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4367"/>
        <w:gridCol w:w="1819"/>
        <w:gridCol w:w="4002"/>
      </w:tblGrid>
      <w:tr w:rsidR="00CF367F" w:rsidRPr="00AC40A6" w:rsidTr="00ED5158">
        <w:trPr>
          <w:trHeight w:val="1686"/>
        </w:trPr>
        <w:tc>
          <w:tcPr>
            <w:tcW w:w="4367" w:type="dxa"/>
            <w:shd w:val="clear" w:color="auto" w:fill="auto"/>
          </w:tcPr>
          <w:p w:rsidR="00CF367F" w:rsidRPr="000D62DF" w:rsidRDefault="00E70AE4" w:rsidP="00306B4B">
            <w:pPr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0D62DF">
              <w:rPr>
                <w:rFonts w:ascii="Times New Roman" w:hAnsi="Times New Roman"/>
                <w:b/>
                <w:lang w:val="kk-KZ"/>
              </w:rPr>
              <w:t>«ҚАЗАҚСТАН РЕСПУБЛИКАСЫ</w:t>
            </w:r>
            <w:r w:rsidR="00746809">
              <w:rPr>
                <w:rFonts w:ascii="Times New Roman" w:hAnsi="Times New Roman"/>
                <w:b/>
                <w:lang w:val="kk-KZ"/>
              </w:rPr>
              <w:t>НЫҢ</w:t>
            </w:r>
            <w:r w:rsidRPr="000D62D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D62DF">
              <w:rPr>
                <w:rFonts w:ascii="Times New Roman" w:hAnsi="Times New Roman"/>
                <w:b/>
                <w:color w:val="000000"/>
                <w:lang w:val="kk-KZ"/>
              </w:rPr>
              <w:t>ҚАРЖЫ НАРЫҒЫН РЕТТЕУ ЖӘНЕ ДАМЫТУ АГЕНТТІГІ</w:t>
            </w:r>
            <w:r w:rsidRPr="000D62DF">
              <w:rPr>
                <w:rFonts w:ascii="Times New Roman" w:hAnsi="Times New Roman"/>
                <w:b/>
                <w:lang w:val="kk-KZ"/>
              </w:rPr>
              <w:t>»</w:t>
            </w:r>
          </w:p>
          <w:p w:rsidR="00CF367F" w:rsidRPr="000D62DF" w:rsidRDefault="00CF367F" w:rsidP="00306B4B">
            <w:pPr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C40A6">
              <w:rPr>
                <w:rFonts w:ascii="Times New Roman" w:eastAsia="Times New Roman" w:hAnsi="Times New Roman"/>
                <w:lang w:val="kk-KZ"/>
              </w:rPr>
              <w:t xml:space="preserve">РЕСПУБЛИКАЛЫҚ 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C40A6">
              <w:rPr>
                <w:rFonts w:ascii="Times New Roman" w:eastAsia="Times New Roman" w:hAnsi="Times New Roman"/>
                <w:lang w:val="kk-KZ"/>
              </w:rPr>
              <w:t>МЕМЛЕКЕТТІК</w:t>
            </w:r>
            <w:r w:rsidRPr="00AC40A6">
              <w:rPr>
                <w:rFonts w:ascii="Times New Roman" w:eastAsia="Times New Roman" w:hAnsi="Times New Roman"/>
              </w:rPr>
              <w:t xml:space="preserve"> </w:t>
            </w:r>
            <w:r w:rsidRPr="00AC40A6">
              <w:rPr>
                <w:rFonts w:ascii="Times New Roman" w:eastAsia="Times New Roman" w:hAnsi="Times New Roman"/>
                <w:lang w:val="kk-KZ"/>
              </w:rPr>
              <w:t>МЕКЕМЕСІ</w:t>
            </w:r>
          </w:p>
          <w:p w:rsidR="00CF367F" w:rsidRPr="00AC40A6" w:rsidRDefault="00CF367F" w:rsidP="00306B4B">
            <w:pPr>
              <w:rPr>
                <w:rFonts w:ascii="Times New Roman" w:eastAsia="Times New Roman" w:hAnsi="Times New Roman"/>
              </w:rPr>
            </w:pP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CF367F" w:rsidRPr="00AC40A6" w:rsidRDefault="00224B6D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C40A6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B7CDD24" wp14:editId="203C7064">
                  <wp:extent cx="974090" cy="10236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shd w:val="clear" w:color="auto" w:fill="auto"/>
          </w:tcPr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  <w:r w:rsidRPr="00AC40A6">
              <w:rPr>
                <w:rFonts w:ascii="Times New Roman" w:eastAsia="Times New Roman" w:hAnsi="Times New Roman"/>
              </w:rPr>
              <w:t xml:space="preserve">РЕСПУБЛИКАНСКОЕ 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  <w:r w:rsidRPr="00AC40A6">
              <w:rPr>
                <w:rFonts w:ascii="Times New Roman" w:eastAsia="Times New Roman" w:hAnsi="Times New Roman"/>
              </w:rPr>
              <w:t>ГОСУДАР</w:t>
            </w:r>
            <w:r w:rsidRPr="00AC40A6">
              <w:rPr>
                <w:rFonts w:ascii="Times New Roman" w:eastAsia="Times New Roman" w:hAnsi="Times New Roman"/>
                <w:lang w:val="kk-KZ"/>
              </w:rPr>
              <w:t>С</w:t>
            </w:r>
            <w:r w:rsidRPr="00AC40A6">
              <w:rPr>
                <w:rFonts w:ascii="Times New Roman" w:eastAsia="Times New Roman" w:hAnsi="Times New Roman"/>
              </w:rPr>
              <w:t>ТВЕННОЕ УЧРЕЖДЕНИЕ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CF367F" w:rsidRPr="000D62DF" w:rsidRDefault="00E70AE4" w:rsidP="00306B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D62DF">
              <w:rPr>
                <w:rFonts w:ascii="Times New Roman" w:hAnsi="Times New Roman"/>
                <w:b/>
              </w:rPr>
              <w:t>«</w:t>
            </w:r>
            <w:r w:rsidRPr="000D62DF">
              <w:rPr>
                <w:rFonts w:ascii="Times New Roman" w:hAnsi="Times New Roman"/>
                <w:b/>
                <w:lang w:val="kk-KZ"/>
              </w:rPr>
              <w:t>АГЕНТСТВО РЕСПУБЛИКИ КАЗАХСТАН ПО РЕГУЛИРОВАНИЮ И РАЗВИТИЮ ФИНАНСОВОГО РЫНКА</w:t>
            </w:r>
            <w:r w:rsidRPr="000D62DF">
              <w:rPr>
                <w:rFonts w:ascii="Times New Roman" w:hAnsi="Times New Roman"/>
                <w:b/>
              </w:rPr>
              <w:t>»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F367F" w:rsidRPr="00AC40A6" w:rsidTr="00ED5158">
        <w:trPr>
          <w:trHeight w:val="476"/>
        </w:trPr>
        <w:tc>
          <w:tcPr>
            <w:tcW w:w="4367" w:type="dxa"/>
            <w:shd w:val="clear" w:color="auto" w:fill="auto"/>
          </w:tcPr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C40A6">
              <w:rPr>
                <w:rFonts w:ascii="Times New Roman" w:eastAsia="Times New Roman" w:hAnsi="Times New Roman"/>
                <w:b/>
                <w:sz w:val="24"/>
                <w:szCs w:val="24"/>
              </w:rPr>
              <w:t>БА</w:t>
            </w:r>
            <w:r w:rsidRPr="00AC40A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СҚАРМАСЫНЫҢ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C40A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19" w:type="dxa"/>
            <w:shd w:val="clear" w:color="auto" w:fill="auto"/>
          </w:tcPr>
          <w:p w:rsidR="00CF367F" w:rsidRPr="00AC40A6" w:rsidRDefault="00CF367F" w:rsidP="00306B4B">
            <w:pPr>
              <w:ind w:left="15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02" w:type="dxa"/>
            <w:shd w:val="clear" w:color="auto" w:fill="auto"/>
          </w:tcPr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C40A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CF367F" w:rsidRPr="00AC40A6" w:rsidRDefault="00CF367F" w:rsidP="00306B4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40A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CF367F" w:rsidRPr="00AC40A6" w:rsidTr="00ED5158">
        <w:trPr>
          <w:trHeight w:val="1193"/>
        </w:trPr>
        <w:tc>
          <w:tcPr>
            <w:tcW w:w="4367" w:type="dxa"/>
            <w:shd w:val="clear" w:color="auto" w:fill="auto"/>
          </w:tcPr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8C04CF" w:rsidRPr="0074388D" w:rsidRDefault="008C04C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F367F" w:rsidRPr="0074388D" w:rsidRDefault="00DE2F51" w:rsidP="00306B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</w:t>
            </w:r>
            <w:r w:rsidR="00CF367F" w:rsidRPr="0074388D">
              <w:rPr>
                <w:rFonts w:ascii="Times New Roman" w:eastAsia="Times New Roman" w:hAnsi="Times New Roman"/>
              </w:rPr>
              <w:t xml:space="preserve"> года</w:t>
            </w:r>
          </w:p>
          <w:p w:rsidR="00CF367F" w:rsidRDefault="00CF367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4388D" w:rsidRPr="0074388D" w:rsidRDefault="0074388D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  <w:r w:rsidRPr="0074388D">
              <w:rPr>
                <w:rFonts w:ascii="Times New Roman" w:eastAsia="Times New Roman" w:hAnsi="Times New Roman"/>
              </w:rPr>
              <w:t xml:space="preserve">Алматы </w:t>
            </w:r>
            <w:proofErr w:type="spellStart"/>
            <w:r w:rsidRPr="0074388D">
              <w:rPr>
                <w:rFonts w:ascii="Times New Roman" w:eastAsia="Times New Roman" w:hAnsi="Times New Roman"/>
              </w:rPr>
              <w:t>қаласы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02" w:type="dxa"/>
            <w:shd w:val="clear" w:color="auto" w:fill="auto"/>
          </w:tcPr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8C04CF" w:rsidRPr="0074388D" w:rsidRDefault="008C04C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  <w:r w:rsidRPr="0074388D">
              <w:rPr>
                <w:rFonts w:ascii="Times New Roman" w:eastAsia="Times New Roman" w:hAnsi="Times New Roman"/>
              </w:rPr>
              <w:t xml:space="preserve">№ </w:t>
            </w:r>
            <w:r w:rsidR="00DE2F51">
              <w:rPr>
                <w:rFonts w:ascii="Times New Roman" w:eastAsia="Times New Roman" w:hAnsi="Times New Roman"/>
              </w:rPr>
              <w:t xml:space="preserve"> </w:t>
            </w:r>
          </w:p>
          <w:p w:rsidR="00CF367F" w:rsidRDefault="00CF367F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4388D" w:rsidRPr="0074388D" w:rsidRDefault="0074388D" w:rsidP="00306B4B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F367F" w:rsidRPr="0074388D" w:rsidRDefault="00CF367F" w:rsidP="00306B4B">
            <w:pPr>
              <w:jc w:val="center"/>
              <w:rPr>
                <w:rFonts w:ascii="Times New Roman" w:eastAsia="Times New Roman" w:hAnsi="Times New Roman"/>
              </w:rPr>
            </w:pPr>
            <w:r w:rsidRPr="0074388D">
              <w:rPr>
                <w:rFonts w:ascii="Times New Roman" w:eastAsia="Times New Roman" w:hAnsi="Times New Roman"/>
              </w:rPr>
              <w:t>город Алматы</w:t>
            </w:r>
          </w:p>
        </w:tc>
      </w:tr>
    </w:tbl>
    <w:p w:rsidR="00ED5158" w:rsidRDefault="00ED5158" w:rsidP="00306B4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sub1005012863"/>
      <w:bookmarkStart w:id="1" w:name="sub1000101763"/>
    </w:p>
    <w:p w:rsidR="00DE2F51" w:rsidRDefault="00DE2F51" w:rsidP="00306B4B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E2F51" w:rsidRPr="00DE2F51" w:rsidRDefault="00DE2F51" w:rsidP="00306B4B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158" w:rsidRPr="00DB3186" w:rsidRDefault="00E02E7E" w:rsidP="004F1C29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F51">
        <w:rPr>
          <w:rFonts w:ascii="Times New Roman" w:hAnsi="Times New Roman"/>
          <w:b/>
          <w:sz w:val="28"/>
          <w:szCs w:val="28"/>
        </w:rPr>
        <w:t>Об утверждении Правил</w:t>
      </w:r>
      <w:r w:rsidR="0007488D">
        <w:rPr>
          <w:rFonts w:ascii="Times New Roman" w:hAnsi="Times New Roman"/>
          <w:b/>
          <w:sz w:val="28"/>
          <w:szCs w:val="28"/>
        </w:rPr>
        <w:t xml:space="preserve"> применения инструментов урегулирования </w:t>
      </w:r>
      <w:r w:rsidR="00DB3186" w:rsidRPr="00DB3186">
        <w:rPr>
          <w:rFonts w:ascii="Times New Roman" w:hAnsi="Times New Roman"/>
          <w:b/>
          <w:sz w:val="28"/>
          <w:szCs w:val="28"/>
        </w:rPr>
        <w:t>банк</w:t>
      </w:r>
      <w:r w:rsidR="00CA1F4F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ED5158" w:rsidRPr="00ED5158" w:rsidRDefault="00ED5158" w:rsidP="00306B4B">
      <w:pPr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5158" w:rsidRPr="00FF1ABF" w:rsidRDefault="00ED5158" w:rsidP="00306B4B">
      <w:pPr>
        <w:widowControl w:val="0"/>
        <w:tabs>
          <w:tab w:val="left" w:pos="1134"/>
        </w:tabs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FF1ABF">
        <w:rPr>
          <w:rFonts w:ascii="Times New Roman" w:hAnsi="Times New Roman"/>
          <w:b/>
          <w:sz w:val="28"/>
          <w:szCs w:val="28"/>
        </w:rPr>
        <w:t>ПОСТАНОВЛЯЕТ:</w:t>
      </w:r>
    </w:p>
    <w:p w:rsidR="00ED5158" w:rsidRPr="00FF1ABF" w:rsidRDefault="00ED5158" w:rsidP="005A14D8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</w:rPr>
        <w:t>Утвердить</w:t>
      </w:r>
      <w:r w:rsidR="00A300ED" w:rsidRPr="00FF1ABF">
        <w:rPr>
          <w:rFonts w:ascii="Times New Roman" w:hAnsi="Times New Roman"/>
          <w:sz w:val="28"/>
          <w:szCs w:val="28"/>
        </w:rPr>
        <w:t xml:space="preserve"> </w:t>
      </w:r>
      <w:r w:rsidR="00CA1F4F" w:rsidRPr="00FF1ABF">
        <w:rPr>
          <w:rFonts w:ascii="Times New Roman" w:hAnsi="Times New Roman"/>
          <w:sz w:val="28"/>
          <w:szCs w:val="28"/>
        </w:rPr>
        <w:t>Правила применения инструментов урегулирования банк</w:t>
      </w:r>
      <w:r w:rsidR="00CA1F4F" w:rsidRPr="00FF1ABF"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E02E7E" w:rsidRPr="00FF1ABF">
        <w:rPr>
          <w:rFonts w:ascii="Times New Roman" w:hAnsi="Times New Roman"/>
          <w:sz w:val="28"/>
          <w:szCs w:val="28"/>
        </w:rPr>
        <w:t>согласно приложению 1 к настоящему постановлению</w:t>
      </w:r>
      <w:r w:rsidRPr="00FF1ABF">
        <w:rPr>
          <w:rFonts w:ascii="Times New Roman" w:hAnsi="Times New Roman"/>
          <w:sz w:val="28"/>
          <w:szCs w:val="28"/>
        </w:rPr>
        <w:t>;</w:t>
      </w:r>
    </w:p>
    <w:bookmarkEnd w:id="0"/>
    <w:bookmarkEnd w:id="1"/>
    <w:p w:rsidR="00CA1F4F" w:rsidRPr="00FF1ABF" w:rsidRDefault="008B504D" w:rsidP="005A14D8">
      <w:pPr>
        <w:pStyle w:val="a3"/>
        <w:numPr>
          <w:ilvl w:val="0"/>
          <w:numId w:val="1"/>
        </w:numPr>
        <w:tabs>
          <w:tab w:val="left" w:pos="1134"/>
          <w:tab w:val="left" w:pos="694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F1ABF">
        <w:rPr>
          <w:rFonts w:ascii="Times New Roman" w:hAnsi="Times New Roman"/>
          <w:color w:val="000000"/>
          <w:sz w:val="28"/>
          <w:szCs w:val="28"/>
        </w:rPr>
        <w:t>Признать утратившими силу</w:t>
      </w:r>
      <w:r w:rsidR="00CA1F4F" w:rsidRPr="00FF1ABF">
        <w:rPr>
          <w:rFonts w:ascii="Times New Roman" w:hAnsi="Times New Roman"/>
          <w:color w:val="000000"/>
          <w:sz w:val="28"/>
          <w:szCs w:val="28"/>
        </w:rPr>
        <w:t>:</w:t>
      </w:r>
    </w:p>
    <w:p w:rsidR="00CA1F4F" w:rsidRPr="00FF1ABF" w:rsidRDefault="00BF473D" w:rsidP="005A14D8">
      <w:pPr>
        <w:pStyle w:val="a3"/>
        <w:numPr>
          <w:ilvl w:val="0"/>
          <w:numId w:val="2"/>
        </w:numPr>
        <w:tabs>
          <w:tab w:val="left" w:pos="765"/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0568" w:rsidRPr="00FF1ABF">
        <w:rPr>
          <w:rFonts w:ascii="Times New Roman" w:hAnsi="Times New Roman"/>
          <w:sz w:val="28"/>
          <w:szCs w:val="28"/>
          <w:lang w:eastAsia="en-US"/>
        </w:rPr>
        <w:t>п</w:t>
      </w:r>
      <w:r w:rsidRPr="00FF1ABF">
        <w:rPr>
          <w:rFonts w:ascii="Times New Roman" w:hAnsi="Times New Roman"/>
          <w:sz w:val="28"/>
          <w:szCs w:val="28"/>
          <w:lang w:eastAsia="en-US"/>
        </w:rPr>
        <w:t>остановление Правления Национального Банка Республики Казахстан от 29 октября 2018 года № 251 «Об утверждении Правил принудительной реструктуризации обязательств неплатежеспособного банка»</w:t>
      </w:r>
      <w:r w:rsidR="002C0568" w:rsidRPr="00FF1ABF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2C0568" w:rsidRPr="00FF1ABF">
        <w:rPr>
          <w:rFonts w:ascii="Times New Roman" w:hAnsi="Times New Roman"/>
          <w:sz w:val="28"/>
          <w:szCs w:val="28"/>
        </w:rPr>
        <w:t>з</w:t>
      </w:r>
      <w:r w:rsidR="002C0568" w:rsidRPr="00FF1ABF">
        <w:rPr>
          <w:rFonts w:ascii="Times New Roman" w:hAnsi="Times New Roman" w:cs="Times New Roman"/>
          <w:sz w:val="28"/>
          <w:szCs w:val="28"/>
        </w:rPr>
        <w:t>арегистрировано в Министерстве юстиции Республики Казахстан 29 ноября 2018 года № 17823)</w:t>
      </w:r>
      <w:r w:rsidR="002C0568" w:rsidRPr="00FF1ABF">
        <w:rPr>
          <w:rFonts w:ascii="Times New Roman" w:hAnsi="Times New Roman"/>
          <w:sz w:val="28"/>
          <w:szCs w:val="28"/>
        </w:rPr>
        <w:t>;</w:t>
      </w:r>
    </w:p>
    <w:p w:rsidR="002C0568" w:rsidRPr="00FF1ABF" w:rsidRDefault="002C0568" w:rsidP="005A14D8">
      <w:pPr>
        <w:pStyle w:val="a3"/>
        <w:numPr>
          <w:ilvl w:val="0"/>
          <w:numId w:val="2"/>
        </w:numPr>
        <w:tabs>
          <w:tab w:val="left" w:pos="765"/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</w:rPr>
        <w:t>п</w:t>
      </w:r>
      <w:r w:rsidRPr="00FF1ABF">
        <w:rPr>
          <w:rFonts w:ascii="Times New Roman" w:hAnsi="Times New Roman"/>
          <w:sz w:val="28"/>
          <w:szCs w:val="28"/>
          <w:lang w:eastAsia="en-US"/>
        </w:rPr>
        <w:t>остановление Правления Национального Банка Республики Казахстан от 31 января 2019 года № 9 «Об утверждении Правил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банку-приобретателю» (</w:t>
      </w:r>
      <w:r w:rsidRPr="00FF1ABF">
        <w:rPr>
          <w:rFonts w:ascii="Times New Roman" w:hAnsi="Times New Roman" w:cs="Times New Roman"/>
          <w:sz w:val="28"/>
          <w:szCs w:val="28"/>
        </w:rPr>
        <w:t>зарегистрировано в Министерстве юстиции Республики Казахстан 13 февраля 2019 года № 18303)</w:t>
      </w:r>
      <w:r w:rsidRPr="00FF1ABF">
        <w:rPr>
          <w:rFonts w:ascii="Times New Roman" w:hAnsi="Times New Roman"/>
          <w:sz w:val="28"/>
          <w:szCs w:val="28"/>
        </w:rPr>
        <w:t>;</w:t>
      </w:r>
    </w:p>
    <w:p w:rsidR="004E2A34" w:rsidRPr="00FF1ABF" w:rsidRDefault="004E2A34" w:rsidP="005A14D8">
      <w:pPr>
        <w:pStyle w:val="a3"/>
        <w:numPr>
          <w:ilvl w:val="0"/>
          <w:numId w:val="2"/>
        </w:numPr>
        <w:tabs>
          <w:tab w:val="left" w:pos="765"/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1ABF">
        <w:rPr>
          <w:rFonts w:ascii="Times New Roman" w:hAnsi="Times New Roman"/>
          <w:sz w:val="28"/>
          <w:szCs w:val="28"/>
          <w:lang w:eastAsia="en-US"/>
        </w:rPr>
        <w:t>постановление Правления Национального Банка Республики Казахстан от 31 января 2019 года № 8 «Об утверждении Правил применения (установления) режима консервации банков второго уровня» (зарегистрировано в Министерстве юстиции Республики Казахстан 12 февраля 2019 года № 18291)</w:t>
      </w:r>
    </w:p>
    <w:p w:rsidR="00EB3314" w:rsidRPr="00FF1ABF" w:rsidRDefault="002C0568" w:rsidP="00404074">
      <w:pPr>
        <w:pStyle w:val="a3"/>
        <w:numPr>
          <w:ilvl w:val="0"/>
          <w:numId w:val="2"/>
        </w:numPr>
        <w:tabs>
          <w:tab w:val="left" w:pos="765"/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  <w:lang w:eastAsia="en-US"/>
        </w:rPr>
        <w:t xml:space="preserve">постановление Правления Национального Банка Республики Казахстан от 26 декабря 2016 года № 312 «Об утверждении Правил управления </w:t>
      </w:r>
      <w:r w:rsidRPr="00FF1ABF">
        <w:rPr>
          <w:rFonts w:ascii="Times New Roman" w:hAnsi="Times New Roman"/>
          <w:sz w:val="28"/>
          <w:szCs w:val="28"/>
          <w:lang w:eastAsia="en-US"/>
        </w:rPr>
        <w:lastRenderedPageBreak/>
        <w:t>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</w:t>
      </w:r>
    </w:p>
    <w:p w:rsidR="002C0568" w:rsidRPr="00FF1ABF" w:rsidRDefault="002C0568" w:rsidP="00EB3314">
      <w:pPr>
        <w:tabs>
          <w:tab w:val="left" w:pos="765"/>
          <w:tab w:val="left" w:pos="993"/>
        </w:tabs>
        <w:ind w:left="-142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  <w:lang w:eastAsia="en-US"/>
        </w:rPr>
        <w:t xml:space="preserve">уполномоченным органом» (зарегистрировано </w:t>
      </w:r>
      <w:r w:rsidRPr="00FF1ABF">
        <w:rPr>
          <w:rFonts w:ascii="Times New Roman" w:hAnsi="Times New Roman" w:cs="Times New Roman"/>
          <w:sz w:val="28"/>
          <w:szCs w:val="28"/>
        </w:rPr>
        <w:t>в Министерстве юстиции Республики Казахстан 9 февраля 2017 года № 14785)</w:t>
      </w:r>
      <w:r w:rsidR="001C5768" w:rsidRPr="00FF1ABF">
        <w:rPr>
          <w:rFonts w:ascii="Times New Roman" w:hAnsi="Times New Roman"/>
          <w:sz w:val="28"/>
          <w:szCs w:val="28"/>
        </w:rPr>
        <w:t>;</w:t>
      </w:r>
    </w:p>
    <w:p w:rsidR="001C5768" w:rsidRPr="00FF1ABF" w:rsidRDefault="001C5768" w:rsidP="005A14D8">
      <w:pPr>
        <w:pStyle w:val="a3"/>
        <w:numPr>
          <w:ilvl w:val="0"/>
          <w:numId w:val="2"/>
        </w:numPr>
        <w:tabs>
          <w:tab w:val="left" w:pos="765"/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FF1ABF">
        <w:rPr>
          <w:rFonts w:ascii="Times New Roman" w:hAnsi="Times New Roman"/>
          <w:sz w:val="28"/>
          <w:szCs w:val="28"/>
          <w:lang w:eastAsia="en-US"/>
        </w:rPr>
        <w:t>постановление Правления Национального Банка Республики Казахстан от 31</w:t>
      </w:r>
      <w:r w:rsidR="00427F50" w:rsidRPr="00FF1AB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F1ABF">
        <w:rPr>
          <w:rFonts w:ascii="Times New Roman" w:hAnsi="Times New Roman"/>
          <w:sz w:val="28"/>
          <w:szCs w:val="28"/>
          <w:lang w:eastAsia="en-US"/>
        </w:rPr>
        <w:t>января 2019 года №11 «Об утверждении минимального размера уставного и собственного капиталов стабилизационного банка, Правил создания стабилизационного банка, формирования его уставного и собственного капиталов, а также получения стабилизационным банком лицензии на проведение банковских и иных операций»</w:t>
      </w:r>
      <w:r w:rsidRPr="00FF1ABF">
        <w:rPr>
          <w:rFonts w:ascii="Times New Roman" w:hAnsi="Times New Roman"/>
          <w:sz w:val="28"/>
          <w:szCs w:val="28"/>
        </w:rPr>
        <w:t xml:space="preserve"> (з</w:t>
      </w:r>
      <w:r w:rsidRPr="00FF1ABF">
        <w:rPr>
          <w:rFonts w:ascii="Times New Roman" w:hAnsi="Times New Roman" w:cs="Times New Roman"/>
          <w:sz w:val="28"/>
          <w:szCs w:val="28"/>
        </w:rPr>
        <w:t xml:space="preserve">арегистрировано в Министерстве юстиции Республики Казахстан 12 февраля 2019 года № </w:t>
      </w:r>
      <w:bookmarkStart w:id="2" w:name="_Hlk200029438"/>
      <w:r w:rsidRPr="00FF1ABF">
        <w:rPr>
          <w:rFonts w:ascii="Times New Roman" w:hAnsi="Times New Roman" w:cs="Times New Roman"/>
          <w:sz w:val="28"/>
          <w:szCs w:val="28"/>
        </w:rPr>
        <w:t>18295</w:t>
      </w:r>
      <w:bookmarkEnd w:id="2"/>
      <w:r w:rsidRPr="00FF1ABF">
        <w:rPr>
          <w:rFonts w:ascii="Times New Roman" w:hAnsi="Times New Roman"/>
          <w:sz w:val="28"/>
          <w:szCs w:val="28"/>
        </w:rPr>
        <w:t>)</w:t>
      </w:r>
    </w:p>
    <w:p w:rsidR="008B504D" w:rsidRPr="00FF1ABF" w:rsidRDefault="008B504D" w:rsidP="00306B4B">
      <w:pPr>
        <w:tabs>
          <w:tab w:val="left" w:pos="1134"/>
          <w:tab w:val="left" w:pos="694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ABF">
        <w:rPr>
          <w:rFonts w:ascii="Times New Roman" w:hAnsi="Times New Roman"/>
          <w:color w:val="000000"/>
          <w:sz w:val="28"/>
          <w:szCs w:val="28"/>
        </w:rPr>
        <w:t>3.</w:t>
      </w:r>
      <w:r w:rsidRPr="00FF1ABF">
        <w:rPr>
          <w:rFonts w:ascii="Times New Roman" w:hAnsi="Times New Roman"/>
          <w:color w:val="000000"/>
          <w:sz w:val="28"/>
          <w:szCs w:val="28"/>
        </w:rPr>
        <w:tab/>
      </w:r>
      <w:r w:rsidR="00A300ED" w:rsidRPr="00FF1ABF">
        <w:rPr>
          <w:rFonts w:ascii="Times New Roman" w:hAnsi="Times New Roman"/>
          <w:color w:val="000000"/>
          <w:sz w:val="28"/>
          <w:szCs w:val="28"/>
        </w:rPr>
        <w:t xml:space="preserve">Департаменту методологии </w:t>
      </w:r>
      <w:r w:rsidR="00AE652F" w:rsidRPr="00FF1ABF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="00AE652F" w:rsidRPr="00FF1ABF">
        <w:rPr>
          <w:rFonts w:ascii="Times New Roman" w:hAnsi="Times New Roman"/>
          <w:color w:val="000000"/>
          <w:sz w:val="28"/>
          <w:szCs w:val="28"/>
        </w:rPr>
        <w:t>пруденциального</w:t>
      </w:r>
      <w:proofErr w:type="spellEnd"/>
      <w:r w:rsidR="00AE652F" w:rsidRPr="00FF1A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100" w:rsidRPr="00FF1ABF">
        <w:rPr>
          <w:rFonts w:ascii="Times New Roman" w:hAnsi="Times New Roman"/>
          <w:color w:val="000000"/>
          <w:sz w:val="28"/>
          <w:szCs w:val="28"/>
        </w:rPr>
        <w:t xml:space="preserve">регулирования </w:t>
      </w:r>
      <w:r w:rsidR="00A300ED" w:rsidRPr="00FF1ABF">
        <w:rPr>
          <w:rFonts w:ascii="Times New Roman" w:hAnsi="Times New Roman"/>
          <w:color w:val="000000"/>
          <w:sz w:val="28"/>
          <w:szCs w:val="28"/>
        </w:rPr>
        <w:t>финансов</w:t>
      </w:r>
      <w:r w:rsidR="00F30100" w:rsidRPr="00FF1ABF">
        <w:rPr>
          <w:rFonts w:ascii="Times New Roman" w:hAnsi="Times New Roman"/>
          <w:color w:val="000000"/>
          <w:sz w:val="28"/>
          <w:szCs w:val="28"/>
        </w:rPr>
        <w:t>ых организаций</w:t>
      </w:r>
      <w:r w:rsidR="00A300ED" w:rsidRPr="00FF1A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1ABF">
        <w:rPr>
          <w:rFonts w:ascii="Times New Roman" w:hAnsi="Times New Roman"/>
          <w:color w:val="000000"/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8B504D" w:rsidRPr="00FF1ABF" w:rsidRDefault="008B504D" w:rsidP="00306B4B">
      <w:pPr>
        <w:shd w:val="clear" w:color="auto" w:fill="FFFFFF"/>
        <w:tabs>
          <w:tab w:val="left" w:pos="1134"/>
          <w:tab w:val="left" w:pos="6946"/>
        </w:tabs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F1ABF">
        <w:rPr>
          <w:rFonts w:ascii="Times New Roman" w:hAnsi="Times New Roman"/>
          <w:spacing w:val="2"/>
          <w:sz w:val="28"/>
          <w:szCs w:val="28"/>
        </w:rPr>
        <w:t>1)</w:t>
      </w:r>
      <w:r w:rsidRPr="00FF1ABF">
        <w:rPr>
          <w:rFonts w:ascii="Times New Roman" w:hAnsi="Times New Roman"/>
          <w:spacing w:val="2"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8B504D" w:rsidRPr="00FF1ABF" w:rsidRDefault="008B504D" w:rsidP="00306B4B">
      <w:pPr>
        <w:shd w:val="clear" w:color="auto" w:fill="FFFFFF"/>
        <w:tabs>
          <w:tab w:val="left" w:pos="1134"/>
          <w:tab w:val="left" w:pos="6946"/>
        </w:tabs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F1ABF">
        <w:rPr>
          <w:rFonts w:ascii="Times New Roman" w:hAnsi="Times New Roman"/>
          <w:spacing w:val="2"/>
          <w:sz w:val="28"/>
          <w:szCs w:val="28"/>
        </w:rPr>
        <w:t>2)</w:t>
      </w:r>
      <w:r w:rsidRPr="00FF1ABF">
        <w:rPr>
          <w:rFonts w:ascii="Times New Roman" w:hAnsi="Times New Roman"/>
          <w:spacing w:val="2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8B504D" w:rsidRPr="00FF1ABF" w:rsidRDefault="008B504D" w:rsidP="00306B4B">
      <w:pPr>
        <w:shd w:val="clear" w:color="auto" w:fill="FFFFFF"/>
        <w:tabs>
          <w:tab w:val="left" w:pos="1134"/>
          <w:tab w:val="left" w:pos="6946"/>
        </w:tabs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F1ABF">
        <w:rPr>
          <w:rFonts w:ascii="Times New Roman" w:hAnsi="Times New Roman"/>
          <w:spacing w:val="2"/>
          <w:sz w:val="28"/>
          <w:szCs w:val="28"/>
        </w:rPr>
        <w:t>3)</w:t>
      </w:r>
      <w:r w:rsidRPr="00FF1ABF">
        <w:rPr>
          <w:rFonts w:ascii="Times New Roman" w:hAnsi="Times New Roman"/>
          <w:spacing w:val="2"/>
          <w:sz w:val="28"/>
          <w:szCs w:val="28"/>
        </w:rPr>
        <w:tab/>
        <w:t xml:space="preserve"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</w:t>
      </w:r>
      <w:r w:rsidRPr="00FF1ABF">
        <w:rPr>
          <w:rFonts w:ascii="Times New Roman" w:hAnsi="Times New Roman"/>
          <w:spacing w:val="2"/>
          <w:sz w:val="28"/>
          <w:szCs w:val="28"/>
        </w:rPr>
        <w:br/>
        <w:t>2) настоящего пункта.</w:t>
      </w:r>
    </w:p>
    <w:p w:rsidR="008B504D" w:rsidRPr="00FF1ABF" w:rsidRDefault="008B504D" w:rsidP="00306B4B">
      <w:pPr>
        <w:shd w:val="clear" w:color="auto" w:fill="FFFFFF"/>
        <w:tabs>
          <w:tab w:val="left" w:pos="1134"/>
          <w:tab w:val="left" w:pos="6946"/>
        </w:tabs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F1ABF">
        <w:rPr>
          <w:rFonts w:ascii="Times New Roman" w:hAnsi="Times New Roman"/>
          <w:spacing w:val="2"/>
          <w:sz w:val="28"/>
          <w:szCs w:val="28"/>
        </w:rPr>
        <w:t>4.</w:t>
      </w:r>
      <w:r w:rsidRPr="00FF1ABF">
        <w:rPr>
          <w:rFonts w:ascii="Times New Roman" w:hAnsi="Times New Roman"/>
          <w:spacing w:val="2"/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B504D" w:rsidRPr="00FF1ABF" w:rsidRDefault="008B504D" w:rsidP="00306B4B">
      <w:pPr>
        <w:tabs>
          <w:tab w:val="left" w:pos="1134"/>
          <w:tab w:val="left" w:pos="6804"/>
          <w:tab w:val="left" w:pos="6946"/>
        </w:tabs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FF1ABF">
        <w:rPr>
          <w:rFonts w:ascii="Times New Roman" w:hAnsi="Times New Roman"/>
          <w:spacing w:val="2"/>
          <w:sz w:val="28"/>
          <w:szCs w:val="28"/>
        </w:rPr>
        <w:t>5.</w:t>
      </w:r>
      <w:r w:rsidRPr="00FF1ABF">
        <w:rPr>
          <w:rFonts w:ascii="Times New Roman" w:hAnsi="Times New Roman"/>
          <w:spacing w:val="2"/>
          <w:sz w:val="28"/>
          <w:szCs w:val="28"/>
        </w:rPr>
        <w:tab/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8B504D" w:rsidRPr="00FF1ABF" w:rsidRDefault="008B504D" w:rsidP="00306B4B">
      <w:pPr>
        <w:tabs>
          <w:tab w:val="left" w:pos="1134"/>
          <w:tab w:val="left" w:pos="6804"/>
          <w:tab w:val="left" w:pos="6946"/>
        </w:tabs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B504D" w:rsidRPr="00FF1ABF" w:rsidRDefault="008B504D" w:rsidP="00306B4B">
      <w:pPr>
        <w:tabs>
          <w:tab w:val="left" w:pos="1134"/>
          <w:tab w:val="left" w:pos="6804"/>
          <w:tab w:val="left" w:pos="6946"/>
        </w:tabs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ED5158" w:rsidRPr="00FF1ABF" w:rsidRDefault="008B504D" w:rsidP="00D41060">
      <w:pPr>
        <w:widowControl w:val="0"/>
        <w:tabs>
          <w:tab w:val="left" w:pos="1134"/>
          <w:tab w:val="left" w:pos="6946"/>
        </w:tabs>
        <w:ind w:left="709" w:right="-2"/>
        <w:rPr>
          <w:rFonts w:ascii="Times New Roman" w:hAnsi="Times New Roman"/>
          <w:b/>
          <w:sz w:val="28"/>
          <w:szCs w:val="28"/>
          <w:lang w:val="kk-KZ"/>
        </w:rPr>
      </w:pPr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Председатель </w:t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Агентства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F1ABF">
        <w:rPr>
          <w:rFonts w:ascii="Times New Roman" w:hAnsi="Times New Roman"/>
          <w:b/>
          <w:sz w:val="28"/>
          <w:szCs w:val="28"/>
          <w:lang w:val="kk-KZ"/>
        </w:rPr>
        <w:br/>
      </w:r>
      <w:r w:rsidRPr="00FF1ABF">
        <w:rPr>
          <w:rFonts w:ascii="Times New Roman" w:hAnsi="Times New Roman"/>
          <w:b/>
          <w:sz w:val="28"/>
          <w:szCs w:val="28"/>
        </w:rPr>
        <w:t>Республики Казахстан</w:t>
      </w:r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F1ABF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по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регулированию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развитию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F1ABF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финансового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рынка</w:t>
      </w:r>
      <w:proofErr w:type="spellEnd"/>
      <w:r w:rsidRPr="00FF1AB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F1ABF">
        <w:rPr>
          <w:rFonts w:ascii="Times New Roman" w:hAnsi="Times New Roman"/>
          <w:b/>
          <w:sz w:val="28"/>
          <w:szCs w:val="28"/>
          <w:lang w:val="kk-KZ"/>
        </w:rPr>
        <w:tab/>
        <w:t xml:space="preserve">М. </w:t>
      </w:r>
      <w:proofErr w:type="spellStart"/>
      <w:r w:rsidRPr="00FF1ABF">
        <w:rPr>
          <w:rFonts w:ascii="Times New Roman" w:hAnsi="Times New Roman"/>
          <w:b/>
          <w:sz w:val="28"/>
          <w:szCs w:val="28"/>
          <w:lang w:val="kk-KZ"/>
        </w:rPr>
        <w:t>Абылкасымова</w:t>
      </w:r>
      <w:proofErr w:type="spellEnd"/>
    </w:p>
    <w:p w:rsidR="00AC26F5" w:rsidRPr="00FF1ABF" w:rsidRDefault="00AC26F5" w:rsidP="00D41060">
      <w:pPr>
        <w:widowControl w:val="0"/>
        <w:tabs>
          <w:tab w:val="left" w:pos="1134"/>
          <w:tab w:val="left" w:pos="6946"/>
        </w:tabs>
        <w:ind w:left="709"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AC26F5" w:rsidRPr="00FF1ABF" w:rsidRDefault="00AC26F5" w:rsidP="00D41060">
      <w:pPr>
        <w:widowControl w:val="0"/>
        <w:tabs>
          <w:tab w:val="left" w:pos="1134"/>
          <w:tab w:val="left" w:pos="6946"/>
        </w:tabs>
        <w:ind w:left="709"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AC26F5" w:rsidRPr="00FF1ABF" w:rsidRDefault="00AC26F5" w:rsidP="00D41060">
      <w:pPr>
        <w:widowControl w:val="0"/>
        <w:tabs>
          <w:tab w:val="left" w:pos="1134"/>
          <w:tab w:val="left" w:pos="6946"/>
        </w:tabs>
        <w:ind w:left="709"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AC26F5" w:rsidRDefault="00AC26F5" w:rsidP="00496804">
      <w:pPr>
        <w:widowControl w:val="0"/>
        <w:tabs>
          <w:tab w:val="left" w:pos="1134"/>
          <w:tab w:val="left" w:pos="6946"/>
        </w:tabs>
        <w:ind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496804" w:rsidRPr="00FF1ABF" w:rsidRDefault="00496804" w:rsidP="00496804">
      <w:pPr>
        <w:widowControl w:val="0"/>
        <w:tabs>
          <w:tab w:val="left" w:pos="1134"/>
          <w:tab w:val="left" w:pos="6946"/>
        </w:tabs>
        <w:ind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AC26F5" w:rsidRPr="00FF1ABF" w:rsidRDefault="00AC26F5" w:rsidP="00D41060">
      <w:pPr>
        <w:widowControl w:val="0"/>
        <w:tabs>
          <w:tab w:val="left" w:pos="1134"/>
          <w:tab w:val="left" w:pos="6946"/>
        </w:tabs>
        <w:ind w:left="709" w:right="-2"/>
        <w:rPr>
          <w:rFonts w:ascii="Times New Roman" w:hAnsi="Times New Roman"/>
          <w:b/>
          <w:sz w:val="28"/>
          <w:szCs w:val="28"/>
          <w:lang w:val="kk-KZ"/>
        </w:rPr>
      </w:pPr>
    </w:p>
    <w:p w:rsidR="00AC26F5" w:rsidRPr="00FF1ABF" w:rsidRDefault="00AC26F5" w:rsidP="00AC26F5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lastRenderedPageBreak/>
        <w:t>Приложение</w:t>
      </w:r>
    </w:p>
    <w:p w:rsidR="00AC26F5" w:rsidRPr="00FF1ABF" w:rsidRDefault="00AC26F5" w:rsidP="00AC26F5">
      <w:pPr>
        <w:pStyle w:val="ae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t xml:space="preserve">к </w:t>
      </w:r>
      <w:hyperlink r:id="rId9" w:tooltip="Постановление Правления Национального Банка Республики Казахстан от 19 декабря 2015 года № 227 " w:history="1">
        <w:r w:rsidRPr="00FF1AB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постановлению</w:t>
        </w:r>
      </w:hyperlink>
      <w:r w:rsidRPr="00FF1ABF">
        <w:rPr>
          <w:rStyle w:val="s0"/>
          <w:color w:val="auto"/>
          <w:sz w:val="28"/>
          <w:szCs w:val="28"/>
        </w:rPr>
        <w:t xml:space="preserve"> Правления</w:t>
      </w:r>
    </w:p>
    <w:p w:rsidR="00AC26F5" w:rsidRPr="00FF1ABF" w:rsidRDefault="00AC26F5" w:rsidP="00AC26F5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t>Агентства Республики Казахстан</w:t>
      </w:r>
    </w:p>
    <w:p w:rsidR="00AC26F5" w:rsidRPr="00FF1ABF" w:rsidRDefault="00AC26F5" w:rsidP="00AC26F5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t>по регулированию и развитию</w:t>
      </w:r>
    </w:p>
    <w:p w:rsidR="00AC26F5" w:rsidRPr="00FF1ABF" w:rsidRDefault="00AC26F5" w:rsidP="00AC26F5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t>финансового рынка</w:t>
      </w:r>
    </w:p>
    <w:p w:rsidR="00AC26F5" w:rsidRPr="00FF1ABF" w:rsidRDefault="00AC26F5" w:rsidP="00AC26F5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FF1ABF">
        <w:rPr>
          <w:rStyle w:val="s0"/>
          <w:color w:val="auto"/>
          <w:sz w:val="28"/>
          <w:szCs w:val="28"/>
        </w:rPr>
        <w:t>от___ _______ 2025 года №___</w:t>
      </w:r>
    </w:p>
    <w:p w:rsidR="00AC26F5" w:rsidRPr="00FF1ABF" w:rsidRDefault="00AC26F5" w:rsidP="00AC26F5">
      <w:pPr>
        <w:tabs>
          <w:tab w:val="left" w:pos="1134"/>
        </w:tabs>
        <w:ind w:firstLine="709"/>
        <w:jc w:val="right"/>
        <w:rPr>
          <w:rStyle w:val="s0"/>
          <w:sz w:val="28"/>
          <w:szCs w:val="28"/>
        </w:rPr>
      </w:pPr>
    </w:p>
    <w:p w:rsidR="00AC26F5" w:rsidRPr="00FF1ABF" w:rsidRDefault="00AC26F5" w:rsidP="00AC26F5">
      <w:pPr>
        <w:tabs>
          <w:tab w:val="left" w:pos="1134"/>
        </w:tabs>
        <w:ind w:firstLine="709"/>
        <w:jc w:val="right"/>
        <w:rPr>
          <w:rStyle w:val="s0"/>
          <w:b/>
          <w:sz w:val="28"/>
          <w:szCs w:val="28"/>
        </w:rPr>
      </w:pPr>
    </w:p>
    <w:p w:rsidR="00AC26F5" w:rsidRPr="00516235" w:rsidRDefault="00AC26F5" w:rsidP="00AC26F5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16235">
        <w:rPr>
          <w:rFonts w:ascii="Times New Roman" w:hAnsi="Times New Roman"/>
          <w:b/>
          <w:sz w:val="28"/>
          <w:szCs w:val="28"/>
        </w:rPr>
        <w:t>Правила применения инструментов урегулирования банк</w:t>
      </w:r>
      <w:r w:rsidRPr="00516235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CE49AD" w:rsidRPr="00516235" w:rsidRDefault="00CE49AD" w:rsidP="00AC26F5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4863" w:rsidRPr="00516235" w:rsidRDefault="00C94863" w:rsidP="00AC26F5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235">
        <w:rPr>
          <w:rFonts w:ascii="Times New Roman" w:hAnsi="Times New Roman"/>
          <w:b/>
          <w:sz w:val="28"/>
          <w:szCs w:val="28"/>
        </w:rPr>
        <w:t>Глава 1 Общие положения</w:t>
      </w:r>
    </w:p>
    <w:p w:rsidR="00FA54CE" w:rsidRPr="00516235" w:rsidRDefault="00FA54CE" w:rsidP="00FA54CE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516235">
        <w:rPr>
          <w:rStyle w:val="s1"/>
          <w:sz w:val="28"/>
          <w:szCs w:val="28"/>
        </w:rPr>
        <w:t> </w:t>
      </w:r>
    </w:p>
    <w:p w:rsidR="00E04D5C" w:rsidRPr="00516235" w:rsidRDefault="00FA54CE" w:rsidP="004041E2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Fonts w:cs="Times New Roman"/>
          <w:b w:val="0"/>
          <w:bCs w:val="0"/>
          <w:sz w:val="28"/>
          <w:szCs w:val="28"/>
        </w:rPr>
      </w:pPr>
      <w:r w:rsidRPr="00516235">
        <w:rPr>
          <w:rStyle w:val="s0"/>
          <w:b w:val="0"/>
          <w:color w:val="auto"/>
          <w:sz w:val="28"/>
          <w:szCs w:val="28"/>
        </w:rPr>
        <w:t xml:space="preserve">Настоящие Правила </w:t>
      </w:r>
      <w:r w:rsidRPr="00516235">
        <w:rPr>
          <w:rStyle w:val="s0"/>
          <w:color w:val="auto"/>
          <w:sz w:val="28"/>
          <w:szCs w:val="28"/>
        </w:rPr>
        <w:t xml:space="preserve">применения инструментов урегулирования банка </w:t>
      </w:r>
      <w:r w:rsidRPr="00516235">
        <w:rPr>
          <w:rStyle w:val="s0"/>
          <w:b w:val="0"/>
          <w:color w:val="auto"/>
          <w:sz w:val="28"/>
          <w:szCs w:val="28"/>
        </w:rPr>
        <w:t xml:space="preserve">(далее - Правила), разработаны в соответствии </w:t>
      </w:r>
      <w:r w:rsidR="0012004A" w:rsidRPr="00516235">
        <w:rPr>
          <w:rStyle w:val="s0"/>
          <w:b w:val="0"/>
          <w:color w:val="auto"/>
          <w:sz w:val="28"/>
          <w:szCs w:val="28"/>
        </w:rPr>
        <w:t>с</w:t>
      </w:r>
      <w:r w:rsidRPr="00516235">
        <w:rPr>
          <w:rStyle w:val="s0"/>
          <w:b w:val="0"/>
          <w:color w:val="auto"/>
          <w:sz w:val="28"/>
          <w:szCs w:val="28"/>
        </w:rPr>
        <w:t xml:space="preserve"> </w:t>
      </w:r>
      <w:bookmarkStart w:id="3" w:name="sub1005139742"/>
      <w:r w:rsidRPr="00516235">
        <w:rPr>
          <w:rStyle w:val="s0"/>
          <w:b w:val="0"/>
          <w:color w:val="auto"/>
          <w:sz w:val="28"/>
          <w:szCs w:val="28"/>
        </w:rPr>
        <w:fldChar w:fldCharType="begin"/>
      </w:r>
      <w:r w:rsidRPr="00516235">
        <w:rPr>
          <w:rStyle w:val="s0"/>
          <w:b w:val="0"/>
          <w:color w:val="auto"/>
          <w:sz w:val="28"/>
          <w:szCs w:val="28"/>
        </w:rPr>
        <w:instrText xml:space="preserve"> HYPERLINK "jl:1003548.0 1003931.0 1004032.0 1041467.0 1049236.0 30013858.0 " </w:instrText>
      </w:r>
      <w:r w:rsidRPr="00516235">
        <w:rPr>
          <w:rStyle w:val="s0"/>
          <w:b w:val="0"/>
          <w:color w:val="auto"/>
          <w:sz w:val="28"/>
          <w:szCs w:val="28"/>
        </w:rPr>
        <w:fldChar w:fldCharType="separate"/>
      </w:r>
      <w:r w:rsidRPr="00516235">
        <w:rPr>
          <w:rStyle w:val="s0"/>
          <w:color w:val="auto"/>
          <w:sz w:val="28"/>
          <w:szCs w:val="28"/>
        </w:rPr>
        <w:t>Закон</w:t>
      </w:r>
      <w:r w:rsidRPr="00516235">
        <w:rPr>
          <w:rStyle w:val="s0"/>
          <w:b w:val="0"/>
          <w:color w:val="auto"/>
          <w:sz w:val="28"/>
          <w:szCs w:val="28"/>
        </w:rPr>
        <w:fldChar w:fldCharType="end"/>
      </w:r>
      <w:bookmarkEnd w:id="3"/>
      <w:r w:rsidR="0012004A" w:rsidRPr="00516235">
        <w:rPr>
          <w:rStyle w:val="s0"/>
          <w:b w:val="0"/>
          <w:color w:val="auto"/>
          <w:sz w:val="28"/>
          <w:szCs w:val="28"/>
        </w:rPr>
        <w:t>ом</w:t>
      </w:r>
      <w:r w:rsidRPr="00516235">
        <w:rPr>
          <w:rStyle w:val="s0"/>
          <w:b w:val="0"/>
          <w:color w:val="auto"/>
          <w:sz w:val="28"/>
          <w:szCs w:val="28"/>
        </w:rPr>
        <w:t xml:space="preserve"> Республики Казахстан «О банках и банковской деятельности в Республике Казахстан» (далее - Закон о банках) и определяют порядок </w:t>
      </w:r>
      <w:r w:rsidR="001B3B56" w:rsidRPr="00516235">
        <w:rPr>
          <w:rStyle w:val="s0"/>
          <w:color w:val="auto"/>
          <w:sz w:val="28"/>
          <w:szCs w:val="28"/>
        </w:rPr>
        <w:t>применения инструментов урегулирования банка, находящегося в</w:t>
      </w:r>
      <w:r w:rsidR="001B3B56" w:rsidRPr="00516235">
        <w:rPr>
          <w:rFonts w:cs="Times New Roman"/>
          <w:b w:val="0"/>
          <w:sz w:val="28"/>
          <w:szCs w:val="28"/>
        </w:rPr>
        <w:t xml:space="preserve"> режиме урегулирования</w:t>
      </w:r>
      <w:r w:rsidR="003C25A6" w:rsidRPr="00516235">
        <w:rPr>
          <w:rFonts w:cs="Times New Roman"/>
          <w:b w:val="0"/>
          <w:sz w:val="28"/>
          <w:szCs w:val="28"/>
        </w:rPr>
        <w:t xml:space="preserve"> включая правила </w:t>
      </w:r>
      <w:r w:rsidRPr="00516235">
        <w:rPr>
          <w:rStyle w:val="s0"/>
          <w:b w:val="0"/>
          <w:color w:val="auto"/>
          <w:sz w:val="28"/>
          <w:szCs w:val="28"/>
        </w:rPr>
        <w:t>принудительн</w:t>
      </w:r>
      <w:r w:rsidR="003C25A6" w:rsidRPr="00516235">
        <w:rPr>
          <w:rStyle w:val="s0"/>
          <w:b w:val="0"/>
          <w:color w:val="auto"/>
          <w:sz w:val="28"/>
          <w:szCs w:val="28"/>
        </w:rPr>
        <w:t>о</w:t>
      </w:r>
      <w:r w:rsidR="00D66DE3" w:rsidRPr="00516235">
        <w:rPr>
          <w:rStyle w:val="s0"/>
          <w:b w:val="0"/>
          <w:color w:val="auto"/>
          <w:sz w:val="28"/>
          <w:szCs w:val="28"/>
        </w:rPr>
        <w:t>й</w:t>
      </w:r>
      <w:r w:rsidRPr="00516235">
        <w:rPr>
          <w:rStyle w:val="s0"/>
          <w:b w:val="0"/>
          <w:color w:val="auto"/>
          <w:sz w:val="28"/>
          <w:szCs w:val="28"/>
        </w:rPr>
        <w:t xml:space="preserve"> реструктуризаци</w:t>
      </w:r>
      <w:r w:rsidR="00D66DE3" w:rsidRPr="00516235">
        <w:rPr>
          <w:rStyle w:val="s0"/>
          <w:b w:val="0"/>
          <w:color w:val="auto"/>
          <w:sz w:val="28"/>
          <w:szCs w:val="28"/>
        </w:rPr>
        <w:t>и</w:t>
      </w:r>
      <w:r w:rsidRPr="00516235">
        <w:rPr>
          <w:rStyle w:val="s0"/>
          <w:b w:val="0"/>
          <w:color w:val="auto"/>
          <w:sz w:val="28"/>
          <w:szCs w:val="28"/>
        </w:rPr>
        <w:t xml:space="preserve"> обязательств банка,</w:t>
      </w:r>
      <w:r w:rsidRPr="00516235">
        <w:rPr>
          <w:rFonts w:cs="Times New Roman"/>
          <w:b w:val="0"/>
          <w:sz w:val="28"/>
          <w:szCs w:val="28"/>
        </w:rPr>
        <w:t xml:space="preserve"> </w:t>
      </w:r>
      <w:r w:rsidR="00A93F4F" w:rsidRPr="00516235">
        <w:rPr>
          <w:rStyle w:val="s0"/>
          <w:b w:val="0"/>
          <w:color w:val="auto"/>
          <w:sz w:val="28"/>
          <w:szCs w:val="28"/>
        </w:rPr>
        <w:t>проведения принудительной продажи акций банка</w:t>
      </w:r>
      <w:r w:rsidR="007A2646" w:rsidRPr="00516235">
        <w:rPr>
          <w:rStyle w:val="s0"/>
          <w:b w:val="0"/>
          <w:color w:val="auto"/>
          <w:sz w:val="28"/>
          <w:szCs w:val="28"/>
        </w:rPr>
        <w:t xml:space="preserve"> </w:t>
      </w:r>
      <w:r w:rsidR="00A93F4F" w:rsidRPr="00516235">
        <w:rPr>
          <w:rStyle w:val="s0"/>
          <w:b w:val="0"/>
          <w:color w:val="auto"/>
          <w:sz w:val="28"/>
          <w:szCs w:val="28"/>
        </w:rPr>
        <w:t>новому инвестору,</w:t>
      </w:r>
      <w:r w:rsidR="00A93F4F" w:rsidRPr="00516235">
        <w:rPr>
          <w:rFonts w:cs="Times New Roman"/>
          <w:b w:val="0"/>
          <w:sz w:val="28"/>
          <w:szCs w:val="28"/>
        </w:rPr>
        <w:t xml:space="preserve"> </w:t>
      </w:r>
      <w:r w:rsidRPr="00516235">
        <w:rPr>
          <w:rFonts w:cs="Times New Roman"/>
          <w:b w:val="0"/>
          <w:sz w:val="28"/>
          <w:szCs w:val="28"/>
        </w:rPr>
        <w:t>передач</w:t>
      </w:r>
      <w:r w:rsidR="00D66DE3" w:rsidRPr="00516235">
        <w:rPr>
          <w:rFonts w:cs="Times New Roman"/>
          <w:b w:val="0"/>
          <w:sz w:val="28"/>
          <w:szCs w:val="28"/>
        </w:rPr>
        <w:t>и</w:t>
      </w:r>
      <w:r w:rsidRPr="00516235">
        <w:rPr>
          <w:rFonts w:cs="Times New Roman"/>
          <w:b w:val="0"/>
          <w:sz w:val="28"/>
          <w:szCs w:val="28"/>
        </w:rPr>
        <w:t xml:space="preserve"> всех или части активов и обязательств банка</w:t>
      </w:r>
      <w:r w:rsidR="00595536" w:rsidRPr="00516235">
        <w:rPr>
          <w:rFonts w:cs="Times New Roman"/>
          <w:b w:val="0"/>
          <w:sz w:val="28"/>
          <w:szCs w:val="28"/>
        </w:rPr>
        <w:t xml:space="preserve">, находящегося в режиме урегулирования </w:t>
      </w:r>
      <w:r w:rsidRPr="00516235">
        <w:rPr>
          <w:rFonts w:cs="Times New Roman"/>
          <w:b w:val="0"/>
          <w:sz w:val="28"/>
          <w:szCs w:val="28"/>
        </w:rPr>
        <w:t xml:space="preserve"> другому банку (банкам), </w:t>
      </w:r>
      <w:proofErr w:type="spellStart"/>
      <w:r w:rsidRPr="00516235">
        <w:rPr>
          <w:rFonts w:cs="Times New Roman"/>
          <w:b w:val="0"/>
          <w:sz w:val="28"/>
          <w:szCs w:val="28"/>
        </w:rPr>
        <w:t>создани</w:t>
      </w:r>
      <w:proofErr w:type="spellEnd"/>
      <w:r w:rsidR="00FB1D13" w:rsidRPr="00516235">
        <w:rPr>
          <w:rFonts w:cs="Times New Roman"/>
          <w:b w:val="0"/>
          <w:sz w:val="28"/>
          <w:szCs w:val="28"/>
          <w:lang w:val="kk-KZ"/>
        </w:rPr>
        <w:t>я</w:t>
      </w:r>
      <w:r w:rsidRPr="00516235">
        <w:rPr>
          <w:rFonts w:cs="Times New Roman"/>
          <w:b w:val="0"/>
          <w:sz w:val="28"/>
          <w:szCs w:val="28"/>
        </w:rPr>
        <w:t xml:space="preserve"> стабилизационного банка </w:t>
      </w:r>
      <w:r w:rsidR="00D66DE3" w:rsidRPr="00516235">
        <w:rPr>
          <w:rFonts w:cs="Times New Roman"/>
          <w:b w:val="0"/>
          <w:sz w:val="28"/>
          <w:szCs w:val="28"/>
        </w:rPr>
        <w:t xml:space="preserve">и </w:t>
      </w:r>
      <w:r w:rsidR="003C25A6" w:rsidRPr="00516235">
        <w:rPr>
          <w:rFonts w:cs="Times New Roman"/>
          <w:b w:val="0"/>
          <w:bCs w:val="0"/>
          <w:sz w:val="28"/>
          <w:szCs w:val="28"/>
        </w:rPr>
        <w:t>управлени</w:t>
      </w:r>
      <w:r w:rsidR="00963FA6" w:rsidRPr="00516235">
        <w:rPr>
          <w:rFonts w:cs="Times New Roman"/>
          <w:b w:val="0"/>
          <w:bCs w:val="0"/>
          <w:sz w:val="28"/>
          <w:szCs w:val="28"/>
        </w:rPr>
        <w:t>я</w:t>
      </w:r>
      <w:r w:rsidR="003C25A6" w:rsidRPr="00516235">
        <w:rPr>
          <w:rFonts w:cs="Times New Roman"/>
          <w:b w:val="0"/>
          <w:bCs w:val="0"/>
          <w:sz w:val="28"/>
          <w:szCs w:val="28"/>
        </w:rPr>
        <w:t xml:space="preserve"> стабилизационным банком, заключения сделок, в отношении которых установлены особые условия, проведения операци</w:t>
      </w:r>
      <w:r w:rsidR="003A1226" w:rsidRPr="00516235">
        <w:rPr>
          <w:rFonts w:cs="Times New Roman"/>
          <w:b w:val="0"/>
          <w:bCs w:val="0"/>
          <w:sz w:val="28"/>
          <w:szCs w:val="28"/>
        </w:rPr>
        <w:t>й</w:t>
      </w:r>
      <w:r w:rsidR="003C25A6" w:rsidRPr="00516235">
        <w:rPr>
          <w:rFonts w:cs="Times New Roman"/>
          <w:b w:val="0"/>
          <w:bCs w:val="0"/>
          <w:sz w:val="28"/>
          <w:szCs w:val="28"/>
        </w:rPr>
        <w:t xml:space="preserve"> по передаче активов и обязательств </w:t>
      </w:r>
      <w:r w:rsidR="00595536" w:rsidRPr="00516235">
        <w:rPr>
          <w:rFonts w:cs="Times New Roman"/>
          <w:b w:val="0"/>
          <w:sz w:val="28"/>
          <w:szCs w:val="28"/>
        </w:rPr>
        <w:t xml:space="preserve">банка, находящегося в режиме урегулирования </w:t>
      </w:r>
      <w:r w:rsidR="003C25A6" w:rsidRPr="00516235">
        <w:rPr>
          <w:rFonts w:cs="Times New Roman"/>
          <w:b w:val="0"/>
          <w:bCs w:val="0"/>
          <w:sz w:val="28"/>
          <w:szCs w:val="28"/>
        </w:rPr>
        <w:t>стабилизационному банку, передачи стабилизационным банком активов и обязательств другому банку, определяемому уполномоченным органом</w:t>
      </w:r>
      <w:r w:rsidR="00A93F4F" w:rsidRPr="00516235">
        <w:rPr>
          <w:rFonts w:cs="Times New Roman"/>
          <w:b w:val="0"/>
          <w:bCs w:val="0"/>
          <w:sz w:val="28"/>
          <w:szCs w:val="28"/>
        </w:rPr>
        <w:t>.</w:t>
      </w:r>
      <w:r w:rsidR="00E04D5C" w:rsidRPr="00516235">
        <w:rPr>
          <w:rFonts w:cs="Times New Roman"/>
          <w:b w:val="0"/>
          <w:bCs w:val="0"/>
          <w:sz w:val="28"/>
          <w:szCs w:val="28"/>
        </w:rPr>
        <w:t xml:space="preserve"> Правила определяют </w:t>
      </w:r>
      <w:r w:rsidR="00E04D5C" w:rsidRPr="00516235">
        <w:rPr>
          <w:rFonts w:cs="Times New Roman"/>
          <w:b w:val="0"/>
          <w:sz w:val="28"/>
          <w:szCs w:val="28"/>
        </w:rPr>
        <w:t xml:space="preserve">порядок проведения оценки активов и обязательств банка для целей применения инструментов урегулирования, критерии проведения оценки в целях определения кредиторов и депозиторов. </w:t>
      </w:r>
    </w:p>
    <w:p w:rsidR="00CE49AD" w:rsidRPr="00516235" w:rsidRDefault="00CE49AD" w:rsidP="004041E2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s0"/>
          <w:b w:val="0"/>
          <w:bCs w:val="0"/>
          <w:color w:val="auto"/>
          <w:sz w:val="28"/>
          <w:szCs w:val="28"/>
        </w:rPr>
      </w:pPr>
      <w:r w:rsidRPr="00516235">
        <w:rPr>
          <w:rStyle w:val="s0"/>
          <w:b w:val="0"/>
          <w:color w:val="auto"/>
          <w:sz w:val="28"/>
          <w:szCs w:val="28"/>
        </w:rPr>
        <w:t xml:space="preserve">Применение </w:t>
      </w:r>
      <w:r w:rsidR="00C94863" w:rsidRPr="00516235">
        <w:rPr>
          <w:rStyle w:val="s0"/>
          <w:b w:val="0"/>
          <w:color w:val="auto"/>
          <w:sz w:val="28"/>
          <w:szCs w:val="28"/>
        </w:rPr>
        <w:t>инструментов</w:t>
      </w:r>
      <w:r w:rsidRPr="00516235">
        <w:rPr>
          <w:rStyle w:val="s0"/>
          <w:b w:val="0"/>
          <w:color w:val="auto"/>
          <w:sz w:val="28"/>
          <w:szCs w:val="28"/>
        </w:rPr>
        <w:t xml:space="preserve"> урегулирования</w:t>
      </w:r>
      <w:r w:rsidR="00C94863" w:rsidRPr="00516235">
        <w:rPr>
          <w:rStyle w:val="s0"/>
          <w:b w:val="0"/>
          <w:color w:val="auto"/>
          <w:sz w:val="28"/>
          <w:szCs w:val="28"/>
        </w:rPr>
        <w:t xml:space="preserve"> банка, находящегося в режиме урегулирования</w:t>
      </w:r>
      <w:r w:rsidR="003A1226" w:rsidRPr="00516235">
        <w:rPr>
          <w:rStyle w:val="s0"/>
          <w:b w:val="0"/>
          <w:color w:val="auto"/>
          <w:sz w:val="28"/>
          <w:szCs w:val="28"/>
        </w:rPr>
        <w:t>,</w:t>
      </w:r>
      <w:r w:rsidRPr="00516235">
        <w:rPr>
          <w:rStyle w:val="s0"/>
          <w:b w:val="0"/>
          <w:color w:val="auto"/>
          <w:sz w:val="28"/>
          <w:szCs w:val="28"/>
        </w:rPr>
        <w:t xml:space="preserve"> основывается на следующих принципах:</w:t>
      </w:r>
    </w:p>
    <w:p w:rsidR="00CE49AD" w:rsidRPr="00516235" w:rsidRDefault="005D3437" w:rsidP="005D3437">
      <w:pPr>
        <w:numPr>
          <w:ilvl w:val="0"/>
          <w:numId w:val="4"/>
        </w:numPr>
        <w:ind w:left="0" w:firstLine="426"/>
        <w:jc w:val="both"/>
        <w:rPr>
          <w:rStyle w:val="s0"/>
          <w:rFonts w:eastAsia="Times New Roman"/>
          <w:sz w:val="28"/>
          <w:szCs w:val="28"/>
          <w:lang w:val="x-none" w:eastAsia="x-none"/>
        </w:rPr>
      </w:pPr>
      <w:r w:rsidRPr="00516235">
        <w:rPr>
          <w:rStyle w:val="s0"/>
          <w:rFonts w:eastAsia="Times New Roman"/>
          <w:bCs/>
          <w:color w:val="auto"/>
          <w:kern w:val="36"/>
          <w:sz w:val="28"/>
          <w:szCs w:val="28"/>
        </w:rPr>
        <w:t>обеспечение непрерывности деятельности банка, включая проведение</w:t>
      </w:r>
      <w:r w:rsidRPr="00516235">
        <w:rPr>
          <w:rStyle w:val="s0"/>
          <w:rFonts w:eastAsia="Times New Roman"/>
          <w:sz w:val="28"/>
          <w:szCs w:val="28"/>
          <w:lang w:val="x-none" w:eastAsia="x-none"/>
        </w:rPr>
        <w:t xml:space="preserve"> критически важных банковских операций</w:t>
      </w:r>
      <w:r w:rsidR="00CE49AD" w:rsidRPr="00516235">
        <w:rPr>
          <w:rStyle w:val="s0"/>
          <w:rFonts w:eastAsia="Times New Roman"/>
          <w:sz w:val="28"/>
          <w:szCs w:val="28"/>
          <w:lang w:val="x-none" w:eastAsia="x-none"/>
        </w:rPr>
        <w:t xml:space="preserve">; </w:t>
      </w:r>
    </w:p>
    <w:p w:rsidR="00CE49AD" w:rsidRPr="00516235" w:rsidRDefault="00CE49AD" w:rsidP="005A14D8">
      <w:pPr>
        <w:numPr>
          <w:ilvl w:val="0"/>
          <w:numId w:val="4"/>
        </w:numPr>
        <w:tabs>
          <w:tab w:val="num" w:pos="709"/>
        </w:tabs>
        <w:ind w:left="0" w:firstLine="426"/>
        <w:jc w:val="both"/>
        <w:rPr>
          <w:rStyle w:val="s0"/>
          <w:rFonts w:eastAsia="Times New Roman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предотвращение возникновения и распространения системных рисков финансовой системы;</w:t>
      </w:r>
      <w:r w:rsidRPr="00516235">
        <w:rPr>
          <w:rStyle w:val="s0"/>
          <w:rFonts w:eastAsia="Times New Roman"/>
          <w:sz w:val="28"/>
          <w:szCs w:val="28"/>
          <w:lang w:val="x-none" w:eastAsia="x-none"/>
        </w:rPr>
        <w:t xml:space="preserve"> </w:t>
      </w:r>
    </w:p>
    <w:p w:rsidR="00CE49AD" w:rsidRPr="00516235" w:rsidRDefault="00CE49AD" w:rsidP="005A14D8">
      <w:pPr>
        <w:numPr>
          <w:ilvl w:val="0"/>
          <w:numId w:val="4"/>
        </w:numPr>
        <w:ind w:left="0" w:firstLine="426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минимизация расходов государственного бюджета</w:t>
      </w:r>
      <w:r w:rsidR="005D3437" w:rsidRPr="00516235">
        <w:rPr>
          <w:rStyle w:val="s0"/>
          <w:sz w:val="28"/>
          <w:szCs w:val="28"/>
          <w:lang w:val="x-none" w:eastAsia="x-none"/>
        </w:rPr>
        <w:t xml:space="preserve"> при применении инструментов урегулирования</w:t>
      </w:r>
      <w:r w:rsidRPr="00516235">
        <w:rPr>
          <w:rStyle w:val="s0"/>
          <w:sz w:val="28"/>
          <w:szCs w:val="28"/>
          <w:lang w:val="x-none" w:eastAsia="x-none"/>
        </w:rPr>
        <w:t xml:space="preserve">; </w:t>
      </w:r>
    </w:p>
    <w:p w:rsidR="00CE49AD" w:rsidRPr="00516235" w:rsidRDefault="00CE49AD" w:rsidP="005A14D8">
      <w:pPr>
        <w:numPr>
          <w:ilvl w:val="0"/>
          <w:numId w:val="4"/>
        </w:numPr>
        <w:ind w:left="0" w:firstLine="426"/>
        <w:jc w:val="both"/>
        <w:rPr>
          <w:rStyle w:val="s0"/>
          <w:rFonts w:eastAsia="Times New Roman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защита прав и интересов депозиторов и кредиторов</w:t>
      </w:r>
      <w:r w:rsidR="005D3437" w:rsidRPr="00516235">
        <w:rPr>
          <w:rStyle w:val="s0"/>
          <w:sz w:val="28"/>
          <w:szCs w:val="28"/>
          <w:lang w:eastAsia="x-none"/>
        </w:rPr>
        <w:t xml:space="preserve"> банка</w:t>
      </w:r>
      <w:r w:rsidRPr="00516235">
        <w:rPr>
          <w:rStyle w:val="s0"/>
          <w:sz w:val="28"/>
          <w:szCs w:val="28"/>
          <w:lang w:val="x-none" w:eastAsia="x-none"/>
        </w:rPr>
        <w:t>;</w:t>
      </w:r>
      <w:r w:rsidRPr="00516235">
        <w:rPr>
          <w:rStyle w:val="s0"/>
          <w:rFonts w:eastAsia="Times New Roman"/>
          <w:sz w:val="28"/>
          <w:szCs w:val="28"/>
          <w:lang w:val="x-none" w:eastAsia="x-none"/>
        </w:rPr>
        <w:t xml:space="preserve"> </w:t>
      </w:r>
    </w:p>
    <w:p w:rsidR="00CE49AD" w:rsidRPr="00516235" w:rsidRDefault="00CE49AD" w:rsidP="00F711C2">
      <w:pPr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Style w:val="s0"/>
          <w:rFonts w:eastAsia="Times New Roman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соблюдение очередности удовлетворения требований кредиторов в соответствии со стать</w:t>
      </w:r>
      <w:r w:rsidR="004A6B00" w:rsidRPr="00516235">
        <w:rPr>
          <w:rStyle w:val="s0"/>
          <w:sz w:val="28"/>
          <w:szCs w:val="28"/>
          <w:lang w:eastAsia="x-none"/>
        </w:rPr>
        <w:t>е</w:t>
      </w:r>
      <w:r w:rsidRPr="00516235">
        <w:rPr>
          <w:rStyle w:val="s0"/>
          <w:sz w:val="28"/>
          <w:szCs w:val="28"/>
          <w:lang w:val="x-none" w:eastAsia="x-none"/>
        </w:rPr>
        <w:t xml:space="preserve">й </w:t>
      </w:r>
      <w:r w:rsidR="00C94863" w:rsidRPr="00516235">
        <w:rPr>
          <w:rStyle w:val="s0"/>
          <w:sz w:val="28"/>
          <w:szCs w:val="28"/>
          <w:lang w:val="x-none" w:eastAsia="x-none"/>
        </w:rPr>
        <w:t>123</w:t>
      </w:r>
      <w:r w:rsidRPr="00516235">
        <w:rPr>
          <w:rStyle w:val="s0"/>
          <w:sz w:val="28"/>
          <w:szCs w:val="28"/>
          <w:lang w:val="x-none" w:eastAsia="x-none"/>
        </w:rPr>
        <w:t xml:space="preserve"> Закона</w:t>
      </w:r>
      <w:r w:rsidR="005D3437" w:rsidRPr="00516235">
        <w:rPr>
          <w:rStyle w:val="s0"/>
          <w:sz w:val="28"/>
          <w:szCs w:val="28"/>
          <w:lang w:eastAsia="x-none"/>
        </w:rPr>
        <w:t xml:space="preserve"> о банках</w:t>
      </w:r>
      <w:r w:rsidRPr="00516235">
        <w:rPr>
          <w:rStyle w:val="s0"/>
          <w:sz w:val="28"/>
          <w:szCs w:val="28"/>
          <w:lang w:val="x-none" w:eastAsia="x-none"/>
        </w:rPr>
        <w:t>;</w:t>
      </w:r>
      <w:r w:rsidRPr="00516235">
        <w:rPr>
          <w:rStyle w:val="s0"/>
          <w:rFonts w:eastAsia="Times New Roman"/>
          <w:sz w:val="28"/>
          <w:szCs w:val="28"/>
          <w:lang w:val="x-none" w:eastAsia="x-none"/>
        </w:rPr>
        <w:t xml:space="preserve"> </w:t>
      </w:r>
    </w:p>
    <w:p w:rsidR="005D3437" w:rsidRPr="00516235" w:rsidRDefault="00464B8D" w:rsidP="00F711C2">
      <w:pPr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н</w:t>
      </w:r>
      <w:r w:rsidR="00E47C88" w:rsidRPr="00516235">
        <w:rPr>
          <w:rStyle w:val="s0"/>
          <w:sz w:val="28"/>
          <w:szCs w:val="28"/>
          <w:lang w:val="x-none" w:eastAsia="x-none"/>
        </w:rPr>
        <w:t>едопущение</w:t>
      </w:r>
      <w:r w:rsidR="00CE49AD" w:rsidRPr="00516235">
        <w:rPr>
          <w:rStyle w:val="s0"/>
          <w:sz w:val="28"/>
          <w:szCs w:val="28"/>
          <w:lang w:val="x-none" w:eastAsia="x-none"/>
        </w:rPr>
        <w:t xml:space="preserve"> ухудшения положения кредиторов по сравнению с их положением в случае </w:t>
      </w:r>
      <w:r w:rsidR="003808DB" w:rsidRPr="00516235">
        <w:rPr>
          <w:rStyle w:val="s0"/>
          <w:sz w:val="28"/>
          <w:szCs w:val="28"/>
          <w:lang w:val="x-none" w:eastAsia="x-none"/>
        </w:rPr>
        <w:t xml:space="preserve">принудительной </w:t>
      </w:r>
      <w:r w:rsidR="00CE49AD" w:rsidRPr="00516235">
        <w:rPr>
          <w:rStyle w:val="s0"/>
          <w:sz w:val="28"/>
          <w:szCs w:val="28"/>
          <w:lang w:val="x-none" w:eastAsia="x-none"/>
        </w:rPr>
        <w:t>ликвидации банка</w:t>
      </w:r>
      <w:r w:rsidR="005D3437" w:rsidRPr="00516235">
        <w:rPr>
          <w:rStyle w:val="s0"/>
          <w:sz w:val="28"/>
          <w:szCs w:val="28"/>
          <w:lang w:val="x-none" w:eastAsia="x-none"/>
        </w:rPr>
        <w:t xml:space="preserve"> без применения инструментов урегулирования</w:t>
      </w:r>
      <w:r w:rsidR="005D3437" w:rsidRPr="00516235">
        <w:t>;</w:t>
      </w:r>
    </w:p>
    <w:p w:rsidR="00692F83" w:rsidRPr="00516235" w:rsidRDefault="005D3437" w:rsidP="004041E2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lastRenderedPageBreak/>
        <w:t>обеспечение прозрачности процесса урегулирования и возможности независимой оценки активов и обязательств банка с привлечением специализированных организаций, аудиторских и оценочных компаний.</w:t>
      </w:r>
    </w:p>
    <w:p w:rsidR="00E12CD0" w:rsidRPr="00516235" w:rsidRDefault="00E12CD0" w:rsidP="004041E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При применении инструментов урегулирования и осуществлении полномочий по урегулированию уполномоченный орган:</w:t>
      </w:r>
    </w:p>
    <w:p w:rsidR="00E12CD0" w:rsidRPr="00516235" w:rsidRDefault="00E12CD0" w:rsidP="004041E2">
      <w:pPr>
        <w:numPr>
          <w:ilvl w:val="0"/>
          <w:numId w:val="25"/>
        </w:numPr>
        <w:tabs>
          <w:tab w:val="clear" w:pos="720"/>
          <w:tab w:val="num" w:pos="426"/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 xml:space="preserve">учитывает цели и принципы урегулирования, предусмотренные статьей 92 Закона о банках; </w:t>
      </w:r>
    </w:p>
    <w:p w:rsidR="00E12CD0" w:rsidRPr="00516235" w:rsidRDefault="00E12CD0" w:rsidP="004041E2">
      <w:pPr>
        <w:numPr>
          <w:ilvl w:val="0"/>
          <w:numId w:val="25"/>
        </w:numPr>
        <w:tabs>
          <w:tab w:val="clear" w:pos="720"/>
          <w:tab w:val="num" w:pos="426"/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 xml:space="preserve">выбирает инструменты, которые в наибольшей степени обеспечивают достижение целей урегулирования с учетом конкретных обстоятельств; </w:t>
      </w:r>
    </w:p>
    <w:p w:rsidR="00E12CD0" w:rsidRPr="00516235" w:rsidRDefault="00E12CD0" w:rsidP="004041E2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 xml:space="preserve">стремится к минимизации затрат, связанных с проведением урегулирования; </w:t>
      </w:r>
    </w:p>
    <w:p w:rsidR="00E12CD0" w:rsidRPr="00516235" w:rsidRDefault="00E12CD0" w:rsidP="004041E2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eastAsia="x-none"/>
        </w:rPr>
        <w:t xml:space="preserve"> </w:t>
      </w:r>
      <w:r w:rsidRPr="00516235">
        <w:rPr>
          <w:rStyle w:val="s0"/>
          <w:sz w:val="28"/>
          <w:szCs w:val="28"/>
          <w:lang w:val="x-none" w:eastAsia="x-none"/>
        </w:rPr>
        <w:t xml:space="preserve">не допускает </w:t>
      </w:r>
      <w:r w:rsidRPr="00516235">
        <w:rPr>
          <w:rStyle w:val="s0"/>
          <w:sz w:val="28"/>
          <w:szCs w:val="28"/>
          <w:lang w:eastAsia="x-none"/>
        </w:rPr>
        <w:t>снижени</w:t>
      </w:r>
      <w:r w:rsidR="003A1226" w:rsidRPr="00516235">
        <w:rPr>
          <w:rStyle w:val="s0"/>
          <w:sz w:val="28"/>
          <w:szCs w:val="28"/>
          <w:lang w:eastAsia="x-none"/>
        </w:rPr>
        <w:t>я</w:t>
      </w:r>
      <w:r w:rsidRPr="00516235">
        <w:rPr>
          <w:rStyle w:val="s0"/>
          <w:sz w:val="28"/>
          <w:szCs w:val="28"/>
          <w:lang w:val="x-none" w:eastAsia="x-none"/>
        </w:rPr>
        <w:t xml:space="preserve"> стоимости активов, за исключением случаев, когда это необходимо для достижения целей и принципов урегулирования. </w:t>
      </w:r>
    </w:p>
    <w:p w:rsidR="00E12CD0" w:rsidRPr="00516235" w:rsidRDefault="006B5F35" w:rsidP="00892876">
      <w:pPr>
        <w:ind w:firstLine="567"/>
        <w:jc w:val="both"/>
      </w:pPr>
      <w:r w:rsidRPr="00516235">
        <w:rPr>
          <w:rStyle w:val="s0"/>
          <w:sz w:val="28"/>
          <w:szCs w:val="28"/>
          <w:lang w:eastAsia="x-none"/>
        </w:rPr>
        <w:t>Цели урегулирования являются равнозначными и обеспечиваются на основе их согласованной реализации, исходя из характера, условий и масштабов осуществления урегулирования банка, с соблюдением принципов соразмерности, эффективности и стабильности финансового рынка.</w:t>
      </w:r>
      <w:r w:rsidRPr="00516235">
        <w:t xml:space="preserve"> </w:t>
      </w:r>
    </w:p>
    <w:p w:rsidR="001A3D0C" w:rsidRPr="00516235" w:rsidRDefault="001A3D0C" w:rsidP="00892876">
      <w:pPr>
        <w:pStyle w:val="a3"/>
        <w:numPr>
          <w:ilvl w:val="0"/>
          <w:numId w:val="3"/>
        </w:numPr>
        <w:tabs>
          <w:tab w:val="left" w:pos="851"/>
        </w:tabs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При применении инструментов урегулирования соответствующие меры осуществляются на условиях, определяемых с учетом результатов оценки, проведенной в соответствии со статьей 91 Закона о банках, а также обстоятельств дела и целей урегулирования.</w:t>
      </w:r>
    </w:p>
    <w:p w:rsidR="006C39DF" w:rsidRPr="00516235" w:rsidRDefault="008D25E9" w:rsidP="00892876">
      <w:pPr>
        <w:pStyle w:val="a3"/>
        <w:numPr>
          <w:ilvl w:val="0"/>
          <w:numId w:val="3"/>
        </w:numPr>
        <w:tabs>
          <w:tab w:val="left" w:pos="851"/>
        </w:tabs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Суммы возмещения, уплачиваемые банком-приобретателем в рамках применения инструментов урегулирования, подлежат включению в состав имущества банка, находящегося в режиме урегулирования.</w:t>
      </w:r>
    </w:p>
    <w:p w:rsidR="006C39DF" w:rsidRPr="00516235" w:rsidRDefault="00494A09" w:rsidP="00892876">
      <w:pPr>
        <w:pStyle w:val="a3"/>
        <w:numPr>
          <w:ilvl w:val="0"/>
          <w:numId w:val="3"/>
        </w:numPr>
        <w:tabs>
          <w:tab w:val="left" w:pos="851"/>
        </w:tabs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eastAsia="x-none"/>
        </w:rPr>
        <w:t>Б</w:t>
      </w:r>
      <w:proofErr w:type="spellStart"/>
      <w:r w:rsidR="006C39DF" w:rsidRPr="00516235">
        <w:rPr>
          <w:rStyle w:val="s0"/>
          <w:sz w:val="28"/>
          <w:szCs w:val="28"/>
          <w:lang w:val="x-none" w:eastAsia="x-none"/>
        </w:rPr>
        <w:t>анк</w:t>
      </w:r>
      <w:proofErr w:type="spellEnd"/>
      <w:r w:rsidR="006C39DF" w:rsidRPr="00516235">
        <w:rPr>
          <w:rStyle w:val="s0"/>
          <w:sz w:val="28"/>
          <w:szCs w:val="28"/>
          <w:lang w:val="x-none" w:eastAsia="x-none"/>
        </w:rPr>
        <w:t>-приобретатель</w:t>
      </w:r>
      <w:r w:rsidRPr="00516235">
        <w:rPr>
          <w:rStyle w:val="s0"/>
          <w:sz w:val="28"/>
          <w:szCs w:val="28"/>
          <w:lang w:eastAsia="x-none"/>
        </w:rPr>
        <w:t>, определенный в рамках настоящи</w:t>
      </w:r>
      <w:r w:rsidR="00540168" w:rsidRPr="00516235">
        <w:rPr>
          <w:rStyle w:val="s0"/>
          <w:sz w:val="28"/>
          <w:szCs w:val="28"/>
          <w:lang w:eastAsia="x-none"/>
        </w:rPr>
        <w:t>х</w:t>
      </w:r>
      <w:r w:rsidRPr="00516235">
        <w:rPr>
          <w:rStyle w:val="s0"/>
          <w:sz w:val="28"/>
          <w:szCs w:val="28"/>
          <w:lang w:eastAsia="x-none"/>
        </w:rPr>
        <w:t xml:space="preserve"> Правил и</w:t>
      </w:r>
      <w:r w:rsidR="00D5276E" w:rsidRPr="00516235">
        <w:rPr>
          <w:rStyle w:val="s0"/>
          <w:sz w:val="28"/>
          <w:szCs w:val="28"/>
          <w:lang w:eastAsia="x-none"/>
        </w:rPr>
        <w:t xml:space="preserve"> </w:t>
      </w:r>
      <w:r w:rsidR="00E67422" w:rsidRPr="00516235">
        <w:rPr>
          <w:rStyle w:val="s0"/>
          <w:sz w:val="28"/>
          <w:szCs w:val="28"/>
          <w:lang w:eastAsia="x-none"/>
        </w:rPr>
        <w:t>стабилизационный банк</w:t>
      </w:r>
      <w:r w:rsidR="006C39DF" w:rsidRPr="00516235">
        <w:rPr>
          <w:rStyle w:val="s0"/>
          <w:sz w:val="28"/>
          <w:szCs w:val="28"/>
          <w:lang w:val="x-none" w:eastAsia="x-none"/>
        </w:rPr>
        <w:t xml:space="preserve"> сохраняют право доступа и участия в платежных, клиринговых и расчетных системах, на фондовых биржах, а также в системах гарантирования депозитов и компенсации инвесторам, участником которых являлся банк, находящийся в режиме урегулирования, при условии соблюдения требований к членству и участию, установленных для соответствующих систем законодательством Республики Казахстан.</w:t>
      </w:r>
    </w:p>
    <w:p w:rsidR="006C39DF" w:rsidRPr="00516235" w:rsidRDefault="006C39DF" w:rsidP="00892876">
      <w:pPr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Отказ в предоставлении либо ограничение доступа к участию в указанных системах не допускаются исключительно по основанию отсутствия у банка-приобретателя кредитного рейтинга либо несоответствия его кредитного рейтинга требованиям, установленным для доступа к таким системам, если иное не предусмотрено законодательством Республики Казахстан.</w:t>
      </w:r>
    </w:p>
    <w:p w:rsidR="006C39DF" w:rsidRPr="00516235" w:rsidRDefault="006C39DF" w:rsidP="00892876">
      <w:pPr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t>В случае несоответствия банка-приобретателя требованиям к членству или участию в соответствующих системах, право доступа и участия сохраняется на срок, определяемый уполномоченным органом, но не более 24 (двадцати четырех) месяцев. Продление указанного срока допускается по обращению банка-приобретателя при согласовании с уполномоченным органом.</w:t>
      </w:r>
    </w:p>
    <w:p w:rsidR="00331AFA" w:rsidRPr="00516235" w:rsidRDefault="005D3437" w:rsidP="00D924E2">
      <w:pPr>
        <w:pStyle w:val="a3"/>
        <w:numPr>
          <w:ilvl w:val="0"/>
          <w:numId w:val="3"/>
        </w:numPr>
        <w:tabs>
          <w:tab w:val="left" w:pos="851"/>
        </w:tabs>
        <w:ind w:left="142" w:firstLine="425"/>
        <w:jc w:val="both"/>
        <w:rPr>
          <w:rStyle w:val="s0"/>
          <w:sz w:val="28"/>
          <w:szCs w:val="28"/>
          <w:lang w:val="x-none" w:eastAsia="x-none"/>
        </w:rPr>
      </w:pPr>
      <w:r w:rsidRPr="00516235">
        <w:rPr>
          <w:rStyle w:val="s0"/>
          <w:sz w:val="28"/>
          <w:szCs w:val="28"/>
          <w:lang w:val="x-none" w:eastAsia="x-none"/>
        </w:rPr>
        <w:lastRenderedPageBreak/>
        <w:t>Расходы уполномоченного органа, связанные с проведением оценки активов и обязательств банка, возмещаются за счет средств банка, находящегося в режиме урегулирования.</w:t>
      </w:r>
      <w:r w:rsidR="00CE49AD" w:rsidRPr="00516235">
        <w:rPr>
          <w:rStyle w:val="s0"/>
          <w:sz w:val="28"/>
          <w:szCs w:val="28"/>
          <w:lang w:val="x-none" w:eastAsia="x-none"/>
        </w:rPr>
        <w:t xml:space="preserve"> </w:t>
      </w:r>
    </w:p>
    <w:p w:rsidR="00331AFA" w:rsidRPr="00516235" w:rsidRDefault="00331AFA" w:rsidP="00D924E2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Понятия, используемые в Правилах:</w:t>
      </w:r>
    </w:p>
    <w:p w:rsidR="00331AFA" w:rsidRPr="00516235" w:rsidRDefault="00331AFA" w:rsidP="00D924E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операция по передаче активов и обязательств банка - операция по одновременной передаче активов и обязательств банка, находящегося в режиме урегулирования, другому банку (другим банкам);</w:t>
      </w:r>
    </w:p>
    <w:p w:rsidR="00331AFA" w:rsidRPr="00516235" w:rsidRDefault="00331AFA" w:rsidP="00D924E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банк-приобретатель - банк второго уровня, принявший предложение об участии в операции по передаче всех или части активов и обязательств банка;</w:t>
      </w:r>
    </w:p>
    <w:p w:rsidR="00331AFA" w:rsidRPr="00516235" w:rsidRDefault="00331AFA" w:rsidP="00D924E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временная администрация - временная администрация по управлению банком, назначенная уполномоченным органом при применении к банку режима урегулирования в целях установления полного контроля над банком и применения к такому банку инструментов урегулирования;</w:t>
      </w:r>
    </w:p>
    <w:p w:rsidR="00331AFA" w:rsidRPr="00516235" w:rsidRDefault="00331AFA" w:rsidP="00D924E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уполномоченный орган - уполномоченный орган по регулированию, контролю и надзору финансового рынка и финансовых организаций</w:t>
      </w:r>
      <w:r w:rsidR="00122485"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D66DE3" w:rsidRPr="00516235" w:rsidRDefault="00D66DE3" w:rsidP="00D924E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стабилизационный банк -</w:t>
      </w:r>
      <w:r w:rsidR="00EF7BD9"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временно создаваемый банк, предназначенный для приема и управления активами и обязательствами </w:t>
      </w:r>
      <w:r w:rsidR="00595536"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банка,</w:t>
      </w:r>
      <w:r w:rsidR="00595536" w:rsidRPr="00516235">
        <w:rPr>
          <w:rFonts w:cs="Times New Roman"/>
          <w:b/>
          <w:sz w:val="28"/>
          <w:szCs w:val="28"/>
        </w:rPr>
        <w:t xml:space="preserve"> </w:t>
      </w:r>
      <w:r w:rsidR="00595536"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находящегося в режиме урегулирования</w:t>
      </w:r>
      <w:r w:rsidR="00595536"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целью сохранения финансовой стабильности, защиты интересов вкладчиков и кредиторов, а также подготовки этих активов и обязательств к передаче банку-приобретателю или инвестору</w:t>
      </w:r>
      <w:r w:rsidR="00D975D5" w:rsidRPr="00516235">
        <w:rPr>
          <w:rFonts w:ascii="Times New Roman" w:eastAsia="Times New Roman" w:hAnsi="Times New Roman" w:cs="Times New Roman"/>
          <w:sz w:val="29"/>
          <w:szCs w:val="29"/>
          <w:lang w:eastAsia="x-none"/>
        </w:rPr>
        <w:t>;</w:t>
      </w:r>
    </w:p>
    <w:p w:rsidR="00D975D5" w:rsidRPr="00516235" w:rsidRDefault="00D975D5" w:rsidP="00D924E2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план принудительной реструктуризации - документ, разработанный уполномоченным органом,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содержащий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перечень обязательств банка,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подлежащих реструктуризации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меры по списанию, конвертации или изменению условий обязательств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коэффициенты конвертации обязательств в акции банка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прогнозируемые финансовые результаты реструктуризации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распределение ответственности за исполнение 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плана,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сроки и этапы реализации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плана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E04D5C" w:rsidRPr="00516235" w:rsidRDefault="00E04D5C" w:rsidP="00E04D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D5C" w:rsidRPr="00516235" w:rsidRDefault="00E04D5C" w:rsidP="00E04D5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Оценка активов и обязательств банка для целей применения инструментов урегулирования</w:t>
      </w:r>
    </w:p>
    <w:p w:rsidR="00E04D5C" w:rsidRPr="00516235" w:rsidRDefault="00E04D5C" w:rsidP="00E04D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 xml:space="preserve">В целях применения инструментов урегулирования и подтверждения соблюдения принципа недопущения ухудшения положения кредиторов уполномоченный орган </w:t>
      </w:r>
      <w:r w:rsidR="00EA3FB2" w:rsidRPr="00516235">
        <w:rPr>
          <w:rFonts w:ascii="Times New Roman" w:eastAsia="Times New Roman" w:hAnsi="Times New Roman" w:cs="Times New Roman"/>
          <w:sz w:val="28"/>
          <w:szCs w:val="28"/>
        </w:rPr>
        <w:t>вправе пр</w:t>
      </w:r>
      <w:r w:rsidR="004C6F9F" w:rsidRPr="0051623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FB2" w:rsidRPr="00516235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516235">
        <w:rPr>
          <w:rFonts w:ascii="Times New Roman" w:eastAsia="Times New Roman" w:hAnsi="Times New Roman" w:cs="Times New Roman"/>
          <w:sz w:val="28"/>
          <w:szCs w:val="28"/>
        </w:rPr>
        <w:t xml:space="preserve"> оценку активов и обязательств банка, находящегося в режиме урегулирования, в соответствии с пунктом 3 статьи 93 Закона о банках.</w:t>
      </w: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Оценка активов и обязательств банка проводится до применения инструментов урегулирования либо одновременно с началом их применения, если проведение оценки до применения инструментов невозможно ввиду срочности обстоятельств. В последнем случае может применяться предварительная (временная) оценка, подлежащая последующей корректировке.</w:t>
      </w: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Оценка активов и обязательств банка включает:</w:t>
      </w:r>
    </w:p>
    <w:p w:rsidR="00BF276B" w:rsidRPr="00516235" w:rsidRDefault="00BF276B" w:rsidP="0094338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определение балансовой и справедливой стоимости активов и обязательств банка на дату оценки;</w:t>
      </w:r>
    </w:p>
    <w:p w:rsidR="00BF276B" w:rsidRPr="00516235" w:rsidRDefault="00BF276B" w:rsidP="0094338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объёма убытков, подлежащих поглощению при применении инструментов урегулирования;</w:t>
      </w:r>
    </w:p>
    <w:p w:rsidR="00BF276B" w:rsidRPr="00516235" w:rsidRDefault="00BF276B" w:rsidP="0094338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расчёт коэффициентов конвертации обязательств в акции банка при применении принудительной реструктуризации обязательств.</w:t>
      </w: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Оценка проводится уполномоченным органом самостоятельно либо с привлечением независимых оценщиков, аудиторских и (или) иных специализированных организаций. Требования к привлекаемым специализированным организациям определяются уполномоченным органом.</w:t>
      </w: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Расходы на проведение оценки оплачиваются за счёт средств банка, находящегося в режиме урегулирования.</w:t>
      </w:r>
    </w:p>
    <w:p w:rsidR="00E04D5C" w:rsidRPr="00516235" w:rsidRDefault="00E04D5C" w:rsidP="0094338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Результаты оценки оформляются отчётом об оценке, который используется уполномоченным органом при применении конкретных инструментов урегулирования.</w:t>
      </w:r>
    </w:p>
    <w:p w:rsidR="005D2A49" w:rsidRPr="00516235" w:rsidRDefault="005D2A49" w:rsidP="0094338A">
      <w:pPr>
        <w:shd w:val="clear" w:color="auto" w:fill="FFFFFF"/>
        <w:tabs>
          <w:tab w:val="left" w:pos="426"/>
          <w:tab w:val="left" w:pos="993"/>
          <w:tab w:val="left" w:pos="1134"/>
        </w:tabs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E49AD" w:rsidRPr="00516235" w:rsidRDefault="00CE49AD" w:rsidP="00CE49AD">
      <w:pPr>
        <w:pStyle w:val="af3"/>
        <w:spacing w:before="0" w:beforeAutospacing="0" w:after="180" w:afterAutospacing="0"/>
        <w:rPr>
          <w:rFonts w:cs="Times New Roman"/>
          <w:sz w:val="18"/>
          <w:szCs w:val="18"/>
          <w:lang w:val="ru-RU"/>
        </w:rPr>
      </w:pPr>
    </w:p>
    <w:p w:rsidR="00CE49AD" w:rsidRPr="00516235" w:rsidRDefault="00CE49AD" w:rsidP="00C94863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235">
        <w:rPr>
          <w:rFonts w:ascii="Times New Roman" w:hAnsi="Times New Roman"/>
          <w:b/>
          <w:sz w:val="28"/>
          <w:szCs w:val="28"/>
        </w:rPr>
        <w:t xml:space="preserve">Глава </w:t>
      </w:r>
      <w:r w:rsidR="00FA59CD" w:rsidRPr="00516235">
        <w:rPr>
          <w:rFonts w:ascii="Times New Roman" w:hAnsi="Times New Roman"/>
          <w:b/>
          <w:sz w:val="28"/>
          <w:szCs w:val="28"/>
        </w:rPr>
        <w:t>3</w:t>
      </w:r>
      <w:r w:rsidRPr="00516235">
        <w:rPr>
          <w:rFonts w:ascii="Times New Roman" w:hAnsi="Times New Roman"/>
          <w:b/>
          <w:sz w:val="28"/>
          <w:szCs w:val="28"/>
        </w:rPr>
        <w:t>. Принудительная реструктуризация обязательств</w:t>
      </w:r>
    </w:p>
    <w:p w:rsidR="00CE49AD" w:rsidRPr="00516235" w:rsidRDefault="00CE49AD" w:rsidP="00CE49AD">
      <w:pPr>
        <w:pStyle w:val="af3"/>
        <w:spacing w:before="0" w:beforeAutospacing="0" w:after="180" w:afterAutospacing="0"/>
        <w:rPr>
          <w:rFonts w:cs="Times New Roman"/>
          <w:sz w:val="18"/>
          <w:szCs w:val="18"/>
        </w:rPr>
      </w:pPr>
    </w:p>
    <w:p w:rsidR="00690328" w:rsidRPr="00516235" w:rsidRDefault="00B10470" w:rsidP="00BD1BC6">
      <w:pPr>
        <w:pStyle w:val="af3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-142" w:firstLine="851"/>
        <w:rPr>
          <w:rFonts w:cs="Times New Roman"/>
          <w:color w:val="00000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Принудительная реструктуризация </w:t>
      </w:r>
      <w:r w:rsidR="00690328" w:rsidRPr="00516235">
        <w:rPr>
          <w:sz w:val="28"/>
          <w:szCs w:val="28"/>
        </w:rPr>
        <w:t xml:space="preserve">обязательств банка, находящегося в режиме урегулирования, представляет собой комплекс мер </w:t>
      </w:r>
      <w:r w:rsidR="00690328" w:rsidRPr="00516235">
        <w:rPr>
          <w:sz w:val="28"/>
          <w:szCs w:val="28"/>
        </w:rPr>
        <w:br/>
        <w:t>по поглощению (покрытию) убытков банка путем осуществления уполномоченным органом полного или частичного прекращения и (или) изменения условий обязательств банка, в том числе обязательств банка по инструментам, обеспечивающим общую способность поглощения (покрытия) убытков, и (или) конвертирования таких обязательств в простые акции банка</w:t>
      </w:r>
      <w:r w:rsidR="004A23D2" w:rsidRPr="00516235">
        <w:rPr>
          <w:sz w:val="28"/>
          <w:szCs w:val="28"/>
          <w:lang w:val="ru-RU"/>
        </w:rPr>
        <w:t>.</w:t>
      </w:r>
    </w:p>
    <w:p w:rsidR="008A22E9" w:rsidRPr="00516235" w:rsidRDefault="008A22E9" w:rsidP="00BD1BC6">
      <w:pPr>
        <w:pStyle w:val="af3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516235">
        <w:rPr>
          <w:sz w:val="28"/>
          <w:szCs w:val="28"/>
        </w:rPr>
        <w:t xml:space="preserve">Принудительная реструктуризация обязательств </w:t>
      </w:r>
      <w:r w:rsidR="00481C66" w:rsidRPr="00516235">
        <w:rPr>
          <w:sz w:val="28"/>
          <w:szCs w:val="28"/>
        </w:rPr>
        <w:t xml:space="preserve">применяется уполномоченным органом в случае, если ее применение </w:t>
      </w:r>
      <w:r w:rsidR="00481C66" w:rsidRPr="00516235">
        <w:rPr>
          <w:bCs/>
          <w:sz w:val="28"/>
          <w:szCs w:val="28"/>
        </w:rPr>
        <w:t>самостоятельно либо в сочетании с иными инструментами урегулирования</w:t>
      </w:r>
      <w:r w:rsidR="00481C66" w:rsidRPr="00516235">
        <w:rPr>
          <w:sz w:val="28"/>
          <w:szCs w:val="28"/>
        </w:rPr>
        <w:t xml:space="preserve"> обеспечивает достижение целей урегулирования и восстановление финансовой устойчивости банка.</w:t>
      </w:r>
    </w:p>
    <w:p w:rsidR="004A23D2" w:rsidRPr="00516235" w:rsidRDefault="003E6442" w:rsidP="00BD1BC6">
      <w:pPr>
        <w:pStyle w:val="af3"/>
        <w:numPr>
          <w:ilvl w:val="0"/>
          <w:numId w:val="3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rPr>
          <w:rFonts w:cs="Times New Roman"/>
          <w:color w:val="000000"/>
          <w:sz w:val="28"/>
          <w:szCs w:val="28"/>
        </w:rPr>
      </w:pPr>
      <w:r w:rsidRPr="00516235">
        <w:rPr>
          <w:sz w:val="28"/>
          <w:szCs w:val="28"/>
          <w:lang w:val="ru-RU"/>
        </w:rPr>
        <w:t xml:space="preserve"> </w:t>
      </w:r>
      <w:r w:rsidR="004A23D2" w:rsidRPr="00516235">
        <w:rPr>
          <w:sz w:val="28"/>
          <w:szCs w:val="28"/>
        </w:rPr>
        <w:t xml:space="preserve">Принудительная реструктуризация обязательств банка, находящегося в режиме урегулирования, применяется только после </w:t>
      </w:r>
      <w:r w:rsidR="004A23D2" w:rsidRPr="00516235">
        <w:rPr>
          <w:rStyle w:val="s0"/>
          <w:rFonts w:eastAsia="Calibri"/>
          <w:sz w:val="28"/>
          <w:szCs w:val="28"/>
        </w:rPr>
        <w:t>уменьшения величины собственного капитала банка на размер фактических</w:t>
      </w:r>
      <w:r w:rsidR="004A23D2" w:rsidRPr="00516235">
        <w:rPr>
          <w:sz w:val="28"/>
          <w:szCs w:val="28"/>
        </w:rPr>
        <w:t xml:space="preserve"> </w:t>
      </w:r>
      <w:r w:rsidR="004A23D2" w:rsidRPr="00516235">
        <w:rPr>
          <w:rStyle w:val="s0"/>
          <w:rFonts w:eastAsia="Calibri"/>
          <w:sz w:val="28"/>
          <w:szCs w:val="28"/>
        </w:rPr>
        <w:t xml:space="preserve">и ожидаемых убытков банка в бухгалтерском учете и финансовой отчетности банка </w:t>
      </w:r>
      <w:r w:rsidR="004A23D2" w:rsidRPr="00516235">
        <w:rPr>
          <w:sz w:val="28"/>
          <w:szCs w:val="28"/>
        </w:rPr>
        <w:t>в соответствии с Законом Республики Казахстан «О бухгалтерском учете и финансовой отчетности» и международными стандартами финансовой отчетности</w:t>
      </w:r>
      <w:r w:rsidR="004A23D2" w:rsidRPr="00516235">
        <w:rPr>
          <w:sz w:val="28"/>
          <w:szCs w:val="28"/>
          <w:lang w:val="ru-RU"/>
        </w:rPr>
        <w:t>.</w:t>
      </w:r>
    </w:p>
    <w:p w:rsidR="00172E3E" w:rsidRPr="00516235" w:rsidRDefault="00B002B7" w:rsidP="00BD1BC6">
      <w:pPr>
        <w:pStyle w:val="af3"/>
        <w:spacing w:before="0" w:beforeAutospacing="0" w:after="0" w:afterAutospacing="0"/>
        <w:ind w:firstLine="567"/>
        <w:rPr>
          <w:sz w:val="28"/>
          <w:szCs w:val="28"/>
        </w:rPr>
      </w:pPr>
      <w:r w:rsidRPr="00516235">
        <w:rPr>
          <w:sz w:val="28"/>
          <w:szCs w:val="28"/>
        </w:rPr>
        <w:t>Принудительная реструктуризация применяется ко всем обязательствам банка, за исключением обязательств, прямо предусмотренных пунктом 4 статьи 96 Закона о банках.</w:t>
      </w:r>
    </w:p>
    <w:p w:rsidR="00172E3E" w:rsidRPr="00516235" w:rsidRDefault="00172E3E" w:rsidP="00C8059A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516235">
        <w:rPr>
          <w:rFonts w:cs="Times New Roman"/>
          <w:sz w:val="28"/>
          <w:szCs w:val="28"/>
        </w:rPr>
        <w:t>Принудительная реструктуризация обязательств осуществляется в порядке обратной очерёдности удовлетворения требований кредиторов, установленной статьёй 123 Закона о банках. Реструктуризация обязательств кредиторов следующей очереди допускается только после полного применения мер в отношении предыдущей очереди, за исключением случаев, когда реструктуризация отдельных обязательств:</w:t>
      </w:r>
    </w:p>
    <w:p w:rsidR="00172E3E" w:rsidRPr="00516235" w:rsidRDefault="00172E3E" w:rsidP="00C8059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приведёт к увеличению системных рисков и (или) существенному негативному воздействию на банковскую систему;</w:t>
      </w:r>
    </w:p>
    <w:p w:rsidR="00172E3E" w:rsidRPr="00516235" w:rsidRDefault="00172E3E" w:rsidP="00C8059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35">
        <w:rPr>
          <w:rFonts w:ascii="Times New Roman" w:eastAsia="Times New Roman" w:hAnsi="Times New Roman" w:cs="Times New Roman"/>
          <w:sz w:val="28"/>
          <w:szCs w:val="28"/>
        </w:rPr>
        <w:t>воспрепятствует непрерывности осуществления банком критически важных операций.</w:t>
      </w:r>
    </w:p>
    <w:p w:rsidR="007A0640" w:rsidRPr="00516235" w:rsidRDefault="003E6442" w:rsidP="00C8059A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516235">
        <w:rPr>
          <w:sz w:val="28"/>
          <w:szCs w:val="28"/>
          <w:lang w:val="ru-RU"/>
        </w:rPr>
        <w:t xml:space="preserve"> </w:t>
      </w:r>
      <w:r w:rsidR="007A0640" w:rsidRPr="00516235">
        <w:rPr>
          <w:sz w:val="28"/>
          <w:szCs w:val="28"/>
        </w:rPr>
        <w:t xml:space="preserve">При применении принудительной реструктуризации уменьшение основного долга либо непогашенной суммы обязательства, а также конвертация или прекращение обязательств подлежат обязательному исполнению и являются обязательными для банка, находящегося в режиме урегулирования, и кредиторов, права и (или) обязанности которых изменяются указанными мерами, с момента принятия соответствующего решения уполномоченным органом. </w:t>
      </w:r>
      <w:r w:rsidR="00300649" w:rsidRPr="00516235">
        <w:rPr>
          <w:sz w:val="28"/>
          <w:szCs w:val="28"/>
          <w:lang w:val="ru-RU"/>
        </w:rPr>
        <w:t>Р</w:t>
      </w:r>
      <w:proofErr w:type="spellStart"/>
      <w:r w:rsidR="00002B2B" w:rsidRPr="00516235">
        <w:rPr>
          <w:sz w:val="28"/>
          <w:szCs w:val="28"/>
        </w:rPr>
        <w:t>ешение</w:t>
      </w:r>
      <w:proofErr w:type="spellEnd"/>
      <w:r w:rsidR="007A0640" w:rsidRPr="00516235">
        <w:rPr>
          <w:sz w:val="28"/>
          <w:szCs w:val="28"/>
        </w:rPr>
        <w:t xml:space="preserve"> </w:t>
      </w:r>
      <w:r w:rsidR="00002B2B" w:rsidRPr="00516235">
        <w:rPr>
          <w:sz w:val="28"/>
          <w:szCs w:val="28"/>
          <w:lang w:val="ru-RU"/>
        </w:rPr>
        <w:t xml:space="preserve">уполномоченного органа </w:t>
      </w:r>
      <w:r w:rsidR="007A0640" w:rsidRPr="00516235">
        <w:rPr>
          <w:sz w:val="28"/>
          <w:szCs w:val="28"/>
        </w:rPr>
        <w:t>является обязательным</w:t>
      </w:r>
      <w:r w:rsidR="00FF2E90" w:rsidRPr="00516235">
        <w:rPr>
          <w:sz w:val="28"/>
          <w:szCs w:val="28"/>
          <w:lang w:val="ru-RU"/>
        </w:rPr>
        <w:t xml:space="preserve"> к исполнению </w:t>
      </w:r>
      <w:r w:rsidR="007A0640" w:rsidRPr="00516235">
        <w:rPr>
          <w:sz w:val="28"/>
          <w:szCs w:val="28"/>
        </w:rPr>
        <w:t>и не требует согласия указанных лиц, а также подлежит исполнению в полном объеме.</w:t>
      </w:r>
    </w:p>
    <w:p w:rsidR="007A0640" w:rsidRPr="00516235" w:rsidRDefault="007A0640" w:rsidP="00FA59C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z w:val="28"/>
          <w:szCs w:val="28"/>
          <w:lang w:val="x-none" w:eastAsia="x-none"/>
        </w:rPr>
        <w:t>В случае частичного уменьшения основного долга либо непогашенной суммы обязательства:</w:t>
      </w:r>
    </w:p>
    <w:p w:rsidR="007A0640" w:rsidRPr="00516235" w:rsidRDefault="007A0640" w:rsidP="00FA59C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обязательство прекращается в соответствующей уменьшенной части; </w:t>
      </w:r>
    </w:p>
    <w:p w:rsidR="00B33CA1" w:rsidRPr="00516235" w:rsidRDefault="007A0640" w:rsidP="00FA59C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16235">
        <w:rPr>
          <w:rFonts w:ascii="Times New Roman" w:eastAsia="Times New Roman" w:hAnsi="Times New Roman"/>
          <w:sz w:val="28"/>
          <w:szCs w:val="28"/>
          <w:lang w:val="x-none" w:eastAsia="x-none"/>
        </w:rPr>
        <w:t>договор или иной инструмент, на основании которого возникло обязательство, сохраняет действие в отношении оставшейся суммы обязательства с учетом изменения размера процентного вознаграждения и иных условий, определенных уполномоченным органом</w:t>
      </w:r>
      <w:r w:rsidRPr="00516235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10470" w:rsidRPr="00516235" w:rsidRDefault="003E6442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rFonts w:cs="Calibri"/>
          <w:color w:val="auto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B10470" w:rsidRPr="00516235">
        <w:rPr>
          <w:rStyle w:val="s0"/>
          <w:sz w:val="28"/>
          <w:szCs w:val="28"/>
        </w:rPr>
        <w:t xml:space="preserve">В целях уведомления депозиторов и кредиторов, должников </w:t>
      </w:r>
      <w:r w:rsidR="00595536" w:rsidRPr="00516235">
        <w:rPr>
          <w:rFonts w:cs="Times New Roman"/>
          <w:sz w:val="28"/>
          <w:szCs w:val="28"/>
        </w:rPr>
        <w:t>банка,</w:t>
      </w:r>
      <w:r w:rsidR="00595536" w:rsidRPr="00516235">
        <w:rPr>
          <w:rFonts w:cs="Times New Roman"/>
          <w:b/>
          <w:sz w:val="28"/>
          <w:szCs w:val="28"/>
        </w:rPr>
        <w:t xml:space="preserve"> </w:t>
      </w:r>
      <w:r w:rsidR="00595536"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="00595536" w:rsidRPr="00516235">
        <w:rPr>
          <w:rFonts w:cs="Times New Roman"/>
          <w:sz w:val="28"/>
          <w:szCs w:val="28"/>
          <w:lang w:val="ru-RU"/>
        </w:rPr>
        <w:t>,</w:t>
      </w:r>
      <w:r w:rsidR="00B10470" w:rsidRPr="00516235">
        <w:rPr>
          <w:rStyle w:val="s0"/>
          <w:sz w:val="28"/>
          <w:szCs w:val="28"/>
        </w:rPr>
        <w:t xml:space="preserve"> а также иных заинтересованных лиц объявление о применении к банку режима урегулирования в виде принудительной реструктуризации обязательств банка публикуется в порядке, предусмотренном частью второй пункта </w:t>
      </w:r>
      <w:r w:rsidR="00733FBE" w:rsidRPr="00516235">
        <w:rPr>
          <w:rStyle w:val="s0"/>
          <w:sz w:val="28"/>
          <w:szCs w:val="28"/>
          <w:lang w:val="ru-RU"/>
        </w:rPr>
        <w:t>5</w:t>
      </w:r>
      <w:r w:rsidR="00B10470" w:rsidRPr="00516235">
        <w:rPr>
          <w:rStyle w:val="s0"/>
          <w:sz w:val="28"/>
          <w:szCs w:val="28"/>
        </w:rPr>
        <w:t xml:space="preserve"> статьи 92 Закона, в течение </w:t>
      </w:r>
      <w:r w:rsidR="00B970F5" w:rsidRPr="00516235">
        <w:rPr>
          <w:rStyle w:val="s0"/>
          <w:sz w:val="28"/>
          <w:szCs w:val="28"/>
          <w:lang w:val="ru-RU"/>
        </w:rPr>
        <w:t>5</w:t>
      </w:r>
      <w:r w:rsidR="00B10470" w:rsidRPr="00516235">
        <w:rPr>
          <w:rStyle w:val="s0"/>
          <w:sz w:val="28"/>
          <w:szCs w:val="28"/>
        </w:rPr>
        <w:t xml:space="preserve"> (пяти) рабочих дней со дня принятия уполномоченным органом решения о применении указанной меры.</w:t>
      </w:r>
    </w:p>
    <w:p w:rsidR="00B10470" w:rsidRPr="00516235" w:rsidRDefault="003E6442" w:rsidP="00C8059A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B10470" w:rsidRPr="00516235">
        <w:rPr>
          <w:rStyle w:val="s0"/>
          <w:sz w:val="28"/>
          <w:szCs w:val="28"/>
        </w:rPr>
        <w:t>Уполномоченный орган разрабатывает План принудительной реструктуризации обязательств банка</w:t>
      </w:r>
      <w:r w:rsidR="00B10470" w:rsidRPr="00516235">
        <w:rPr>
          <w:rStyle w:val="s0"/>
          <w:bCs/>
          <w:sz w:val="28"/>
          <w:szCs w:val="28"/>
        </w:rPr>
        <w:t>, находящегося в режиме урегулирования</w:t>
      </w:r>
      <w:r w:rsidR="00B10470" w:rsidRPr="00516235">
        <w:rPr>
          <w:rStyle w:val="s0"/>
          <w:sz w:val="28"/>
          <w:szCs w:val="28"/>
        </w:rPr>
        <w:t xml:space="preserve"> (далее – План), и направляет его временной администрации по управлению банком в срок не позднее </w:t>
      </w:r>
      <w:r w:rsidR="00B970F5" w:rsidRPr="00516235">
        <w:rPr>
          <w:rStyle w:val="s0"/>
          <w:sz w:val="28"/>
          <w:szCs w:val="28"/>
          <w:lang w:val="ru-RU"/>
        </w:rPr>
        <w:t>20</w:t>
      </w:r>
      <w:r w:rsidR="00B10470" w:rsidRPr="00516235">
        <w:rPr>
          <w:rStyle w:val="s0"/>
          <w:sz w:val="28"/>
          <w:szCs w:val="28"/>
        </w:rPr>
        <w:t xml:space="preserve"> (</w:t>
      </w:r>
      <w:r w:rsidR="00B970F5" w:rsidRPr="00516235">
        <w:rPr>
          <w:rStyle w:val="s0"/>
          <w:sz w:val="28"/>
          <w:szCs w:val="28"/>
          <w:lang w:val="ru-RU"/>
        </w:rPr>
        <w:t>двадцати</w:t>
      </w:r>
      <w:r w:rsidR="00B10470" w:rsidRPr="00516235">
        <w:rPr>
          <w:rStyle w:val="s0"/>
          <w:sz w:val="28"/>
          <w:szCs w:val="28"/>
        </w:rPr>
        <w:t>) рабочих дней со дня принятия уполномоченным органом решения о применении к банку</w:t>
      </w:r>
      <w:r w:rsidR="00B10470" w:rsidRPr="00516235">
        <w:rPr>
          <w:rStyle w:val="s0"/>
          <w:bCs/>
          <w:sz w:val="28"/>
          <w:szCs w:val="28"/>
        </w:rPr>
        <w:t>, находящемуся в режиме урегулирования,</w:t>
      </w:r>
      <w:r w:rsidR="00B10470" w:rsidRPr="00516235">
        <w:rPr>
          <w:rStyle w:val="s0"/>
          <w:sz w:val="28"/>
          <w:szCs w:val="28"/>
        </w:rPr>
        <w:t xml:space="preserve"> меры в виде принудительной реструктуризации обязательств банка</w:t>
      </w:r>
      <w:r w:rsidR="00B10470" w:rsidRPr="00516235">
        <w:rPr>
          <w:rStyle w:val="s0"/>
          <w:bCs/>
          <w:sz w:val="28"/>
          <w:szCs w:val="28"/>
        </w:rPr>
        <w:t>, находящегося в режиме урегулирования</w:t>
      </w:r>
      <w:r w:rsidR="00B10470" w:rsidRPr="00516235">
        <w:rPr>
          <w:rStyle w:val="s0"/>
          <w:sz w:val="28"/>
          <w:szCs w:val="28"/>
        </w:rPr>
        <w:t>.</w:t>
      </w:r>
    </w:p>
    <w:p w:rsidR="00B970F5" w:rsidRPr="00516235" w:rsidRDefault="005F2F96" w:rsidP="00FA59CD">
      <w:pPr>
        <w:pStyle w:val="af3"/>
        <w:tabs>
          <w:tab w:val="left" w:pos="993"/>
        </w:tabs>
        <w:spacing w:before="0" w:beforeAutospacing="0" w:after="0" w:afterAutospacing="0"/>
        <w:ind w:firstLine="567"/>
        <w:rPr>
          <w:rStyle w:val="s0"/>
          <w:bCs/>
          <w:sz w:val="28"/>
          <w:szCs w:val="28"/>
        </w:rPr>
      </w:pPr>
      <w:r w:rsidRPr="00516235">
        <w:rPr>
          <w:rStyle w:val="s0"/>
          <w:bCs/>
          <w:sz w:val="28"/>
          <w:szCs w:val="28"/>
        </w:rPr>
        <w:t>При наличии обстоятельств, требующих дополнительного времени для обеспечения достижения целей урегулирования, указанный срок может быть продлен уполномоченным органом, но не более чем до 40 (сорока) рабочих дней. Решение о продлении срока оформляется актом уполномоченного органа с указанием оснований такого продления</w:t>
      </w:r>
      <w:r w:rsidR="00B970F5" w:rsidRPr="00516235">
        <w:rPr>
          <w:rStyle w:val="s0"/>
          <w:bCs/>
          <w:sz w:val="28"/>
          <w:szCs w:val="28"/>
        </w:rPr>
        <w:t>.</w:t>
      </w:r>
    </w:p>
    <w:p w:rsidR="00B10470" w:rsidRPr="00516235" w:rsidRDefault="003E6442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B10470" w:rsidRPr="00516235">
        <w:rPr>
          <w:rStyle w:val="s0"/>
          <w:sz w:val="28"/>
          <w:szCs w:val="28"/>
        </w:rPr>
        <w:t xml:space="preserve">План содержит: </w:t>
      </w:r>
    </w:p>
    <w:p w:rsidR="00B10470" w:rsidRPr="00516235" w:rsidRDefault="00B10470" w:rsidP="00FA59CD">
      <w:pPr>
        <w:pStyle w:val="af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>обязательства банка</w:t>
      </w:r>
      <w:r w:rsidRPr="00516235">
        <w:rPr>
          <w:rStyle w:val="s0"/>
          <w:bCs/>
          <w:sz w:val="28"/>
          <w:szCs w:val="28"/>
        </w:rPr>
        <w:t>, находящегося в режиме урегулирования</w:t>
      </w:r>
      <w:r w:rsidRPr="00516235">
        <w:rPr>
          <w:rStyle w:val="s0"/>
          <w:sz w:val="28"/>
          <w:szCs w:val="28"/>
        </w:rPr>
        <w:t xml:space="preserve">, подлежащие реструктуризации; </w:t>
      </w:r>
    </w:p>
    <w:p w:rsidR="00B10470" w:rsidRPr="00516235" w:rsidRDefault="00B10470" w:rsidP="00FA59CD">
      <w:pPr>
        <w:pStyle w:val="af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перечень мер, предусмотренных пунктом </w:t>
      </w:r>
      <w:r w:rsidR="00FD0C22" w:rsidRPr="00516235">
        <w:rPr>
          <w:rStyle w:val="s0"/>
          <w:sz w:val="28"/>
          <w:szCs w:val="28"/>
          <w:lang w:val="ru-RU"/>
        </w:rPr>
        <w:t>1</w:t>
      </w:r>
      <w:r w:rsidRPr="00516235">
        <w:rPr>
          <w:rStyle w:val="s0"/>
          <w:sz w:val="28"/>
          <w:szCs w:val="28"/>
        </w:rPr>
        <w:t xml:space="preserve"> статьи 96 Закона о банках; </w:t>
      </w:r>
    </w:p>
    <w:p w:rsidR="00B10470" w:rsidRPr="00516235" w:rsidRDefault="00B10470" w:rsidP="00FA59CD">
      <w:pPr>
        <w:pStyle w:val="af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lastRenderedPageBreak/>
        <w:t>условия реструктуризации обязательств банка</w:t>
      </w:r>
      <w:r w:rsidRPr="00516235">
        <w:rPr>
          <w:rStyle w:val="s0"/>
          <w:bCs/>
          <w:sz w:val="28"/>
          <w:szCs w:val="28"/>
        </w:rPr>
        <w:t>, находящегося в режиме урегулирования,</w:t>
      </w:r>
      <w:r w:rsidRPr="00516235">
        <w:rPr>
          <w:rStyle w:val="s0"/>
          <w:sz w:val="28"/>
          <w:szCs w:val="28"/>
        </w:rPr>
        <w:t xml:space="preserve"> в зависимости от выбранной меры с указанием размера списания обязательств и (или) коэффициента конвертирования ценных бумаг и иных денежных обязательств </w:t>
      </w:r>
      <w:r w:rsidR="00AE29A1" w:rsidRPr="00516235">
        <w:rPr>
          <w:rFonts w:cs="Times New Roman"/>
          <w:sz w:val="28"/>
          <w:szCs w:val="28"/>
        </w:rPr>
        <w:t>банка,</w:t>
      </w:r>
      <w:r w:rsidR="00AE29A1" w:rsidRPr="00516235">
        <w:rPr>
          <w:rFonts w:cs="Times New Roman"/>
          <w:b/>
          <w:sz w:val="28"/>
          <w:szCs w:val="28"/>
        </w:rPr>
        <w:t xml:space="preserve"> </w:t>
      </w:r>
      <w:r w:rsidR="00AE29A1"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="00AE29A1" w:rsidRPr="00516235">
        <w:rPr>
          <w:rStyle w:val="s0"/>
          <w:sz w:val="28"/>
          <w:szCs w:val="28"/>
        </w:rPr>
        <w:t xml:space="preserve"> </w:t>
      </w:r>
      <w:r w:rsidRPr="00516235">
        <w:rPr>
          <w:rStyle w:val="s0"/>
          <w:sz w:val="28"/>
          <w:szCs w:val="28"/>
        </w:rPr>
        <w:t xml:space="preserve">в его простые акции, и (или) измененных сроков и (или) процентных ставок по обязательствам </w:t>
      </w:r>
      <w:r w:rsidR="00AE29A1" w:rsidRPr="00516235">
        <w:rPr>
          <w:rFonts w:cs="Times New Roman"/>
          <w:sz w:val="28"/>
          <w:szCs w:val="28"/>
        </w:rPr>
        <w:t>банка,</w:t>
      </w:r>
      <w:r w:rsidR="00AE29A1" w:rsidRPr="00516235">
        <w:rPr>
          <w:rFonts w:cs="Times New Roman"/>
          <w:b/>
          <w:sz w:val="28"/>
          <w:szCs w:val="28"/>
        </w:rPr>
        <w:t xml:space="preserve"> </w:t>
      </w:r>
      <w:r w:rsidR="00AE29A1"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Pr="00516235">
        <w:rPr>
          <w:rStyle w:val="s0"/>
          <w:sz w:val="28"/>
          <w:szCs w:val="28"/>
        </w:rPr>
        <w:t>, включая временное приостановление исполнения платежей по обслуживанию обязательств, в разрезе каждой очереди</w:t>
      </w:r>
      <w:r w:rsidR="00CB54E0" w:rsidRPr="00516235">
        <w:rPr>
          <w:rFonts w:cs="Times New Roman"/>
          <w:sz w:val="28"/>
          <w:szCs w:val="28"/>
        </w:rPr>
        <w:t xml:space="preserve"> удовлетворения требований кредиторов</w:t>
      </w:r>
      <w:r w:rsidR="001819C8" w:rsidRPr="00516235">
        <w:rPr>
          <w:rFonts w:cs="Times New Roman"/>
          <w:sz w:val="28"/>
          <w:szCs w:val="28"/>
        </w:rPr>
        <w:t>, установленной статьёй 123 Закона о банках</w:t>
      </w:r>
      <w:r w:rsidRPr="00516235">
        <w:rPr>
          <w:rStyle w:val="s0"/>
          <w:sz w:val="28"/>
          <w:szCs w:val="28"/>
        </w:rPr>
        <w:t>;</w:t>
      </w:r>
    </w:p>
    <w:p w:rsidR="00B10470" w:rsidRPr="00516235" w:rsidRDefault="00B10470" w:rsidP="00FA59CD">
      <w:pPr>
        <w:pStyle w:val="af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>предполагаемые финансовые результаты от проводимых мероприятий;</w:t>
      </w:r>
    </w:p>
    <w:p w:rsidR="00B10470" w:rsidRPr="00516235" w:rsidRDefault="00B10470" w:rsidP="00FA59CD">
      <w:pPr>
        <w:pStyle w:val="af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мероприятия, направленные на реализацию мер, предусмотренных пунктом </w:t>
      </w:r>
      <w:r w:rsidR="006062FE" w:rsidRPr="00516235">
        <w:rPr>
          <w:rStyle w:val="s0"/>
          <w:sz w:val="28"/>
          <w:szCs w:val="28"/>
          <w:lang w:val="ru-RU"/>
        </w:rPr>
        <w:t>1</w:t>
      </w:r>
      <w:r w:rsidRPr="00516235">
        <w:rPr>
          <w:rStyle w:val="s0"/>
          <w:sz w:val="28"/>
          <w:szCs w:val="28"/>
        </w:rPr>
        <w:t xml:space="preserve"> статьи 96 Закона о банках, и сроки их исполнения.</w:t>
      </w:r>
    </w:p>
    <w:p w:rsidR="00975136" w:rsidRPr="00516235" w:rsidRDefault="00975136" w:rsidP="00FA59CD">
      <w:pPr>
        <w:pStyle w:val="af3"/>
        <w:tabs>
          <w:tab w:val="left" w:pos="851"/>
        </w:tabs>
        <w:spacing w:before="0" w:beforeAutospacing="0" w:after="0" w:afterAutospacing="0"/>
        <w:ind w:left="-142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</w:rPr>
        <w:t xml:space="preserve">В План </w:t>
      </w:r>
      <w:r w:rsidR="006E480D" w:rsidRPr="00516235">
        <w:rPr>
          <w:rStyle w:val="s0"/>
          <w:sz w:val="28"/>
          <w:szCs w:val="28"/>
          <w:lang w:val="ru-RU"/>
        </w:rPr>
        <w:t xml:space="preserve">при необходимости </w:t>
      </w:r>
      <w:r w:rsidRPr="00516235">
        <w:rPr>
          <w:rStyle w:val="s0"/>
          <w:sz w:val="28"/>
          <w:szCs w:val="28"/>
        </w:rPr>
        <w:t>включаются особенности урегулирования системно значимого банка, предусмотренные статьей 94 Закона</w:t>
      </w:r>
      <w:r w:rsidRPr="00516235">
        <w:rPr>
          <w:lang w:val="ru-RU"/>
        </w:rPr>
        <w:t>.</w:t>
      </w:r>
    </w:p>
    <w:p w:rsidR="00B10470" w:rsidRPr="00516235" w:rsidRDefault="00B10470" w:rsidP="00FA59CD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План, разработанный в отношении банка, </w:t>
      </w:r>
      <w:r w:rsidRPr="00516235">
        <w:rPr>
          <w:rStyle w:val="s0"/>
          <w:bCs/>
          <w:sz w:val="28"/>
          <w:szCs w:val="28"/>
        </w:rPr>
        <w:t>находящегося в режиме урегулирования,</w:t>
      </w:r>
      <w:r w:rsidRPr="00516235">
        <w:rPr>
          <w:rStyle w:val="s0"/>
          <w:sz w:val="28"/>
          <w:szCs w:val="28"/>
        </w:rPr>
        <w:t xml:space="preserve"> являющегося участником банковского конгломерата, помимо информации, указанной в части первой пункта</w:t>
      </w:r>
      <w:r w:rsidR="00733FBE" w:rsidRPr="00516235">
        <w:rPr>
          <w:rStyle w:val="s0"/>
          <w:sz w:val="28"/>
          <w:szCs w:val="28"/>
          <w:lang w:val="ru-RU"/>
        </w:rPr>
        <w:t xml:space="preserve"> </w:t>
      </w:r>
      <w:r w:rsidR="009E3371" w:rsidRPr="00516235">
        <w:rPr>
          <w:rStyle w:val="s0"/>
          <w:sz w:val="28"/>
          <w:szCs w:val="28"/>
          <w:lang w:val="ru-RU"/>
        </w:rPr>
        <w:t>2</w:t>
      </w:r>
      <w:r w:rsidR="00733FBE" w:rsidRPr="00516235">
        <w:rPr>
          <w:rStyle w:val="s0"/>
          <w:sz w:val="28"/>
          <w:szCs w:val="28"/>
          <w:lang w:val="ru-RU"/>
        </w:rPr>
        <w:t>0 Правил</w:t>
      </w:r>
      <w:r w:rsidRPr="00516235">
        <w:rPr>
          <w:rStyle w:val="s0"/>
          <w:sz w:val="28"/>
          <w:szCs w:val="28"/>
        </w:rPr>
        <w:t xml:space="preserve">, содержит предполагаемые финансовые результаты от проведения принудительной реструктуризации обязательств </w:t>
      </w:r>
      <w:r w:rsidR="00AE29A1" w:rsidRPr="00516235">
        <w:rPr>
          <w:rFonts w:cs="Times New Roman"/>
          <w:sz w:val="28"/>
          <w:szCs w:val="28"/>
        </w:rPr>
        <w:t>банка,</w:t>
      </w:r>
      <w:r w:rsidR="00AE29A1" w:rsidRPr="00516235">
        <w:rPr>
          <w:rFonts w:cs="Times New Roman"/>
          <w:b/>
          <w:sz w:val="28"/>
          <w:szCs w:val="28"/>
        </w:rPr>
        <w:t xml:space="preserve"> </w:t>
      </w:r>
      <w:r w:rsidR="00AE29A1"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Pr="00516235">
        <w:rPr>
          <w:rStyle w:val="s0"/>
          <w:sz w:val="28"/>
          <w:szCs w:val="28"/>
        </w:rPr>
        <w:t xml:space="preserve"> для других участников  банковского конгломерата.</w:t>
      </w:r>
    </w:p>
    <w:p w:rsidR="00B10470" w:rsidRPr="00516235" w:rsidRDefault="005B7C74" w:rsidP="00FA59CD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kk-KZ"/>
        </w:rPr>
        <w:t xml:space="preserve"> </w:t>
      </w:r>
      <w:r w:rsidR="00B10470" w:rsidRPr="00516235">
        <w:rPr>
          <w:rStyle w:val="s0"/>
          <w:sz w:val="28"/>
          <w:szCs w:val="28"/>
        </w:rPr>
        <w:t>Обязательства банка</w:t>
      </w:r>
      <w:r w:rsidR="00B10470" w:rsidRPr="00516235">
        <w:rPr>
          <w:rStyle w:val="s0"/>
          <w:bCs/>
          <w:sz w:val="28"/>
          <w:szCs w:val="28"/>
        </w:rPr>
        <w:t>, находящегося в режиме урегулирования,</w:t>
      </w:r>
      <w:r w:rsidR="00B10470" w:rsidRPr="00516235">
        <w:rPr>
          <w:rStyle w:val="s0"/>
          <w:sz w:val="28"/>
          <w:szCs w:val="28"/>
        </w:rPr>
        <w:t xml:space="preserve"> перед кредиторами одной очереди реструктуризируются одновременно между кредиторами этой очереди пропорционально суммам обязательств, подлежащих реструктуризации. Реструктуризация обязательств банка</w:t>
      </w:r>
      <w:r w:rsidR="00B10470" w:rsidRPr="00516235">
        <w:rPr>
          <w:rStyle w:val="s0"/>
          <w:bCs/>
          <w:sz w:val="28"/>
          <w:szCs w:val="28"/>
        </w:rPr>
        <w:t>, находящегося в режиме урегулирования,</w:t>
      </w:r>
      <w:r w:rsidR="00B10470" w:rsidRPr="00516235">
        <w:rPr>
          <w:rStyle w:val="s0"/>
          <w:sz w:val="28"/>
          <w:szCs w:val="28"/>
        </w:rPr>
        <w:t xml:space="preserve"> перед кредиторами следующей очереди осуществляется после реструктуризации обязательств банка</w:t>
      </w:r>
      <w:r w:rsidR="00B10470" w:rsidRPr="00516235">
        <w:rPr>
          <w:rStyle w:val="s0"/>
          <w:bCs/>
          <w:sz w:val="28"/>
          <w:szCs w:val="28"/>
        </w:rPr>
        <w:t>, находящегося в режиме урегулирования,</w:t>
      </w:r>
      <w:r w:rsidR="00B10470" w:rsidRPr="00516235">
        <w:rPr>
          <w:rStyle w:val="s0"/>
          <w:sz w:val="28"/>
          <w:szCs w:val="28"/>
        </w:rPr>
        <w:t xml:space="preserve"> предыдущей очереди. </w:t>
      </w:r>
    </w:p>
    <w:p w:rsidR="00B10470" w:rsidRPr="00516235" w:rsidRDefault="00F52095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B10470" w:rsidRPr="00516235">
        <w:rPr>
          <w:rStyle w:val="s0"/>
          <w:sz w:val="28"/>
          <w:szCs w:val="28"/>
        </w:rPr>
        <w:t xml:space="preserve">После получения Плана временная администрация по управлению банком определяет ответственных исполнителей по каждому пункту Плана и приступает к его реализации. </w:t>
      </w:r>
    </w:p>
    <w:p w:rsidR="00B10470" w:rsidRPr="00516235" w:rsidRDefault="00F52095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B10470" w:rsidRPr="00516235">
        <w:rPr>
          <w:rStyle w:val="s0"/>
          <w:sz w:val="28"/>
          <w:szCs w:val="28"/>
        </w:rPr>
        <w:t>Информация по исполнению мероприятий, предусмотренных Планом, направляется временной администраци</w:t>
      </w:r>
      <w:r w:rsidR="00B102B7" w:rsidRPr="00516235">
        <w:rPr>
          <w:rStyle w:val="s0"/>
          <w:sz w:val="28"/>
          <w:szCs w:val="28"/>
          <w:lang w:val="ru-RU"/>
        </w:rPr>
        <w:t>ей</w:t>
      </w:r>
      <w:r w:rsidR="00B10470" w:rsidRPr="00516235">
        <w:rPr>
          <w:rStyle w:val="s0"/>
          <w:sz w:val="28"/>
          <w:szCs w:val="28"/>
        </w:rPr>
        <w:t xml:space="preserve"> по управлению банком в уполномоченный орган не позднее следующего рабочего дня после их исполнения. </w:t>
      </w:r>
    </w:p>
    <w:p w:rsidR="00733FBE" w:rsidRPr="00516235" w:rsidRDefault="00B10470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 </w:t>
      </w:r>
      <w:r w:rsidR="00733FBE" w:rsidRPr="00516235">
        <w:rPr>
          <w:rStyle w:val="s0"/>
          <w:sz w:val="28"/>
          <w:szCs w:val="28"/>
          <w:lang w:val="ru-RU"/>
        </w:rPr>
        <w:t xml:space="preserve">Если по результатам реализации мер, предусмотренных Планом, банком, находящимся в режиме урегулирования, устранены основания </w:t>
      </w:r>
      <w:r w:rsidR="00A767BD" w:rsidRPr="00516235">
        <w:rPr>
          <w:rStyle w:val="s0"/>
          <w:sz w:val="28"/>
          <w:szCs w:val="28"/>
          <w:lang w:val="ru-RU"/>
        </w:rPr>
        <w:t>применения к банку</w:t>
      </w:r>
      <w:r w:rsidR="00733FBE" w:rsidRPr="00516235">
        <w:rPr>
          <w:rStyle w:val="s0"/>
          <w:sz w:val="28"/>
          <w:szCs w:val="28"/>
          <w:lang w:val="ru-RU"/>
        </w:rPr>
        <w:t xml:space="preserve"> режим</w:t>
      </w:r>
      <w:r w:rsidR="00A767BD" w:rsidRPr="00516235">
        <w:rPr>
          <w:rStyle w:val="s0"/>
          <w:sz w:val="28"/>
          <w:szCs w:val="28"/>
          <w:lang w:val="ru-RU"/>
        </w:rPr>
        <w:t>а</w:t>
      </w:r>
      <w:r w:rsidR="00733FBE" w:rsidRPr="00516235">
        <w:rPr>
          <w:rStyle w:val="s0"/>
          <w:sz w:val="28"/>
          <w:szCs w:val="28"/>
          <w:lang w:val="ru-RU"/>
        </w:rPr>
        <w:t xml:space="preserve"> урегулирования</w:t>
      </w:r>
      <w:r w:rsidR="00A767BD" w:rsidRPr="00516235">
        <w:rPr>
          <w:rStyle w:val="s0"/>
          <w:sz w:val="28"/>
          <w:szCs w:val="28"/>
          <w:lang w:val="ru-RU"/>
        </w:rPr>
        <w:t xml:space="preserve"> </w:t>
      </w:r>
      <w:r w:rsidR="00733FBE" w:rsidRPr="00516235">
        <w:rPr>
          <w:rStyle w:val="s0"/>
          <w:sz w:val="28"/>
          <w:szCs w:val="28"/>
          <w:lang w:val="ru-RU"/>
        </w:rPr>
        <w:t>и соблюдаются коэффициенты достаточности собственного капитала, уполномоченный орган принимает решение в форме акта уполномоченного органа о прекращении режима урегулирования.</w:t>
      </w:r>
    </w:p>
    <w:p w:rsidR="00733FBE" w:rsidRPr="00516235" w:rsidRDefault="00733FBE" w:rsidP="00FA59CD">
      <w:pPr>
        <w:pStyle w:val="af3"/>
        <w:spacing w:before="0" w:beforeAutospacing="0" w:after="0" w:afterAutospacing="0"/>
        <w:ind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Решение о прекращении режима урегулирования доводится до сведения банка и заинтересованных лиц, включая публикацию банком объявления на казахском и русском языках в двух периодических печатных изданиях, </w:t>
      </w:r>
      <w:r w:rsidRPr="00516235">
        <w:rPr>
          <w:rStyle w:val="s0"/>
          <w:sz w:val="28"/>
          <w:szCs w:val="28"/>
          <w:lang w:val="ru-RU"/>
        </w:rPr>
        <w:lastRenderedPageBreak/>
        <w:t>размещение на интернет-ресурсе банка и информирование клиентов через объекты информатизации. Указанное объявление также подлежит размещению уполномоченным органом на его официальном интернет-ресурсе.</w:t>
      </w:r>
    </w:p>
    <w:p w:rsidR="002F2C0F" w:rsidRPr="00516235" w:rsidRDefault="00733FBE" w:rsidP="00FA59CD">
      <w:pPr>
        <w:pStyle w:val="af3"/>
        <w:spacing w:before="0" w:beforeAutospacing="0" w:after="0" w:afterAutospacing="0"/>
        <w:ind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При этом реструктурированные обязательства </w:t>
      </w:r>
      <w:r w:rsidR="00C23F90" w:rsidRPr="00516235">
        <w:rPr>
          <w:rStyle w:val="s0"/>
          <w:sz w:val="28"/>
          <w:szCs w:val="28"/>
          <w:lang w:val="ru-RU"/>
        </w:rPr>
        <w:t>банка, находящегося в режиме урегулирования</w:t>
      </w:r>
      <w:r w:rsidRPr="00516235">
        <w:rPr>
          <w:rStyle w:val="s0"/>
          <w:sz w:val="28"/>
          <w:szCs w:val="28"/>
          <w:lang w:val="ru-RU"/>
        </w:rPr>
        <w:t>, предусмотренные Планом, считаются исполненными</w:t>
      </w:r>
      <w:r w:rsidR="00345DCA" w:rsidRPr="00516235">
        <w:rPr>
          <w:rStyle w:val="s0"/>
          <w:sz w:val="28"/>
          <w:szCs w:val="28"/>
          <w:lang w:val="ru-RU"/>
        </w:rPr>
        <w:t>.</w:t>
      </w:r>
    </w:p>
    <w:p w:rsidR="00733FBE" w:rsidRPr="00516235" w:rsidRDefault="00733FBE" w:rsidP="00733FBE">
      <w:pPr>
        <w:pStyle w:val="af3"/>
        <w:spacing w:before="0" w:beforeAutospacing="0" w:after="0" w:afterAutospacing="0"/>
        <w:rPr>
          <w:rStyle w:val="s0"/>
          <w:sz w:val="28"/>
          <w:szCs w:val="28"/>
        </w:rPr>
      </w:pPr>
    </w:p>
    <w:p w:rsidR="002F2C0F" w:rsidRPr="00516235" w:rsidRDefault="002F2C0F" w:rsidP="002F2C0F">
      <w:pPr>
        <w:pStyle w:val="af3"/>
        <w:spacing w:before="0" w:beforeAutospacing="0" w:after="0" w:afterAutospacing="0"/>
        <w:ind w:left="357"/>
        <w:jc w:val="center"/>
        <w:rPr>
          <w:rStyle w:val="s0"/>
          <w:b/>
          <w:sz w:val="28"/>
          <w:szCs w:val="28"/>
        </w:rPr>
      </w:pPr>
      <w:r w:rsidRPr="00516235">
        <w:rPr>
          <w:rStyle w:val="s0"/>
          <w:b/>
          <w:sz w:val="28"/>
          <w:szCs w:val="28"/>
          <w:lang w:val="ru-RU"/>
        </w:rPr>
        <w:t xml:space="preserve">Глава </w:t>
      </w:r>
      <w:r w:rsidR="00FA59CD" w:rsidRPr="00516235">
        <w:rPr>
          <w:rStyle w:val="s0"/>
          <w:b/>
          <w:sz w:val="28"/>
          <w:szCs w:val="28"/>
          <w:lang w:val="ru-RU"/>
        </w:rPr>
        <w:t>4</w:t>
      </w:r>
      <w:r w:rsidRPr="00516235">
        <w:rPr>
          <w:rStyle w:val="s0"/>
          <w:b/>
          <w:sz w:val="28"/>
          <w:szCs w:val="28"/>
          <w:lang w:val="ru-RU"/>
        </w:rPr>
        <w:t xml:space="preserve">. Порядок </w:t>
      </w:r>
      <w:r w:rsidRPr="00516235">
        <w:rPr>
          <w:rStyle w:val="s0"/>
          <w:b/>
          <w:sz w:val="28"/>
          <w:szCs w:val="28"/>
        </w:rPr>
        <w:t>проведения принудительной продажи акций банка, находящегося в режиме урегулирования, новому инвестору</w:t>
      </w:r>
    </w:p>
    <w:p w:rsidR="002F2C0F" w:rsidRPr="00516235" w:rsidRDefault="002F2C0F" w:rsidP="002F2C0F">
      <w:pPr>
        <w:pStyle w:val="af3"/>
        <w:spacing w:before="0" w:beforeAutospacing="0" w:after="0" w:afterAutospacing="0"/>
        <w:ind w:left="357"/>
        <w:jc w:val="center"/>
        <w:rPr>
          <w:rStyle w:val="s0"/>
          <w:b/>
          <w:sz w:val="28"/>
          <w:szCs w:val="28"/>
          <w:lang w:val="ru-RU"/>
        </w:rPr>
      </w:pPr>
    </w:p>
    <w:p w:rsidR="002F2C0F" w:rsidRPr="00516235" w:rsidRDefault="002F2C0F" w:rsidP="00FA59CD">
      <w:pPr>
        <w:pStyle w:val="af3"/>
        <w:numPr>
          <w:ilvl w:val="0"/>
          <w:numId w:val="3"/>
        </w:numPr>
        <w:tabs>
          <w:tab w:val="left" w:pos="851"/>
        </w:tabs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Принудительная продажа акций банка (далее </w:t>
      </w:r>
      <w:r w:rsidR="002C35A3" w:rsidRPr="00516235">
        <w:rPr>
          <w:rStyle w:val="s0"/>
          <w:sz w:val="28"/>
          <w:szCs w:val="28"/>
          <w:lang w:val="ru-RU"/>
        </w:rPr>
        <w:t xml:space="preserve">– </w:t>
      </w:r>
      <w:r w:rsidR="005A39D2" w:rsidRPr="00516235">
        <w:rPr>
          <w:rStyle w:val="s0"/>
          <w:sz w:val="28"/>
          <w:szCs w:val="28"/>
          <w:lang w:val="ru-RU"/>
        </w:rPr>
        <w:t>П</w:t>
      </w:r>
      <w:proofErr w:type="spellStart"/>
      <w:r w:rsidRPr="00516235">
        <w:rPr>
          <w:rStyle w:val="s0"/>
          <w:sz w:val="28"/>
          <w:szCs w:val="28"/>
        </w:rPr>
        <w:t>родажа</w:t>
      </w:r>
      <w:proofErr w:type="spellEnd"/>
      <w:r w:rsidR="002C35A3" w:rsidRPr="00516235">
        <w:rPr>
          <w:rStyle w:val="s0"/>
          <w:sz w:val="28"/>
          <w:szCs w:val="28"/>
          <w:lang w:val="ru-RU"/>
        </w:rPr>
        <w:t>)</w:t>
      </w:r>
      <w:r w:rsidRPr="00516235">
        <w:rPr>
          <w:rStyle w:val="s0"/>
          <w:sz w:val="28"/>
          <w:szCs w:val="28"/>
        </w:rPr>
        <w:t xml:space="preserve"> осуществляется с целью обеспечения непрерывности выполнения критически важных функций, предотвращения системных рисков и сохранения финансовой стабильности.</w:t>
      </w:r>
    </w:p>
    <w:p w:rsidR="00CC27F5" w:rsidRPr="00516235" w:rsidRDefault="00CC27F5" w:rsidP="00FA59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Продажа применяется при наличии решения уполномоченного органа о применении инструмента </w:t>
      </w:r>
      <w:r w:rsidR="005A39D2" w:rsidRPr="00516235">
        <w:rPr>
          <w:rStyle w:val="s0"/>
          <w:sz w:val="28"/>
          <w:szCs w:val="28"/>
          <w:lang w:val="ru-RU"/>
        </w:rPr>
        <w:t>Продажа</w:t>
      </w:r>
      <w:r w:rsidRPr="00516235">
        <w:rPr>
          <w:rStyle w:val="s0"/>
          <w:sz w:val="28"/>
          <w:szCs w:val="28"/>
        </w:rPr>
        <w:t xml:space="preserve">, если иные </w:t>
      </w:r>
      <w:r w:rsidR="00320338" w:rsidRPr="00516235">
        <w:rPr>
          <w:rStyle w:val="s0"/>
          <w:sz w:val="28"/>
          <w:szCs w:val="28"/>
          <w:lang w:val="ru-RU"/>
        </w:rPr>
        <w:t>инструменты</w:t>
      </w:r>
      <w:r w:rsidRPr="00516235">
        <w:rPr>
          <w:rStyle w:val="s0"/>
          <w:sz w:val="28"/>
          <w:szCs w:val="28"/>
        </w:rPr>
        <w:t xml:space="preserve"> урегулирования признаны недостаточными или нецелесообразными для достижения целей, указанных в пункте </w:t>
      </w:r>
      <w:r w:rsidR="00E123DC" w:rsidRPr="00516235">
        <w:rPr>
          <w:rStyle w:val="s0"/>
          <w:sz w:val="28"/>
          <w:szCs w:val="28"/>
          <w:lang w:val="ru-RU"/>
        </w:rPr>
        <w:t>2</w:t>
      </w:r>
      <w:r w:rsidR="000C00A1" w:rsidRPr="00516235">
        <w:rPr>
          <w:rStyle w:val="s0"/>
          <w:sz w:val="28"/>
          <w:szCs w:val="28"/>
          <w:lang w:val="ru-RU"/>
        </w:rPr>
        <w:t>6</w:t>
      </w:r>
      <w:r w:rsidR="005A39D2" w:rsidRPr="00516235">
        <w:rPr>
          <w:rStyle w:val="s0"/>
          <w:sz w:val="28"/>
          <w:szCs w:val="28"/>
        </w:rPr>
        <w:t xml:space="preserve"> Правил</w:t>
      </w:r>
      <w:r w:rsidRPr="00516235">
        <w:rPr>
          <w:rStyle w:val="s0"/>
          <w:sz w:val="28"/>
          <w:szCs w:val="28"/>
        </w:rPr>
        <w:t>.</w:t>
      </w:r>
    </w:p>
    <w:p w:rsidR="00C83A7D" w:rsidRPr="00516235" w:rsidRDefault="00C83A7D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При принятии </w:t>
      </w:r>
      <w:r w:rsidR="00BF6AF0" w:rsidRPr="00516235">
        <w:rPr>
          <w:rStyle w:val="s0"/>
          <w:sz w:val="28"/>
          <w:szCs w:val="28"/>
          <w:lang w:val="ru-RU"/>
        </w:rPr>
        <w:t>уполномоченным органом решения</w:t>
      </w:r>
      <w:r w:rsidRPr="00516235">
        <w:rPr>
          <w:rStyle w:val="s0"/>
          <w:sz w:val="28"/>
          <w:szCs w:val="28"/>
          <w:lang w:val="ru-RU"/>
        </w:rPr>
        <w:t xml:space="preserve"> о применении инструмента Продажа в</w:t>
      </w:r>
      <w:r w:rsidR="00064BC2" w:rsidRPr="00516235">
        <w:rPr>
          <w:rStyle w:val="s0"/>
          <w:sz w:val="28"/>
          <w:szCs w:val="28"/>
          <w:lang w:val="ru-RU"/>
        </w:rPr>
        <w:t>ременная администрация осуществляет</w:t>
      </w:r>
      <w:r w:rsidR="002F2C0F" w:rsidRPr="00516235">
        <w:rPr>
          <w:rStyle w:val="s0"/>
          <w:sz w:val="28"/>
          <w:szCs w:val="28"/>
          <w:lang w:val="ru-RU"/>
        </w:rPr>
        <w:t xml:space="preserve"> </w:t>
      </w:r>
      <w:r w:rsidRPr="00516235">
        <w:rPr>
          <w:rStyle w:val="s0"/>
          <w:sz w:val="28"/>
          <w:szCs w:val="28"/>
          <w:lang w:val="ru-RU"/>
        </w:rPr>
        <w:t>следующ</w:t>
      </w:r>
      <w:r w:rsidR="00EB6CD1" w:rsidRPr="00516235">
        <w:rPr>
          <w:rStyle w:val="s0"/>
          <w:sz w:val="28"/>
          <w:szCs w:val="28"/>
          <w:lang w:val="ru-RU"/>
        </w:rPr>
        <w:t>и</w:t>
      </w:r>
      <w:r w:rsidRPr="00516235">
        <w:rPr>
          <w:rStyle w:val="s0"/>
          <w:sz w:val="28"/>
          <w:szCs w:val="28"/>
          <w:lang w:val="ru-RU"/>
        </w:rPr>
        <w:t>е мероприятия</w:t>
      </w:r>
      <w:r w:rsidRPr="00516235">
        <w:rPr>
          <w:rStyle w:val="s0"/>
          <w:sz w:val="28"/>
          <w:szCs w:val="28"/>
        </w:rPr>
        <w:t xml:space="preserve">: </w:t>
      </w:r>
    </w:p>
    <w:p w:rsidR="00C83A7D" w:rsidRPr="00516235" w:rsidRDefault="00C83A7D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>поиск и привлечени</w:t>
      </w:r>
      <w:r w:rsidRPr="00516235">
        <w:rPr>
          <w:rStyle w:val="s0"/>
          <w:sz w:val="28"/>
          <w:szCs w:val="28"/>
        </w:rPr>
        <w:t>е</w:t>
      </w:r>
      <w:r w:rsidRPr="00516235">
        <w:rPr>
          <w:rStyle w:val="s0"/>
          <w:sz w:val="28"/>
          <w:szCs w:val="28"/>
          <w:lang w:val="ru-RU"/>
        </w:rPr>
        <w:t xml:space="preserve"> потенциальных инвесторов</w:t>
      </w:r>
      <w:r w:rsidRPr="00516235">
        <w:rPr>
          <w:rStyle w:val="s0"/>
          <w:sz w:val="28"/>
          <w:szCs w:val="28"/>
        </w:rPr>
        <w:t>;</w:t>
      </w:r>
    </w:p>
    <w:p w:rsidR="008149EB" w:rsidRPr="00516235" w:rsidRDefault="008149EB" w:rsidP="00FA59CD">
      <w:pPr>
        <w:pStyle w:val="af3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>определение критерие</w:t>
      </w:r>
      <w:r w:rsidR="00E72CA9" w:rsidRPr="00516235">
        <w:rPr>
          <w:rStyle w:val="s0"/>
          <w:sz w:val="28"/>
          <w:szCs w:val="28"/>
          <w:lang w:val="ru-RU"/>
        </w:rPr>
        <w:t>в</w:t>
      </w:r>
      <w:r w:rsidRPr="00516235">
        <w:rPr>
          <w:rStyle w:val="s0"/>
          <w:sz w:val="28"/>
          <w:szCs w:val="28"/>
        </w:rPr>
        <w:t xml:space="preserve"> отбора инвестора (</w:t>
      </w:r>
      <w:r w:rsidRPr="00516235">
        <w:rPr>
          <w:rStyle w:val="s0"/>
          <w:sz w:val="28"/>
          <w:szCs w:val="28"/>
          <w:lang w:val="ru-RU"/>
        </w:rPr>
        <w:t>финансовая состоятельность, деловая репутация, способность обеспечить восстановление платежеспособности банка)</w:t>
      </w:r>
    </w:p>
    <w:p w:rsidR="008149EB" w:rsidRPr="00516235" w:rsidRDefault="008149EB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 xml:space="preserve">проведение независимой оценки </w:t>
      </w:r>
      <w:r w:rsidRPr="00516235">
        <w:rPr>
          <w:rStyle w:val="s0"/>
          <w:sz w:val="28"/>
          <w:szCs w:val="28"/>
          <w:lang w:val="ru-RU"/>
        </w:rPr>
        <w:t>рыночной стоимости акций</w:t>
      </w:r>
      <w:r w:rsidRPr="00516235">
        <w:rPr>
          <w:rStyle w:val="s0"/>
          <w:sz w:val="28"/>
          <w:szCs w:val="28"/>
        </w:rPr>
        <w:t xml:space="preserve"> банка;</w:t>
      </w:r>
    </w:p>
    <w:p w:rsidR="00C83A7D" w:rsidRPr="00516235" w:rsidRDefault="00C83A7D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>проведени</w:t>
      </w:r>
      <w:r w:rsidRPr="00516235">
        <w:rPr>
          <w:rStyle w:val="s0"/>
          <w:sz w:val="28"/>
          <w:szCs w:val="28"/>
        </w:rPr>
        <w:t xml:space="preserve">е </w:t>
      </w:r>
      <w:r w:rsidRPr="00516235">
        <w:rPr>
          <w:rStyle w:val="s0"/>
          <w:sz w:val="28"/>
          <w:szCs w:val="28"/>
          <w:lang w:val="ru-RU"/>
        </w:rPr>
        <w:t>переговоров с потенциальными инвесторами</w:t>
      </w:r>
      <w:r w:rsidRPr="00516235">
        <w:rPr>
          <w:rStyle w:val="s0"/>
          <w:sz w:val="28"/>
          <w:szCs w:val="28"/>
        </w:rPr>
        <w:t>;</w:t>
      </w:r>
    </w:p>
    <w:p w:rsidR="00C83A7D" w:rsidRPr="00516235" w:rsidRDefault="00C83A7D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>организаци</w:t>
      </w:r>
      <w:r w:rsidRPr="00516235">
        <w:rPr>
          <w:rStyle w:val="s0"/>
          <w:sz w:val="28"/>
          <w:szCs w:val="28"/>
        </w:rPr>
        <w:t>я</w:t>
      </w:r>
      <w:r w:rsidRPr="00516235">
        <w:rPr>
          <w:rStyle w:val="s0"/>
          <w:sz w:val="28"/>
          <w:szCs w:val="28"/>
          <w:lang w:val="ru-RU"/>
        </w:rPr>
        <w:t xml:space="preserve"> процедуры отбора нового инвестора</w:t>
      </w:r>
      <w:r w:rsidRPr="00516235">
        <w:rPr>
          <w:rStyle w:val="s0"/>
          <w:sz w:val="28"/>
          <w:szCs w:val="28"/>
        </w:rPr>
        <w:t>;</w:t>
      </w:r>
    </w:p>
    <w:p w:rsidR="00C83A7D" w:rsidRPr="00516235" w:rsidRDefault="00C83A7D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  <w:lang w:val="ru-RU"/>
        </w:rPr>
        <w:t>заключени</w:t>
      </w:r>
      <w:r w:rsidRPr="00516235">
        <w:rPr>
          <w:rStyle w:val="s0"/>
          <w:sz w:val="28"/>
          <w:szCs w:val="28"/>
        </w:rPr>
        <w:t>е</w:t>
      </w:r>
      <w:r w:rsidRPr="00516235">
        <w:rPr>
          <w:rStyle w:val="s0"/>
          <w:sz w:val="28"/>
          <w:szCs w:val="28"/>
          <w:lang w:val="ru-RU"/>
        </w:rPr>
        <w:t xml:space="preserve"> договора купли-продажи акций банка от имени акционеров</w:t>
      </w:r>
      <w:r w:rsidRPr="00516235">
        <w:rPr>
          <w:rStyle w:val="s0"/>
          <w:sz w:val="28"/>
          <w:szCs w:val="28"/>
        </w:rPr>
        <w:t>;</w:t>
      </w:r>
    </w:p>
    <w:p w:rsidR="00C83A7D" w:rsidRPr="00516235" w:rsidRDefault="00C83A7D" w:rsidP="00FA59CD">
      <w:pPr>
        <w:pStyle w:val="af3"/>
        <w:numPr>
          <w:ilvl w:val="1"/>
          <w:numId w:val="1"/>
        </w:numPr>
        <w:spacing w:before="0" w:beforeAutospacing="0" w:after="0" w:afterAutospacing="0"/>
        <w:ind w:left="851" w:hanging="284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обеспечени</w:t>
      </w:r>
      <w:r w:rsidRPr="00516235">
        <w:rPr>
          <w:rStyle w:val="s0"/>
          <w:sz w:val="28"/>
          <w:szCs w:val="28"/>
        </w:rPr>
        <w:t>е</w:t>
      </w:r>
      <w:r w:rsidRPr="00516235">
        <w:rPr>
          <w:rStyle w:val="s0"/>
          <w:sz w:val="28"/>
          <w:szCs w:val="28"/>
          <w:lang w:val="ru-RU"/>
        </w:rPr>
        <w:t xml:space="preserve"> прозрачности доступа к информации</w:t>
      </w:r>
      <w:r w:rsidR="008149EB" w:rsidRPr="00516235">
        <w:rPr>
          <w:rStyle w:val="s0"/>
          <w:sz w:val="28"/>
          <w:szCs w:val="28"/>
        </w:rPr>
        <w:t xml:space="preserve"> о продажи акций банка</w:t>
      </w:r>
      <w:r w:rsidR="008149EB" w:rsidRPr="00516235">
        <w:rPr>
          <w:rStyle w:val="s0"/>
          <w:sz w:val="28"/>
          <w:szCs w:val="28"/>
          <w:lang w:val="ru-RU"/>
        </w:rPr>
        <w:t>.</w:t>
      </w:r>
    </w:p>
    <w:p w:rsidR="00C37968" w:rsidRPr="00516235" w:rsidRDefault="00C37968" w:rsidP="00FA59CD">
      <w:pPr>
        <w:pStyle w:val="af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Временная администрация объявляет процедуру сбора заявок от потенциальных инвесторов, с указанием сроков, условий, порядка раскрытия информации, форм</w:t>
      </w:r>
      <w:r w:rsidR="00A06397" w:rsidRPr="00516235">
        <w:rPr>
          <w:rStyle w:val="s0"/>
          <w:sz w:val="28"/>
          <w:szCs w:val="28"/>
          <w:lang w:val="ru-RU"/>
        </w:rPr>
        <w:t>ы</w:t>
      </w:r>
      <w:r w:rsidRPr="00516235">
        <w:rPr>
          <w:rStyle w:val="s0"/>
          <w:sz w:val="28"/>
          <w:szCs w:val="28"/>
          <w:lang w:val="ru-RU"/>
        </w:rPr>
        <w:t xml:space="preserve"> участия, требований по конфиденциальности, перечня необходимых документов и процедур доступа к данным банка. Объявление должно обеспечивать равный</w:t>
      </w:r>
      <w:r w:rsidRPr="00516235">
        <w:rPr>
          <w:rStyle w:val="s0"/>
          <w:sz w:val="28"/>
          <w:szCs w:val="28"/>
        </w:rPr>
        <w:t xml:space="preserve"> доступ</w:t>
      </w:r>
      <w:r w:rsidRPr="00516235">
        <w:rPr>
          <w:rStyle w:val="s0"/>
          <w:sz w:val="28"/>
          <w:szCs w:val="28"/>
          <w:lang w:val="ru-RU"/>
        </w:rPr>
        <w:t xml:space="preserve"> для всех заинтересованных инвесторов, включая иностранных, при соблюдении требований законодательства Республики Казахстан</w:t>
      </w:r>
      <w:r w:rsidRPr="00516235">
        <w:rPr>
          <w:rStyle w:val="s0"/>
          <w:sz w:val="28"/>
          <w:szCs w:val="28"/>
        </w:rPr>
        <w:t>.</w:t>
      </w:r>
    </w:p>
    <w:p w:rsidR="00C37968" w:rsidRPr="00516235" w:rsidRDefault="00C37968" w:rsidP="00FA59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Заявки от потенциальных инвесторов подаются по установленной форме, в установленные сроки, с приложением документов, подтверждающих финансовую состоятельность, структуру собственности, происхождение средств, стратегию развития банка после приобретения, план </w:t>
      </w:r>
      <w:r w:rsidR="006A1286" w:rsidRPr="00516235">
        <w:rPr>
          <w:rStyle w:val="s0"/>
          <w:sz w:val="28"/>
          <w:szCs w:val="28"/>
          <w:lang w:val="ru-RU"/>
        </w:rPr>
        <w:t>до</w:t>
      </w:r>
      <w:r w:rsidRPr="00516235">
        <w:rPr>
          <w:rStyle w:val="s0"/>
          <w:sz w:val="28"/>
          <w:szCs w:val="28"/>
          <w:lang w:val="ru-RU"/>
        </w:rPr>
        <w:t xml:space="preserve">капитализации и восстановления </w:t>
      </w:r>
      <w:r w:rsidRPr="00516235">
        <w:rPr>
          <w:rStyle w:val="s0"/>
          <w:sz w:val="28"/>
          <w:szCs w:val="28"/>
        </w:rPr>
        <w:t>его плат</w:t>
      </w:r>
      <w:r w:rsidRPr="00516235">
        <w:rPr>
          <w:rStyle w:val="s0"/>
          <w:sz w:val="28"/>
          <w:szCs w:val="28"/>
          <w:lang w:val="ru-RU"/>
        </w:rPr>
        <w:t>е</w:t>
      </w:r>
      <w:proofErr w:type="spellStart"/>
      <w:r w:rsidR="007778B4" w:rsidRPr="00516235">
        <w:rPr>
          <w:rStyle w:val="s0"/>
          <w:sz w:val="28"/>
          <w:szCs w:val="28"/>
        </w:rPr>
        <w:t>жеспособности</w:t>
      </w:r>
      <w:proofErr w:type="spellEnd"/>
      <w:r w:rsidRPr="00516235">
        <w:rPr>
          <w:rStyle w:val="s0"/>
          <w:sz w:val="28"/>
          <w:szCs w:val="28"/>
          <w:lang w:val="ru-RU"/>
        </w:rPr>
        <w:t>.  Несоблюдение формы или срока подачи является основанием для отклонения заявки.</w:t>
      </w:r>
    </w:p>
    <w:p w:rsidR="00570FA7" w:rsidRPr="00516235" w:rsidRDefault="00570FA7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lastRenderedPageBreak/>
        <w:t xml:space="preserve">Рассмотрение заявок осуществляется комиссией, создаваемой временной администрацией. Комиссия проводит оценку заявок по критериям, установленным </w:t>
      </w:r>
      <w:r w:rsidR="00F81B3C" w:rsidRPr="00516235">
        <w:rPr>
          <w:rStyle w:val="s0"/>
          <w:sz w:val="28"/>
          <w:szCs w:val="28"/>
          <w:lang w:val="ru-RU"/>
        </w:rPr>
        <w:t xml:space="preserve">подпунктом 2) </w:t>
      </w:r>
      <w:r w:rsidRPr="00516235">
        <w:rPr>
          <w:rStyle w:val="s0"/>
          <w:sz w:val="28"/>
          <w:szCs w:val="28"/>
          <w:lang w:val="ru-RU"/>
        </w:rPr>
        <w:t>пункт</w:t>
      </w:r>
      <w:r w:rsidR="00F81B3C" w:rsidRPr="00516235">
        <w:rPr>
          <w:rStyle w:val="s0"/>
          <w:sz w:val="28"/>
          <w:szCs w:val="28"/>
          <w:lang w:val="ru-RU"/>
        </w:rPr>
        <w:t>а</w:t>
      </w:r>
      <w:r w:rsidR="00162E27" w:rsidRPr="00516235">
        <w:rPr>
          <w:rStyle w:val="s0"/>
          <w:sz w:val="28"/>
          <w:szCs w:val="28"/>
          <w:lang w:val="ru-RU"/>
        </w:rPr>
        <w:t xml:space="preserve"> </w:t>
      </w:r>
      <w:r w:rsidR="00E123DC" w:rsidRPr="00516235">
        <w:rPr>
          <w:rStyle w:val="s0"/>
          <w:sz w:val="28"/>
          <w:szCs w:val="28"/>
          <w:lang w:val="ru-RU"/>
        </w:rPr>
        <w:t>2</w:t>
      </w:r>
      <w:r w:rsidR="00F81B3C" w:rsidRPr="00516235">
        <w:rPr>
          <w:rStyle w:val="s0"/>
          <w:sz w:val="28"/>
          <w:szCs w:val="28"/>
          <w:lang w:val="ru-RU"/>
        </w:rPr>
        <w:t>8</w:t>
      </w:r>
      <w:r w:rsidR="00162E27" w:rsidRPr="00516235">
        <w:rPr>
          <w:rStyle w:val="s0"/>
          <w:sz w:val="28"/>
          <w:szCs w:val="28"/>
          <w:lang w:val="ru-RU"/>
        </w:rPr>
        <w:t xml:space="preserve"> </w:t>
      </w:r>
      <w:r w:rsidR="00162E27" w:rsidRPr="00516235">
        <w:rPr>
          <w:rStyle w:val="s0"/>
          <w:sz w:val="28"/>
          <w:szCs w:val="28"/>
        </w:rPr>
        <w:t>Правил</w:t>
      </w:r>
      <w:r w:rsidRPr="00516235">
        <w:rPr>
          <w:rStyle w:val="s0"/>
          <w:sz w:val="28"/>
          <w:szCs w:val="28"/>
          <w:lang w:val="ru-RU"/>
        </w:rPr>
        <w:t>, осуществляет анализ предложений по цене, по обязательствам инвестора</w:t>
      </w:r>
      <w:r w:rsidR="00071736" w:rsidRPr="00516235">
        <w:rPr>
          <w:rStyle w:val="s0"/>
          <w:sz w:val="28"/>
          <w:szCs w:val="28"/>
          <w:lang w:val="ru-RU"/>
        </w:rPr>
        <w:t xml:space="preserve">, </w:t>
      </w:r>
      <w:r w:rsidRPr="00516235">
        <w:rPr>
          <w:rStyle w:val="s0"/>
          <w:sz w:val="28"/>
          <w:szCs w:val="28"/>
          <w:lang w:val="ru-RU"/>
        </w:rPr>
        <w:t>а также проводит переговоры с инвесторами для уточнения их условий и предложений</w:t>
      </w:r>
      <w:r w:rsidRPr="00516235">
        <w:rPr>
          <w:rStyle w:val="s0"/>
          <w:sz w:val="28"/>
          <w:szCs w:val="28"/>
        </w:rPr>
        <w:t>.</w:t>
      </w:r>
    </w:p>
    <w:p w:rsidR="00162E27" w:rsidRPr="00516235" w:rsidRDefault="00162E27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</w:rPr>
      </w:pPr>
      <w:r w:rsidRPr="00516235">
        <w:rPr>
          <w:rStyle w:val="s0"/>
          <w:sz w:val="28"/>
          <w:szCs w:val="28"/>
        </w:rPr>
        <w:t>П</w:t>
      </w:r>
      <w:r w:rsidRPr="00516235">
        <w:rPr>
          <w:rStyle w:val="s0"/>
          <w:sz w:val="28"/>
          <w:szCs w:val="28"/>
          <w:lang w:val="ru-RU"/>
        </w:rPr>
        <w:t xml:space="preserve">риоритет отдаётся инвесторам, предлагающим: </w:t>
      </w:r>
      <w:r w:rsidR="00D931C5" w:rsidRPr="00516235">
        <w:rPr>
          <w:rStyle w:val="s0"/>
          <w:sz w:val="28"/>
          <w:szCs w:val="28"/>
          <w:lang w:val="ru-RU"/>
        </w:rPr>
        <w:t>наиболее высокую цену</w:t>
      </w:r>
      <w:r w:rsidRPr="00516235">
        <w:rPr>
          <w:rStyle w:val="s0"/>
          <w:sz w:val="28"/>
          <w:szCs w:val="28"/>
          <w:lang w:val="ru-RU"/>
        </w:rPr>
        <w:t xml:space="preserve"> за акции; наилучшие условия последующей финансовой поддержки и </w:t>
      </w:r>
      <w:r w:rsidR="006A1286" w:rsidRPr="00516235">
        <w:rPr>
          <w:rStyle w:val="s0"/>
          <w:sz w:val="28"/>
          <w:szCs w:val="28"/>
          <w:lang w:val="ru-RU"/>
        </w:rPr>
        <w:t>до</w:t>
      </w:r>
      <w:r w:rsidRPr="00516235">
        <w:rPr>
          <w:rStyle w:val="s0"/>
          <w:sz w:val="28"/>
          <w:szCs w:val="28"/>
          <w:lang w:val="ru-RU"/>
        </w:rPr>
        <w:t xml:space="preserve">капитализации банка; реалистичный и обоснованный план реструктуризации; гарантии долгосрочного участия; а также способным обеспечить восстановление жизнеспособности и соответствие банка </w:t>
      </w:r>
      <w:proofErr w:type="spellStart"/>
      <w:r w:rsidRPr="00516235">
        <w:rPr>
          <w:rStyle w:val="s0"/>
          <w:sz w:val="28"/>
          <w:szCs w:val="28"/>
          <w:lang w:val="ru-RU"/>
        </w:rPr>
        <w:t>пруденциальным</w:t>
      </w:r>
      <w:proofErr w:type="spellEnd"/>
      <w:r w:rsidRPr="00516235">
        <w:rPr>
          <w:rStyle w:val="s0"/>
          <w:sz w:val="28"/>
          <w:szCs w:val="28"/>
          <w:lang w:val="ru-RU"/>
        </w:rPr>
        <w:t xml:space="preserve"> нормативам. </w:t>
      </w:r>
    </w:p>
    <w:p w:rsidR="00162E27" w:rsidRPr="00516235" w:rsidRDefault="00162E27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Комиссия вправе отклонить заявки, не соответствующие установленным критериям, содержащие неполную информацию, либо если условия инвестора не обеспечивают достижение целей урегулирования, не гарантируют восстановление </w:t>
      </w:r>
      <w:r w:rsidR="00D53F54" w:rsidRPr="00516235">
        <w:rPr>
          <w:rStyle w:val="s0"/>
          <w:sz w:val="28"/>
          <w:szCs w:val="28"/>
          <w:lang w:val="ru-RU"/>
        </w:rPr>
        <w:t>платежеспособности</w:t>
      </w:r>
      <w:r w:rsidRPr="00516235">
        <w:rPr>
          <w:rStyle w:val="s0"/>
          <w:sz w:val="28"/>
          <w:szCs w:val="28"/>
          <w:lang w:val="ru-RU"/>
        </w:rPr>
        <w:t xml:space="preserve"> банка или создают риски для финансовой системы. Отклонение заявки оформляется мотивированным заключением комиссии.</w:t>
      </w:r>
    </w:p>
    <w:p w:rsidR="00162E27" w:rsidRPr="00516235" w:rsidRDefault="00D53F54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Решение о выборе инвестора оформляется актом временной администрации с приложением заключения комиссии, включающим обоснование выбора, оценку предложений заявителей, анализ рисков и предполагаемый экономический эффект. Акт направляется уполномоченному органу для согласования.</w:t>
      </w:r>
    </w:p>
    <w:p w:rsidR="00D53F54" w:rsidRPr="00516235" w:rsidRDefault="00D53F54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По результатам выбора инвестора заключается договор купли-продажи акций, подлежащий обязательному одобрению уполномоченным органом. Договор предусматривает цену продажи, порядок расчетов, обязательства инвестора по </w:t>
      </w:r>
      <w:r w:rsidR="006A1286" w:rsidRPr="00516235">
        <w:rPr>
          <w:rStyle w:val="s0"/>
          <w:sz w:val="28"/>
          <w:szCs w:val="28"/>
          <w:lang w:val="ru-RU"/>
        </w:rPr>
        <w:t>до</w:t>
      </w:r>
      <w:r w:rsidRPr="00516235">
        <w:rPr>
          <w:rStyle w:val="s0"/>
          <w:sz w:val="28"/>
          <w:szCs w:val="28"/>
          <w:lang w:val="ru-RU"/>
        </w:rPr>
        <w:t>капитализации, условия контроля исполнения обязательств, ответственность за нарушение условий сделки и иные положения, обеспечивающие реализацию целей урегулирования.</w:t>
      </w:r>
    </w:p>
    <w:p w:rsidR="006A1286" w:rsidRPr="00516235" w:rsidRDefault="006A1286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Уполномоченный орган вправе включить в условия продажи обязательства инвестора по докапитализации банка, поддержанию минимально необходимого уровня ликвидности, сохранению рабочих мест, поддержанию выполнения критически важных функций, обслуживанию обязательств перед вкладчиками и клиентами, а также выполнению требований плана восстановления устойчивости банка.</w:t>
      </w:r>
    </w:p>
    <w:p w:rsidR="006A1286" w:rsidRPr="00516235" w:rsidRDefault="006A1286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В случае необходимости уполномоченный орган может предусмотреть отсрочку платежа, рассрочку в целях обеспечения успешности сделки и минимизации системных рисков, при условии соблюдения требований законодательства и принципов справедливого распределения убытков.</w:t>
      </w:r>
    </w:p>
    <w:p w:rsidR="00B65F55" w:rsidRPr="00516235" w:rsidRDefault="00B65F55" w:rsidP="00640B29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 xml:space="preserve">Публикации, связанные с проведением процедуры продажи, осуществляются на официальном </w:t>
      </w:r>
      <w:r w:rsidR="006E38C1" w:rsidRPr="00516235">
        <w:rPr>
          <w:rStyle w:val="s0"/>
          <w:sz w:val="28"/>
          <w:szCs w:val="28"/>
          <w:lang w:val="ru-RU"/>
        </w:rPr>
        <w:t>интернет-ресурсе</w:t>
      </w:r>
      <w:r w:rsidRPr="00516235">
        <w:rPr>
          <w:rStyle w:val="s0"/>
          <w:sz w:val="28"/>
          <w:szCs w:val="28"/>
          <w:lang w:val="ru-RU"/>
        </w:rPr>
        <w:t xml:space="preserve"> уполномоченного органа</w:t>
      </w:r>
      <w:r w:rsidR="009D1D3C" w:rsidRPr="00516235">
        <w:rPr>
          <w:rStyle w:val="s0"/>
          <w:sz w:val="28"/>
          <w:szCs w:val="28"/>
          <w:lang w:val="ru-RU"/>
        </w:rPr>
        <w:t xml:space="preserve"> и банка</w:t>
      </w:r>
      <w:r w:rsidRPr="00516235">
        <w:rPr>
          <w:rStyle w:val="s0"/>
          <w:sz w:val="28"/>
          <w:szCs w:val="28"/>
          <w:lang w:val="ru-RU"/>
        </w:rPr>
        <w:t xml:space="preserve">, </w:t>
      </w:r>
      <w:r w:rsidR="00D64E14" w:rsidRPr="00516235">
        <w:rPr>
          <w:rStyle w:val="s0"/>
          <w:sz w:val="28"/>
          <w:szCs w:val="28"/>
          <w:lang w:val="ru-RU"/>
        </w:rPr>
        <w:t>находящегося в режиме урегулирования</w:t>
      </w:r>
      <w:r w:rsidRPr="00516235">
        <w:rPr>
          <w:rStyle w:val="s0"/>
          <w:sz w:val="28"/>
          <w:szCs w:val="28"/>
          <w:lang w:val="ru-RU"/>
        </w:rPr>
        <w:t xml:space="preserve"> </w:t>
      </w:r>
      <w:r w:rsidR="0000063D" w:rsidRPr="00516235">
        <w:rPr>
          <w:rStyle w:val="s0"/>
          <w:sz w:val="28"/>
          <w:szCs w:val="28"/>
          <w:lang w:val="ru-RU"/>
        </w:rPr>
        <w:t xml:space="preserve">в </w:t>
      </w:r>
      <w:r w:rsidRPr="00516235">
        <w:rPr>
          <w:rStyle w:val="s0"/>
          <w:sz w:val="28"/>
          <w:szCs w:val="28"/>
          <w:lang w:val="ru-RU"/>
        </w:rPr>
        <w:t>целях обеспечения максимальной осведомленности инвесторов и соблюдения принципов прозрачности.</w:t>
      </w:r>
    </w:p>
    <w:p w:rsidR="00B65F55" w:rsidRPr="00516235" w:rsidRDefault="00B65F55" w:rsidP="006D6F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lastRenderedPageBreak/>
        <w:t>Не подлежит разглашению информация, составляющая банковскую, коммерческую или иную охраняемую законом тайну, за исключением случаев, прямо предусмотренных законодательством. Предоставление конфиденциальной информации потенциальным инвесторам допускается только после заключения соглашения о неразглашении.</w:t>
      </w:r>
    </w:p>
    <w:p w:rsidR="00D53F54" w:rsidRPr="00516235" w:rsidRDefault="0066490A" w:rsidP="006D6F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Для совершения с</w:t>
      </w:r>
      <w:r w:rsidR="00D53F54" w:rsidRPr="00516235">
        <w:rPr>
          <w:rStyle w:val="s0"/>
          <w:sz w:val="28"/>
          <w:szCs w:val="28"/>
          <w:lang w:val="ru-RU"/>
        </w:rPr>
        <w:t>делк</w:t>
      </w:r>
      <w:r w:rsidR="0000063D" w:rsidRPr="00516235">
        <w:rPr>
          <w:rStyle w:val="s0"/>
          <w:sz w:val="28"/>
          <w:szCs w:val="28"/>
          <w:lang w:val="ru-RU"/>
        </w:rPr>
        <w:t>и</w:t>
      </w:r>
      <w:r w:rsidR="00D53F54" w:rsidRPr="00516235">
        <w:rPr>
          <w:rStyle w:val="s0"/>
          <w:sz w:val="28"/>
          <w:szCs w:val="28"/>
          <w:lang w:val="ru-RU"/>
        </w:rPr>
        <w:t xml:space="preserve"> </w:t>
      </w:r>
      <w:r w:rsidRPr="00516235">
        <w:rPr>
          <w:rStyle w:val="s0"/>
          <w:sz w:val="28"/>
          <w:szCs w:val="28"/>
          <w:lang w:val="ru-RU"/>
        </w:rPr>
        <w:t>купли-</w:t>
      </w:r>
      <w:r w:rsidR="00D53F54" w:rsidRPr="00516235">
        <w:rPr>
          <w:rStyle w:val="s0"/>
          <w:sz w:val="28"/>
          <w:szCs w:val="28"/>
          <w:lang w:val="ru-RU"/>
        </w:rPr>
        <w:t xml:space="preserve">продажи акций </w:t>
      </w:r>
      <w:r w:rsidR="00250E10" w:rsidRPr="00516235">
        <w:rPr>
          <w:rStyle w:val="s0"/>
          <w:sz w:val="28"/>
          <w:szCs w:val="28"/>
          <w:lang w:val="ru-RU"/>
        </w:rPr>
        <w:t>банка, находящегося в режиме урегулирования</w:t>
      </w:r>
      <w:r w:rsidR="00A7688E" w:rsidRPr="00516235">
        <w:rPr>
          <w:rStyle w:val="s0"/>
          <w:sz w:val="28"/>
          <w:szCs w:val="28"/>
          <w:lang w:val="ru-RU"/>
        </w:rPr>
        <w:t>, в порядке предусмотренном Законом о банках</w:t>
      </w:r>
      <w:r w:rsidR="00CD434A" w:rsidRPr="00516235">
        <w:rPr>
          <w:rStyle w:val="s0"/>
          <w:sz w:val="28"/>
          <w:szCs w:val="28"/>
          <w:lang w:val="ru-RU"/>
        </w:rPr>
        <w:t>,</w:t>
      </w:r>
      <w:r w:rsidR="00D53F54" w:rsidRPr="00516235">
        <w:rPr>
          <w:rStyle w:val="s0"/>
          <w:sz w:val="28"/>
          <w:szCs w:val="28"/>
          <w:lang w:val="ru-RU"/>
        </w:rPr>
        <w:t xml:space="preserve"> согласи</w:t>
      </w:r>
      <w:r w:rsidRPr="00516235">
        <w:rPr>
          <w:rStyle w:val="s0"/>
          <w:sz w:val="28"/>
          <w:szCs w:val="28"/>
          <w:lang w:val="ru-RU"/>
        </w:rPr>
        <w:t>е</w:t>
      </w:r>
      <w:r w:rsidR="00D53F54" w:rsidRPr="00516235">
        <w:rPr>
          <w:rStyle w:val="s0"/>
          <w:sz w:val="28"/>
          <w:szCs w:val="28"/>
          <w:lang w:val="ru-RU"/>
        </w:rPr>
        <w:t xml:space="preserve"> акционеров и органов управления банка</w:t>
      </w:r>
      <w:r w:rsidRPr="00516235">
        <w:rPr>
          <w:rStyle w:val="s0"/>
          <w:sz w:val="28"/>
          <w:szCs w:val="28"/>
          <w:lang w:val="ru-RU"/>
        </w:rPr>
        <w:t xml:space="preserve"> не требуется</w:t>
      </w:r>
      <w:r w:rsidR="00D53F54" w:rsidRPr="00516235">
        <w:rPr>
          <w:rStyle w:val="s0"/>
          <w:sz w:val="28"/>
          <w:szCs w:val="28"/>
          <w:lang w:val="ru-RU"/>
        </w:rPr>
        <w:t>.</w:t>
      </w:r>
    </w:p>
    <w:p w:rsidR="00D53F54" w:rsidRPr="00516235" w:rsidRDefault="00D53F54" w:rsidP="006D6F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Style w:val="s0"/>
          <w:sz w:val="28"/>
          <w:szCs w:val="28"/>
          <w:lang w:val="ru-RU"/>
        </w:rPr>
        <w:t>Государственная регистрация перехода прав собственности на акции осуществляется в порядке, установленном законодательством Республики Казахстан. Переход прав вступает в силу после осуществления соответствующих регистрационных действий.</w:t>
      </w:r>
    </w:p>
    <w:p w:rsidR="006F1BD8" w:rsidRPr="00516235" w:rsidRDefault="00971408" w:rsidP="006D6FC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rStyle w:val="s0"/>
          <w:sz w:val="28"/>
          <w:szCs w:val="28"/>
          <w:lang w:val="ru-RU"/>
        </w:rPr>
      </w:pPr>
      <w:r w:rsidRPr="00516235">
        <w:rPr>
          <w:rFonts w:cs="Times New Roman"/>
          <w:sz w:val="28"/>
          <w:szCs w:val="28"/>
        </w:rPr>
        <w:t>В случае если в ходе процедуры Продажи инвестор не найден, временная администрация незамедлительно уведомляет уполномоченный орган, который принимает решение о применении иных инструментов урегулирования либо о лишении банка лицензии в целях последующей принудительной ликвидации.</w:t>
      </w:r>
    </w:p>
    <w:p w:rsidR="00F03844" w:rsidRPr="00516235" w:rsidRDefault="00F03844" w:rsidP="00F03844">
      <w:pPr>
        <w:ind w:firstLine="284"/>
        <w:jc w:val="both"/>
        <w:rPr>
          <w:rStyle w:val="s0"/>
          <w:rFonts w:eastAsia="Times New Roman"/>
          <w:sz w:val="28"/>
          <w:szCs w:val="28"/>
          <w:lang w:eastAsia="x-none"/>
        </w:rPr>
      </w:pPr>
    </w:p>
    <w:p w:rsidR="00CE49AD" w:rsidRPr="00516235" w:rsidRDefault="00CE49AD" w:rsidP="003219A1">
      <w:pPr>
        <w:pStyle w:val="af3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516235">
        <w:rPr>
          <w:b/>
          <w:sz w:val="28"/>
          <w:szCs w:val="28"/>
        </w:rPr>
        <w:t xml:space="preserve">Глава </w:t>
      </w:r>
      <w:r w:rsidR="003219A1" w:rsidRPr="00516235">
        <w:rPr>
          <w:b/>
          <w:sz w:val="28"/>
          <w:szCs w:val="28"/>
          <w:lang w:val="ru-RU"/>
        </w:rPr>
        <w:t>5</w:t>
      </w:r>
      <w:r w:rsidRPr="00516235">
        <w:rPr>
          <w:b/>
          <w:sz w:val="28"/>
          <w:szCs w:val="28"/>
        </w:rPr>
        <w:t xml:space="preserve">. </w:t>
      </w:r>
      <w:r w:rsidR="00331AFA" w:rsidRPr="00516235">
        <w:rPr>
          <w:b/>
          <w:bCs/>
          <w:sz w:val="28"/>
          <w:szCs w:val="28"/>
        </w:rPr>
        <w:t xml:space="preserve">Порядок осуществления временной администрацией </w:t>
      </w:r>
      <w:r w:rsidR="00331AFA" w:rsidRPr="00516235">
        <w:rPr>
          <w:b/>
          <w:sz w:val="28"/>
          <w:szCs w:val="28"/>
        </w:rPr>
        <w:t xml:space="preserve">передачи активов и обязательств банка, находящегося в режиме урегулирования, другому банку (другим банкам) </w:t>
      </w:r>
    </w:p>
    <w:p w:rsidR="00CE49AD" w:rsidRPr="00516235" w:rsidRDefault="00CE49AD" w:rsidP="00CE49AD">
      <w:pPr>
        <w:pStyle w:val="af3"/>
        <w:spacing w:before="0" w:beforeAutospacing="0" w:after="180" w:afterAutospacing="0"/>
        <w:rPr>
          <w:rFonts w:cs="Times New Roman"/>
          <w:sz w:val="18"/>
          <w:szCs w:val="18"/>
        </w:rPr>
      </w:pPr>
    </w:p>
    <w:p w:rsidR="00F52095" w:rsidRPr="00516235" w:rsidRDefault="00F52095" w:rsidP="003219A1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Операция по передаче активов и обязательств осуществляется временной администрацией в случае, если </w:t>
      </w:r>
      <w:r w:rsidRPr="00516235">
        <w:rPr>
          <w:sz w:val="28"/>
          <w:szCs w:val="28"/>
        </w:rPr>
        <w:t xml:space="preserve">решение </w:t>
      </w:r>
      <w:r w:rsidR="009162D7" w:rsidRPr="00516235">
        <w:rPr>
          <w:sz w:val="28"/>
          <w:szCs w:val="28"/>
          <w:lang w:val="ru-RU"/>
        </w:rPr>
        <w:t xml:space="preserve">уполномоченного органа </w:t>
      </w:r>
      <w:r w:rsidRPr="00516235">
        <w:rPr>
          <w:sz w:val="28"/>
          <w:szCs w:val="28"/>
        </w:rPr>
        <w:t>о применении к банку режима урегулирования предусматривает осуществление операции по одновременной передаче активов и обязательств банка, находящегося в режиме урегулирования, другому банку (другим банкам) (далее – банк-приобретатель)</w:t>
      </w:r>
      <w:r w:rsidRPr="00516235">
        <w:rPr>
          <w:spacing w:val="2"/>
          <w:sz w:val="28"/>
          <w:szCs w:val="28"/>
        </w:rPr>
        <w:t>.</w:t>
      </w:r>
    </w:p>
    <w:p w:rsidR="00375186" w:rsidRPr="00516235" w:rsidRDefault="00375186" w:rsidP="003219A1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z w:val="28"/>
          <w:szCs w:val="28"/>
        </w:rPr>
        <w:t xml:space="preserve">Обязательства банка, находящегося в режиме урегулирования, по гарантируемым депозитам физических лиц передаются банку-приобретателю в полном объёме. </w:t>
      </w:r>
    </w:p>
    <w:p w:rsidR="008D764E" w:rsidRPr="00516235" w:rsidRDefault="008D764E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Для проведения операции по передаче активов и обязательств временная администрация направляет в банки второго уровня, соответствующие требованиям пункта </w:t>
      </w:r>
      <w:r w:rsidR="00D23926" w:rsidRPr="00516235">
        <w:rPr>
          <w:spacing w:val="2"/>
          <w:sz w:val="28"/>
          <w:szCs w:val="28"/>
          <w:lang w:val="ru-RU"/>
        </w:rPr>
        <w:t>48</w:t>
      </w:r>
      <w:r w:rsidRPr="00516235">
        <w:rPr>
          <w:spacing w:val="2"/>
          <w:sz w:val="28"/>
          <w:szCs w:val="28"/>
        </w:rPr>
        <w:t xml:space="preserve"> Правил, письма-предложения об участии в операции с грифом «Строго конфиденциально». Информация, содержащаяся в письме-предложении, используется только сотрудниками банка, участвующими в рассмотрении письма-предложения, и не подлежит передаче третьим лицам без согласия временной администрации</w:t>
      </w:r>
      <w:r w:rsidRPr="00516235">
        <w:rPr>
          <w:rFonts w:cs="Times New Roman"/>
        </w:rPr>
        <w:t>.</w:t>
      </w:r>
    </w:p>
    <w:p w:rsidR="0099274C" w:rsidRPr="00516235" w:rsidRDefault="003E6442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  <w:lang w:val="ru-RU"/>
        </w:rPr>
        <w:t xml:space="preserve"> </w:t>
      </w:r>
      <w:r w:rsidR="0099274C" w:rsidRPr="00516235">
        <w:rPr>
          <w:spacing w:val="2"/>
          <w:sz w:val="28"/>
          <w:szCs w:val="28"/>
        </w:rPr>
        <w:t>В</w:t>
      </w:r>
      <w:r w:rsidR="0099274C" w:rsidRPr="00516235">
        <w:rPr>
          <w:spacing w:val="2"/>
          <w:sz w:val="28"/>
          <w:szCs w:val="28"/>
          <w:lang w:val="ru-RU"/>
        </w:rPr>
        <w:t xml:space="preserve"> </w:t>
      </w:r>
      <w:r w:rsidR="0099274C" w:rsidRPr="00516235">
        <w:rPr>
          <w:spacing w:val="2"/>
          <w:sz w:val="28"/>
          <w:szCs w:val="28"/>
        </w:rPr>
        <w:t>письме</w:t>
      </w:r>
      <w:r w:rsidR="0099274C" w:rsidRPr="00516235">
        <w:rPr>
          <w:spacing w:val="2"/>
          <w:sz w:val="28"/>
          <w:szCs w:val="28"/>
          <w:lang w:val="ru-RU"/>
        </w:rPr>
        <w:t>-предложении</w:t>
      </w:r>
      <w:r w:rsidR="0099274C" w:rsidRPr="00516235">
        <w:rPr>
          <w:spacing w:val="2"/>
          <w:sz w:val="28"/>
          <w:szCs w:val="28"/>
        </w:rPr>
        <w:t xml:space="preserve"> указывается предполагаемый размер передаваемых активов и обязательств банка, находящегося в режиме урегулирования.</w:t>
      </w:r>
    </w:p>
    <w:p w:rsidR="0099274C" w:rsidRPr="00516235" w:rsidRDefault="0099274C" w:rsidP="00040867">
      <w:pPr>
        <w:pStyle w:val="af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 xml:space="preserve">Банки второго уровня, получившие письмо-предложение временной администрации об участии в проведении операции по передаче активов и обязательств, в течение 5 (пяти) рабочих дней со дня его получения </w:t>
      </w:r>
      <w:r w:rsidR="00E32BF2" w:rsidRPr="00516235">
        <w:rPr>
          <w:spacing w:val="2"/>
          <w:sz w:val="28"/>
          <w:szCs w:val="28"/>
        </w:rPr>
        <w:t xml:space="preserve">направляют временной </w:t>
      </w:r>
      <w:r w:rsidR="00E32BF2" w:rsidRPr="00516235">
        <w:rPr>
          <w:bCs/>
          <w:spacing w:val="2"/>
          <w:sz w:val="28"/>
          <w:szCs w:val="28"/>
        </w:rPr>
        <w:t>администрации</w:t>
      </w:r>
      <w:r w:rsidR="00E32BF2" w:rsidRPr="00516235">
        <w:rPr>
          <w:spacing w:val="2"/>
          <w:sz w:val="28"/>
          <w:szCs w:val="28"/>
        </w:rPr>
        <w:t xml:space="preserve"> письменный ответ </w:t>
      </w:r>
      <w:r w:rsidR="00E32BF2" w:rsidRPr="00516235">
        <w:rPr>
          <w:bCs/>
          <w:spacing w:val="2"/>
          <w:sz w:val="28"/>
          <w:szCs w:val="28"/>
        </w:rPr>
        <w:t>по установленной форме</w:t>
      </w:r>
      <w:r w:rsidR="00E32BF2" w:rsidRPr="00516235">
        <w:rPr>
          <w:spacing w:val="2"/>
          <w:sz w:val="28"/>
          <w:szCs w:val="28"/>
        </w:rPr>
        <w:t>, содержащий решение об участии либо отказе от участи</w:t>
      </w:r>
      <w:r w:rsidR="00BD15DC" w:rsidRPr="00516235">
        <w:rPr>
          <w:spacing w:val="2"/>
          <w:sz w:val="28"/>
          <w:szCs w:val="28"/>
        </w:rPr>
        <w:t>я</w:t>
      </w:r>
      <w:r w:rsidRPr="00516235">
        <w:rPr>
          <w:spacing w:val="2"/>
          <w:sz w:val="28"/>
          <w:szCs w:val="28"/>
        </w:rPr>
        <w:t xml:space="preserve"> в проведении операции по передаче активов и обязательств с грифом "Строго конфиденциально". </w:t>
      </w:r>
    </w:p>
    <w:p w:rsidR="0099274C" w:rsidRPr="00516235" w:rsidRDefault="0099274C" w:rsidP="00040867">
      <w:pPr>
        <w:pStyle w:val="af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При согласии на участие в проведении операции по передаче активов и обязательств потенциальными банками-приобретателями в ответе указывается процентное соотношение принимаемых активов к принимаемым обязательствам.</w:t>
      </w:r>
    </w:p>
    <w:p w:rsidR="0099274C" w:rsidRPr="00516235" w:rsidRDefault="0099274C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Не позднее 5 (пяти) рабочих дней с даты истечения срока предоставления ответа банками временная администрация рассматривает представленные потенциальными банками-приобретателями в произвольной форме заявки на участие в проведении операции по передаче активов и обязательств (далее - заявка) и по результатам их рассмотрения:</w:t>
      </w:r>
    </w:p>
    <w:p w:rsidR="00040867" w:rsidRPr="00516235" w:rsidRDefault="0099274C" w:rsidP="0004086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1) осуществляет выбор банка-приобретателя (банков-приобретателей), соответствующего (соответствующих) требованиям пункта </w:t>
      </w:r>
      <w:r w:rsidR="00190AA1" w:rsidRPr="00516235">
        <w:rPr>
          <w:spacing w:val="2"/>
          <w:sz w:val="28"/>
          <w:szCs w:val="28"/>
          <w:lang w:val="ru-RU"/>
        </w:rPr>
        <w:t>48</w:t>
      </w:r>
      <w:r w:rsidRPr="00516235">
        <w:rPr>
          <w:spacing w:val="2"/>
          <w:sz w:val="28"/>
          <w:szCs w:val="28"/>
        </w:rPr>
        <w:t xml:space="preserve"> Правил, который оформляется протокольным решением;</w:t>
      </w:r>
    </w:p>
    <w:p w:rsidR="0099274C" w:rsidRPr="00516235" w:rsidRDefault="0099274C" w:rsidP="00040867">
      <w:pPr>
        <w:pStyle w:val="af3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2)</w:t>
      </w:r>
      <w:r w:rsidR="0006488B" w:rsidRPr="00516235">
        <w:rPr>
          <w:spacing w:val="2"/>
          <w:sz w:val="28"/>
          <w:szCs w:val="28"/>
          <w:lang w:val="ru-RU"/>
        </w:rPr>
        <w:t xml:space="preserve"> </w:t>
      </w:r>
      <w:r w:rsidRPr="00516235">
        <w:rPr>
          <w:spacing w:val="2"/>
          <w:sz w:val="28"/>
          <w:szCs w:val="28"/>
        </w:rPr>
        <w:t>подписывает с потенциальным банком-приобретателем (потенциальными банками-приобретателями) соглашение (обязательство) о соблюдении конфиденциальности и неразглашении информации, полученной в связи с рассмотрением возможности участия в проведении операции по передаче активов и обязательств.</w:t>
      </w:r>
    </w:p>
    <w:p w:rsidR="00254C81" w:rsidRPr="00516235" w:rsidRDefault="00254C81" w:rsidP="0006488B">
      <w:pPr>
        <w:pStyle w:val="af3"/>
        <w:numPr>
          <w:ilvl w:val="0"/>
          <w:numId w:val="3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Потенциальный банк-приобретатель соответствует следующим требованиям:</w:t>
      </w:r>
    </w:p>
    <w:p w:rsidR="00254C81" w:rsidRPr="00516235" w:rsidRDefault="00254C81" w:rsidP="0004086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1) является участником системы обязательного гарантирования депозитов;</w:t>
      </w:r>
    </w:p>
    <w:p w:rsidR="00254C81" w:rsidRPr="00516235" w:rsidRDefault="00254C81" w:rsidP="00040867">
      <w:pPr>
        <w:pStyle w:val="af3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2) обладает лицензией уполномоченного органа на прием депозитов, открытие и ведение банковских счетов физических, юридических лиц, проведение банковских заемных операций, кассовых операций;</w:t>
      </w:r>
    </w:p>
    <w:p w:rsidR="00254C81" w:rsidRPr="00516235" w:rsidRDefault="00254C81" w:rsidP="00040867">
      <w:pPr>
        <w:pStyle w:val="af3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3) обеспечивает выполнение </w:t>
      </w:r>
      <w:proofErr w:type="spellStart"/>
      <w:r w:rsidRPr="00516235">
        <w:rPr>
          <w:spacing w:val="2"/>
          <w:sz w:val="28"/>
          <w:szCs w:val="28"/>
        </w:rPr>
        <w:t>пруденциальных</w:t>
      </w:r>
      <w:proofErr w:type="spellEnd"/>
      <w:r w:rsidRPr="00516235">
        <w:rPr>
          <w:spacing w:val="2"/>
          <w:sz w:val="28"/>
          <w:szCs w:val="28"/>
        </w:rPr>
        <w:t xml:space="preserve"> нормативов и других обязательных к соблюдению норм и лимитов, установленных для банков, на последнюю отчетную дату и с учетом предстоящей операции по передаче активов и обязательств;</w:t>
      </w:r>
    </w:p>
    <w:p w:rsidR="00254C81" w:rsidRPr="00516235" w:rsidRDefault="00254C81" w:rsidP="00040867">
      <w:pPr>
        <w:pStyle w:val="af3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4) имеет филиалы для обслуживания клиентов банка, находящегося в режиме урегулирования;</w:t>
      </w:r>
    </w:p>
    <w:p w:rsidR="00405BE7" w:rsidRPr="00516235" w:rsidRDefault="00254C81" w:rsidP="00405BE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5) </w:t>
      </w:r>
      <w:r w:rsidR="00405BE7" w:rsidRPr="00516235">
        <w:rPr>
          <w:spacing w:val="2"/>
          <w:sz w:val="28"/>
          <w:szCs w:val="28"/>
        </w:rPr>
        <w:t xml:space="preserve">не имеет действующих административных взысканий за административные правонарушения, предусмотренные частями шестой, восьмой </w:t>
      </w:r>
      <w:hyperlink r:id="rId10" w:anchor="z747" w:history="1">
        <w:r w:rsidR="00405BE7" w:rsidRPr="00516235">
          <w:rPr>
            <w:rStyle w:val="a5"/>
            <w:color w:val="auto"/>
            <w:spacing w:val="2"/>
            <w:sz w:val="28"/>
            <w:szCs w:val="28"/>
            <w:u w:val="none"/>
          </w:rPr>
          <w:t>статьи 213</w:t>
        </w:r>
      </w:hyperlink>
      <w:r w:rsidR="00405BE7" w:rsidRPr="00516235">
        <w:rPr>
          <w:spacing w:val="2"/>
          <w:sz w:val="28"/>
          <w:szCs w:val="28"/>
        </w:rPr>
        <w:t xml:space="preserve">, </w:t>
      </w:r>
      <w:hyperlink r:id="rId11" w:anchor="z811" w:history="1">
        <w:r w:rsidR="00405BE7" w:rsidRPr="00516235">
          <w:rPr>
            <w:rStyle w:val="a5"/>
            <w:color w:val="auto"/>
            <w:spacing w:val="2"/>
            <w:sz w:val="28"/>
            <w:szCs w:val="28"/>
            <w:u w:val="none"/>
          </w:rPr>
          <w:t>статьей 227</w:t>
        </w:r>
      </w:hyperlink>
      <w:r w:rsidR="00405BE7" w:rsidRPr="00516235">
        <w:rPr>
          <w:spacing w:val="2"/>
          <w:sz w:val="28"/>
          <w:szCs w:val="28"/>
        </w:rPr>
        <w:t xml:space="preserve"> Кодекса Республики Казахстан об административных правонарушениях, действующих мер надзорного реагирования</w:t>
      </w:r>
      <w:r w:rsidR="00405BE7" w:rsidRPr="00516235">
        <w:rPr>
          <w:spacing w:val="2"/>
          <w:sz w:val="28"/>
          <w:szCs w:val="28"/>
          <w:lang w:val="ru-RU"/>
        </w:rPr>
        <w:t>,</w:t>
      </w:r>
      <w:r w:rsidR="00405BE7" w:rsidRPr="00516235">
        <w:rPr>
          <w:spacing w:val="2"/>
          <w:sz w:val="28"/>
          <w:szCs w:val="28"/>
        </w:rPr>
        <w:t xml:space="preserve"> предусмотренных подпунктами 2), 3), 4), 5), 8) и 13) пункта 1 </w:t>
      </w:r>
      <w:hyperlink r:id="rId12" w:anchor="z1914" w:history="1">
        <w:r w:rsidR="00405BE7" w:rsidRPr="00516235">
          <w:rPr>
            <w:spacing w:val="2"/>
            <w:sz w:val="28"/>
            <w:szCs w:val="28"/>
          </w:rPr>
          <w:t>статьи 80</w:t>
        </w:r>
      </w:hyperlink>
      <w:r w:rsidR="00405BE7" w:rsidRPr="00516235">
        <w:rPr>
          <w:spacing w:val="2"/>
          <w:sz w:val="28"/>
          <w:szCs w:val="28"/>
        </w:rPr>
        <w:t>, </w:t>
      </w:r>
      <w:hyperlink r:id="rId13" w:anchor="z1944" w:history="1">
        <w:r w:rsidR="00405BE7" w:rsidRPr="00516235">
          <w:rPr>
            <w:spacing w:val="2"/>
            <w:sz w:val="28"/>
            <w:szCs w:val="28"/>
          </w:rPr>
          <w:t>статьей 81</w:t>
        </w:r>
      </w:hyperlink>
      <w:r w:rsidR="00405BE7" w:rsidRPr="00516235">
        <w:rPr>
          <w:spacing w:val="2"/>
          <w:sz w:val="28"/>
          <w:szCs w:val="28"/>
        </w:rPr>
        <w:t xml:space="preserve"> Закона </w:t>
      </w:r>
      <w:r w:rsidR="00BF7692" w:rsidRPr="00516235">
        <w:rPr>
          <w:spacing w:val="2"/>
          <w:sz w:val="28"/>
          <w:szCs w:val="28"/>
          <w:lang w:val="ru-RU"/>
        </w:rPr>
        <w:t>о</w:t>
      </w:r>
      <w:r w:rsidR="00405BE7" w:rsidRPr="00516235">
        <w:rPr>
          <w:spacing w:val="2"/>
          <w:sz w:val="28"/>
          <w:szCs w:val="28"/>
        </w:rPr>
        <w:t xml:space="preserve"> банках, на дату подачи заявки.</w:t>
      </w:r>
    </w:p>
    <w:p w:rsidR="00405BE7" w:rsidRPr="00516235" w:rsidRDefault="00405BE7" w:rsidP="00405BE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</w:p>
    <w:p w:rsidR="00254C81" w:rsidRPr="00516235" w:rsidRDefault="00254C81" w:rsidP="00405BE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 xml:space="preserve">При наличии одной заявки банком-приобретателем признается потенциальный банк-приобретатель, соответствующий требованиям </w:t>
      </w:r>
      <w:hyperlink r:id="rId14" w:anchor="z36" w:history="1">
        <w:r w:rsidR="000A3702" w:rsidRPr="00516235">
          <w:rPr>
            <w:rStyle w:val="a5"/>
            <w:color w:val="auto"/>
            <w:spacing w:val="2"/>
            <w:sz w:val="28"/>
            <w:szCs w:val="28"/>
            <w:u w:val="none"/>
            <w:lang w:val="ru-RU"/>
          </w:rPr>
          <w:t>настоящих</w:t>
        </w:r>
      </w:hyperlink>
      <w:r w:rsidRPr="00516235">
        <w:rPr>
          <w:spacing w:val="2"/>
          <w:sz w:val="28"/>
          <w:szCs w:val="28"/>
        </w:rPr>
        <w:t xml:space="preserve"> Правил.</w:t>
      </w:r>
    </w:p>
    <w:p w:rsidR="00254C81" w:rsidRPr="00516235" w:rsidRDefault="00254C81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При наличии двух и более заявок временная администрация признает победителем потенциальный банк-приобретатель, предложивший минимальное процентное соотношение между принимаемыми обязательствами и активами.</w:t>
      </w:r>
    </w:p>
    <w:p w:rsidR="00254C81" w:rsidRPr="00516235" w:rsidRDefault="00254C81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В случае наличия двух и более потенциальных банков - приобретателей, предложивших одинаковое минимальное процентное соотношение между принимаемыми обязательствами и активами, временная администрация выбирает потенциальный банк-приобретатель с наибольшим размером активов на последнюю отчетную дату.</w:t>
      </w:r>
    </w:p>
    <w:p w:rsidR="00254C81" w:rsidRPr="00516235" w:rsidRDefault="00254C81" w:rsidP="002203C7">
      <w:pPr>
        <w:pStyle w:val="af3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Если выбранный потенциальный банк-приобретатель сообщает о возможности принятия только части обязательств, то временная администрация осуществляет дополнительный выбор среди других потенциальных банков - приобретателей, следующих за выбранным потенциальным банком - приобретателем, исходя из величины размера активов на последнюю отчетную дату в порядке убывания.</w:t>
      </w:r>
    </w:p>
    <w:p w:rsidR="00254C81" w:rsidRPr="00516235" w:rsidRDefault="00254C81" w:rsidP="002203C7">
      <w:pPr>
        <w:pStyle w:val="af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Потенциальному банку-приобретателю, сообщившему о возможности принятия только части обязательств, не передаются обязательства, которые одновременно являются активами данного банка-приобретателя.</w:t>
      </w:r>
    </w:p>
    <w:p w:rsidR="002203C7" w:rsidRPr="00516235" w:rsidRDefault="002203C7" w:rsidP="002203C7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  <w:lang w:val="ru-RU"/>
        </w:rPr>
        <w:t>П</w:t>
      </w:r>
      <w:proofErr w:type="spellStart"/>
      <w:r w:rsidRPr="00516235">
        <w:rPr>
          <w:spacing w:val="2"/>
          <w:sz w:val="28"/>
          <w:szCs w:val="28"/>
        </w:rPr>
        <w:t>ри</w:t>
      </w:r>
      <w:proofErr w:type="spellEnd"/>
      <w:r w:rsidRPr="00516235">
        <w:rPr>
          <w:spacing w:val="2"/>
          <w:sz w:val="28"/>
          <w:szCs w:val="28"/>
        </w:rPr>
        <w:t xml:space="preserve"> осуществлении операции по передаче активов и обязательств не допускается:</w:t>
      </w:r>
    </w:p>
    <w:p w:rsidR="002203C7" w:rsidRPr="00516235" w:rsidRDefault="002203C7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 xml:space="preserve">представление недостоверных, неполных либо искаженных сведений об активах, правах и обязательствах банка, подлежащих передаче; </w:t>
      </w:r>
    </w:p>
    <w:p w:rsidR="002203C7" w:rsidRPr="00516235" w:rsidRDefault="002203C7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 xml:space="preserve">предоставление преимуществ либо создание неравных условий для потенциальных банков-приобретателей; </w:t>
      </w:r>
    </w:p>
    <w:p w:rsidR="002203C7" w:rsidRPr="00516235" w:rsidRDefault="002203C7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конфликт интересов при осуществлении передачи активов и обязательств</w:t>
      </w:r>
      <w:r w:rsidRPr="00516235">
        <w:rPr>
          <w:spacing w:val="2"/>
          <w:sz w:val="28"/>
          <w:szCs w:val="28"/>
          <w:lang w:val="ru-RU"/>
        </w:rPr>
        <w:t>.</w:t>
      </w:r>
      <w:r w:rsidRPr="00516235">
        <w:rPr>
          <w:spacing w:val="2"/>
          <w:sz w:val="28"/>
          <w:szCs w:val="28"/>
        </w:rPr>
        <w:t xml:space="preserve"> </w:t>
      </w:r>
    </w:p>
    <w:p w:rsidR="002203C7" w:rsidRPr="00516235" w:rsidRDefault="002203C7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Акционеры, кредиторы банка, находящегося в режиме урегулирования, а также иные третьи лица, активы, права или обязательства которых не передаются в соответствии с настоящей Главой, не вправе предъявлять требования либо иным образом заявлять права в отношении переданных активов, прав и обязательств.</w:t>
      </w:r>
    </w:p>
    <w:p w:rsidR="002203C7" w:rsidRPr="00516235" w:rsidRDefault="002203C7" w:rsidP="002203C7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В случае отказа потенциального банка-приобретателя от участия в дополнительном выборе банка-приобретателя временная администрация оформляет протокольное решение.</w:t>
      </w:r>
    </w:p>
    <w:p w:rsidR="002203C7" w:rsidRPr="00516235" w:rsidRDefault="002203C7" w:rsidP="002203C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Решение о выборе двух и более банков-приобретателей оформляется протокольным решением временной администрации.</w:t>
      </w:r>
    </w:p>
    <w:p w:rsidR="002203C7" w:rsidRPr="00516235" w:rsidRDefault="002203C7" w:rsidP="002203C7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Стоимость передаваемых прав требований по дебиторской задолженности определяется как сумма задолженности, числящейся на балансовых и </w:t>
      </w:r>
      <w:proofErr w:type="spellStart"/>
      <w:r w:rsidRPr="00516235">
        <w:rPr>
          <w:spacing w:val="2"/>
          <w:sz w:val="28"/>
          <w:szCs w:val="28"/>
        </w:rPr>
        <w:t>внебалансовых</w:t>
      </w:r>
      <w:proofErr w:type="spellEnd"/>
      <w:r w:rsidRPr="00516235">
        <w:rPr>
          <w:spacing w:val="2"/>
          <w:sz w:val="28"/>
          <w:szCs w:val="28"/>
        </w:rPr>
        <w:t xml:space="preserve"> счетах.</w:t>
      </w:r>
    </w:p>
    <w:p w:rsidR="002203C7" w:rsidRPr="00516235" w:rsidRDefault="003214C6" w:rsidP="003214C6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</w:r>
      <w:r w:rsidR="002203C7" w:rsidRPr="00516235">
        <w:rPr>
          <w:spacing w:val="2"/>
          <w:sz w:val="28"/>
          <w:szCs w:val="28"/>
        </w:rPr>
        <w:t xml:space="preserve">При осуществлении операции по передаче активов и обязательств стоимость активов и размеры обязательств банка, находящегося в режиме </w:t>
      </w:r>
      <w:r w:rsidR="002203C7" w:rsidRPr="00516235">
        <w:rPr>
          <w:spacing w:val="2"/>
          <w:sz w:val="28"/>
          <w:szCs w:val="28"/>
        </w:rPr>
        <w:lastRenderedPageBreak/>
        <w:t>урегулирования, рассчитываются на дату передачи активов и обязательств, согласованную временной администрацией и банком - приобретателем (банками-приобретателями).</w:t>
      </w:r>
    </w:p>
    <w:p w:rsidR="002203C7" w:rsidRPr="00516235" w:rsidRDefault="00040867" w:rsidP="0004086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</w:r>
      <w:r w:rsidR="002203C7" w:rsidRPr="00516235">
        <w:rPr>
          <w:spacing w:val="2"/>
          <w:sz w:val="28"/>
          <w:szCs w:val="28"/>
        </w:rPr>
        <w:t xml:space="preserve">В случае, если размер передаваемых обязательств по гарантируемым депозитам превышает размер имущества банка, находящегося в режиме урегулирования, то временная администрация в соответствии с </w:t>
      </w:r>
      <w:hyperlink r:id="rId15" w:anchor="z1270" w:history="1">
        <w:r w:rsidR="002203C7" w:rsidRPr="00516235">
          <w:rPr>
            <w:rStyle w:val="a5"/>
            <w:color w:val="auto"/>
            <w:spacing w:val="2"/>
            <w:sz w:val="28"/>
            <w:szCs w:val="28"/>
            <w:u w:val="none"/>
          </w:rPr>
          <w:t>пунктом 2</w:t>
        </w:r>
      </w:hyperlink>
      <w:r w:rsidR="002203C7" w:rsidRPr="00516235">
        <w:rPr>
          <w:spacing w:val="2"/>
          <w:sz w:val="28"/>
          <w:szCs w:val="28"/>
        </w:rPr>
        <w:t xml:space="preserve"> статьи 97 Закона о банках обращается в организацию, осуществляющую обязательное гарантирование депозитов, для восполнения возникшей разницы в срок, установленный временной администрацией.</w:t>
      </w:r>
    </w:p>
    <w:p w:rsidR="003214C6" w:rsidRPr="00516235" w:rsidRDefault="003214C6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По инициативе банка - приобретателя (банков - приобретателей) проводится оценка передаваемых активов банка, находящегося в режиме урегулирования, с оплатой услуг оценщика банком - приобретателем (банками - приобретателями).</w:t>
      </w:r>
    </w:p>
    <w:p w:rsidR="0099274C" w:rsidRPr="00516235" w:rsidRDefault="003214C6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Расходы, связанные с проведением операции по передаче активов и обязательств осуществляются за счет средств банка-приобретателя (банков-приобретателей).</w:t>
      </w:r>
    </w:p>
    <w:p w:rsidR="003214C6" w:rsidRPr="00516235" w:rsidRDefault="003214C6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Договор об одновременной передаче активов и обязательств подписывается временной администрацией и банком – приобретателем в 4 (четырех) экземплярах (2 (два) на казахском и 2 (два) на русском языках) с приложением передаточного акта.</w:t>
      </w:r>
    </w:p>
    <w:p w:rsidR="003214C6" w:rsidRPr="00516235" w:rsidRDefault="003214C6" w:rsidP="00040867">
      <w:pPr>
        <w:pStyle w:val="af3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При оформлении передаточного акта на дату осуществления операции по передаче активов и обязательств в нем указываются следующие сведения:</w:t>
      </w:r>
    </w:p>
    <w:p w:rsidR="003214C6" w:rsidRPr="00516235" w:rsidRDefault="003214C6" w:rsidP="00040867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1) размер и перечень передаваемых активов банка, находящегося в режиме урегулирования, с указанием наименования, инвентарного номера (при наличии), балансовой стоимости, номеров банковских счетов, на которых учтены активы банка, находящегося в режиме урегулирования, документов, подтверждающих право собственности банка, находящегося в режиме урегулирования;</w:t>
      </w:r>
    </w:p>
    <w:p w:rsidR="003214C6" w:rsidRPr="00516235" w:rsidRDefault="003214C6" w:rsidP="00040867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2)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</w:p>
    <w:p w:rsidR="003214C6" w:rsidRPr="00516235" w:rsidRDefault="003214C6" w:rsidP="00040867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3) размер передаваемых обязательств,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p w:rsidR="003214C6" w:rsidRPr="00516235" w:rsidRDefault="003214C6" w:rsidP="00040867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ab/>
        <w:t>4) размер и перечень обязательств перед иными кредиторами с указанием информации по кредиторам - физическим и юридическим лицам;</w:t>
      </w:r>
    </w:p>
    <w:p w:rsidR="003214C6" w:rsidRPr="00516235" w:rsidRDefault="003214C6" w:rsidP="0023674C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ab/>
        <w:t>5)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находящегося в режиме урегулирования,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 w:rsidR="003214C6" w:rsidRPr="00516235" w:rsidRDefault="003214C6" w:rsidP="0023674C">
      <w:pPr>
        <w:pStyle w:val="af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После проведения операции по передаче активов и обязательств временная администрация в течение одного рабочего дня представляет в уполномоченный орган копии договора с банком - приобретателем (банками - приобретателями), передаточного акта.</w:t>
      </w:r>
    </w:p>
    <w:p w:rsidR="003214C6" w:rsidRPr="00516235" w:rsidRDefault="003214C6" w:rsidP="0023674C">
      <w:pPr>
        <w:pStyle w:val="af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Объявление о передаче активов и обязательств публикуется временной администрацией, банком, находящимся в режиме урегулирования, банком - приобретателем, уполномоченным органом не позднее 5 (пяти) рабочих дней с даты проведения операции по передаче активов и обязательств в соответствии с </w:t>
      </w:r>
      <w:hyperlink r:id="rId16" w:anchor="z1281" w:history="1">
        <w:r w:rsidRPr="00516235">
          <w:rPr>
            <w:rStyle w:val="a5"/>
            <w:color w:val="auto"/>
            <w:spacing w:val="2"/>
            <w:sz w:val="28"/>
            <w:szCs w:val="28"/>
            <w:u w:val="none"/>
          </w:rPr>
          <w:t>пунктом 6</w:t>
        </w:r>
      </w:hyperlink>
      <w:r w:rsidRPr="00516235">
        <w:rPr>
          <w:spacing w:val="2"/>
          <w:sz w:val="28"/>
          <w:szCs w:val="28"/>
        </w:rPr>
        <w:t xml:space="preserve"> статьи 97 Закона о банках.</w:t>
      </w:r>
    </w:p>
    <w:p w:rsidR="0006488B" w:rsidRPr="00516235" w:rsidRDefault="003214C6" w:rsidP="0023674C">
      <w:pPr>
        <w:pStyle w:val="af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Допускается проведение временной администрацией операции </w:t>
      </w:r>
      <w:r w:rsidRPr="00516235">
        <w:rPr>
          <w:sz w:val="28"/>
          <w:szCs w:val="28"/>
        </w:rPr>
        <w:t>по одновременной передаче активов и обязательств банка, находящегося в режиме урегулирования, более одного раза в целях дополнительной передачи активов и обязательств банка</w:t>
      </w:r>
      <w:r w:rsidRPr="00516235">
        <w:rPr>
          <w:spacing w:val="2"/>
          <w:sz w:val="28"/>
          <w:szCs w:val="28"/>
        </w:rPr>
        <w:t>.</w:t>
      </w:r>
    </w:p>
    <w:p w:rsidR="003214C6" w:rsidRPr="00516235" w:rsidRDefault="0076668A" w:rsidP="0076668A">
      <w:pPr>
        <w:pStyle w:val="af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textAlignment w:val="baseline"/>
        <w:rPr>
          <w:spacing w:val="2"/>
          <w:sz w:val="28"/>
          <w:szCs w:val="28"/>
        </w:rPr>
      </w:pPr>
      <w:r w:rsidRPr="00516235">
        <w:rPr>
          <w:bCs/>
          <w:sz w:val="28"/>
          <w:szCs w:val="28"/>
          <w:lang w:val="ru-RU"/>
        </w:rPr>
        <w:t xml:space="preserve">  </w:t>
      </w:r>
      <w:r w:rsidR="003214C6" w:rsidRPr="00516235">
        <w:rPr>
          <w:bCs/>
          <w:sz w:val="28"/>
          <w:szCs w:val="28"/>
        </w:rPr>
        <w:t xml:space="preserve">Дополнительная передача </w:t>
      </w:r>
      <w:r w:rsidR="003214C6" w:rsidRPr="00516235">
        <w:rPr>
          <w:sz w:val="28"/>
          <w:szCs w:val="28"/>
        </w:rPr>
        <w:t xml:space="preserve">активов и обязательств банка осуществляется временной администрацией в соответствии с пунктами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3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6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7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8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  <w:lang w:val="ru-RU"/>
        </w:rPr>
        <w:t>9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50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  <w:lang w:val="ru-RU"/>
        </w:rPr>
        <w:t>1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  <w:lang w:val="ru-RU"/>
        </w:rPr>
        <w:t>2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  <w:lang w:val="ru-RU"/>
        </w:rPr>
        <w:t>3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  <w:lang w:val="ru-RU"/>
        </w:rPr>
        <w:t>4</w:t>
      </w:r>
      <w:r w:rsidR="003214C6" w:rsidRPr="00516235">
        <w:rPr>
          <w:sz w:val="28"/>
          <w:szCs w:val="28"/>
        </w:rPr>
        <w:t xml:space="preserve">, </w:t>
      </w:r>
      <w:r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  <w:lang w:val="ru-RU"/>
        </w:rPr>
        <w:t>5</w:t>
      </w:r>
      <w:r w:rsidR="003214C6" w:rsidRPr="00516235">
        <w:rPr>
          <w:sz w:val="28"/>
          <w:szCs w:val="28"/>
        </w:rPr>
        <w:t xml:space="preserve"> настоящих Правил.</w:t>
      </w:r>
    </w:p>
    <w:p w:rsidR="003214C6" w:rsidRPr="00516235" w:rsidRDefault="00571508" w:rsidP="0023674C">
      <w:pPr>
        <w:pStyle w:val="af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z w:val="28"/>
          <w:szCs w:val="28"/>
        </w:rPr>
        <w:t>Банк, находящийся в режиме урегулирования, активы, права или обязательства которого были частично переданы в рамках настоящей Главы, подлежит ликвидации в порядке, установленном законодательством Республики Казахстан</w:t>
      </w:r>
      <w:r w:rsidRPr="00516235">
        <w:rPr>
          <w:sz w:val="28"/>
          <w:szCs w:val="28"/>
          <w:lang w:val="ru-RU"/>
        </w:rPr>
        <w:t>.</w:t>
      </w:r>
    </w:p>
    <w:p w:rsidR="00C102CA" w:rsidRPr="00516235" w:rsidRDefault="00C102CA" w:rsidP="0006488B">
      <w:pPr>
        <w:pStyle w:val="af3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textAlignment w:val="baseline"/>
        <w:rPr>
          <w:spacing w:val="2"/>
          <w:sz w:val="28"/>
          <w:szCs w:val="28"/>
        </w:rPr>
      </w:pPr>
    </w:p>
    <w:p w:rsidR="003214C6" w:rsidRPr="00516235" w:rsidRDefault="00C102CA" w:rsidP="00C102CA">
      <w:pPr>
        <w:pStyle w:val="af3"/>
        <w:spacing w:before="0" w:beforeAutospacing="0" w:after="210" w:afterAutospacing="0"/>
        <w:jc w:val="center"/>
        <w:rPr>
          <w:b/>
          <w:bCs/>
          <w:sz w:val="28"/>
          <w:szCs w:val="28"/>
          <w:lang w:val="ru-RU"/>
        </w:rPr>
      </w:pPr>
      <w:r w:rsidRPr="00516235">
        <w:rPr>
          <w:b/>
          <w:bCs/>
          <w:sz w:val="28"/>
          <w:szCs w:val="28"/>
        </w:rPr>
        <w:t xml:space="preserve">Глава </w:t>
      </w:r>
      <w:r w:rsidRPr="00516235">
        <w:rPr>
          <w:b/>
          <w:bCs/>
          <w:sz w:val="28"/>
          <w:szCs w:val="28"/>
          <w:lang w:val="ru-RU"/>
        </w:rPr>
        <w:t>5</w:t>
      </w:r>
      <w:r w:rsidRPr="00516235">
        <w:rPr>
          <w:b/>
          <w:bCs/>
          <w:sz w:val="28"/>
          <w:szCs w:val="28"/>
        </w:rPr>
        <w:t>. Создание стабилизационного банка</w:t>
      </w:r>
      <w:r w:rsidRPr="00516235">
        <w:rPr>
          <w:b/>
          <w:bCs/>
          <w:sz w:val="28"/>
          <w:szCs w:val="28"/>
          <w:lang w:val="ru-RU"/>
        </w:rPr>
        <w:t xml:space="preserve"> </w:t>
      </w:r>
      <w:r w:rsidRPr="00516235">
        <w:rPr>
          <w:rFonts w:cs="Times New Roman"/>
          <w:b/>
          <w:sz w:val="29"/>
          <w:szCs w:val="29"/>
        </w:rPr>
        <w:t>и передача ему активов и обязательств банка</w:t>
      </w:r>
      <w:r w:rsidRPr="00516235">
        <w:rPr>
          <w:rFonts w:cs="Times New Roman"/>
          <w:b/>
          <w:sz w:val="29"/>
          <w:szCs w:val="29"/>
          <w:lang w:val="ru-RU"/>
        </w:rPr>
        <w:t>, находящегося в режиме урегулирования</w:t>
      </w:r>
    </w:p>
    <w:p w:rsidR="003214C6" w:rsidRPr="00516235" w:rsidRDefault="00C102CA" w:rsidP="0006488B">
      <w:pPr>
        <w:pStyle w:val="af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 xml:space="preserve">Стабилизационный банк </w:t>
      </w:r>
      <w:proofErr w:type="spellStart"/>
      <w:r w:rsidRPr="00516235">
        <w:rPr>
          <w:rFonts w:cs="Times New Roman"/>
          <w:spacing w:val="2"/>
          <w:sz w:val="28"/>
          <w:szCs w:val="28"/>
        </w:rPr>
        <w:t>созда</w:t>
      </w:r>
      <w:r w:rsidRPr="00516235">
        <w:rPr>
          <w:rFonts w:cs="Times New Roman"/>
          <w:spacing w:val="2"/>
          <w:sz w:val="28"/>
          <w:szCs w:val="28"/>
          <w:lang w:val="ru-RU"/>
        </w:rPr>
        <w:t>е</w:t>
      </w:r>
      <w:r w:rsidRPr="00516235">
        <w:rPr>
          <w:rFonts w:cs="Times New Roman"/>
          <w:spacing w:val="2"/>
          <w:sz w:val="28"/>
          <w:szCs w:val="28"/>
        </w:rPr>
        <w:t>тся</w:t>
      </w:r>
      <w:proofErr w:type="spellEnd"/>
      <w:r w:rsidRPr="00516235">
        <w:rPr>
          <w:rFonts w:cs="Times New Roman"/>
          <w:spacing w:val="2"/>
          <w:sz w:val="28"/>
          <w:szCs w:val="28"/>
        </w:rPr>
        <w:t xml:space="preserve"> для обеспечения непрерывности банковских операций и предотвращения системных рисков в случае невозможности передачи активов и обязательств </w:t>
      </w:r>
      <w:r w:rsidRPr="00516235">
        <w:rPr>
          <w:rFonts w:cs="Times New Roman"/>
          <w:sz w:val="28"/>
          <w:szCs w:val="28"/>
        </w:rPr>
        <w:t>банка,</w:t>
      </w:r>
      <w:r w:rsidRPr="00516235">
        <w:rPr>
          <w:rFonts w:cs="Times New Roman"/>
          <w:b/>
          <w:sz w:val="28"/>
          <w:szCs w:val="28"/>
        </w:rPr>
        <w:t xml:space="preserve"> </w:t>
      </w:r>
      <w:r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="006D3B78" w:rsidRPr="00516235">
        <w:rPr>
          <w:rFonts w:cs="Times New Roman"/>
          <w:sz w:val="28"/>
          <w:szCs w:val="28"/>
          <w:lang w:val="ru-RU"/>
        </w:rPr>
        <w:t>,</w:t>
      </w:r>
      <w:r w:rsidRPr="00516235">
        <w:rPr>
          <w:rFonts w:cs="Times New Roman"/>
          <w:spacing w:val="2"/>
          <w:sz w:val="28"/>
          <w:szCs w:val="28"/>
        </w:rPr>
        <w:t xml:space="preserve"> другому банку.</w:t>
      </w:r>
      <w:r w:rsidRPr="0051623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516235">
        <w:rPr>
          <w:rFonts w:cs="Times New Roman"/>
          <w:spacing w:val="2"/>
          <w:sz w:val="28"/>
          <w:szCs w:val="28"/>
        </w:rPr>
        <w:t xml:space="preserve">Создание стабилизационного банка направлено на сохранение доверия клиентов и обеспечение непрерывности </w:t>
      </w:r>
      <w:r w:rsidRPr="00516235">
        <w:rPr>
          <w:rFonts w:cs="Times New Roman"/>
          <w:spacing w:val="2"/>
          <w:sz w:val="28"/>
          <w:szCs w:val="28"/>
          <w:lang w:val="ru-RU"/>
        </w:rPr>
        <w:t>деятельности банка</w:t>
      </w:r>
      <w:r w:rsidRPr="00516235">
        <w:rPr>
          <w:rFonts w:cs="Times New Roman"/>
          <w:spacing w:val="2"/>
          <w:sz w:val="28"/>
          <w:szCs w:val="28"/>
        </w:rPr>
        <w:t>, включая расчеты и платежи по депозитам и займам.</w:t>
      </w:r>
    </w:p>
    <w:p w:rsidR="00C102CA" w:rsidRPr="00516235" w:rsidRDefault="00C102CA" w:rsidP="0006488B">
      <w:pPr>
        <w:pStyle w:val="af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 xml:space="preserve">Уполномоченный орган после получения от временной администрации по управлению банком предложения о проведении операции по передаче активов и обязательств </w:t>
      </w:r>
      <w:r w:rsidRPr="00516235">
        <w:rPr>
          <w:rFonts w:cs="Times New Roman"/>
          <w:sz w:val="28"/>
          <w:szCs w:val="28"/>
        </w:rPr>
        <w:t>банка,</w:t>
      </w:r>
      <w:r w:rsidRPr="00516235">
        <w:rPr>
          <w:rFonts w:cs="Times New Roman"/>
          <w:b/>
          <w:sz w:val="28"/>
          <w:szCs w:val="28"/>
        </w:rPr>
        <w:t xml:space="preserve"> </w:t>
      </w:r>
      <w:r w:rsidRPr="00516235">
        <w:rPr>
          <w:rFonts w:cs="Times New Roman"/>
          <w:sz w:val="28"/>
          <w:szCs w:val="28"/>
        </w:rPr>
        <w:t>находящегося в режиме урегулирования</w:t>
      </w:r>
      <w:r w:rsidRPr="00516235">
        <w:rPr>
          <w:rFonts w:cs="Times New Roman"/>
          <w:spacing w:val="2"/>
          <w:sz w:val="28"/>
          <w:szCs w:val="28"/>
        </w:rPr>
        <w:t xml:space="preserve"> стабилизационному банку в течение 10 (десяти) рабочих дней принимает решение о создании стабилизационного банка и незамедлительно уведомляет временную администрацию по управлению банком о принятом решении.</w:t>
      </w:r>
    </w:p>
    <w:p w:rsidR="00C102CA" w:rsidRPr="00516235" w:rsidRDefault="00C102CA" w:rsidP="007361DB">
      <w:pPr>
        <w:pStyle w:val="af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В решении уполномоченного органа о создании стабилизационного банка указываются:</w:t>
      </w:r>
    </w:p>
    <w:p w:rsidR="00C102CA" w:rsidRPr="00516235" w:rsidRDefault="00C102CA" w:rsidP="007361DB">
      <w:pPr>
        <w:pStyle w:val="a3"/>
        <w:numPr>
          <w:ilvl w:val="1"/>
          <w:numId w:val="7"/>
        </w:numPr>
        <w:ind w:hanging="36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4" w:name="z25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lastRenderedPageBreak/>
        <w:t>решение о создании стабилизационного банка;</w:t>
      </w:r>
    </w:p>
    <w:p w:rsidR="00C102CA" w:rsidRPr="00516235" w:rsidRDefault="00C102CA" w:rsidP="007361DB">
      <w:pPr>
        <w:pStyle w:val="a3"/>
        <w:numPr>
          <w:ilvl w:val="1"/>
          <w:numId w:val="7"/>
        </w:numPr>
        <w:ind w:hanging="36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5" w:name="z26"/>
      <w:bookmarkEnd w:id="4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наименование и место нахождения стабилизационного банка;</w:t>
      </w:r>
    </w:p>
    <w:p w:rsidR="00C102CA" w:rsidRPr="00516235" w:rsidRDefault="00C102CA" w:rsidP="007361DB">
      <w:pPr>
        <w:pStyle w:val="a3"/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6" w:name="z27"/>
      <w:bookmarkEnd w:id="5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персональный состав лиц, уполномоченных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на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осуществл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ение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деятельност</w:t>
      </w:r>
      <w:r w:rsidR="00ED2CDD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и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по управлению стабилизационным банком и представлять его интересы перед третьими лицами;</w:t>
      </w:r>
    </w:p>
    <w:p w:rsidR="00C102CA" w:rsidRPr="00516235" w:rsidRDefault="00C102CA" w:rsidP="007361DB">
      <w:pPr>
        <w:pStyle w:val="a3"/>
        <w:numPr>
          <w:ilvl w:val="1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7" w:name="z28"/>
      <w:bookmarkEnd w:id="6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количество и виды объявленных акций, номинальная стоимость объявленных акций стабилизационного банка, которые будут размещены среди инвесторов данного банка;</w:t>
      </w:r>
    </w:p>
    <w:p w:rsidR="00A754C5" w:rsidRPr="00516235" w:rsidRDefault="00A754C5" w:rsidP="007361DB">
      <w:pPr>
        <w:pStyle w:val="a3"/>
        <w:numPr>
          <w:ilvl w:val="1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минимальный размер </w:t>
      </w:r>
      <w:r w:rsidR="0072645B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уставного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 </w:t>
      </w:r>
      <w:r w:rsidR="0072645B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капитала </w:t>
      </w:r>
      <w:r w:rsidR="0072645B"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стабилизационного банка</w:t>
      </w:r>
      <w:r w:rsidR="0072645B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;</w:t>
      </w:r>
    </w:p>
    <w:p w:rsidR="00C102CA" w:rsidRPr="00516235" w:rsidRDefault="00C102CA" w:rsidP="00504FD4">
      <w:pPr>
        <w:pStyle w:val="a3"/>
        <w:numPr>
          <w:ilvl w:val="1"/>
          <w:numId w:val="7"/>
        </w:numPr>
        <w:ind w:hanging="36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8" w:name="z29"/>
      <w:bookmarkEnd w:id="7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решение об утверждении устава стабилизационного банка;</w:t>
      </w:r>
    </w:p>
    <w:p w:rsidR="00C102CA" w:rsidRPr="00516235" w:rsidRDefault="00C102CA" w:rsidP="007361DB">
      <w:pPr>
        <w:pStyle w:val="a3"/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9" w:name="z30"/>
      <w:bookmarkEnd w:id="8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поручение лицам, назначенным осуществлять деятельность по управлению стабилизационным банком:</w:t>
      </w:r>
    </w:p>
    <w:p w:rsidR="00C102CA" w:rsidRPr="00516235" w:rsidRDefault="00C102CA" w:rsidP="00504FD4">
      <w:pPr>
        <w:tabs>
          <w:tab w:val="left" w:pos="426"/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0" w:name="z31"/>
      <w:bookmarkEnd w:id="9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      подписать устав стабилизационного банка;</w:t>
      </w:r>
      <w:bookmarkEnd w:id="10"/>
    </w:p>
    <w:p w:rsidR="00C102CA" w:rsidRPr="00516235" w:rsidRDefault="00C102CA" w:rsidP="00504FD4">
      <w:pPr>
        <w:tabs>
          <w:tab w:val="left" w:pos="426"/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      зарегистрировать стабилизационный банк в органах юстиции;</w:t>
      </w:r>
    </w:p>
    <w:p w:rsidR="00C102CA" w:rsidRPr="00516235" w:rsidRDefault="00C102CA" w:rsidP="00504FD4">
      <w:pPr>
        <w:tabs>
          <w:tab w:val="left" w:pos="426"/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1" w:name="z33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      заключить договор с центральным депозитарием;</w:t>
      </w:r>
      <w:bookmarkStart w:id="12" w:name="z34"/>
      <w:bookmarkEnd w:id="11"/>
    </w:p>
    <w:p w:rsidR="00C102CA" w:rsidRPr="00516235" w:rsidRDefault="00C102CA" w:rsidP="00504FD4">
      <w:pPr>
        <w:tabs>
          <w:tab w:val="left" w:pos="426"/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    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подписать проспект выпуска акций банка для государственной регистрации в уполномоченном органе;</w:t>
      </w:r>
    </w:p>
    <w:p w:rsidR="00C102CA" w:rsidRPr="00516235" w:rsidRDefault="00C102CA" w:rsidP="00504FD4">
      <w:pPr>
        <w:tabs>
          <w:tab w:val="left" w:pos="567"/>
        </w:tabs>
        <w:ind w:firstLine="14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3" w:name="z35"/>
      <w:bookmarkEnd w:id="12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      7) поручение временной администрации по управлению банком  передать активы и обязательства создаваемому стабилизационному банку;</w:t>
      </w:r>
    </w:p>
    <w:p w:rsidR="00C102CA" w:rsidRPr="00516235" w:rsidRDefault="00C102CA" w:rsidP="00504FD4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4" w:name="z36"/>
      <w:bookmarkEnd w:id="13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дата вступления в силу решения уполномоченного органа о создании стабилизационного банка;</w:t>
      </w:r>
    </w:p>
    <w:bookmarkEnd w:id="14"/>
    <w:p w:rsidR="00C102CA" w:rsidRPr="00516235" w:rsidRDefault="00C102CA" w:rsidP="00504FD4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иные условия, в том числе по вопросу пользования помещением, необходимым для проведения банковских и иных операций, оборудованием, программным обеспечением банка, а также представления информации кредитному бюро в соответствии с Законом Республики Казахстан "О кредитных бюро и формировании кредитных историй в Республике Казахстан"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;</w:t>
      </w:r>
    </w:p>
    <w:p w:rsidR="00C102CA" w:rsidRPr="00516235" w:rsidRDefault="00C102CA" w:rsidP="007361D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источники формирования </w:t>
      </w:r>
      <w:r w:rsidR="00A754C5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уст</w:t>
      </w:r>
      <w:r w:rsidR="0072645B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авного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капитала стабилизационного банка в случае отсутствия инвестора, включая возможность использования бюджетных средств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 исключительно для системно значимых банков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;</w:t>
      </w:r>
    </w:p>
    <w:p w:rsidR="00C102CA" w:rsidRPr="00516235" w:rsidRDefault="00C102CA" w:rsidP="007361D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порядок контроля и отчетности перед уполномоченным органом по использованию временного капитала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>.</w:t>
      </w:r>
    </w:p>
    <w:p w:rsidR="00C102CA" w:rsidRPr="00516235" w:rsidRDefault="00C102CA" w:rsidP="007361DB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Стабилизационный банк создается в организационно-правовой форме акционерного общества с учетом особенностей, предусмотренных Законом о банках</w:t>
      </w:r>
      <w:r w:rsidR="00656310" w:rsidRPr="00516235">
        <w:rPr>
          <w:rFonts w:cs="Times New Roman"/>
          <w:spacing w:val="2"/>
          <w:sz w:val="28"/>
          <w:szCs w:val="28"/>
          <w:lang w:val="ru-RU"/>
        </w:rPr>
        <w:t xml:space="preserve"> и </w:t>
      </w:r>
      <w:r w:rsidR="00A754C5" w:rsidRPr="00516235">
        <w:rPr>
          <w:rFonts w:cs="Times New Roman"/>
          <w:spacing w:val="2"/>
          <w:sz w:val="28"/>
          <w:szCs w:val="28"/>
          <w:lang w:val="ru-RU"/>
        </w:rPr>
        <w:t xml:space="preserve">Законом Республики Казахстан </w:t>
      </w:r>
      <w:r w:rsidR="00A754C5" w:rsidRPr="00516235">
        <w:rPr>
          <w:rFonts w:cs="Times New Roman"/>
          <w:sz w:val="28"/>
          <w:szCs w:val="28"/>
        </w:rPr>
        <w:t>«Об акционерных обществах»</w:t>
      </w:r>
      <w:r w:rsidRPr="00516235">
        <w:rPr>
          <w:rFonts w:cs="Times New Roman"/>
          <w:spacing w:val="2"/>
          <w:sz w:val="28"/>
          <w:szCs w:val="28"/>
        </w:rPr>
        <w:t>.</w:t>
      </w:r>
    </w:p>
    <w:p w:rsidR="00A754C5" w:rsidRPr="00516235" w:rsidRDefault="00C102CA" w:rsidP="007361DB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Решение о создании стабилизационного банка принимается Правлением уполномоченного органа.</w:t>
      </w:r>
    </w:p>
    <w:p w:rsidR="00A754C5" w:rsidRPr="00516235" w:rsidRDefault="00A754C5" w:rsidP="007361DB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z w:val="28"/>
          <w:szCs w:val="28"/>
        </w:rPr>
        <w:t xml:space="preserve">Уставный капитал стабилизационного банка формируется при оплате инвестором объявленных акций стабилизационного банка в соответствии с договором, заключаемым между инвестором и лицом, уполномоченным осуществлять управление стабилизационным банком. До привлечения инвестора временный капитал стабилизационного банка может быть сформирован за счёт источников, определённых уполномоченным органом в решении о создании </w:t>
      </w:r>
      <w:r w:rsidRPr="00516235">
        <w:rPr>
          <w:rFonts w:cs="Times New Roman"/>
          <w:sz w:val="28"/>
          <w:szCs w:val="28"/>
        </w:rPr>
        <w:lastRenderedPageBreak/>
        <w:t>стабилизационного банка; для системно значимых банков допускается использование бюджетных средств в соответствии со статьёй 94 Закона о банках.</w:t>
      </w:r>
    </w:p>
    <w:p w:rsidR="0072645B" w:rsidRPr="00516235" w:rsidRDefault="0072645B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z w:val="28"/>
          <w:szCs w:val="28"/>
        </w:rPr>
        <w:t>Минимальный размер уставного капитала стабилизационного банка на дату его создания устанавливается уполномоченным органом в решении о создании стабилизационного банка исходя из объёма передаваемых активов и обязательств и необходимости обеспечения финансовой устойчивости стабилизационного банка.</w:t>
      </w:r>
    </w:p>
    <w:p w:rsidR="00B70E33" w:rsidRPr="00516235" w:rsidRDefault="00B70E33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Для получения лицензии на проведение стабилизационным банком отдельных видов банковских и иных операций лицо, уполномоченное осуществлять деятельность по управлению стабилизационным банком, представляет в уполномоченный орган следующие документы:</w:t>
      </w:r>
      <w:bookmarkStart w:id="15" w:name="z45"/>
    </w:p>
    <w:p w:rsidR="00B70E33" w:rsidRPr="00516235" w:rsidRDefault="00B70E33" w:rsidP="00504FD4">
      <w:pPr>
        <w:pStyle w:val="af3"/>
        <w:shd w:val="clear" w:color="auto" w:fill="FFFFFF"/>
        <w:tabs>
          <w:tab w:val="left" w:pos="993"/>
        </w:tabs>
        <w:spacing w:before="0" w:beforeAutospacing="0" w:after="0" w:afterAutospacing="0"/>
        <w:ind w:left="709" w:hanging="142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1) заявление;</w:t>
      </w:r>
    </w:p>
    <w:p w:rsidR="00B70E33" w:rsidRPr="00516235" w:rsidRDefault="00B70E33" w:rsidP="00504F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6" w:name="z46"/>
      <w:bookmarkEnd w:id="15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2) нотариально засвидетельствованная копия устава;</w:t>
      </w:r>
    </w:p>
    <w:p w:rsidR="00B70E33" w:rsidRPr="00516235" w:rsidRDefault="00B70E33" w:rsidP="00504F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7" w:name="z47"/>
      <w:bookmarkEnd w:id="16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3) документ, подтверждающий уплату в бюджет лицензионного сбора на право занятия отдельными видами деятельности.</w:t>
      </w:r>
    </w:p>
    <w:bookmarkEnd w:id="17"/>
    <w:p w:rsidR="00B70E33" w:rsidRPr="00516235" w:rsidRDefault="00B70E33" w:rsidP="00504F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Перечень банковских и иных операций, указанных в лицензии, определяется уполномоченным органом в зависимости от передаваемых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516235">
        <w:rPr>
          <w:rFonts w:cs="Times New Roman"/>
          <w:b/>
          <w:sz w:val="28"/>
          <w:szCs w:val="28"/>
        </w:rPr>
        <w:t xml:space="preserve"> 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находящ</w:t>
      </w:r>
      <w:r w:rsidRPr="00516235">
        <w:rPr>
          <w:rFonts w:ascii="Times New Roman" w:eastAsia="Times New Roman" w:hAnsi="Times New Roman" w:cs="Times New Roman"/>
          <w:sz w:val="28"/>
          <w:szCs w:val="28"/>
          <w:lang w:eastAsia="x-none"/>
        </w:rPr>
        <w:t>имся</w:t>
      </w:r>
      <w:r w:rsidRPr="005162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режиме урегулирования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стабилизационному банку активов и обязательств.</w:t>
      </w:r>
    </w:p>
    <w:p w:rsidR="00C102CA" w:rsidRPr="00516235" w:rsidRDefault="00C102CA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Уполномоченный орган выдает стабилизационному банку лицензию на проведение банковских и иных операций по форме согласно приложению к Правилам.</w:t>
      </w:r>
    </w:p>
    <w:p w:rsidR="00C102CA" w:rsidRPr="00516235" w:rsidRDefault="00C102CA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Временная администрация по управлению банком обращается в уполномоченный орган для проведения операции по передаче активов и обязательств банка стабилизационному банку, в том числе в случае невозможности осуществления операции по одновременной передаче активов и обязательств банка в части или полном размере другому (другим) банку (банкам).</w:t>
      </w:r>
    </w:p>
    <w:p w:rsidR="00C102CA" w:rsidRPr="00516235" w:rsidRDefault="00C102CA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Временная администрация по управлению банком проводит оценку активов и разрабатывает план деятельности стабилизационного банка, включая прогнозные финансовые показатели, оценку ликвидности и потенциальные риски.</w:t>
      </w:r>
    </w:p>
    <w:p w:rsidR="009619AC" w:rsidRPr="00516235" w:rsidRDefault="009619AC" w:rsidP="00CE689D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 Стабилизационный банк осуществляет свою деятельность в соответствии с планом деятельности стабилизационного банка, который содержит следующую информацию:</w:t>
      </w:r>
    </w:p>
    <w:p w:rsidR="009619AC" w:rsidRPr="00516235" w:rsidRDefault="00CE689D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ab/>
      </w:r>
      <w:r w:rsidR="009619AC" w:rsidRPr="00516235">
        <w:rPr>
          <w:rFonts w:cs="Times New Roman"/>
          <w:spacing w:val="2"/>
          <w:sz w:val="28"/>
          <w:szCs w:val="28"/>
        </w:rPr>
        <w:t>1) доля кредитного портфеля банка в совокупных займах банковской системы, долю депозитов, привлеченных банком в совокупных депозитах банков второго уровня;</w:t>
      </w:r>
    </w:p>
    <w:p w:rsidR="009619AC" w:rsidRPr="00516235" w:rsidRDefault="00CE689D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ab/>
      </w:r>
      <w:r w:rsidR="009619AC" w:rsidRPr="00516235">
        <w:rPr>
          <w:rFonts w:cs="Times New Roman"/>
          <w:spacing w:val="2"/>
          <w:sz w:val="28"/>
          <w:szCs w:val="28"/>
        </w:rPr>
        <w:t>2) описание и сведения об оценке всех активов и обязательств стабилизационного банка;</w:t>
      </w:r>
    </w:p>
    <w:p w:rsidR="009619AC" w:rsidRPr="00516235" w:rsidRDefault="00CE689D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516235">
        <w:rPr>
          <w:rFonts w:cs="Times New Roman"/>
          <w:spacing w:val="2"/>
          <w:sz w:val="28"/>
          <w:szCs w:val="28"/>
        </w:rPr>
        <w:tab/>
      </w:r>
      <w:r w:rsidR="009619AC" w:rsidRPr="00516235">
        <w:rPr>
          <w:rFonts w:cs="Times New Roman"/>
          <w:spacing w:val="2"/>
          <w:sz w:val="28"/>
          <w:szCs w:val="28"/>
        </w:rPr>
        <w:t>3) описание и размер высоколиквидных активов и обязательств до востребования</w:t>
      </w:r>
      <w:r w:rsidR="009619AC" w:rsidRPr="00516235"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</w:p>
    <w:p w:rsidR="009619AC" w:rsidRPr="00516235" w:rsidRDefault="009619AC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lastRenderedPageBreak/>
        <w:t>     4) порядок и условия управления активами и обязательствами стабилизационного банка, в том числе путем возврата (обмена) активов и (или) возврата обязательств, при снижении уровня активов;</w:t>
      </w:r>
    </w:p>
    <w:p w:rsidR="009619AC" w:rsidRPr="00516235" w:rsidRDefault="009619AC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     5) условия и порядок реализации акций или продажи (передачи) активов (обязательств) банку-приобретателю;</w:t>
      </w:r>
    </w:p>
    <w:p w:rsidR="009619AC" w:rsidRPr="00516235" w:rsidRDefault="009619AC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     6) смета расходов стабилизационного банка и финансовый прогноз деятельности стабилизационного банка, которые включают:</w:t>
      </w:r>
    </w:p>
    <w:p w:rsidR="009619AC" w:rsidRPr="00516235" w:rsidRDefault="009619AC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      бухгалтерский баланс на дату создания стабилизационного банка, составленный на основе данных банка по состоянию на последнюю отчетную дату;</w:t>
      </w:r>
    </w:p>
    <w:p w:rsidR="009619AC" w:rsidRPr="00516235" w:rsidRDefault="009619AC" w:rsidP="00CE689D">
      <w:pPr>
        <w:pStyle w:val="af3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rFonts w:cs="Times New Roman"/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      прогнозный баланс на дату завершения деятельности стабилизационного банка, прогнозный отчет о прибылях и убытках, прогнозный отчет о движении денежных средств.</w:t>
      </w:r>
    </w:p>
    <w:p w:rsidR="00B70E33" w:rsidRPr="00516235" w:rsidRDefault="00B70E33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Задачами стабилизационного банка являются:</w:t>
      </w:r>
    </w:p>
    <w:p w:rsidR="00B70E33" w:rsidRPr="00516235" w:rsidRDefault="00B70E33" w:rsidP="00504F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1) осуществление операции по передаче активов и обязательств стабилизационного банка другому банку-приобретателю; </w:t>
      </w:r>
    </w:p>
    <w:p w:rsidR="00B70E33" w:rsidRPr="00516235" w:rsidRDefault="00B70E33" w:rsidP="00504FD4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2) реализация инвестору акций стабилизационного банка на условиях, гарантирующих увеличение собственного капитала стабилизационного банка и его функционирование в соответствии с требованиями банковского законодательства Республики Казахстан.</w:t>
      </w:r>
    </w:p>
    <w:p w:rsidR="00B70E33" w:rsidRPr="00516235" w:rsidRDefault="00B70E33" w:rsidP="00993B3C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Функциями стабилизационного банка являются: </w:t>
      </w:r>
    </w:p>
    <w:p w:rsidR="00B70E33" w:rsidRPr="00516235" w:rsidRDefault="00B70E33" w:rsidP="00504FD4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управление активами и обязательствами стабилизационного банка, в том числе обеспечение наличия активов в размере достаточном для покрытия рисков по активам и исполнения обязательств, наличия обязательств на уровне, не превышающем активы стабилизационного банка; </w:t>
      </w:r>
    </w:p>
    <w:p w:rsidR="00B70E33" w:rsidRPr="00516235" w:rsidRDefault="00B70E33" w:rsidP="00504FD4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обслуживание и прием платежей по принятым активам;</w:t>
      </w:r>
    </w:p>
    <w:p w:rsidR="00B70E33" w:rsidRPr="00516235" w:rsidRDefault="00B70E33" w:rsidP="00504FD4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исполнение </w:t>
      </w:r>
      <w:r w:rsidR="006261D1"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принятых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обязательств </w:t>
      </w:r>
    </w:p>
    <w:p w:rsidR="00B70E33" w:rsidRPr="00516235" w:rsidRDefault="00B70E33" w:rsidP="00504FD4">
      <w:pPr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проведение оценки состояния принятых активов и проведение мероприятий по улучшению качества активов.</w:t>
      </w:r>
    </w:p>
    <w:p w:rsidR="00E23000" w:rsidRPr="00516235" w:rsidRDefault="00B646E8" w:rsidP="00993B3C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 xml:space="preserve">Стабилизационный банк по согласованию с уполномоченным органом проводит операции с минимальным уровнем риска, указанные в пункте </w:t>
      </w:r>
      <w:r w:rsidR="004A3492" w:rsidRPr="00516235">
        <w:rPr>
          <w:rFonts w:cs="Times New Roman"/>
          <w:spacing w:val="2"/>
          <w:sz w:val="28"/>
          <w:szCs w:val="28"/>
          <w:lang w:val="ru-RU"/>
        </w:rPr>
        <w:t>75</w:t>
      </w:r>
      <w:r w:rsidRPr="00516235">
        <w:rPr>
          <w:rFonts w:cs="Times New Roman"/>
          <w:spacing w:val="2"/>
          <w:sz w:val="28"/>
          <w:szCs w:val="28"/>
        </w:rPr>
        <w:t xml:space="preserve"> Правил.</w:t>
      </w:r>
    </w:p>
    <w:p w:rsidR="00B17E1B" w:rsidRPr="00516235" w:rsidRDefault="00B17E1B" w:rsidP="00993B3C">
      <w:pPr>
        <w:pStyle w:val="af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textAlignment w:val="baseline"/>
        <w:rPr>
          <w:rFonts w:cs="Times New Roman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Операциями стабилизационного банка с минимальным уровнем риска признаются:</w:t>
      </w:r>
    </w:p>
    <w:p w:rsidR="00B17E1B" w:rsidRPr="00516235" w:rsidRDefault="00B17E1B" w:rsidP="00504FD4">
      <w:pPr>
        <w:pStyle w:val="a3"/>
        <w:numPr>
          <w:ilvl w:val="1"/>
          <w:numId w:val="9"/>
        </w:numPr>
        <w:ind w:left="851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bookmarkStart w:id="18" w:name="z40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депозиты в Национальном Банке Республики Казахстан;</w:t>
      </w:r>
    </w:p>
    <w:bookmarkEnd w:id="18"/>
    <w:p w:rsidR="00504FD4" w:rsidRPr="00516235" w:rsidRDefault="00B17E1B" w:rsidP="00504FD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депозиты в банках второго уровня Республики Казахстан при соответствии одному из следующих условий:</w:t>
      </w:r>
    </w:p>
    <w:p w:rsidR="00504FD4" w:rsidRPr="00516235" w:rsidRDefault="00B17E1B" w:rsidP="00504FD4">
      <w:pPr>
        <w:pStyle w:val="a3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банки имеют долгосрочный кредитный рейтинг не ниже "BB-" по международной шкале агентства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Standard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&amp;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Poor's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или рейтинговую оценку аналогичного уровня одного из других рейтинговых агентств или рейтинговую оценку не ниже "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kzBB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-" по национальной шкале агентства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Standard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&amp;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Poor's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;</w:t>
      </w:r>
    </w:p>
    <w:p w:rsidR="00504FD4" w:rsidRPr="00516235" w:rsidRDefault="00B17E1B" w:rsidP="00504FD4">
      <w:pPr>
        <w:pStyle w:val="a3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</w:t>
      </w:r>
      <w:bookmarkStart w:id="19" w:name="z43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банки являются дочерними банками-резидентами Республики Казахстан, родительский банк-нерезидент которых имеет долгосрочный кредитный </w:t>
      </w: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lastRenderedPageBreak/>
        <w:t xml:space="preserve">рейтинг не ниже "АА-" по международной шкале агентства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Standard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&amp;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Poor's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или рейтинговую оценку аналогичного уровня одного из других рейтинговых агентств; </w:t>
      </w:r>
      <w:bookmarkEnd w:id="19"/>
    </w:p>
    <w:p w:rsidR="00B17E1B" w:rsidRPr="00516235" w:rsidRDefault="00B17E1B" w:rsidP="00504FD4">
      <w:pPr>
        <w:pStyle w:val="a3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3) депозиты в банках-нерезидентах Республики Казахстан, которые имеют долгосрочный и (или) краткосрочный индивидуальный рейтинг не ниже "АА-" по международной шкале агентства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Standard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&amp;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Poor's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p w:rsidR="00504FD4" w:rsidRPr="00516235" w:rsidRDefault="00B17E1B" w:rsidP="00504FD4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4) сделки с государственными ценными бумагами Республики Казахстан, в том числе операции "РЕПО"; </w:t>
      </w:r>
    </w:p>
    <w:p w:rsidR="00B17E1B" w:rsidRPr="00516235" w:rsidRDefault="00B17E1B" w:rsidP="00504FD4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5) сделки с облигациями, выпущенными правительствами иностранных государств, имеющих долгосрочный долговой рейтинг не ниже "АА-" агентства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Standard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&amp; </w:t>
      </w:r>
      <w:proofErr w:type="spellStart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>Poor's</w:t>
      </w:r>
      <w:proofErr w:type="spellEnd"/>
      <w:r w:rsidRPr="00516235">
        <w:rPr>
          <w:rFonts w:ascii="Times New Roman" w:eastAsia="Times New Roman" w:hAnsi="Times New Roman" w:cs="Times New Roman"/>
          <w:spacing w:val="2"/>
          <w:sz w:val="28"/>
          <w:szCs w:val="28"/>
          <w:lang w:val="x-none" w:eastAsia="x-none"/>
        </w:rPr>
        <w:t xml:space="preserve"> или рейтинг аналогичного уровня одного из других рейтинговых агентств.</w:t>
      </w:r>
    </w:p>
    <w:p w:rsidR="00B17E1B" w:rsidRPr="00516235" w:rsidRDefault="00B17E1B" w:rsidP="00993B3C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Стабилизационный банк ежемесячно не позднее 5 (пятого) числа месяца, следующего за отчетным, представляет в уполномоченный орган информацию и сведения об исполнении плана деятельности стабилизационного банка.</w:t>
      </w:r>
    </w:p>
    <w:p w:rsidR="00B17E1B" w:rsidRPr="00516235" w:rsidRDefault="00B17E1B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Управление стабилизационным банком осуществляется председателем, назначаемым уполномоченным органом.</w:t>
      </w:r>
    </w:p>
    <w:p w:rsidR="00B17E1B" w:rsidRPr="00516235" w:rsidRDefault="00B17E1B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Председатель стабилизационного банка при осуществлении своих функций руководствуется Правилами, уставом, планом деятельности стабилизационного банка и актами уполномоченного органа.</w:t>
      </w:r>
    </w:p>
    <w:p w:rsidR="00B17E1B" w:rsidRPr="00516235" w:rsidRDefault="00B17E1B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Председатель стабилизационного банка осуществляет управление стабилизационным банком в целях обеспечения непрерывности выполнения критически важных функций, а также реализации стабилизационного банка, его активов, прав и обязательств банку-приобретателю или инвестору в соответствии с законодательством Республики Казахстан.</w:t>
      </w:r>
    </w:p>
    <w:p w:rsidR="00B17E1B" w:rsidRPr="00516235" w:rsidRDefault="00B17E1B" w:rsidP="00504FD4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rFonts w:cs="Times New Roman"/>
          <w:spacing w:val="2"/>
          <w:sz w:val="28"/>
          <w:szCs w:val="28"/>
        </w:rPr>
        <w:t>Председатель стабилизационного банка:</w:t>
      </w:r>
    </w:p>
    <w:p w:rsidR="000519CE" w:rsidRPr="00516235" w:rsidRDefault="000519CE" w:rsidP="000519CE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осуществляет руководство текущей деятельностью стабилизационного банка;</w:t>
      </w:r>
      <w:bookmarkStart w:id="20" w:name="z52"/>
    </w:p>
    <w:p w:rsidR="000519CE" w:rsidRPr="00516235" w:rsidRDefault="000519CE" w:rsidP="000519CE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обеспечивает осуществление деятельности стабилизационного банка в соответствии с планом деятельности стабилизационного банка и контролирует его выполнение;</w:t>
      </w:r>
    </w:p>
    <w:p w:rsidR="000519CE" w:rsidRPr="00516235" w:rsidRDefault="000519CE" w:rsidP="000519CE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21" w:name="z53"/>
      <w:bookmarkEnd w:id="20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действует без доверенности от имени стабилизационного банка в отношениях с третьими лицами;</w:t>
      </w:r>
    </w:p>
    <w:p w:rsidR="000519CE" w:rsidRPr="00516235" w:rsidRDefault="000519CE" w:rsidP="000519CE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22" w:name="z54"/>
      <w:bookmarkEnd w:id="21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выдает доверенности на право представления стабилизационного банка в его отношениях с третьими лицами;</w:t>
      </w:r>
    </w:p>
    <w:bookmarkEnd w:id="22"/>
    <w:p w:rsidR="000519CE" w:rsidRPr="00516235" w:rsidRDefault="000519CE" w:rsidP="00544805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осуществляет прием, перемещение и увольнение работников стабилизационного банка, применяет к ним меры поощрения и наложения дисциплинарных взысканий, устанавливает размеры должностных окладов работников стабилизационного банка; </w:t>
      </w:r>
    </w:p>
    <w:p w:rsidR="000519CE" w:rsidRPr="00516235" w:rsidRDefault="000519CE" w:rsidP="000519CE">
      <w:pPr>
        <w:pStyle w:val="af3"/>
        <w:numPr>
          <w:ilvl w:val="0"/>
          <w:numId w:val="2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>утверждает документы, регулирующие внутреннюю деятельность стабилизационного банка</w:t>
      </w:r>
      <w:r w:rsidRPr="00516235">
        <w:rPr>
          <w:spacing w:val="2"/>
          <w:sz w:val="28"/>
          <w:szCs w:val="28"/>
          <w:lang w:val="ru-RU"/>
        </w:rPr>
        <w:t>;</w:t>
      </w:r>
    </w:p>
    <w:p w:rsidR="000519CE" w:rsidRPr="00516235" w:rsidRDefault="000519CE" w:rsidP="000519CE">
      <w:pPr>
        <w:pStyle w:val="af3"/>
        <w:numPr>
          <w:ilvl w:val="0"/>
          <w:numId w:val="2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bookmarkStart w:id="23" w:name="z57"/>
      <w:r w:rsidRPr="00516235">
        <w:rPr>
          <w:spacing w:val="2"/>
          <w:sz w:val="28"/>
          <w:szCs w:val="28"/>
        </w:rPr>
        <w:t>распределяет обязанности, а также сферу полномочий и ответственности между работниками стабилизационного банка;</w:t>
      </w:r>
    </w:p>
    <w:p w:rsidR="000519CE" w:rsidRPr="00516235" w:rsidRDefault="000519CE" w:rsidP="000519CE">
      <w:pPr>
        <w:pStyle w:val="af3"/>
        <w:numPr>
          <w:ilvl w:val="0"/>
          <w:numId w:val="2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bookmarkStart w:id="24" w:name="z58"/>
      <w:bookmarkEnd w:id="23"/>
      <w:r w:rsidRPr="00516235">
        <w:rPr>
          <w:spacing w:val="2"/>
          <w:sz w:val="28"/>
          <w:szCs w:val="28"/>
        </w:rPr>
        <w:t>рассматривает предложения потенциальных инвесторов и вносит предложение уполномоченному органу.</w:t>
      </w:r>
      <w:bookmarkEnd w:id="24"/>
    </w:p>
    <w:p w:rsidR="00631FBA" w:rsidRPr="00516235" w:rsidRDefault="000519CE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Председатель стабилизационного банка по согласованию с уполномоченным органом:</w:t>
      </w:r>
    </w:p>
    <w:p w:rsidR="000519CE" w:rsidRPr="00516235" w:rsidRDefault="000519CE" w:rsidP="000519CE">
      <w:pPr>
        <w:pStyle w:val="af3"/>
        <w:numPr>
          <w:ilvl w:val="0"/>
          <w:numId w:val="32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7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принимает решение о возврате банку активов и (или) обязательств стабилизационного банка, если обязательства не покрываются активами или размер обязательств подвергает стабилизационный банк процентному риску и риску ликвидности;</w:t>
      </w:r>
    </w:p>
    <w:p w:rsidR="000519CE" w:rsidRPr="00516235" w:rsidRDefault="000519CE" w:rsidP="000519CE">
      <w:pPr>
        <w:pStyle w:val="af3"/>
        <w:numPr>
          <w:ilvl w:val="0"/>
          <w:numId w:val="32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70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при ухудшении качества активов стабилизационного банка принимает решение об обмене ранее переданного стабилизационному банку актива на другой актив банка;</w:t>
      </w:r>
      <w:bookmarkStart w:id="25" w:name="z62"/>
    </w:p>
    <w:p w:rsidR="000519CE" w:rsidRPr="00516235" w:rsidRDefault="000519CE" w:rsidP="000519CE">
      <w:pPr>
        <w:tabs>
          <w:tab w:val="left" w:pos="284"/>
          <w:tab w:val="left" w:pos="426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3)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eastAsia="x-none"/>
        </w:rPr>
        <w:t xml:space="preserve">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принимает решение о реструктуризации активов для обеспечения платежеспособности заемщиков;</w:t>
      </w:r>
      <w:bookmarkStart w:id="26" w:name="z63"/>
      <w:bookmarkEnd w:id="25"/>
    </w:p>
    <w:p w:rsidR="000519CE" w:rsidRPr="00516235" w:rsidRDefault="000519CE" w:rsidP="000519CE">
      <w:pPr>
        <w:tabs>
          <w:tab w:val="left" w:pos="284"/>
          <w:tab w:val="left" w:pos="426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4) принимает решение о заключении сделок, в отношении совершения которых установлены особые условия;</w:t>
      </w:r>
      <w:bookmarkEnd w:id="26"/>
    </w:p>
    <w:p w:rsidR="000519CE" w:rsidRPr="00516235" w:rsidRDefault="000519CE" w:rsidP="000519CE">
      <w:pPr>
        <w:tabs>
          <w:tab w:val="left" w:pos="284"/>
          <w:tab w:val="left" w:pos="426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eastAsia="x-none"/>
        </w:rPr>
        <w:t xml:space="preserve">5)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вносит изменения и дополнения в устав стабилизационного банка</w:t>
      </w:r>
    </w:p>
    <w:p w:rsidR="00631FBA" w:rsidRPr="00516235" w:rsidRDefault="00631FBA" w:rsidP="00631FBA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Цели стабилизационного банка не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eastAsia="x-none"/>
        </w:rPr>
        <w:t>направлены на возникновение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eastAsia="x-none"/>
        </w:rPr>
        <w:t>обязательств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либо ответственности перед акционерами или кредиторами банка, находящегося в режиме урегулирования, в связи с принятием решения о создании стабилизационного банка, а также передачей ему активов, прав и обязательств.</w:t>
      </w:r>
    </w:p>
    <w:p w:rsidR="00B16C1A" w:rsidRPr="00516235" w:rsidRDefault="00631FBA" w:rsidP="00631FBA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Органы управления стабилизационного банка и его должностные лица, включая председателя, не несут ответственности перед указанными акционерами и кредиторами за действия или бездействие, совершенные при осуществлении ими своих полномочий в рамках настоящих Правил, за исключением случаев умысла либо грубой неосторожности (грубой халатности), повлекших нарушение прав указанных акционеров или кредиторов.</w:t>
      </w:r>
    </w:p>
    <w:p w:rsidR="00C102CA" w:rsidRPr="00516235" w:rsidRDefault="00B16C1A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Сделки стабилизационного банка, совершаемые в объеме, превышающем 10 (десять) и более процентов от общего размера активов стабилизационного банка, осуществляются по согласованию с уполномоченным органом.</w:t>
      </w:r>
    </w:p>
    <w:p w:rsidR="00B16C1A" w:rsidRPr="00516235" w:rsidRDefault="00B16C1A" w:rsidP="00631FB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Передача активов и обязательств банка стабилизационному банку осуществляется при условии наличия активов в размере достаточном для покрытия передаваемых обязательств.</w:t>
      </w:r>
    </w:p>
    <w:p w:rsidR="00B16C1A" w:rsidRPr="00516235" w:rsidRDefault="00B16C1A" w:rsidP="00631FBA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Совокупная стоимость обязательств, передаваемых стабилизационному банку, не должна превышать совокупную стоимость передаваемых активов и прав требования банка, определяемую в соответствии с решением уполномоченного органа.</w:t>
      </w:r>
    </w:p>
    <w:p w:rsidR="00B16C1A" w:rsidRPr="00516235" w:rsidRDefault="00B16C1A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>После определения стабилизационным банком объема принимаемых активов и обязательств между стабилизационным банком и банком подписывается договор передачи активов и обязательств в двух экземплярах на казахском и русском языках с приложением передаточного акта.</w:t>
      </w:r>
    </w:p>
    <w:p w:rsidR="00B16C1A" w:rsidRPr="00516235" w:rsidRDefault="00B16C1A" w:rsidP="00631FBA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27" w:name="z202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При оформлении передаточного акта на дату осуществления операции по передаче активов и обязательств банка стабилизационному банку в нем указываются следующие сведения:</w:t>
      </w:r>
    </w:p>
    <w:p w:rsidR="00EA4F39" w:rsidRPr="00516235" w:rsidRDefault="00B16C1A" w:rsidP="00631FBA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28" w:name="z203"/>
      <w:bookmarkEnd w:id="27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размер и перечень передаваемых активов банка с указанием наименования, инвентарного номера (при наличии), балансовой стоимости, номеров банковских счетов (при необходимости), на которых учтены активы банка, документов, подтверждающих право собственности банка (при необходимости);</w:t>
      </w:r>
      <w:bookmarkStart w:id="29" w:name="z204"/>
      <w:bookmarkEnd w:id="28"/>
    </w:p>
    <w:p w:rsidR="00EA4F39" w:rsidRPr="00516235" w:rsidRDefault="00B16C1A" w:rsidP="00631FBA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  <w:bookmarkStart w:id="30" w:name="z205"/>
      <w:bookmarkEnd w:id="29"/>
    </w:p>
    <w:p w:rsidR="00EA4F39" w:rsidRPr="00516235" w:rsidRDefault="00B16C1A" w:rsidP="00631FBA">
      <w:pPr>
        <w:ind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перечень и размер передаваемых обязательств, в том числе по депозитам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  <w:bookmarkEnd w:id="30"/>
    </w:p>
    <w:p w:rsidR="00B16C1A" w:rsidRPr="00516235" w:rsidRDefault="00B16C1A" w:rsidP="00EA4F39">
      <w:pPr>
        <w:ind w:firstLine="426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 w:rsidR="00B16C1A" w:rsidRPr="00516235" w:rsidRDefault="00EA4F39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Стабилизационный банк признается правопреемником банка, находящегося в режиме урегулирования, в пределах переданных активов, прав и обязательств и вправе осуществлять права и исполнять обязанности, вытекающие из таких активов, прав и обязательств, в том же объеме и на тех же условиях, которые существовали на дату их передачи.</w:t>
      </w:r>
    </w:p>
    <w:p w:rsidR="00B16C1A" w:rsidRPr="00516235" w:rsidRDefault="00EA4F39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 Передача обязательств банка в стабилизационный банк осуществляется с соблюдением очередности удовлетворения требований кредиторов, предусмотренной статьей 123 Закона о банках.</w:t>
      </w:r>
    </w:p>
    <w:p w:rsidR="00EA4F39" w:rsidRPr="00516235" w:rsidRDefault="00EA4F39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Стабилизационный банк не позднее 5 (пяти) календарных дней, со дня принятия активов и обязательств банка публикует объявление о поиске банка-приобретателя для осуществления передачи ему активов и обязательств </w:t>
      </w:r>
      <w:r w:rsidRPr="00516235">
        <w:rPr>
          <w:spacing w:val="2"/>
          <w:sz w:val="28"/>
          <w:szCs w:val="28"/>
        </w:rPr>
        <w:lastRenderedPageBreak/>
        <w:t>стабилизационного банка, а также инвестора для реализации акций стабилизационного банка.</w:t>
      </w:r>
    </w:p>
    <w:p w:rsidR="00EA4F39" w:rsidRPr="00516235" w:rsidRDefault="00EA4F39" w:rsidP="00631FB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Объявление публикуется в периодических печатных изданиях, распространяемых на всей территории Республики Казахстан, на казахском и русском языках и содержит общую информацию о стабилизационном банке:</w:t>
      </w:r>
      <w:bookmarkStart w:id="31" w:name="z77"/>
    </w:p>
    <w:p w:rsidR="00EA4F39" w:rsidRPr="00516235" w:rsidRDefault="00EA4F39" w:rsidP="00631FBA">
      <w:pPr>
        <w:pStyle w:val="a3"/>
        <w:tabs>
          <w:tab w:val="left" w:pos="567"/>
          <w:tab w:val="left" w:pos="851"/>
          <w:tab w:val="left" w:pos="993"/>
        </w:tabs>
        <w:ind w:left="426" w:firstLine="141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1) размер, перечень и виды активов стабилизационного банка;</w:t>
      </w:r>
      <w:bookmarkStart w:id="32" w:name="z78"/>
      <w:bookmarkEnd w:id="31"/>
    </w:p>
    <w:p w:rsidR="00EA4F39" w:rsidRPr="00516235" w:rsidRDefault="00EA4F39" w:rsidP="00631FBA">
      <w:pPr>
        <w:pStyle w:val="a3"/>
        <w:tabs>
          <w:tab w:val="left" w:pos="567"/>
          <w:tab w:val="left" w:pos="851"/>
          <w:tab w:val="left" w:pos="993"/>
        </w:tabs>
        <w:ind w:left="426" w:firstLine="141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2) размер, перечень и виды обязательств стабилизационного банка;</w:t>
      </w:r>
      <w:bookmarkStart w:id="33" w:name="z79"/>
      <w:bookmarkEnd w:id="32"/>
    </w:p>
    <w:p w:rsidR="00EA4F39" w:rsidRPr="00516235" w:rsidRDefault="00EA4F39" w:rsidP="00631FBA">
      <w:pPr>
        <w:pStyle w:val="a3"/>
        <w:tabs>
          <w:tab w:val="left" w:pos="567"/>
          <w:tab w:val="left" w:pos="851"/>
          <w:tab w:val="left" w:pos="993"/>
        </w:tabs>
        <w:ind w:left="426" w:firstLine="141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3) требования, предъявляемые к инвестору и (или) банку-приобретателю;</w:t>
      </w:r>
      <w:bookmarkEnd w:id="33"/>
    </w:p>
    <w:p w:rsidR="00EA4F39" w:rsidRPr="00516235" w:rsidRDefault="00EA4F39" w:rsidP="00631FBA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4) сроки и формы представления заявок на участие банка-приобретателя и (или) инвесторов с предварительным указанием размера, видов и цен (диапазона цен) по приобретаемым активам и обязательствам стабилизационного банка.</w:t>
      </w:r>
    </w:p>
    <w:p w:rsidR="00EA4F39" w:rsidRPr="00516235" w:rsidRDefault="00EA4F39" w:rsidP="00631FB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В течение 10 (десяти) календарных дней со дня окончания срока предоставления заявок на участие проводится предварительный отбор потенциальных банка-приобретателя и (или) инвесторов, с которых требуется принятие письменного обязательства по соблюдению конфиденциальности и сохранению коммерческой и банковской тайны.</w:t>
      </w:r>
    </w:p>
    <w:p w:rsidR="00EA4F39" w:rsidRPr="00516235" w:rsidRDefault="00EA4F39" w:rsidP="0076609E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В течение 20 (двадцати) календарных дней со дня представления стабилизационным банком потенциальным банку-приобретателю и (или) инвесторам сведений об активах и обязательствах, потенциальные инвесторы и банк-приобретатель представляют предложения с указанием размера, видов и цены приобретаемых активов и обязательств стабилизационного банка.</w:t>
      </w:r>
    </w:p>
    <w:p w:rsidR="00EA4F39" w:rsidRPr="00516235" w:rsidRDefault="00EA4F39" w:rsidP="0076609E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В течение 30 (тридцати) календарных дней со дня окончания срока представления предложений стабилизационный банк формирует сводную информацию.</w:t>
      </w:r>
    </w:p>
    <w:p w:rsidR="00EA4F39" w:rsidRPr="00516235" w:rsidRDefault="00EA4F39" w:rsidP="0076609E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Банк-приобретатель соответствует следующим требованиям:</w:t>
      </w:r>
    </w:p>
    <w:p w:rsidR="00EA4F39" w:rsidRPr="00516235" w:rsidRDefault="00EA4F39" w:rsidP="0076609E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34" w:name="z85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является участником системы обязательного гарантирования депозитов;</w:t>
      </w:r>
    </w:p>
    <w:p w:rsidR="00EA4F39" w:rsidRPr="00516235" w:rsidRDefault="00EA4F39" w:rsidP="0076609E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35" w:name="z86"/>
      <w:bookmarkEnd w:id="34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обладает лицензией уполномоченного органа на прием депозитов, открытие и ведение банковских счетов физических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eastAsia="x-none"/>
        </w:rPr>
        <w:t xml:space="preserve">и юридических </w:t>
      </w: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лиц, проведение банковских заемных операций и кассовых операций;</w:t>
      </w:r>
    </w:p>
    <w:p w:rsidR="00EA4F39" w:rsidRPr="00516235" w:rsidRDefault="00EA4F39" w:rsidP="00062FCA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36" w:name="z87"/>
      <w:bookmarkEnd w:id="35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не имеет неисполненных административных взысканий за административные правонарушения, предусмотренные частями шестой, восьмой статьи 213, статьей 227 Кодекса Республики Казахстан об административных правонарушениях</w:t>
      </w:r>
      <w:r w:rsidR="00062FCA"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, действующих мер надзорного реагирования, предусмотренных подпунктами 2), 3), 4), 5), 8) и 13) пункта 1 </w:t>
      </w:r>
      <w:hyperlink r:id="rId17" w:anchor="z1914" w:history="1">
        <w:r w:rsidR="00062FCA" w:rsidRPr="00516235">
          <w:rPr>
            <w:rFonts w:ascii="Times New Roman" w:eastAsia="Times New Roman" w:hAnsi="Times New Roman"/>
            <w:spacing w:val="2"/>
            <w:sz w:val="28"/>
            <w:szCs w:val="28"/>
            <w:lang w:val="x-none" w:eastAsia="x-none"/>
          </w:rPr>
          <w:t>статьи 80</w:t>
        </w:r>
      </w:hyperlink>
      <w:r w:rsidR="00062FCA"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, </w:t>
      </w:r>
      <w:hyperlink r:id="rId18" w:anchor="z1944" w:history="1">
        <w:r w:rsidR="00062FCA" w:rsidRPr="00516235">
          <w:rPr>
            <w:rFonts w:ascii="Times New Roman" w:eastAsia="Times New Roman" w:hAnsi="Times New Roman"/>
            <w:spacing w:val="2"/>
            <w:sz w:val="28"/>
            <w:szCs w:val="28"/>
            <w:lang w:val="x-none" w:eastAsia="x-none"/>
          </w:rPr>
          <w:t>статьей 81</w:t>
        </w:r>
      </w:hyperlink>
      <w:r w:rsidR="00062FCA"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 Закона О банках, на дату подачи заявки.</w:t>
      </w:r>
      <w:bookmarkStart w:id="37" w:name="z88"/>
      <w:bookmarkEnd w:id="36"/>
    </w:p>
    <w:p w:rsidR="00EA4F39" w:rsidRPr="00516235" w:rsidRDefault="00EA4F39" w:rsidP="0076609E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выполняет </w:t>
      </w:r>
      <w:proofErr w:type="spellStart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пруденциальные</w:t>
      </w:r>
      <w:proofErr w:type="spellEnd"/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нормативы в течение последних 3 (трех) календарных месяцев;</w:t>
      </w:r>
      <w:bookmarkStart w:id="38" w:name="z89"/>
      <w:bookmarkEnd w:id="37"/>
    </w:p>
    <w:p w:rsidR="00EA4F39" w:rsidRPr="00516235" w:rsidRDefault="00EA4F39" w:rsidP="0076609E">
      <w:pPr>
        <w:pStyle w:val="a3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имеет филиалы для обслуживания клиентов банка не менее, чем в 10 (десяти) областных центрах, столице, городе республиканского значения.</w:t>
      </w:r>
    </w:p>
    <w:bookmarkEnd w:id="38"/>
    <w:p w:rsidR="00EA4F39" w:rsidRPr="00516235" w:rsidRDefault="00EA4F39" w:rsidP="00F63E4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lastRenderedPageBreak/>
        <w:t>Уполномоченный орган по результатам рассмотрения сводной информации принимает решение о выборе инвестора или банка-приобретателя активов и обязательств стабилизационного банка.</w:t>
      </w:r>
    </w:p>
    <w:p w:rsidR="00C8193F" w:rsidRPr="00516235" w:rsidRDefault="00EA4F39" w:rsidP="00F63E4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Передача активов и обязательств стабилизационного банка банку-приобретателю, а также соответствующих документов оформляется актом приема-передачи.</w:t>
      </w:r>
      <w:bookmarkStart w:id="39" w:name="z92"/>
    </w:p>
    <w:p w:rsidR="00C8193F" w:rsidRPr="00516235" w:rsidRDefault="00EA4F39" w:rsidP="00F63E4A">
      <w:pPr>
        <w:pStyle w:val="af3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426" w:firstLine="141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Акт приема-передачи содержит следующие сведения:</w:t>
      </w:r>
      <w:bookmarkStart w:id="40" w:name="z93"/>
      <w:bookmarkEnd w:id="39"/>
    </w:p>
    <w:p w:rsidR="00C8193F" w:rsidRPr="00516235" w:rsidRDefault="00EA4F39" w:rsidP="00F63E4A">
      <w:pPr>
        <w:pStyle w:val="af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размер, перечень и виды передаваемых активов стабилизационного банка с указанием наименования, инвентарного номера, балансовой, оценочной стоимости, номера счетов, на которых учтены активы, документов, подтверждающих право собственности стабилизационного банка;</w:t>
      </w:r>
      <w:bookmarkStart w:id="41" w:name="z94"/>
      <w:bookmarkEnd w:id="40"/>
    </w:p>
    <w:p w:rsidR="00C8193F" w:rsidRPr="00516235" w:rsidRDefault="00EA4F39" w:rsidP="00F63E4A">
      <w:pPr>
        <w:pStyle w:val="af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стоимость и перечень передаваемых прав требований по дебиторской задолженности с указанием фамилий, имен, отчеств (при их наличии), наименования дебиторов, номеров счетов, на которых учтены суммы дебиторской задолженности, суммы займа, дат заключения и номеров договоров банковского займа, сроков действия договоров банковского займа, ставок вознаграждения по банковскому займу, начисленных и полученных стабилизационным банком сумм вознаграждения по банковскому займу;</w:t>
      </w:r>
      <w:bookmarkStart w:id="42" w:name="z95"/>
      <w:bookmarkEnd w:id="41"/>
    </w:p>
    <w:p w:rsidR="00C8193F" w:rsidRPr="00516235" w:rsidRDefault="00EA4F39" w:rsidP="00993B3C">
      <w:pPr>
        <w:pStyle w:val="af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размер передаваемых обязательств по депозитам физических и юридических лиц, перечень депозитов с указанием фамилий, имен, отчеств (при их наличии) депозиторов - физических лиц, наименований депозиторов – юридических лиц, номеров счетов, на которых учтены суммы депозитов, суммы депозита, дат заключения и номеров договоров банковского счета и 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вкладу;</w:t>
      </w:r>
      <w:bookmarkEnd w:id="42"/>
    </w:p>
    <w:p w:rsidR="00EA4F39" w:rsidRPr="00516235" w:rsidRDefault="00EA4F39" w:rsidP="00993B3C">
      <w:pPr>
        <w:pStyle w:val="af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 w:rsidR="00EA4F39" w:rsidRPr="00516235" w:rsidRDefault="00C8193F" w:rsidP="00993B3C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При передаче обязательств стабилизационного банка по депозитам физических и юридических лиц деньги клиентов подлежат зачислению в банк-приобретатель на вновь открываемые им банковские счета.</w:t>
      </w:r>
    </w:p>
    <w:p w:rsidR="00EA4F39" w:rsidRPr="00516235" w:rsidRDefault="00C8193F" w:rsidP="00993B3C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>Информация об осуществленной операции по передаче активов и обязательств и (или) продаже акций стабилизационного банка публикуется уполномоченным органом в периодических печатных изданиях, распространяемых на всей территории Республики Казахстан на казахском и русском языках, и на официальном интернет-ресурсе уполномоченного органа в течение 7 (семи) календарных дней с даты осуществления сделок.</w:t>
      </w:r>
    </w:p>
    <w:p w:rsidR="000C526A" w:rsidRPr="00516235" w:rsidRDefault="000C526A" w:rsidP="000C526A">
      <w:pPr>
        <w:pStyle w:val="af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textAlignment w:val="baseline"/>
        <w:rPr>
          <w:spacing w:val="2"/>
          <w:sz w:val="28"/>
          <w:szCs w:val="28"/>
        </w:rPr>
      </w:pPr>
      <w:r w:rsidRPr="00516235">
        <w:rPr>
          <w:spacing w:val="2"/>
          <w:sz w:val="28"/>
          <w:szCs w:val="28"/>
        </w:rPr>
        <w:t xml:space="preserve">Передача активов и обязательств банка стабилизационному банку, а также последующая передача стабилизационным банком активов и </w:t>
      </w:r>
      <w:r w:rsidRPr="00516235">
        <w:rPr>
          <w:spacing w:val="2"/>
          <w:sz w:val="28"/>
          <w:szCs w:val="28"/>
        </w:rPr>
        <w:lastRenderedPageBreak/>
        <w:t xml:space="preserve">обязательств банку-приобретателю осуществляется без согласия депозиторов, иных кредиторов, клиентов и должников в соответствии с пунктами </w:t>
      </w:r>
      <w:r w:rsidR="00C425F9" w:rsidRPr="00516235">
        <w:rPr>
          <w:spacing w:val="2"/>
          <w:sz w:val="28"/>
          <w:szCs w:val="28"/>
          <w:lang w:val="ru-RU"/>
        </w:rPr>
        <w:t>3</w:t>
      </w:r>
      <w:r w:rsidRPr="00516235">
        <w:rPr>
          <w:spacing w:val="2"/>
          <w:sz w:val="28"/>
          <w:szCs w:val="28"/>
        </w:rPr>
        <w:t xml:space="preserve"> статьи 97 и пунктом 7 статьи 98 Закона о банках.</w:t>
      </w:r>
    </w:p>
    <w:p w:rsidR="000C526A" w:rsidRPr="00516235" w:rsidRDefault="000C526A" w:rsidP="000C526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r w:rsidRPr="00516235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>По решению уполномоченного органа стабилизационный банк прекращает деятельность после полной передачи принятых активов и обязательств банку-приобретателю или после реализации всех акций инвестору. С момента приобретения инвестором акций стабилизационного банка данный банк утрачивает статус стабилизационного банка и подлежит регулированию в соответствии с требованиями законодательства Республики Казахстан.</w:t>
      </w:r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43" w:name="z98"/>
      <w:bookmarkStart w:id="44" w:name="z49"/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  <w:bookmarkStart w:id="45" w:name="_GoBack"/>
      <w:bookmarkEnd w:id="45"/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tbl>
      <w:tblPr>
        <w:tblpPr w:leftFromText="180" w:rightFromText="180" w:vertAnchor="text" w:horzAnchor="margin" w:tblpY="-2659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3"/>
        <w:gridCol w:w="3794"/>
      </w:tblGrid>
      <w:tr w:rsidR="00291AC0" w:rsidRPr="00FF1ABF" w:rsidTr="00291AC0">
        <w:trPr>
          <w:trHeight w:val="30"/>
          <w:tblCellSpacing w:w="0" w:type="auto"/>
        </w:trPr>
        <w:tc>
          <w:tcPr>
            <w:tcW w:w="5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AC0" w:rsidRDefault="00291AC0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Default="00B87B69" w:rsidP="00291AC0"/>
          <w:p w:rsidR="00B87B69" w:rsidRPr="00FF1ABF" w:rsidRDefault="00B87B69" w:rsidP="00291AC0"/>
        </w:tc>
        <w:tc>
          <w:tcPr>
            <w:tcW w:w="37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AC0" w:rsidRPr="00FF1ABF" w:rsidRDefault="00291AC0" w:rsidP="00B87B69">
            <w:pPr>
              <w:rPr>
                <w:rFonts w:ascii="Times New Roman" w:hAnsi="Times New Roman" w:cs="Times New Roman"/>
              </w:rPr>
            </w:pPr>
            <w:r w:rsidRPr="00FF1ABF">
              <w:rPr>
                <w:rFonts w:ascii="Times New Roman" w:hAnsi="Times New Roman" w:cs="Times New Roman"/>
                <w:color w:val="000000"/>
                <w:sz w:val="20"/>
              </w:rPr>
              <w:t>Приложение к Правилам применения инструментов урегулирования банка</w:t>
            </w:r>
          </w:p>
        </w:tc>
      </w:tr>
      <w:tr w:rsidR="00291AC0" w:rsidRPr="00FF1ABF" w:rsidTr="00291AC0">
        <w:trPr>
          <w:trHeight w:val="30"/>
          <w:tblCellSpacing w:w="0" w:type="auto"/>
        </w:trPr>
        <w:tc>
          <w:tcPr>
            <w:tcW w:w="5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AC0" w:rsidRPr="00FF1ABF" w:rsidRDefault="00291AC0" w:rsidP="00291AC0">
            <w:pPr>
              <w:jc w:val="center"/>
            </w:pPr>
            <w:r w:rsidRPr="00FF1ABF"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AC0" w:rsidRPr="00FF1ABF" w:rsidRDefault="00291AC0" w:rsidP="00291AC0">
            <w:pPr>
              <w:jc w:val="center"/>
              <w:rPr>
                <w:rFonts w:ascii="Times New Roman" w:hAnsi="Times New Roman" w:cs="Times New Roman"/>
              </w:rPr>
            </w:pPr>
            <w:r w:rsidRPr="00FF1ABF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</w:tbl>
    <w:p w:rsidR="00993B3C" w:rsidRPr="00FF1ABF" w:rsidRDefault="00993B3C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C8193F" w:rsidRPr="00FF1ABF" w:rsidRDefault="00C8193F" w:rsidP="00EF7BD9">
      <w:pPr>
        <w:jc w:val="both"/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</w:pPr>
    </w:p>
    <w:p w:rsidR="00E81388" w:rsidRPr="00FF1ABF" w:rsidRDefault="00A71F9D" w:rsidP="00291AC0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="00E81388" w:rsidRPr="00FF1ABF">
        <w:rPr>
          <w:rFonts w:ascii="Times New Roman" w:hAnsi="Times New Roman" w:cs="Times New Roman"/>
          <w:b/>
          <w:color w:val="000000"/>
          <w:sz w:val="24"/>
          <w:szCs w:val="24"/>
        </w:rPr>
        <w:t>Герб Республики Казахстан</w:t>
      </w:r>
    </w:p>
    <w:p w:rsidR="00E81388" w:rsidRPr="00FF1ABF" w:rsidRDefault="00E81388" w:rsidP="00E81388">
      <w:pPr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Полное наименование уполномоченного органа</w:t>
      </w:r>
    </w:p>
    <w:p w:rsidR="00E81388" w:rsidRPr="00FF1ABF" w:rsidRDefault="00E81388" w:rsidP="00E81388">
      <w:pPr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Лицензия на проведение банковских и иных операций</w:t>
      </w:r>
    </w:p>
    <w:p w:rsidR="00E81388" w:rsidRPr="00FF1ABF" w:rsidRDefault="00E81388" w:rsidP="00E81388">
      <w:pPr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Номер лицензии___________ Дата выдачи "__" __________ ____ года</w:t>
      </w:r>
      <w:r w:rsidRPr="00FF1ABF">
        <w:rPr>
          <w:rFonts w:ascii="Times New Roman" w:hAnsi="Times New Roman" w:cs="Times New Roman"/>
          <w:sz w:val="24"/>
          <w:szCs w:val="24"/>
        </w:rPr>
        <w:br/>
      </w:r>
      <w:r w:rsidRPr="00FF1ABF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  <w:r w:rsidRPr="00FF1ABF">
        <w:rPr>
          <w:rFonts w:ascii="Times New Roman" w:hAnsi="Times New Roman" w:cs="Times New Roman"/>
          <w:sz w:val="24"/>
          <w:szCs w:val="24"/>
        </w:rPr>
        <w:br/>
      </w:r>
      <w:r w:rsidRPr="00FF1ABF">
        <w:rPr>
          <w:rFonts w:ascii="Times New Roman" w:hAnsi="Times New Roman" w:cs="Times New Roman"/>
          <w:b/>
          <w:color w:val="000000"/>
          <w:sz w:val="24"/>
          <w:szCs w:val="24"/>
        </w:rPr>
        <w:t>(полное наименование банка)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Настоящая лицензия дает право на проведение следующих видов операций (в национальной и (или) иностранной валюте):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1) банковских операций: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2) иных операций: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Председатель (заместитель Председателя)</w:t>
      </w:r>
    </w:p>
    <w:p w:rsidR="00E81388" w:rsidRPr="00FF1ABF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Место печати</w:t>
      </w:r>
    </w:p>
    <w:p w:rsidR="00E81388" w:rsidRPr="00EF7BD9" w:rsidRDefault="00E81388" w:rsidP="00E81388">
      <w:pPr>
        <w:jc w:val="both"/>
        <w:rPr>
          <w:rFonts w:ascii="Times New Roman" w:hAnsi="Times New Roman" w:cs="Times New Roman"/>
          <w:sz w:val="24"/>
          <w:szCs w:val="24"/>
        </w:rPr>
      </w:pPr>
      <w:r w:rsidRPr="00FF1ABF">
        <w:rPr>
          <w:rFonts w:ascii="Times New Roman" w:hAnsi="Times New Roman" w:cs="Times New Roman"/>
          <w:color w:val="000000"/>
          <w:sz w:val="24"/>
          <w:szCs w:val="24"/>
        </w:rPr>
        <w:t>      город Алматы</w:t>
      </w:r>
    </w:p>
    <w:p w:rsidR="00E81388" w:rsidRPr="00EF7BD9" w:rsidRDefault="00E81388" w:rsidP="00A71F9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43"/>
    <w:p w:rsidR="00A71F9D" w:rsidRPr="00A71F9D" w:rsidRDefault="00A71F9D" w:rsidP="00A71F9D">
      <w:pPr>
        <w:ind w:firstLine="142"/>
        <w:jc w:val="both"/>
        <w:rPr>
          <w:rFonts w:ascii="Times New Roman" w:eastAsia="Times New Roman" w:hAnsi="Times New Roman"/>
          <w:spacing w:val="2"/>
          <w:sz w:val="28"/>
          <w:szCs w:val="28"/>
          <w:lang w:eastAsia="x-none"/>
        </w:rPr>
      </w:pPr>
    </w:p>
    <w:bookmarkEnd w:id="44"/>
    <w:p w:rsidR="00AC26F5" w:rsidRPr="00A71F9D" w:rsidRDefault="00AC26F5" w:rsidP="001633E9">
      <w:pPr>
        <w:pStyle w:val="af3"/>
        <w:spacing w:before="0" w:beforeAutospacing="0" w:after="180" w:afterAutospacing="0"/>
        <w:rPr>
          <w:spacing w:val="2"/>
          <w:sz w:val="28"/>
          <w:szCs w:val="28"/>
        </w:rPr>
      </w:pPr>
    </w:p>
    <w:sectPr w:rsidR="00AC26F5" w:rsidRPr="00A71F9D" w:rsidSect="00946C26">
      <w:headerReference w:type="default" r:id="rId19"/>
      <w:pgSz w:w="11906" w:h="16838"/>
      <w:pgMar w:top="1418" w:right="851" w:bottom="1276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4C" w:rsidRDefault="008F684C" w:rsidP="001A7985">
      <w:r>
        <w:separator/>
      </w:r>
    </w:p>
  </w:endnote>
  <w:endnote w:type="continuationSeparator" w:id="0">
    <w:p w:rsidR="008F684C" w:rsidRDefault="008F684C" w:rsidP="001A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4C" w:rsidRDefault="008F684C" w:rsidP="001A7985">
      <w:r>
        <w:separator/>
      </w:r>
    </w:p>
  </w:footnote>
  <w:footnote w:type="continuationSeparator" w:id="0">
    <w:p w:rsidR="008F684C" w:rsidRDefault="008F684C" w:rsidP="001A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DD7" w:rsidRPr="00FD4511" w:rsidRDefault="00A81DD7" w:rsidP="00FD4511">
    <w:pPr>
      <w:pStyle w:val="aa"/>
      <w:jc w:val="center"/>
      <w:rPr>
        <w:rFonts w:ascii="Times New Roman" w:hAnsi="Times New Roman"/>
        <w:sz w:val="28"/>
        <w:szCs w:val="28"/>
        <w:lang w:val="kk-KZ"/>
      </w:rPr>
    </w:pPr>
    <w:r w:rsidRPr="00A81DD7">
      <w:rPr>
        <w:rFonts w:ascii="Times New Roman" w:hAnsi="Times New Roman"/>
        <w:sz w:val="28"/>
        <w:szCs w:val="28"/>
      </w:rPr>
      <w:fldChar w:fldCharType="begin"/>
    </w:r>
    <w:r w:rsidRPr="00A81DD7">
      <w:rPr>
        <w:rFonts w:ascii="Times New Roman" w:hAnsi="Times New Roman"/>
        <w:sz w:val="28"/>
        <w:szCs w:val="28"/>
      </w:rPr>
      <w:instrText>PAGE   \* MERGEFORMAT</w:instrText>
    </w:r>
    <w:r w:rsidRPr="00A81DD7">
      <w:rPr>
        <w:rFonts w:ascii="Times New Roman" w:hAnsi="Times New Roman"/>
        <w:sz w:val="28"/>
        <w:szCs w:val="28"/>
      </w:rPr>
      <w:fldChar w:fldCharType="separate"/>
    </w:r>
    <w:r w:rsidR="001E0875" w:rsidRPr="001E0875">
      <w:rPr>
        <w:rFonts w:ascii="Times New Roman" w:hAnsi="Times New Roman"/>
        <w:noProof/>
        <w:sz w:val="28"/>
        <w:szCs w:val="28"/>
        <w:lang w:val="ru-RU"/>
      </w:rPr>
      <w:t>18</w:t>
    </w:r>
    <w:r w:rsidRPr="00A81DD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57B"/>
    <w:multiLevelType w:val="hybridMultilevel"/>
    <w:tmpl w:val="875EC5AE"/>
    <w:lvl w:ilvl="0" w:tplc="E848D77E">
      <w:start w:val="1"/>
      <w:numFmt w:val="decimal"/>
      <w:lvlText w:val="%1)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6D37F64"/>
    <w:multiLevelType w:val="hybridMultilevel"/>
    <w:tmpl w:val="1F72B804"/>
    <w:lvl w:ilvl="0" w:tplc="E8AA3DC0">
      <w:start w:val="1"/>
      <w:numFmt w:val="decimal"/>
      <w:lvlText w:val="%1)"/>
      <w:lvlJc w:val="left"/>
      <w:pPr>
        <w:ind w:left="991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633" w:hanging="360"/>
      </w:pPr>
    </w:lvl>
    <w:lvl w:ilvl="2" w:tplc="0419001B" w:tentative="1">
      <w:start w:val="1"/>
      <w:numFmt w:val="lowerRoman"/>
      <w:lvlText w:val="%3."/>
      <w:lvlJc w:val="right"/>
      <w:pPr>
        <w:ind w:left="11353" w:hanging="180"/>
      </w:pPr>
    </w:lvl>
    <w:lvl w:ilvl="3" w:tplc="0419000F" w:tentative="1">
      <w:start w:val="1"/>
      <w:numFmt w:val="decimal"/>
      <w:lvlText w:val="%4."/>
      <w:lvlJc w:val="left"/>
      <w:pPr>
        <w:ind w:left="12073" w:hanging="360"/>
      </w:pPr>
    </w:lvl>
    <w:lvl w:ilvl="4" w:tplc="04190019" w:tentative="1">
      <w:start w:val="1"/>
      <w:numFmt w:val="lowerLetter"/>
      <w:lvlText w:val="%5."/>
      <w:lvlJc w:val="left"/>
      <w:pPr>
        <w:ind w:left="12793" w:hanging="360"/>
      </w:pPr>
    </w:lvl>
    <w:lvl w:ilvl="5" w:tplc="0419001B" w:tentative="1">
      <w:start w:val="1"/>
      <w:numFmt w:val="lowerRoman"/>
      <w:lvlText w:val="%6."/>
      <w:lvlJc w:val="right"/>
      <w:pPr>
        <w:ind w:left="13513" w:hanging="180"/>
      </w:pPr>
    </w:lvl>
    <w:lvl w:ilvl="6" w:tplc="0419000F" w:tentative="1">
      <w:start w:val="1"/>
      <w:numFmt w:val="decimal"/>
      <w:lvlText w:val="%7."/>
      <w:lvlJc w:val="left"/>
      <w:pPr>
        <w:ind w:left="14233" w:hanging="360"/>
      </w:pPr>
    </w:lvl>
    <w:lvl w:ilvl="7" w:tplc="04190019" w:tentative="1">
      <w:start w:val="1"/>
      <w:numFmt w:val="lowerLetter"/>
      <w:lvlText w:val="%8."/>
      <w:lvlJc w:val="left"/>
      <w:pPr>
        <w:ind w:left="14953" w:hanging="360"/>
      </w:pPr>
    </w:lvl>
    <w:lvl w:ilvl="8" w:tplc="0419001B" w:tentative="1">
      <w:start w:val="1"/>
      <w:numFmt w:val="lowerRoman"/>
      <w:lvlText w:val="%9."/>
      <w:lvlJc w:val="right"/>
      <w:pPr>
        <w:ind w:left="15673" w:hanging="180"/>
      </w:pPr>
    </w:lvl>
  </w:abstractNum>
  <w:abstractNum w:abstractNumId="2" w15:restartNumberingAfterBreak="0">
    <w:nsid w:val="06EB17F8"/>
    <w:multiLevelType w:val="multilevel"/>
    <w:tmpl w:val="7F2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C0A46"/>
    <w:multiLevelType w:val="hybridMultilevel"/>
    <w:tmpl w:val="875EC5AE"/>
    <w:lvl w:ilvl="0" w:tplc="E848D77E">
      <w:start w:val="1"/>
      <w:numFmt w:val="decimal"/>
      <w:lvlText w:val="%1)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7901304"/>
    <w:multiLevelType w:val="multilevel"/>
    <w:tmpl w:val="5B56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55D95"/>
    <w:multiLevelType w:val="multilevel"/>
    <w:tmpl w:val="C18E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31DE0"/>
    <w:multiLevelType w:val="hybridMultilevel"/>
    <w:tmpl w:val="7DB04846"/>
    <w:lvl w:ilvl="0" w:tplc="F7040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E4C83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FD7944"/>
    <w:multiLevelType w:val="hybridMultilevel"/>
    <w:tmpl w:val="287451A4"/>
    <w:lvl w:ilvl="0" w:tplc="5FBE563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56D3"/>
    <w:multiLevelType w:val="multilevel"/>
    <w:tmpl w:val="FEE06FD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71814"/>
    <w:multiLevelType w:val="hybridMultilevel"/>
    <w:tmpl w:val="DEB46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4259"/>
    <w:multiLevelType w:val="multilevel"/>
    <w:tmpl w:val="4186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21481"/>
    <w:multiLevelType w:val="multilevel"/>
    <w:tmpl w:val="8EE8D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27CA6"/>
    <w:multiLevelType w:val="multilevel"/>
    <w:tmpl w:val="084226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F4ECD"/>
    <w:multiLevelType w:val="multilevel"/>
    <w:tmpl w:val="C25E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D68AE"/>
    <w:multiLevelType w:val="hybridMultilevel"/>
    <w:tmpl w:val="4EAC7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5551"/>
    <w:multiLevelType w:val="hybridMultilevel"/>
    <w:tmpl w:val="A88EEBA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362567E3"/>
    <w:multiLevelType w:val="multilevel"/>
    <w:tmpl w:val="9D86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27AE0"/>
    <w:multiLevelType w:val="multilevel"/>
    <w:tmpl w:val="81F0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41571"/>
    <w:multiLevelType w:val="multilevel"/>
    <w:tmpl w:val="88F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444D9"/>
    <w:multiLevelType w:val="multilevel"/>
    <w:tmpl w:val="F6301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B4543"/>
    <w:multiLevelType w:val="multilevel"/>
    <w:tmpl w:val="A76C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76059"/>
    <w:multiLevelType w:val="hybridMultilevel"/>
    <w:tmpl w:val="1A72DB8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2" w15:restartNumberingAfterBreak="0">
    <w:nsid w:val="51C364A9"/>
    <w:multiLevelType w:val="hybridMultilevel"/>
    <w:tmpl w:val="0B3A3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1C53"/>
    <w:multiLevelType w:val="hybridMultilevel"/>
    <w:tmpl w:val="B6403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975"/>
    <w:multiLevelType w:val="hybridMultilevel"/>
    <w:tmpl w:val="F4BE9EB6"/>
    <w:lvl w:ilvl="0" w:tplc="18DC0CBC">
      <w:start w:val="1"/>
      <w:numFmt w:val="decimal"/>
      <w:lvlText w:val="%1."/>
      <w:lvlJc w:val="left"/>
      <w:pPr>
        <w:ind w:left="2912" w:hanging="360"/>
      </w:pPr>
      <w:rPr>
        <w:color w:val="000000"/>
        <w:sz w:val="28"/>
        <w:lang w:val="x-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711C5"/>
    <w:multiLevelType w:val="hybridMultilevel"/>
    <w:tmpl w:val="D8AA8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60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7ED"/>
    <w:multiLevelType w:val="hybridMultilevel"/>
    <w:tmpl w:val="E46C7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F39E0"/>
    <w:multiLevelType w:val="hybridMultilevel"/>
    <w:tmpl w:val="066CCDB0"/>
    <w:lvl w:ilvl="0" w:tplc="4BEE5B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CF23F85"/>
    <w:multiLevelType w:val="multilevel"/>
    <w:tmpl w:val="4400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160FAE"/>
    <w:multiLevelType w:val="multilevel"/>
    <w:tmpl w:val="6E6C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E91D62"/>
    <w:multiLevelType w:val="hybridMultilevel"/>
    <w:tmpl w:val="F4BE9EB6"/>
    <w:lvl w:ilvl="0" w:tplc="18DC0CBC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  <w:lang w:val="x-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B6E64"/>
    <w:multiLevelType w:val="multilevel"/>
    <w:tmpl w:val="84F8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0492A"/>
    <w:multiLevelType w:val="multilevel"/>
    <w:tmpl w:val="1974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8"/>
  </w:num>
  <w:num w:numId="5">
    <w:abstractNumId w:val="21"/>
  </w:num>
  <w:num w:numId="6">
    <w:abstractNumId w:val="27"/>
  </w:num>
  <w:num w:numId="7">
    <w:abstractNumId w:val="14"/>
  </w:num>
  <w:num w:numId="8">
    <w:abstractNumId w:val="7"/>
  </w:num>
  <w:num w:numId="9">
    <w:abstractNumId w:val="23"/>
  </w:num>
  <w:num w:numId="10">
    <w:abstractNumId w:val="25"/>
  </w:num>
  <w:num w:numId="11">
    <w:abstractNumId w:val="9"/>
  </w:num>
  <w:num w:numId="12">
    <w:abstractNumId w:val="16"/>
  </w:num>
  <w:num w:numId="13">
    <w:abstractNumId w:val="17"/>
  </w:num>
  <w:num w:numId="14">
    <w:abstractNumId w:val="32"/>
  </w:num>
  <w:num w:numId="15">
    <w:abstractNumId w:val="28"/>
  </w:num>
  <w:num w:numId="16">
    <w:abstractNumId w:val="2"/>
  </w:num>
  <w:num w:numId="17">
    <w:abstractNumId w:val="31"/>
  </w:num>
  <w:num w:numId="18">
    <w:abstractNumId w:val="13"/>
  </w:num>
  <w:num w:numId="19">
    <w:abstractNumId w:val="10"/>
  </w:num>
  <w:num w:numId="20">
    <w:abstractNumId w:val="5"/>
  </w:num>
  <w:num w:numId="21">
    <w:abstractNumId w:val="19"/>
  </w:num>
  <w:num w:numId="22">
    <w:abstractNumId w:val="4"/>
  </w:num>
  <w:num w:numId="23">
    <w:abstractNumId w:val="11"/>
  </w:num>
  <w:num w:numId="24">
    <w:abstractNumId w:val="20"/>
  </w:num>
  <w:num w:numId="25">
    <w:abstractNumId w:val="12"/>
  </w:num>
  <w:num w:numId="26">
    <w:abstractNumId w:val="18"/>
  </w:num>
  <w:num w:numId="27">
    <w:abstractNumId w:val="29"/>
  </w:num>
  <w:num w:numId="28">
    <w:abstractNumId w:val="15"/>
  </w:num>
  <w:num w:numId="29">
    <w:abstractNumId w:val="22"/>
  </w:num>
  <w:num w:numId="30">
    <w:abstractNumId w:val="26"/>
  </w:num>
  <w:num w:numId="31">
    <w:abstractNumId w:val="30"/>
  </w:num>
  <w:num w:numId="32">
    <w:abstractNumId w:val="0"/>
  </w:num>
  <w:num w:numId="3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63D"/>
    <w:rsid w:val="00000B17"/>
    <w:rsid w:val="00000D56"/>
    <w:rsid w:val="00000FA6"/>
    <w:rsid w:val="0000152D"/>
    <w:rsid w:val="000025B4"/>
    <w:rsid w:val="00002B2B"/>
    <w:rsid w:val="000060FF"/>
    <w:rsid w:val="00006AC5"/>
    <w:rsid w:val="000112E5"/>
    <w:rsid w:val="00011F5F"/>
    <w:rsid w:val="00021F37"/>
    <w:rsid w:val="00027138"/>
    <w:rsid w:val="0002726E"/>
    <w:rsid w:val="00031983"/>
    <w:rsid w:val="00032A33"/>
    <w:rsid w:val="000362F6"/>
    <w:rsid w:val="00040867"/>
    <w:rsid w:val="0005109B"/>
    <w:rsid w:val="000519CE"/>
    <w:rsid w:val="00051A83"/>
    <w:rsid w:val="00056213"/>
    <w:rsid w:val="00057D95"/>
    <w:rsid w:val="0006094F"/>
    <w:rsid w:val="00062FCA"/>
    <w:rsid w:val="0006488B"/>
    <w:rsid w:val="00064BC2"/>
    <w:rsid w:val="00067058"/>
    <w:rsid w:val="00067EF6"/>
    <w:rsid w:val="00071736"/>
    <w:rsid w:val="00071800"/>
    <w:rsid w:val="0007488D"/>
    <w:rsid w:val="00086281"/>
    <w:rsid w:val="00090FE2"/>
    <w:rsid w:val="000914E8"/>
    <w:rsid w:val="000A3702"/>
    <w:rsid w:val="000A4C93"/>
    <w:rsid w:val="000B19A5"/>
    <w:rsid w:val="000B3A7E"/>
    <w:rsid w:val="000C00A1"/>
    <w:rsid w:val="000C2CC6"/>
    <w:rsid w:val="000C526A"/>
    <w:rsid w:val="000D4089"/>
    <w:rsid w:val="000D62DF"/>
    <w:rsid w:val="000D7E18"/>
    <w:rsid w:val="000E0085"/>
    <w:rsid w:val="000E02C1"/>
    <w:rsid w:val="000E5A0F"/>
    <w:rsid w:val="000F031D"/>
    <w:rsid w:val="000F0B92"/>
    <w:rsid w:val="000F33C1"/>
    <w:rsid w:val="000F427A"/>
    <w:rsid w:val="000F4322"/>
    <w:rsid w:val="00106622"/>
    <w:rsid w:val="00106DCE"/>
    <w:rsid w:val="00116D3E"/>
    <w:rsid w:val="0012004A"/>
    <w:rsid w:val="00122485"/>
    <w:rsid w:val="00127F00"/>
    <w:rsid w:val="0013033A"/>
    <w:rsid w:val="001309CB"/>
    <w:rsid w:val="00130B2C"/>
    <w:rsid w:val="00140F92"/>
    <w:rsid w:val="001434CA"/>
    <w:rsid w:val="001448D9"/>
    <w:rsid w:val="0014736F"/>
    <w:rsid w:val="0015510A"/>
    <w:rsid w:val="00156609"/>
    <w:rsid w:val="00162E27"/>
    <w:rsid w:val="001633E9"/>
    <w:rsid w:val="0016471F"/>
    <w:rsid w:val="00172E3E"/>
    <w:rsid w:val="00172FB1"/>
    <w:rsid w:val="0017322C"/>
    <w:rsid w:val="0017649B"/>
    <w:rsid w:val="001819C8"/>
    <w:rsid w:val="00183A2F"/>
    <w:rsid w:val="00185299"/>
    <w:rsid w:val="00190AA1"/>
    <w:rsid w:val="0019212D"/>
    <w:rsid w:val="00195569"/>
    <w:rsid w:val="001A3D0C"/>
    <w:rsid w:val="001A4715"/>
    <w:rsid w:val="001A4A1B"/>
    <w:rsid w:val="001A65D3"/>
    <w:rsid w:val="001A689A"/>
    <w:rsid w:val="001A7985"/>
    <w:rsid w:val="001A7BD2"/>
    <w:rsid w:val="001B2A3F"/>
    <w:rsid w:val="001B2EAD"/>
    <w:rsid w:val="001B3701"/>
    <w:rsid w:val="001B3B56"/>
    <w:rsid w:val="001B6A1E"/>
    <w:rsid w:val="001C1C68"/>
    <w:rsid w:val="001C2FB6"/>
    <w:rsid w:val="001C5768"/>
    <w:rsid w:val="001C609D"/>
    <w:rsid w:val="001D1862"/>
    <w:rsid w:val="001D2DBC"/>
    <w:rsid w:val="001D33ED"/>
    <w:rsid w:val="001D76C7"/>
    <w:rsid w:val="001E0875"/>
    <w:rsid w:val="001F108A"/>
    <w:rsid w:val="001F1F36"/>
    <w:rsid w:val="001F62CA"/>
    <w:rsid w:val="002020CE"/>
    <w:rsid w:val="00213780"/>
    <w:rsid w:val="00213C80"/>
    <w:rsid w:val="00216A8D"/>
    <w:rsid w:val="002203C7"/>
    <w:rsid w:val="00224B6D"/>
    <w:rsid w:val="002257CB"/>
    <w:rsid w:val="0023674C"/>
    <w:rsid w:val="00240610"/>
    <w:rsid w:val="002426DB"/>
    <w:rsid w:val="002508D5"/>
    <w:rsid w:val="00250E10"/>
    <w:rsid w:val="00250E77"/>
    <w:rsid w:val="002515E2"/>
    <w:rsid w:val="002531FB"/>
    <w:rsid w:val="002539DE"/>
    <w:rsid w:val="00253E10"/>
    <w:rsid w:val="00254C81"/>
    <w:rsid w:val="00261FC8"/>
    <w:rsid w:val="00262E43"/>
    <w:rsid w:val="00262F83"/>
    <w:rsid w:val="00273633"/>
    <w:rsid w:val="002756F1"/>
    <w:rsid w:val="002761AD"/>
    <w:rsid w:val="00280F7D"/>
    <w:rsid w:val="00287BD2"/>
    <w:rsid w:val="00290C26"/>
    <w:rsid w:val="00291AC0"/>
    <w:rsid w:val="00294533"/>
    <w:rsid w:val="00296B33"/>
    <w:rsid w:val="002A1B24"/>
    <w:rsid w:val="002A403B"/>
    <w:rsid w:val="002B3F0F"/>
    <w:rsid w:val="002B5AFB"/>
    <w:rsid w:val="002C0568"/>
    <w:rsid w:val="002C0D53"/>
    <w:rsid w:val="002C35A3"/>
    <w:rsid w:val="002D20E0"/>
    <w:rsid w:val="002D5FDA"/>
    <w:rsid w:val="002E19FC"/>
    <w:rsid w:val="002E2731"/>
    <w:rsid w:val="002E318F"/>
    <w:rsid w:val="002E674B"/>
    <w:rsid w:val="002F0659"/>
    <w:rsid w:val="002F2C0F"/>
    <w:rsid w:val="002F750E"/>
    <w:rsid w:val="0030022B"/>
    <w:rsid w:val="00300649"/>
    <w:rsid w:val="00302220"/>
    <w:rsid w:val="00305617"/>
    <w:rsid w:val="00306B4B"/>
    <w:rsid w:val="00311665"/>
    <w:rsid w:val="00315E53"/>
    <w:rsid w:val="00316042"/>
    <w:rsid w:val="00320002"/>
    <w:rsid w:val="0032029B"/>
    <w:rsid w:val="00320338"/>
    <w:rsid w:val="003214C6"/>
    <w:rsid w:val="003219A1"/>
    <w:rsid w:val="0032231A"/>
    <w:rsid w:val="0032486F"/>
    <w:rsid w:val="00324C6F"/>
    <w:rsid w:val="003252C2"/>
    <w:rsid w:val="003254B8"/>
    <w:rsid w:val="00326515"/>
    <w:rsid w:val="00327070"/>
    <w:rsid w:val="0033182C"/>
    <w:rsid w:val="00331AFA"/>
    <w:rsid w:val="00334DBC"/>
    <w:rsid w:val="0034103D"/>
    <w:rsid w:val="00341D98"/>
    <w:rsid w:val="00345DCA"/>
    <w:rsid w:val="003624E0"/>
    <w:rsid w:val="00362890"/>
    <w:rsid w:val="00362FAE"/>
    <w:rsid w:val="00363FC6"/>
    <w:rsid w:val="00370796"/>
    <w:rsid w:val="00372D2A"/>
    <w:rsid w:val="00375186"/>
    <w:rsid w:val="003808DB"/>
    <w:rsid w:val="00380A66"/>
    <w:rsid w:val="003823EF"/>
    <w:rsid w:val="00386F55"/>
    <w:rsid w:val="00387561"/>
    <w:rsid w:val="003920C0"/>
    <w:rsid w:val="003932FF"/>
    <w:rsid w:val="00395B6A"/>
    <w:rsid w:val="003A1226"/>
    <w:rsid w:val="003A1268"/>
    <w:rsid w:val="003A5FAE"/>
    <w:rsid w:val="003A6BA2"/>
    <w:rsid w:val="003B3187"/>
    <w:rsid w:val="003B57A2"/>
    <w:rsid w:val="003B63CD"/>
    <w:rsid w:val="003C1981"/>
    <w:rsid w:val="003C25A6"/>
    <w:rsid w:val="003C50B9"/>
    <w:rsid w:val="003C6108"/>
    <w:rsid w:val="003D1220"/>
    <w:rsid w:val="003D5587"/>
    <w:rsid w:val="003D7EA0"/>
    <w:rsid w:val="003E0186"/>
    <w:rsid w:val="003E169F"/>
    <w:rsid w:val="003E6442"/>
    <w:rsid w:val="003F4414"/>
    <w:rsid w:val="003F445A"/>
    <w:rsid w:val="003F5203"/>
    <w:rsid w:val="004002AE"/>
    <w:rsid w:val="00403E6D"/>
    <w:rsid w:val="004040DA"/>
    <w:rsid w:val="004041E2"/>
    <w:rsid w:val="00405BE7"/>
    <w:rsid w:val="00413E4F"/>
    <w:rsid w:val="0041584D"/>
    <w:rsid w:val="00427F50"/>
    <w:rsid w:val="00433A0D"/>
    <w:rsid w:val="00434D92"/>
    <w:rsid w:val="00441B79"/>
    <w:rsid w:val="004532AA"/>
    <w:rsid w:val="00453EA3"/>
    <w:rsid w:val="00455130"/>
    <w:rsid w:val="00464B8D"/>
    <w:rsid w:val="00477D62"/>
    <w:rsid w:val="00481C66"/>
    <w:rsid w:val="00492757"/>
    <w:rsid w:val="004946FB"/>
    <w:rsid w:val="00494A09"/>
    <w:rsid w:val="00495131"/>
    <w:rsid w:val="00496804"/>
    <w:rsid w:val="004A0107"/>
    <w:rsid w:val="004A06B4"/>
    <w:rsid w:val="004A23D2"/>
    <w:rsid w:val="004A3492"/>
    <w:rsid w:val="004A4F27"/>
    <w:rsid w:val="004A6B00"/>
    <w:rsid w:val="004B1995"/>
    <w:rsid w:val="004B19D5"/>
    <w:rsid w:val="004B2397"/>
    <w:rsid w:val="004B5C6B"/>
    <w:rsid w:val="004B73B3"/>
    <w:rsid w:val="004C0913"/>
    <w:rsid w:val="004C4864"/>
    <w:rsid w:val="004C6F9F"/>
    <w:rsid w:val="004D7220"/>
    <w:rsid w:val="004E2A34"/>
    <w:rsid w:val="004E4291"/>
    <w:rsid w:val="004F1C29"/>
    <w:rsid w:val="004F356A"/>
    <w:rsid w:val="004F4249"/>
    <w:rsid w:val="004F5691"/>
    <w:rsid w:val="00501979"/>
    <w:rsid w:val="005044AA"/>
    <w:rsid w:val="00504FD4"/>
    <w:rsid w:val="005146FA"/>
    <w:rsid w:val="00516235"/>
    <w:rsid w:val="00532422"/>
    <w:rsid w:val="00540168"/>
    <w:rsid w:val="00544805"/>
    <w:rsid w:val="00547DA8"/>
    <w:rsid w:val="005505CA"/>
    <w:rsid w:val="005550CC"/>
    <w:rsid w:val="00566416"/>
    <w:rsid w:val="00570301"/>
    <w:rsid w:val="00570FA7"/>
    <w:rsid w:val="00571508"/>
    <w:rsid w:val="005724B8"/>
    <w:rsid w:val="00572B55"/>
    <w:rsid w:val="0057365A"/>
    <w:rsid w:val="0057569A"/>
    <w:rsid w:val="00585F2E"/>
    <w:rsid w:val="00595461"/>
    <w:rsid w:val="00595536"/>
    <w:rsid w:val="005A0E2B"/>
    <w:rsid w:val="005A14D8"/>
    <w:rsid w:val="005A3258"/>
    <w:rsid w:val="005A39D2"/>
    <w:rsid w:val="005A3BA0"/>
    <w:rsid w:val="005A422F"/>
    <w:rsid w:val="005A4DE8"/>
    <w:rsid w:val="005A54A3"/>
    <w:rsid w:val="005B1232"/>
    <w:rsid w:val="005B31A5"/>
    <w:rsid w:val="005B6476"/>
    <w:rsid w:val="005B7C74"/>
    <w:rsid w:val="005C16F7"/>
    <w:rsid w:val="005C6D17"/>
    <w:rsid w:val="005D099B"/>
    <w:rsid w:val="005D2A49"/>
    <w:rsid w:val="005D3437"/>
    <w:rsid w:val="005D4C93"/>
    <w:rsid w:val="005D52CF"/>
    <w:rsid w:val="005E1413"/>
    <w:rsid w:val="005E1AD5"/>
    <w:rsid w:val="005E3DD3"/>
    <w:rsid w:val="005E44E2"/>
    <w:rsid w:val="005E47E1"/>
    <w:rsid w:val="005F2047"/>
    <w:rsid w:val="005F2F96"/>
    <w:rsid w:val="00601642"/>
    <w:rsid w:val="00602EEC"/>
    <w:rsid w:val="006062FE"/>
    <w:rsid w:val="00611E8E"/>
    <w:rsid w:val="006145CA"/>
    <w:rsid w:val="0061565D"/>
    <w:rsid w:val="00620682"/>
    <w:rsid w:val="00621578"/>
    <w:rsid w:val="0062430A"/>
    <w:rsid w:val="006261D1"/>
    <w:rsid w:val="00631FBA"/>
    <w:rsid w:val="00640B29"/>
    <w:rsid w:val="00642AF3"/>
    <w:rsid w:val="00652B50"/>
    <w:rsid w:val="00656310"/>
    <w:rsid w:val="0066490A"/>
    <w:rsid w:val="006664CE"/>
    <w:rsid w:val="00673499"/>
    <w:rsid w:val="006748DB"/>
    <w:rsid w:val="0067559E"/>
    <w:rsid w:val="00675D37"/>
    <w:rsid w:val="00681B34"/>
    <w:rsid w:val="0068484B"/>
    <w:rsid w:val="00690328"/>
    <w:rsid w:val="00692F83"/>
    <w:rsid w:val="006937FC"/>
    <w:rsid w:val="00697107"/>
    <w:rsid w:val="006A010B"/>
    <w:rsid w:val="006A1286"/>
    <w:rsid w:val="006A4EF0"/>
    <w:rsid w:val="006B18F9"/>
    <w:rsid w:val="006B3E3A"/>
    <w:rsid w:val="006B5F35"/>
    <w:rsid w:val="006C0E63"/>
    <w:rsid w:val="006C1D39"/>
    <w:rsid w:val="006C39DF"/>
    <w:rsid w:val="006C52FE"/>
    <w:rsid w:val="006C6A0A"/>
    <w:rsid w:val="006D2EEC"/>
    <w:rsid w:val="006D3B78"/>
    <w:rsid w:val="006D6FCD"/>
    <w:rsid w:val="006E35F7"/>
    <w:rsid w:val="006E38C1"/>
    <w:rsid w:val="006E3F86"/>
    <w:rsid w:val="006E480D"/>
    <w:rsid w:val="006F1BD8"/>
    <w:rsid w:val="006F1E73"/>
    <w:rsid w:val="006F39B2"/>
    <w:rsid w:val="006F7AEE"/>
    <w:rsid w:val="007012F6"/>
    <w:rsid w:val="007058EF"/>
    <w:rsid w:val="00722823"/>
    <w:rsid w:val="0072645B"/>
    <w:rsid w:val="00726569"/>
    <w:rsid w:val="00731943"/>
    <w:rsid w:val="00733FBE"/>
    <w:rsid w:val="007361DB"/>
    <w:rsid w:val="0073714C"/>
    <w:rsid w:val="007415D9"/>
    <w:rsid w:val="007436B9"/>
    <w:rsid w:val="0074388D"/>
    <w:rsid w:val="00746065"/>
    <w:rsid w:val="00746809"/>
    <w:rsid w:val="00755D77"/>
    <w:rsid w:val="0075774E"/>
    <w:rsid w:val="0076609E"/>
    <w:rsid w:val="0076668A"/>
    <w:rsid w:val="00766C37"/>
    <w:rsid w:val="00766FC4"/>
    <w:rsid w:val="00771B9D"/>
    <w:rsid w:val="007736B2"/>
    <w:rsid w:val="00775696"/>
    <w:rsid w:val="00775C1A"/>
    <w:rsid w:val="007778B4"/>
    <w:rsid w:val="00784836"/>
    <w:rsid w:val="00787EDD"/>
    <w:rsid w:val="007920E9"/>
    <w:rsid w:val="007A0589"/>
    <w:rsid w:val="007A05B8"/>
    <w:rsid w:val="007A0640"/>
    <w:rsid w:val="007A06A0"/>
    <w:rsid w:val="007A2646"/>
    <w:rsid w:val="007A27AD"/>
    <w:rsid w:val="007A784D"/>
    <w:rsid w:val="007A7948"/>
    <w:rsid w:val="007B51C8"/>
    <w:rsid w:val="007B7F9A"/>
    <w:rsid w:val="007C25F1"/>
    <w:rsid w:val="007C35B5"/>
    <w:rsid w:val="007C4EA1"/>
    <w:rsid w:val="007D07A6"/>
    <w:rsid w:val="007D2939"/>
    <w:rsid w:val="007E421B"/>
    <w:rsid w:val="007E6656"/>
    <w:rsid w:val="007E707B"/>
    <w:rsid w:val="007E7278"/>
    <w:rsid w:val="007F399D"/>
    <w:rsid w:val="00802417"/>
    <w:rsid w:val="008034D0"/>
    <w:rsid w:val="00803DD8"/>
    <w:rsid w:val="008149EB"/>
    <w:rsid w:val="00822702"/>
    <w:rsid w:val="00825084"/>
    <w:rsid w:val="00827D05"/>
    <w:rsid w:val="0084046F"/>
    <w:rsid w:val="0084292E"/>
    <w:rsid w:val="00845DB0"/>
    <w:rsid w:val="00846F82"/>
    <w:rsid w:val="00847D99"/>
    <w:rsid w:val="00854B76"/>
    <w:rsid w:val="00856F26"/>
    <w:rsid w:val="0086462B"/>
    <w:rsid w:val="00871773"/>
    <w:rsid w:val="008757CA"/>
    <w:rsid w:val="00876CEC"/>
    <w:rsid w:val="0088294E"/>
    <w:rsid w:val="00887F15"/>
    <w:rsid w:val="008915CA"/>
    <w:rsid w:val="00892876"/>
    <w:rsid w:val="00896374"/>
    <w:rsid w:val="00896A6C"/>
    <w:rsid w:val="00897CB4"/>
    <w:rsid w:val="008A1619"/>
    <w:rsid w:val="008A1C43"/>
    <w:rsid w:val="008A22E9"/>
    <w:rsid w:val="008A3005"/>
    <w:rsid w:val="008A3B24"/>
    <w:rsid w:val="008A51B6"/>
    <w:rsid w:val="008B1249"/>
    <w:rsid w:val="008B12E7"/>
    <w:rsid w:val="008B22BA"/>
    <w:rsid w:val="008B504D"/>
    <w:rsid w:val="008C04CF"/>
    <w:rsid w:val="008C2E93"/>
    <w:rsid w:val="008C5EBD"/>
    <w:rsid w:val="008D25E9"/>
    <w:rsid w:val="008D6402"/>
    <w:rsid w:val="008D6403"/>
    <w:rsid w:val="008D6892"/>
    <w:rsid w:val="008D6CA9"/>
    <w:rsid w:val="008D764E"/>
    <w:rsid w:val="008D78B4"/>
    <w:rsid w:val="008E2D76"/>
    <w:rsid w:val="008E517B"/>
    <w:rsid w:val="008E70C8"/>
    <w:rsid w:val="008F684C"/>
    <w:rsid w:val="008F7415"/>
    <w:rsid w:val="009018C7"/>
    <w:rsid w:val="00904C34"/>
    <w:rsid w:val="009060A1"/>
    <w:rsid w:val="009125BB"/>
    <w:rsid w:val="00913FF4"/>
    <w:rsid w:val="009147B4"/>
    <w:rsid w:val="00914F26"/>
    <w:rsid w:val="009162D7"/>
    <w:rsid w:val="0091788C"/>
    <w:rsid w:val="00921FCA"/>
    <w:rsid w:val="00924EC4"/>
    <w:rsid w:val="0094338A"/>
    <w:rsid w:val="00945505"/>
    <w:rsid w:val="0094572A"/>
    <w:rsid w:val="00946C26"/>
    <w:rsid w:val="00952777"/>
    <w:rsid w:val="00954F96"/>
    <w:rsid w:val="009619AC"/>
    <w:rsid w:val="00963FA6"/>
    <w:rsid w:val="009656EF"/>
    <w:rsid w:val="00970017"/>
    <w:rsid w:val="00971408"/>
    <w:rsid w:val="009714A9"/>
    <w:rsid w:val="00974297"/>
    <w:rsid w:val="00975136"/>
    <w:rsid w:val="009764A3"/>
    <w:rsid w:val="00977C19"/>
    <w:rsid w:val="0099147F"/>
    <w:rsid w:val="0099255E"/>
    <w:rsid w:val="0099274C"/>
    <w:rsid w:val="00993B3C"/>
    <w:rsid w:val="0099450C"/>
    <w:rsid w:val="009967D4"/>
    <w:rsid w:val="00997E1D"/>
    <w:rsid w:val="009A25DF"/>
    <w:rsid w:val="009A26B8"/>
    <w:rsid w:val="009A4421"/>
    <w:rsid w:val="009B2385"/>
    <w:rsid w:val="009B311C"/>
    <w:rsid w:val="009B326F"/>
    <w:rsid w:val="009B4425"/>
    <w:rsid w:val="009B57B1"/>
    <w:rsid w:val="009C1892"/>
    <w:rsid w:val="009D019C"/>
    <w:rsid w:val="009D1D3C"/>
    <w:rsid w:val="009D1FCD"/>
    <w:rsid w:val="009D21A9"/>
    <w:rsid w:val="009E3371"/>
    <w:rsid w:val="009E41EB"/>
    <w:rsid w:val="009E5DC9"/>
    <w:rsid w:val="009E70DD"/>
    <w:rsid w:val="009F0645"/>
    <w:rsid w:val="009F1E52"/>
    <w:rsid w:val="009F45AB"/>
    <w:rsid w:val="00A0187D"/>
    <w:rsid w:val="00A01BCF"/>
    <w:rsid w:val="00A01CE8"/>
    <w:rsid w:val="00A028D4"/>
    <w:rsid w:val="00A03984"/>
    <w:rsid w:val="00A05A0A"/>
    <w:rsid w:val="00A06397"/>
    <w:rsid w:val="00A1176A"/>
    <w:rsid w:val="00A14186"/>
    <w:rsid w:val="00A1470D"/>
    <w:rsid w:val="00A172C9"/>
    <w:rsid w:val="00A230B4"/>
    <w:rsid w:val="00A257E1"/>
    <w:rsid w:val="00A258EF"/>
    <w:rsid w:val="00A300ED"/>
    <w:rsid w:val="00A30520"/>
    <w:rsid w:val="00A3136F"/>
    <w:rsid w:val="00A34191"/>
    <w:rsid w:val="00A35699"/>
    <w:rsid w:val="00A36FC6"/>
    <w:rsid w:val="00A46B56"/>
    <w:rsid w:val="00A5264E"/>
    <w:rsid w:val="00A53A25"/>
    <w:rsid w:val="00A614DC"/>
    <w:rsid w:val="00A66A29"/>
    <w:rsid w:val="00A71F9D"/>
    <w:rsid w:val="00A72423"/>
    <w:rsid w:val="00A7461C"/>
    <w:rsid w:val="00A74F9F"/>
    <w:rsid w:val="00A754C5"/>
    <w:rsid w:val="00A75A3E"/>
    <w:rsid w:val="00A767BD"/>
    <w:rsid w:val="00A7688E"/>
    <w:rsid w:val="00A81DD7"/>
    <w:rsid w:val="00A85E1E"/>
    <w:rsid w:val="00A85F8D"/>
    <w:rsid w:val="00A92C28"/>
    <w:rsid w:val="00A93F4F"/>
    <w:rsid w:val="00A95A6F"/>
    <w:rsid w:val="00AC18D4"/>
    <w:rsid w:val="00AC26F5"/>
    <w:rsid w:val="00AC40A6"/>
    <w:rsid w:val="00AD24A9"/>
    <w:rsid w:val="00AD5F35"/>
    <w:rsid w:val="00AD66FF"/>
    <w:rsid w:val="00AE29A1"/>
    <w:rsid w:val="00AE34BA"/>
    <w:rsid w:val="00AE382E"/>
    <w:rsid w:val="00AE63C0"/>
    <w:rsid w:val="00AE652F"/>
    <w:rsid w:val="00AF41C2"/>
    <w:rsid w:val="00AF4282"/>
    <w:rsid w:val="00B00184"/>
    <w:rsid w:val="00B002B7"/>
    <w:rsid w:val="00B024ED"/>
    <w:rsid w:val="00B035F3"/>
    <w:rsid w:val="00B04A4A"/>
    <w:rsid w:val="00B0591C"/>
    <w:rsid w:val="00B05ECE"/>
    <w:rsid w:val="00B102B7"/>
    <w:rsid w:val="00B10470"/>
    <w:rsid w:val="00B16C1A"/>
    <w:rsid w:val="00B17E1B"/>
    <w:rsid w:val="00B21A7D"/>
    <w:rsid w:val="00B21D71"/>
    <w:rsid w:val="00B263B4"/>
    <w:rsid w:val="00B327A2"/>
    <w:rsid w:val="00B33CA1"/>
    <w:rsid w:val="00B34C45"/>
    <w:rsid w:val="00B374CF"/>
    <w:rsid w:val="00B3772A"/>
    <w:rsid w:val="00B37EE0"/>
    <w:rsid w:val="00B475A7"/>
    <w:rsid w:val="00B51C92"/>
    <w:rsid w:val="00B52A8D"/>
    <w:rsid w:val="00B5402E"/>
    <w:rsid w:val="00B646E8"/>
    <w:rsid w:val="00B65091"/>
    <w:rsid w:val="00B65F55"/>
    <w:rsid w:val="00B70E33"/>
    <w:rsid w:val="00B73581"/>
    <w:rsid w:val="00B74A81"/>
    <w:rsid w:val="00B826D5"/>
    <w:rsid w:val="00B86066"/>
    <w:rsid w:val="00B86948"/>
    <w:rsid w:val="00B87B69"/>
    <w:rsid w:val="00B941DE"/>
    <w:rsid w:val="00B970F5"/>
    <w:rsid w:val="00BA1B6B"/>
    <w:rsid w:val="00BA4C10"/>
    <w:rsid w:val="00BA680D"/>
    <w:rsid w:val="00BB0F02"/>
    <w:rsid w:val="00BB2EC4"/>
    <w:rsid w:val="00BC5BD4"/>
    <w:rsid w:val="00BC6BCA"/>
    <w:rsid w:val="00BD15DC"/>
    <w:rsid w:val="00BD1BC6"/>
    <w:rsid w:val="00BD3DF4"/>
    <w:rsid w:val="00BD7841"/>
    <w:rsid w:val="00BF0BAB"/>
    <w:rsid w:val="00BF276B"/>
    <w:rsid w:val="00BF473D"/>
    <w:rsid w:val="00BF57EA"/>
    <w:rsid w:val="00BF6AF0"/>
    <w:rsid w:val="00BF7692"/>
    <w:rsid w:val="00C00E15"/>
    <w:rsid w:val="00C024F0"/>
    <w:rsid w:val="00C02F52"/>
    <w:rsid w:val="00C05879"/>
    <w:rsid w:val="00C078D6"/>
    <w:rsid w:val="00C102CA"/>
    <w:rsid w:val="00C11974"/>
    <w:rsid w:val="00C124F6"/>
    <w:rsid w:val="00C138AB"/>
    <w:rsid w:val="00C17E1B"/>
    <w:rsid w:val="00C2041F"/>
    <w:rsid w:val="00C21B42"/>
    <w:rsid w:val="00C23F90"/>
    <w:rsid w:val="00C26ED0"/>
    <w:rsid w:val="00C3225E"/>
    <w:rsid w:val="00C3398D"/>
    <w:rsid w:val="00C362DB"/>
    <w:rsid w:val="00C37968"/>
    <w:rsid w:val="00C37FF7"/>
    <w:rsid w:val="00C425F9"/>
    <w:rsid w:val="00C43C0A"/>
    <w:rsid w:val="00C4524D"/>
    <w:rsid w:val="00C47037"/>
    <w:rsid w:val="00C5324D"/>
    <w:rsid w:val="00C53FC2"/>
    <w:rsid w:val="00C6011A"/>
    <w:rsid w:val="00C674B9"/>
    <w:rsid w:val="00C7342B"/>
    <w:rsid w:val="00C75F16"/>
    <w:rsid w:val="00C764D0"/>
    <w:rsid w:val="00C76FC7"/>
    <w:rsid w:val="00C800AF"/>
    <w:rsid w:val="00C8059A"/>
    <w:rsid w:val="00C814E3"/>
    <w:rsid w:val="00C8193F"/>
    <w:rsid w:val="00C83A7D"/>
    <w:rsid w:val="00C85CC2"/>
    <w:rsid w:val="00C91963"/>
    <w:rsid w:val="00C92890"/>
    <w:rsid w:val="00C94863"/>
    <w:rsid w:val="00CA1BF1"/>
    <w:rsid w:val="00CA1F4F"/>
    <w:rsid w:val="00CA53EE"/>
    <w:rsid w:val="00CA7F05"/>
    <w:rsid w:val="00CB188F"/>
    <w:rsid w:val="00CB30B9"/>
    <w:rsid w:val="00CB3677"/>
    <w:rsid w:val="00CB41DD"/>
    <w:rsid w:val="00CB4704"/>
    <w:rsid w:val="00CB54E0"/>
    <w:rsid w:val="00CC1FAD"/>
    <w:rsid w:val="00CC27F5"/>
    <w:rsid w:val="00CC5F94"/>
    <w:rsid w:val="00CD434A"/>
    <w:rsid w:val="00CE0F50"/>
    <w:rsid w:val="00CE4250"/>
    <w:rsid w:val="00CE4538"/>
    <w:rsid w:val="00CE49AD"/>
    <w:rsid w:val="00CE689D"/>
    <w:rsid w:val="00CF161F"/>
    <w:rsid w:val="00CF297A"/>
    <w:rsid w:val="00CF2C65"/>
    <w:rsid w:val="00CF367F"/>
    <w:rsid w:val="00CF3E6C"/>
    <w:rsid w:val="00CF4780"/>
    <w:rsid w:val="00D04837"/>
    <w:rsid w:val="00D07808"/>
    <w:rsid w:val="00D11068"/>
    <w:rsid w:val="00D23926"/>
    <w:rsid w:val="00D242AD"/>
    <w:rsid w:val="00D31F10"/>
    <w:rsid w:val="00D35785"/>
    <w:rsid w:val="00D35A55"/>
    <w:rsid w:val="00D41060"/>
    <w:rsid w:val="00D41781"/>
    <w:rsid w:val="00D45C7A"/>
    <w:rsid w:val="00D5276E"/>
    <w:rsid w:val="00D52E86"/>
    <w:rsid w:val="00D5319F"/>
    <w:rsid w:val="00D53F54"/>
    <w:rsid w:val="00D54D89"/>
    <w:rsid w:val="00D56543"/>
    <w:rsid w:val="00D56576"/>
    <w:rsid w:val="00D64DE6"/>
    <w:rsid w:val="00D64E14"/>
    <w:rsid w:val="00D64F8F"/>
    <w:rsid w:val="00D66DE3"/>
    <w:rsid w:val="00D714E0"/>
    <w:rsid w:val="00D72668"/>
    <w:rsid w:val="00D73EAF"/>
    <w:rsid w:val="00D81CB5"/>
    <w:rsid w:val="00D855ED"/>
    <w:rsid w:val="00D924E2"/>
    <w:rsid w:val="00D92740"/>
    <w:rsid w:val="00D928C2"/>
    <w:rsid w:val="00D9296F"/>
    <w:rsid w:val="00D931C5"/>
    <w:rsid w:val="00D95E87"/>
    <w:rsid w:val="00D9716B"/>
    <w:rsid w:val="00D975D5"/>
    <w:rsid w:val="00DA1895"/>
    <w:rsid w:val="00DA2628"/>
    <w:rsid w:val="00DA2F07"/>
    <w:rsid w:val="00DA5592"/>
    <w:rsid w:val="00DA6FE5"/>
    <w:rsid w:val="00DB3186"/>
    <w:rsid w:val="00DB5994"/>
    <w:rsid w:val="00DC03FB"/>
    <w:rsid w:val="00DC2513"/>
    <w:rsid w:val="00DC4518"/>
    <w:rsid w:val="00DC4D3B"/>
    <w:rsid w:val="00DC7199"/>
    <w:rsid w:val="00DD5C4E"/>
    <w:rsid w:val="00DD74C7"/>
    <w:rsid w:val="00DD7ECE"/>
    <w:rsid w:val="00DE031A"/>
    <w:rsid w:val="00DE2F51"/>
    <w:rsid w:val="00E02E7E"/>
    <w:rsid w:val="00E04D5C"/>
    <w:rsid w:val="00E0681D"/>
    <w:rsid w:val="00E1026E"/>
    <w:rsid w:val="00E123DC"/>
    <w:rsid w:val="00E12CD0"/>
    <w:rsid w:val="00E23000"/>
    <w:rsid w:val="00E2387B"/>
    <w:rsid w:val="00E32665"/>
    <w:rsid w:val="00E32BF2"/>
    <w:rsid w:val="00E42AB5"/>
    <w:rsid w:val="00E44B7D"/>
    <w:rsid w:val="00E47349"/>
    <w:rsid w:val="00E47C88"/>
    <w:rsid w:val="00E50F42"/>
    <w:rsid w:val="00E52AA9"/>
    <w:rsid w:val="00E53DEE"/>
    <w:rsid w:val="00E61419"/>
    <w:rsid w:val="00E64796"/>
    <w:rsid w:val="00E67422"/>
    <w:rsid w:val="00E70AE4"/>
    <w:rsid w:val="00E72CA9"/>
    <w:rsid w:val="00E81388"/>
    <w:rsid w:val="00E87074"/>
    <w:rsid w:val="00E876D4"/>
    <w:rsid w:val="00E939F6"/>
    <w:rsid w:val="00E94AB3"/>
    <w:rsid w:val="00E9525E"/>
    <w:rsid w:val="00EA3FB2"/>
    <w:rsid w:val="00EA48DB"/>
    <w:rsid w:val="00EA4F39"/>
    <w:rsid w:val="00EA5E13"/>
    <w:rsid w:val="00EB01EE"/>
    <w:rsid w:val="00EB27AC"/>
    <w:rsid w:val="00EB3314"/>
    <w:rsid w:val="00EB386C"/>
    <w:rsid w:val="00EB4F7F"/>
    <w:rsid w:val="00EB6241"/>
    <w:rsid w:val="00EB6CD1"/>
    <w:rsid w:val="00EC3938"/>
    <w:rsid w:val="00EC5FCF"/>
    <w:rsid w:val="00ED0002"/>
    <w:rsid w:val="00ED2664"/>
    <w:rsid w:val="00ED2CDD"/>
    <w:rsid w:val="00ED44B6"/>
    <w:rsid w:val="00ED5158"/>
    <w:rsid w:val="00ED687E"/>
    <w:rsid w:val="00EF053D"/>
    <w:rsid w:val="00EF05AE"/>
    <w:rsid w:val="00EF31B9"/>
    <w:rsid w:val="00EF3B98"/>
    <w:rsid w:val="00EF4AA3"/>
    <w:rsid w:val="00EF7BD9"/>
    <w:rsid w:val="00F00462"/>
    <w:rsid w:val="00F0374D"/>
    <w:rsid w:val="00F03844"/>
    <w:rsid w:val="00F078B0"/>
    <w:rsid w:val="00F121B4"/>
    <w:rsid w:val="00F23DA4"/>
    <w:rsid w:val="00F2666C"/>
    <w:rsid w:val="00F30100"/>
    <w:rsid w:val="00F33959"/>
    <w:rsid w:val="00F348FC"/>
    <w:rsid w:val="00F36A46"/>
    <w:rsid w:val="00F36D2C"/>
    <w:rsid w:val="00F43473"/>
    <w:rsid w:val="00F46215"/>
    <w:rsid w:val="00F52095"/>
    <w:rsid w:val="00F5299E"/>
    <w:rsid w:val="00F53F34"/>
    <w:rsid w:val="00F56D60"/>
    <w:rsid w:val="00F62221"/>
    <w:rsid w:val="00F63E4A"/>
    <w:rsid w:val="00F64098"/>
    <w:rsid w:val="00F662BE"/>
    <w:rsid w:val="00F666B5"/>
    <w:rsid w:val="00F711C2"/>
    <w:rsid w:val="00F81B3C"/>
    <w:rsid w:val="00F83F98"/>
    <w:rsid w:val="00F85D40"/>
    <w:rsid w:val="00F864D3"/>
    <w:rsid w:val="00F875F3"/>
    <w:rsid w:val="00FA0273"/>
    <w:rsid w:val="00FA5345"/>
    <w:rsid w:val="00FA54CE"/>
    <w:rsid w:val="00FA5812"/>
    <w:rsid w:val="00FA59CD"/>
    <w:rsid w:val="00FB16E8"/>
    <w:rsid w:val="00FB1CD1"/>
    <w:rsid w:val="00FB1D13"/>
    <w:rsid w:val="00FB1D83"/>
    <w:rsid w:val="00FB4DD3"/>
    <w:rsid w:val="00FB4FE5"/>
    <w:rsid w:val="00FC0E09"/>
    <w:rsid w:val="00FC2281"/>
    <w:rsid w:val="00FC29BB"/>
    <w:rsid w:val="00FC3A09"/>
    <w:rsid w:val="00FC6F65"/>
    <w:rsid w:val="00FC7DC7"/>
    <w:rsid w:val="00FD0425"/>
    <w:rsid w:val="00FD0C22"/>
    <w:rsid w:val="00FD0C9B"/>
    <w:rsid w:val="00FD1540"/>
    <w:rsid w:val="00FD4511"/>
    <w:rsid w:val="00FD4E6F"/>
    <w:rsid w:val="00FE1A60"/>
    <w:rsid w:val="00FE5E5A"/>
    <w:rsid w:val="00FE5FB6"/>
    <w:rsid w:val="00FE6A7D"/>
    <w:rsid w:val="00FF0ADF"/>
    <w:rsid w:val="00FF16A2"/>
    <w:rsid w:val="00FF1AAE"/>
    <w:rsid w:val="00FF1ABF"/>
    <w:rsid w:val="00FF2E90"/>
    <w:rsid w:val="00FF3819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E7A50-F1D1-4EC4-94EA-3A27DAE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9AD"/>
    <w:rPr>
      <w:rFonts w:eastAsiaTheme="minorHAnsi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078D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33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F2C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EB01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EB01EE"/>
    <w:pPr>
      <w:ind w:left="720"/>
      <w:contextualSpacing/>
    </w:pPr>
  </w:style>
  <w:style w:type="character" w:styleId="a5">
    <w:name w:val="Hyperlink"/>
    <w:uiPriority w:val="99"/>
    <w:semiHidden/>
    <w:unhideWhenUsed/>
    <w:rsid w:val="00EB01EE"/>
    <w:rPr>
      <w:color w:val="333399"/>
      <w:u w:val="single"/>
    </w:rPr>
  </w:style>
  <w:style w:type="paragraph" w:styleId="a6">
    <w:name w:val="Body Text Indent"/>
    <w:basedOn w:val="a"/>
    <w:link w:val="a7"/>
    <w:rsid w:val="00EB01EE"/>
    <w:pPr>
      <w:tabs>
        <w:tab w:val="num" w:pos="0"/>
      </w:tabs>
      <w:ind w:firstLine="90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EB01EE"/>
    <w:rPr>
      <w:rFonts w:ascii="Times New Roman" w:eastAsia="Times New Roman" w:hAnsi="Times New Roman" w:cs="Times New Roman"/>
      <w:sz w:val="28"/>
      <w:szCs w:val="24"/>
    </w:rPr>
  </w:style>
  <w:style w:type="character" w:customStyle="1" w:styleId="s20">
    <w:name w:val="s20"/>
    <w:rsid w:val="00EB01EE"/>
  </w:style>
  <w:style w:type="character" w:customStyle="1" w:styleId="s1">
    <w:name w:val="s1"/>
    <w:qFormat/>
    <w:rsid w:val="00183A2F"/>
    <w:rPr>
      <w:rFonts w:ascii="Times New Roman" w:hAnsi="Times New Roman" w:cs="Times New Roman" w:hint="default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028D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028D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1A798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1A7985"/>
    <w:rPr>
      <w:sz w:val="22"/>
      <w:szCs w:val="22"/>
      <w:lang w:eastAsia="en-US"/>
    </w:rPr>
  </w:style>
  <w:style w:type="character" w:customStyle="1" w:styleId="s2">
    <w:name w:val="s2"/>
    <w:rsid w:val="00CB3677"/>
    <w:rPr>
      <w:color w:val="000080"/>
    </w:rPr>
  </w:style>
  <w:style w:type="paragraph" w:styleId="ae">
    <w:name w:val="No Spacing"/>
    <w:uiPriority w:val="1"/>
    <w:qFormat/>
    <w:rsid w:val="00240610"/>
    <w:rPr>
      <w:sz w:val="22"/>
      <w:szCs w:val="22"/>
      <w:lang w:eastAsia="en-US"/>
    </w:rPr>
  </w:style>
  <w:style w:type="character" w:customStyle="1" w:styleId="s3">
    <w:name w:val="s3"/>
    <w:rsid w:val="00240610"/>
    <w:rPr>
      <w:color w:val="FF0000"/>
    </w:rPr>
  </w:style>
  <w:style w:type="paragraph" w:customStyle="1" w:styleId="floatpanel-abolished">
    <w:name w:val="floatpanel-abolished"/>
    <w:basedOn w:val="a"/>
    <w:rsid w:val="002406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20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620682"/>
    <w:pPr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1">
    <w:name w:val="Текст сноски Знак"/>
    <w:link w:val="af0"/>
    <w:uiPriority w:val="99"/>
    <w:semiHidden/>
    <w:rsid w:val="00620682"/>
    <w:rPr>
      <w:rFonts w:ascii="Times New Roman" w:hAnsi="Times New Roman"/>
      <w:lang w:eastAsia="en-US"/>
    </w:rPr>
  </w:style>
  <w:style w:type="character" w:styleId="af2">
    <w:name w:val="footnote reference"/>
    <w:uiPriority w:val="99"/>
    <w:semiHidden/>
    <w:unhideWhenUsed/>
    <w:rsid w:val="00620682"/>
    <w:rPr>
      <w:vertAlign w:val="superscript"/>
    </w:rPr>
  </w:style>
  <w:style w:type="paragraph" w:styleId="af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f4"/>
    <w:uiPriority w:val="99"/>
    <w:unhideWhenUsed/>
    <w:rsid w:val="00620682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19">
    <w:name w:val="s19"/>
    <w:rsid w:val="0062068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HTML">
    <w:name w:val="Стандартный HTML Знак"/>
    <w:link w:val="HTML0"/>
    <w:uiPriority w:val="99"/>
    <w:semiHidden/>
    <w:rsid w:val="00620682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62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620682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uiPriority w:val="99"/>
    <w:unhideWhenUsed/>
    <w:rsid w:val="000C2CC6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0C2CC6"/>
    <w:rPr>
      <w:rFonts w:eastAsia="Times New Roman"/>
      <w:sz w:val="22"/>
      <w:szCs w:val="22"/>
      <w:lang w:val="x-none" w:eastAsia="x-none"/>
    </w:rPr>
  </w:style>
  <w:style w:type="character" w:styleId="af5">
    <w:name w:val="annotation reference"/>
    <w:unhideWhenUsed/>
    <w:rsid w:val="003C50B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50B9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semiHidden/>
    <w:rsid w:val="003C50B9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50B9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C50B9"/>
    <w:rPr>
      <w:b/>
      <w:bCs/>
      <w:lang w:eastAsia="en-US"/>
    </w:rPr>
  </w:style>
  <w:style w:type="character" w:customStyle="1" w:styleId="af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f3"/>
    <w:uiPriority w:val="99"/>
    <w:locked/>
    <w:rsid w:val="006C0E63"/>
    <w:rPr>
      <w:rFonts w:ascii="Times New Roman" w:eastAsia="Times New Roman" w:hAnsi="Times New Roman"/>
      <w:sz w:val="24"/>
      <w:szCs w:val="24"/>
    </w:rPr>
  </w:style>
  <w:style w:type="character" w:customStyle="1" w:styleId="s21">
    <w:name w:val="s21"/>
    <w:rsid w:val="007436B9"/>
  </w:style>
  <w:style w:type="character" w:customStyle="1" w:styleId="s9">
    <w:name w:val="s9"/>
    <w:basedOn w:val="a0"/>
    <w:rsid w:val="00B86066"/>
    <w:rPr>
      <w:bdr w:val="none" w:sz="0" w:space="0" w:color="auto" w:frame="1"/>
    </w:rPr>
  </w:style>
  <w:style w:type="character" w:customStyle="1" w:styleId="afa">
    <w:name w:val="a"/>
    <w:rsid w:val="00ED5158"/>
  </w:style>
  <w:style w:type="character" w:customStyle="1" w:styleId="10">
    <w:name w:val="Заголовок 1 Знак"/>
    <w:basedOn w:val="a0"/>
    <w:link w:val="1"/>
    <w:uiPriority w:val="9"/>
    <w:rsid w:val="00C078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4">
    <w:name w:val="Абзац списка Знак"/>
    <w:link w:val="a3"/>
    <w:uiPriority w:val="34"/>
    <w:locked/>
    <w:rsid w:val="00FA54CE"/>
    <w:rPr>
      <w:rFonts w:eastAsiaTheme="minorHAns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633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F2C0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afb">
    <w:name w:val="Strong"/>
    <w:basedOn w:val="a0"/>
    <w:uiPriority w:val="22"/>
    <w:qFormat/>
    <w:rsid w:val="002F2C0F"/>
    <w:rPr>
      <w:b/>
      <w:bCs/>
    </w:rPr>
  </w:style>
  <w:style w:type="character" w:styleId="afc">
    <w:name w:val="Emphasis"/>
    <w:basedOn w:val="a0"/>
    <w:uiPriority w:val="20"/>
    <w:qFormat/>
    <w:rsid w:val="00E870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ilet.zan.kz/rus/docs/Z2600000258" TargetMode="External"/><Relationship Id="rId18" Type="http://schemas.openxmlformats.org/officeDocument/2006/relationships/hyperlink" Target="https://adilet.zan.kz/rus/docs/Z26000002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2600000258" TargetMode="External"/><Relationship Id="rId17" Type="http://schemas.openxmlformats.org/officeDocument/2006/relationships/hyperlink" Target="https://adilet.zan.kz/rus/docs/Z26000002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950002444_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400000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50002444_" TargetMode="External"/><Relationship Id="rId10" Type="http://schemas.openxmlformats.org/officeDocument/2006/relationships/hyperlink" Target="https://adilet.zan.kz/rus/docs/K140000023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6601955.0.1005012867_28" TargetMode="External"/><Relationship Id="rId14" Type="http://schemas.openxmlformats.org/officeDocument/2006/relationships/hyperlink" Target="https://adilet.zan.kz/rus/docs/V1900018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B580-BE4F-421E-81A1-AFE0F8F7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8650</Words>
  <Characters>49309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DN_Almira_Kh</dc:creator>
  <cp:lastModifiedBy>Анфиса Отцова</cp:lastModifiedBy>
  <cp:revision>3</cp:revision>
  <cp:lastPrinted>2026-05-13T05:49:00Z</cp:lastPrinted>
  <dcterms:created xsi:type="dcterms:W3CDTF">2026-05-23T10:06:00Z</dcterms:created>
  <dcterms:modified xsi:type="dcterms:W3CDTF">2026-05-23T10:07:00Z</dcterms:modified>
</cp:coreProperties>
</file>