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10B" w:rsidRPr="000C7A80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006E82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Y="916"/>
        <w:tblW w:w="10215" w:type="dxa"/>
        <w:tblLook w:val="01E0" w:firstRow="1" w:lastRow="1" w:firstColumn="1" w:lastColumn="1" w:noHBand="0" w:noVBand="0"/>
      </w:tblPr>
      <w:tblGrid>
        <w:gridCol w:w="4201"/>
        <w:gridCol w:w="1669"/>
        <w:gridCol w:w="4330"/>
        <w:gridCol w:w="15"/>
      </w:tblGrid>
      <w:tr w:rsidR="00F4410B" w:rsidRPr="00817BD7" w:rsidTr="00D24A08">
        <w:trPr>
          <w:gridAfter w:val="1"/>
          <w:wAfter w:w="15" w:type="dxa"/>
          <w:trHeight w:val="1611"/>
        </w:trPr>
        <w:tc>
          <w:tcPr>
            <w:tcW w:w="4201" w:type="dxa"/>
          </w:tcPr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«ҚАЗАҚСТАН РЕСПУБЛИКАСЫНЫҢ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ҚАРЖЫ НАРЫҒЫН РЕТТЕУ ЖӘНЕ ДАМЫТУ АГЕНТТІГІ»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</w:pPr>
          </w:p>
          <w:p w:rsidR="00F4410B" w:rsidRPr="00817BD7" w:rsidRDefault="00F4410B" w:rsidP="00F4410B">
            <w:pPr>
              <w:jc w:val="center"/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  <w:t>РЕСПУБЛИКАЛЫҚ МЕМЛЕКЕТТІК МЕКЕМЕСІ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</w:pP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</w:p>
        </w:tc>
        <w:tc>
          <w:tcPr>
            <w:tcW w:w="1669" w:type="dxa"/>
            <w:hideMark/>
          </w:tcPr>
          <w:p w:rsidR="00F4410B" w:rsidRPr="00817BD7" w:rsidRDefault="00F4410B" w:rsidP="00F4410B">
            <w:pPr>
              <w:ind w:hanging="108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817BD7">
              <w:rPr>
                <w:rFonts w:eastAsia="Calibri"/>
                <w:noProof/>
                <w:color w:val="000000"/>
                <w:sz w:val="28"/>
                <w:szCs w:val="28"/>
                <w:lang w:eastAsia="zh-CN"/>
              </w:rPr>
              <w:drawing>
                <wp:inline distT="0" distB="0" distL="0" distR="0" wp14:anchorId="6F42C42A" wp14:editId="6F6C77AB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</w:tcPr>
          <w:p w:rsidR="00F4410B" w:rsidRPr="00817BD7" w:rsidRDefault="00F4410B" w:rsidP="00F4410B">
            <w:pPr>
              <w:jc w:val="center"/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  <w:t>РЕСПУБЛИКАНСКОЕ ГОСУДАРСТВЕННОЕ УЧРЕЖДЕНИЕ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</w:p>
          <w:p w:rsidR="00F4410B" w:rsidRPr="00817BD7" w:rsidRDefault="00F4410B" w:rsidP="00F4410B">
            <w:pPr>
              <w:ind w:left="-132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«АГЕНТСТВО РЕСПУБЛИКИ</w:t>
            </w:r>
          </w:p>
          <w:p w:rsidR="00F4410B" w:rsidRPr="00817BD7" w:rsidRDefault="00F4410B" w:rsidP="00F4410B">
            <w:pPr>
              <w:ind w:left="-132"/>
              <w:jc w:val="center"/>
              <w:rPr>
                <w:rFonts w:eastAsia="Calibri"/>
                <w:b/>
                <w:iCs/>
                <w:color w:val="000000"/>
                <w:sz w:val="28"/>
                <w:szCs w:val="28"/>
                <w:lang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КАЗАХСТАН</w:t>
            </w:r>
            <w:r w:rsidRPr="00817BD7">
              <w:rPr>
                <w:rFonts w:eastAsia="Calibri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817BD7">
              <w:rPr>
                <w:rFonts w:eastAsia="Calibri"/>
                <w:b/>
                <w:iCs/>
                <w:color w:val="000000"/>
                <w:sz w:val="28"/>
                <w:szCs w:val="28"/>
                <w:lang w:eastAsia="zh-CN"/>
              </w:rPr>
              <w:t>ПО РЕГУЛИРОВАНИЮ</w:t>
            </w:r>
          </w:p>
          <w:p w:rsidR="00F4410B" w:rsidRPr="00817BD7" w:rsidRDefault="00F4410B" w:rsidP="00F4410B">
            <w:pPr>
              <w:ind w:left="-132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b/>
                <w:iCs/>
                <w:color w:val="000000"/>
                <w:sz w:val="28"/>
                <w:szCs w:val="28"/>
                <w:lang w:eastAsia="zh-CN"/>
              </w:rPr>
              <w:t>И РАЗВИТИЮ ФИНАНСОВОГО РЫНКА</w:t>
            </w:r>
            <w:r w:rsidRPr="00817BD7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»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F4410B" w:rsidRPr="00817BD7" w:rsidTr="00D24A08">
        <w:trPr>
          <w:trHeight w:val="869"/>
        </w:trPr>
        <w:tc>
          <w:tcPr>
            <w:tcW w:w="4201" w:type="dxa"/>
            <w:hideMark/>
          </w:tcPr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БА</w:t>
            </w:r>
            <w:r w:rsidRPr="00817BD7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СҚАРМАСЫНЫҢ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ҚАУЛЫСЫ</w:t>
            </w:r>
          </w:p>
        </w:tc>
        <w:tc>
          <w:tcPr>
            <w:tcW w:w="1669" w:type="dxa"/>
          </w:tcPr>
          <w:p w:rsidR="00F4410B" w:rsidRPr="00817BD7" w:rsidRDefault="00F4410B" w:rsidP="00F4410B">
            <w:pPr>
              <w:ind w:left="158"/>
              <w:jc w:val="both"/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</w:pPr>
          </w:p>
        </w:tc>
        <w:tc>
          <w:tcPr>
            <w:tcW w:w="4345" w:type="dxa"/>
            <w:gridSpan w:val="2"/>
            <w:hideMark/>
          </w:tcPr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 xml:space="preserve">ПОСТАНОВЛЕНИЕ </w:t>
            </w: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  <w:r w:rsidRPr="00817BD7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ПРАВЛЕНИЯ</w:t>
            </w:r>
          </w:p>
        </w:tc>
      </w:tr>
      <w:tr w:rsidR="00F4410B" w:rsidRPr="00817BD7" w:rsidTr="00D24A08">
        <w:trPr>
          <w:trHeight w:val="691"/>
        </w:trPr>
        <w:tc>
          <w:tcPr>
            <w:tcW w:w="4201" w:type="dxa"/>
            <w:hideMark/>
          </w:tcPr>
          <w:p w:rsidR="00F4410B" w:rsidRPr="00817BD7" w:rsidRDefault="00F4410B" w:rsidP="00F4410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817BD7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Алматы </w:t>
            </w:r>
            <w:r w:rsidRPr="00817BD7"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  <w:t>қаласы</w:t>
            </w:r>
          </w:p>
        </w:tc>
        <w:tc>
          <w:tcPr>
            <w:tcW w:w="1669" w:type="dxa"/>
          </w:tcPr>
          <w:p w:rsidR="00F4410B" w:rsidRPr="00817BD7" w:rsidRDefault="00F4410B" w:rsidP="00F4410B">
            <w:pPr>
              <w:ind w:left="158"/>
              <w:jc w:val="both"/>
              <w:rPr>
                <w:rFonts w:eastAsia="Calibri"/>
                <w:color w:val="000000"/>
                <w:sz w:val="28"/>
                <w:szCs w:val="28"/>
                <w:lang w:val="kk-KZ" w:eastAsia="zh-CN"/>
              </w:rPr>
            </w:pPr>
          </w:p>
        </w:tc>
        <w:tc>
          <w:tcPr>
            <w:tcW w:w="4345" w:type="dxa"/>
            <w:gridSpan w:val="2"/>
          </w:tcPr>
          <w:p w:rsidR="00F4410B" w:rsidRPr="00817BD7" w:rsidRDefault="00F4410B" w:rsidP="00F4410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</w:p>
          <w:p w:rsidR="00F4410B" w:rsidRPr="00817BD7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  <w:r w:rsidRPr="00817BD7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город Алматы </w:t>
            </w:r>
          </w:p>
        </w:tc>
      </w:tr>
    </w:tbl>
    <w:p w:rsidR="00F4410B" w:rsidRPr="00817BD7" w:rsidRDefault="00F4410B" w:rsidP="00F4410B">
      <w:pPr>
        <w:widowControl w:val="0"/>
        <w:rPr>
          <w:b/>
          <w:color w:val="000000"/>
          <w:sz w:val="28"/>
          <w:szCs w:val="28"/>
        </w:rPr>
      </w:pPr>
    </w:p>
    <w:p w:rsidR="00F4410B" w:rsidRPr="00817BD7" w:rsidRDefault="00064FB9" w:rsidP="00563B9D">
      <w:pPr>
        <w:widowControl w:val="0"/>
        <w:jc w:val="center"/>
        <w:rPr>
          <w:b/>
          <w:color w:val="000000"/>
          <w:sz w:val="28"/>
          <w:szCs w:val="28"/>
        </w:rPr>
      </w:pPr>
      <w:bookmarkStart w:id="0" w:name="z5"/>
      <w:r w:rsidRPr="00817BD7">
        <w:rPr>
          <w:b/>
          <w:color w:val="000000"/>
          <w:sz w:val="28"/>
          <w:szCs w:val="28"/>
        </w:rPr>
        <w:t>Об утверждении Правил проведения оценки жизнеспособности банка, критериев наличия системных рисков и рисков существенного негативного воздействия на банковскую систему, критериев наличия критически важных банковских и иных операций, требующих обеспечения непрерывности их осуществления, а также перечня сделок (операций) на нерыночных условиях, в результате совершения которых банк несет убытки</w:t>
      </w:r>
    </w:p>
    <w:p w:rsidR="00563B9D" w:rsidRPr="00817BD7" w:rsidRDefault="00563B9D" w:rsidP="00563B9D">
      <w:pPr>
        <w:widowControl w:val="0"/>
        <w:jc w:val="center"/>
        <w:rPr>
          <w:color w:val="000000"/>
          <w:sz w:val="28"/>
          <w:szCs w:val="28"/>
        </w:rPr>
      </w:pPr>
    </w:p>
    <w:p w:rsidR="00F4410B" w:rsidRPr="00817BD7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t>В соответствии с закон</w:t>
      </w:r>
      <w:r w:rsidR="004A154E" w:rsidRPr="00817BD7">
        <w:rPr>
          <w:color w:val="000000"/>
          <w:sz w:val="28"/>
          <w:szCs w:val="28"/>
        </w:rPr>
        <w:t>ом</w:t>
      </w:r>
      <w:r w:rsidRPr="00817BD7">
        <w:rPr>
          <w:color w:val="000000"/>
          <w:sz w:val="28"/>
          <w:szCs w:val="28"/>
        </w:rPr>
        <w:t xml:space="preserve">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</w:t>
      </w:r>
      <w:r w:rsidRPr="00817BD7">
        <w:rPr>
          <w:b/>
          <w:color w:val="000000"/>
          <w:sz w:val="28"/>
          <w:szCs w:val="28"/>
        </w:rPr>
        <w:t xml:space="preserve"> ПОСТАНОВЛЯЕТ:</w:t>
      </w:r>
    </w:p>
    <w:p w:rsidR="00F4410B" w:rsidRPr="00817BD7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  <w:bookmarkStart w:id="1" w:name="z6"/>
      <w:bookmarkEnd w:id="0"/>
      <w:r w:rsidRPr="00817BD7">
        <w:rPr>
          <w:color w:val="000000"/>
          <w:sz w:val="28"/>
          <w:szCs w:val="28"/>
        </w:rPr>
        <w:t xml:space="preserve">1. Утвердить прилагаемые </w:t>
      </w:r>
      <w:bookmarkStart w:id="2" w:name="z7"/>
      <w:bookmarkEnd w:id="1"/>
      <w:r w:rsidR="00064FB9" w:rsidRPr="00817BD7">
        <w:rPr>
          <w:color w:val="000000"/>
          <w:sz w:val="28"/>
          <w:szCs w:val="28"/>
        </w:rPr>
        <w:t>Правила</w:t>
      </w:r>
      <w:r w:rsidR="00563B9D" w:rsidRPr="00817BD7">
        <w:rPr>
          <w:color w:val="000000"/>
          <w:sz w:val="28"/>
          <w:szCs w:val="28"/>
        </w:rPr>
        <w:t xml:space="preserve"> проведения оценки жизнеспособности банка, критерии наличия системных рисков и рисков существенного негативного воздействия на банковскую систему, критерии наличия критически важных банковских и иных операций, требующих обеспечени</w:t>
      </w:r>
      <w:r w:rsidR="006616AA" w:rsidRPr="00817BD7">
        <w:rPr>
          <w:color w:val="000000"/>
          <w:sz w:val="28"/>
          <w:szCs w:val="28"/>
        </w:rPr>
        <w:t>я</w:t>
      </w:r>
      <w:r w:rsidR="00563B9D" w:rsidRPr="00817BD7">
        <w:rPr>
          <w:color w:val="000000"/>
          <w:sz w:val="28"/>
          <w:szCs w:val="28"/>
        </w:rPr>
        <w:t xml:space="preserve"> непрерывности их осуществления</w:t>
      </w:r>
      <w:r w:rsidR="003F468B" w:rsidRPr="003F468B">
        <w:rPr>
          <w:color w:val="000000"/>
          <w:sz w:val="28"/>
          <w:szCs w:val="28"/>
        </w:rPr>
        <w:t xml:space="preserve"> (</w:t>
      </w:r>
      <w:r w:rsidR="003F468B" w:rsidRPr="00817BD7">
        <w:rPr>
          <w:rFonts w:eastAsia="Calibri"/>
          <w:sz w:val="28"/>
          <w:szCs w:val="28"/>
          <w:lang w:eastAsia="zh-CN"/>
        </w:rPr>
        <w:t xml:space="preserve">далее – </w:t>
      </w:r>
      <w:r w:rsidR="003F468B">
        <w:rPr>
          <w:rFonts w:eastAsia="Calibri"/>
          <w:sz w:val="28"/>
          <w:szCs w:val="28"/>
          <w:lang w:eastAsia="zh-CN"/>
        </w:rPr>
        <w:t>критически важные функции</w:t>
      </w:r>
      <w:r w:rsidR="003F468B" w:rsidRPr="003F468B">
        <w:rPr>
          <w:color w:val="000000"/>
          <w:sz w:val="28"/>
          <w:szCs w:val="28"/>
        </w:rPr>
        <w:t>)</w:t>
      </w:r>
      <w:r w:rsidR="00563B9D" w:rsidRPr="00817BD7">
        <w:rPr>
          <w:color w:val="000000"/>
          <w:sz w:val="28"/>
          <w:szCs w:val="28"/>
        </w:rPr>
        <w:t>, а также перечень сделок (операций) на нерыночных условиях, в результате совершения которых банк несет убытки</w:t>
      </w:r>
      <w:r w:rsidRPr="00817BD7">
        <w:rPr>
          <w:color w:val="000000"/>
          <w:sz w:val="28"/>
          <w:szCs w:val="28"/>
        </w:rPr>
        <w:t>.</w:t>
      </w:r>
    </w:p>
    <w:p w:rsidR="00F4410B" w:rsidRPr="00817BD7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t xml:space="preserve">2. Департаменту методологии и </w:t>
      </w:r>
      <w:proofErr w:type="spellStart"/>
      <w:r w:rsidRPr="00817BD7">
        <w:rPr>
          <w:color w:val="000000"/>
          <w:sz w:val="28"/>
          <w:szCs w:val="28"/>
        </w:rPr>
        <w:t>пруденциального</w:t>
      </w:r>
      <w:proofErr w:type="spellEnd"/>
      <w:r w:rsidRPr="00817BD7">
        <w:rPr>
          <w:color w:val="000000"/>
          <w:sz w:val="28"/>
          <w:szCs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F4410B" w:rsidRPr="00817BD7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lastRenderedPageBreak/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F4410B" w:rsidRPr="00817BD7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F4410B" w:rsidRPr="00817BD7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F4410B" w:rsidRPr="00817BD7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F4410B" w:rsidRPr="00817BD7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817BD7">
        <w:rPr>
          <w:color w:val="000000"/>
          <w:sz w:val="28"/>
          <w:szCs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bookmarkEnd w:id="2"/>
    </w:p>
    <w:p w:rsidR="00F4410B" w:rsidRPr="00817BD7" w:rsidRDefault="00F4410B" w:rsidP="00F4410B">
      <w:pPr>
        <w:widowControl w:val="0"/>
        <w:ind w:firstLine="708"/>
        <w:rPr>
          <w:b/>
          <w:color w:val="000000"/>
          <w:sz w:val="28"/>
          <w:szCs w:val="28"/>
        </w:rPr>
      </w:pPr>
    </w:p>
    <w:p w:rsidR="00F4410B" w:rsidRPr="00817BD7" w:rsidRDefault="00F4410B" w:rsidP="00F4410B">
      <w:pPr>
        <w:widowControl w:val="0"/>
        <w:ind w:firstLine="708"/>
        <w:rPr>
          <w:b/>
          <w:color w:val="000000"/>
          <w:sz w:val="28"/>
          <w:szCs w:val="28"/>
        </w:rPr>
      </w:pPr>
    </w:p>
    <w:p w:rsidR="00F4410B" w:rsidRPr="00817BD7" w:rsidRDefault="00F4410B" w:rsidP="00F4410B">
      <w:pPr>
        <w:widowControl w:val="0"/>
        <w:ind w:firstLine="708"/>
        <w:rPr>
          <w:b/>
          <w:color w:val="000000"/>
          <w:sz w:val="28"/>
          <w:szCs w:val="28"/>
        </w:rPr>
      </w:pPr>
      <w:r w:rsidRPr="00817BD7">
        <w:rPr>
          <w:b/>
          <w:color w:val="000000"/>
          <w:sz w:val="28"/>
          <w:szCs w:val="28"/>
        </w:rPr>
        <w:t xml:space="preserve">Должность </w:t>
      </w:r>
      <w:r w:rsidRPr="00817BD7">
        <w:rPr>
          <w:b/>
          <w:color w:val="000000"/>
          <w:sz w:val="28"/>
          <w:szCs w:val="28"/>
        </w:rPr>
        <w:tab/>
      </w:r>
      <w:r w:rsidRPr="00817BD7">
        <w:rPr>
          <w:b/>
          <w:color w:val="000000"/>
          <w:sz w:val="28"/>
          <w:szCs w:val="28"/>
        </w:rPr>
        <w:tab/>
      </w:r>
      <w:r w:rsidRPr="00817BD7">
        <w:rPr>
          <w:b/>
          <w:color w:val="000000"/>
          <w:sz w:val="28"/>
          <w:szCs w:val="28"/>
        </w:rPr>
        <w:tab/>
      </w:r>
      <w:r w:rsidRPr="00817BD7">
        <w:rPr>
          <w:b/>
          <w:color w:val="000000"/>
          <w:sz w:val="28"/>
          <w:szCs w:val="28"/>
        </w:rPr>
        <w:tab/>
      </w:r>
      <w:r w:rsidRPr="00817BD7">
        <w:rPr>
          <w:b/>
          <w:color w:val="000000"/>
          <w:sz w:val="28"/>
          <w:szCs w:val="28"/>
        </w:rPr>
        <w:tab/>
      </w:r>
      <w:r w:rsidRPr="00817BD7">
        <w:rPr>
          <w:b/>
          <w:color w:val="000000"/>
          <w:sz w:val="28"/>
          <w:szCs w:val="28"/>
        </w:rPr>
        <w:tab/>
      </w:r>
      <w:r w:rsidRPr="00817BD7">
        <w:rPr>
          <w:b/>
          <w:color w:val="000000"/>
          <w:sz w:val="28"/>
          <w:szCs w:val="28"/>
        </w:rPr>
        <w:tab/>
        <w:t>Ф.И.О.</w:t>
      </w: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817BD7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6814D4" w:rsidRPr="00817BD7" w:rsidRDefault="006814D4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67239F" w:rsidRPr="00817BD7" w:rsidRDefault="00E257EE" w:rsidP="0067239F">
      <w:pPr>
        <w:jc w:val="both"/>
        <w:rPr>
          <w:rFonts w:eastAsia="Calibri"/>
          <w:sz w:val="28"/>
          <w:szCs w:val="28"/>
          <w:lang w:val="kk-KZ" w:eastAsia="zh-CN"/>
        </w:rPr>
      </w:pPr>
      <w:r w:rsidRPr="00817BD7">
        <w:rPr>
          <w:rFonts w:eastAsia="Calibri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   </w:t>
      </w:r>
      <w:r w:rsidR="0067239F" w:rsidRPr="00817BD7">
        <w:rPr>
          <w:rFonts w:eastAsia="Calibri"/>
          <w:sz w:val="28"/>
          <w:szCs w:val="28"/>
          <w:lang w:eastAsia="zh-CN"/>
        </w:rPr>
        <w:t xml:space="preserve">Приложение </w:t>
      </w:r>
      <w:r w:rsidR="0067239F" w:rsidRPr="00817BD7">
        <w:rPr>
          <w:rFonts w:eastAsia="Calibri"/>
          <w:sz w:val="28"/>
          <w:szCs w:val="28"/>
          <w:lang w:val="kk-KZ" w:eastAsia="zh-CN"/>
        </w:rPr>
        <w:t>к</w:t>
      </w:r>
    </w:p>
    <w:p w:rsidR="00434C91" w:rsidRPr="00817BD7" w:rsidRDefault="0067239F" w:rsidP="0067239F">
      <w:pPr>
        <w:widowControl w:val="0"/>
        <w:jc w:val="right"/>
        <w:rPr>
          <w:color w:val="000000" w:themeColor="text1"/>
          <w:sz w:val="28"/>
          <w:szCs w:val="28"/>
        </w:rPr>
      </w:pPr>
      <w:r w:rsidRPr="00817BD7">
        <w:rPr>
          <w:rFonts w:eastAsia="Calibri"/>
          <w:sz w:val="28"/>
          <w:szCs w:val="28"/>
          <w:lang w:eastAsia="zh-CN"/>
        </w:rPr>
        <w:t>постановлению</w:t>
      </w:r>
    </w:p>
    <w:p w:rsidR="00434C91" w:rsidRPr="00817BD7" w:rsidRDefault="00434C91" w:rsidP="00434C91">
      <w:pPr>
        <w:widowControl w:val="0"/>
        <w:rPr>
          <w:b/>
          <w:color w:val="000000" w:themeColor="text1"/>
          <w:sz w:val="28"/>
          <w:szCs w:val="28"/>
        </w:rPr>
      </w:pPr>
    </w:p>
    <w:p w:rsidR="00E257EE" w:rsidRPr="00817BD7" w:rsidRDefault="00E257EE" w:rsidP="00434C91">
      <w:pPr>
        <w:widowControl w:val="0"/>
        <w:rPr>
          <w:b/>
          <w:color w:val="000000" w:themeColor="text1"/>
          <w:sz w:val="28"/>
          <w:szCs w:val="28"/>
        </w:rPr>
      </w:pPr>
    </w:p>
    <w:p w:rsidR="00434C91" w:rsidRDefault="007F1ADB" w:rsidP="00563B9D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817BD7">
        <w:rPr>
          <w:b/>
          <w:color w:val="000000" w:themeColor="text1"/>
          <w:sz w:val="28"/>
          <w:szCs w:val="28"/>
        </w:rPr>
        <w:t>Правила</w:t>
      </w:r>
      <w:r w:rsidR="00563B9D" w:rsidRPr="00817BD7">
        <w:rPr>
          <w:b/>
          <w:color w:val="000000" w:themeColor="text1"/>
          <w:sz w:val="28"/>
          <w:szCs w:val="28"/>
        </w:rPr>
        <w:t xml:space="preserve"> проведения оценки жизнеспособности банка, критерии наличия системных рисков и рисков существенного негативного воздействия на банковскую систему, критерии наличия критически важных банковских и иных операций, требующих обеспечени</w:t>
      </w:r>
      <w:r w:rsidR="00E3730F" w:rsidRPr="00817BD7">
        <w:rPr>
          <w:b/>
          <w:color w:val="000000" w:themeColor="text1"/>
          <w:sz w:val="28"/>
          <w:szCs w:val="28"/>
        </w:rPr>
        <w:t xml:space="preserve">я </w:t>
      </w:r>
      <w:r w:rsidR="00563B9D" w:rsidRPr="00817BD7">
        <w:rPr>
          <w:b/>
          <w:color w:val="000000" w:themeColor="text1"/>
          <w:sz w:val="28"/>
          <w:szCs w:val="28"/>
        </w:rPr>
        <w:t>непрерывности их осуществления, а также перечень сделок (операций) на нерыночных условиях, в результате совершения которых банк несет убытки</w:t>
      </w:r>
    </w:p>
    <w:p w:rsidR="0079745B" w:rsidRPr="00817BD7" w:rsidRDefault="0079745B" w:rsidP="00563B9D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:rsidR="009E20E3" w:rsidRPr="005310DE" w:rsidRDefault="00D24A08" w:rsidP="005310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5310DE">
        <w:rPr>
          <w:rFonts w:ascii="Times New Roman" w:hAnsi="Times New Roman" w:cs="Times New Roman"/>
          <w:color w:val="auto"/>
          <w:lang w:val="ru-RU"/>
        </w:rPr>
        <w:t>Глава 1. Общие положения</w:t>
      </w:r>
    </w:p>
    <w:p w:rsidR="00434C91" w:rsidRPr="005310DE" w:rsidRDefault="00434C91" w:rsidP="005310DE">
      <w:pPr>
        <w:jc w:val="center"/>
        <w:rPr>
          <w:rFonts w:eastAsia="Calibri"/>
          <w:b/>
          <w:sz w:val="28"/>
          <w:szCs w:val="28"/>
          <w:lang w:eastAsia="zh-CN"/>
        </w:rPr>
      </w:pPr>
    </w:p>
    <w:p w:rsidR="006613E7" w:rsidRPr="005310DE" w:rsidRDefault="00FC7420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 Настоящие </w:t>
      </w:r>
      <w:bookmarkStart w:id="3" w:name="_Hlk213927908"/>
      <w:r w:rsidR="007F1ADB" w:rsidRPr="005310DE">
        <w:rPr>
          <w:rFonts w:eastAsia="Calibri"/>
          <w:sz w:val="28"/>
          <w:szCs w:val="28"/>
          <w:lang w:eastAsia="zh-CN"/>
        </w:rPr>
        <w:t>Правила</w:t>
      </w:r>
      <w:r w:rsidR="009C078B" w:rsidRPr="005310DE">
        <w:rPr>
          <w:rFonts w:eastAsia="Calibri"/>
          <w:sz w:val="28"/>
          <w:szCs w:val="28"/>
          <w:lang w:eastAsia="zh-CN"/>
        </w:rPr>
        <w:t xml:space="preserve"> проведения оценки жизнеспособности банка</w:t>
      </w:r>
      <w:bookmarkEnd w:id="3"/>
      <w:r w:rsidR="00D46AE4" w:rsidRPr="005310DE">
        <w:rPr>
          <w:rFonts w:eastAsia="Calibri"/>
          <w:sz w:val="28"/>
          <w:szCs w:val="28"/>
          <w:lang w:eastAsia="zh-CN"/>
        </w:rPr>
        <w:t xml:space="preserve"> (далее </w:t>
      </w:r>
      <w:r w:rsidR="001F00C7" w:rsidRPr="005310DE">
        <w:rPr>
          <w:sz w:val="28"/>
          <w:szCs w:val="28"/>
        </w:rPr>
        <w:t>–</w:t>
      </w:r>
      <w:r w:rsidR="00D46AE4" w:rsidRPr="005310DE">
        <w:rPr>
          <w:rFonts w:eastAsia="Calibri"/>
          <w:sz w:val="28"/>
          <w:szCs w:val="28"/>
          <w:lang w:eastAsia="zh-CN"/>
        </w:rPr>
        <w:t xml:space="preserve"> оценка)</w:t>
      </w:r>
      <w:r w:rsidR="009C078B" w:rsidRPr="005310DE">
        <w:rPr>
          <w:rFonts w:eastAsia="Calibri"/>
          <w:sz w:val="28"/>
          <w:szCs w:val="28"/>
          <w:lang w:eastAsia="zh-CN"/>
        </w:rPr>
        <w:t>, критерии наличия системных рисков и рисков существенного негативного воздействия на ба</w:t>
      </w:r>
      <w:bookmarkStart w:id="4" w:name="_GoBack"/>
      <w:bookmarkEnd w:id="4"/>
      <w:r w:rsidR="009C078B" w:rsidRPr="005310DE">
        <w:rPr>
          <w:rFonts w:eastAsia="Calibri"/>
          <w:sz w:val="28"/>
          <w:szCs w:val="28"/>
          <w:lang w:eastAsia="zh-CN"/>
        </w:rPr>
        <w:t>нковскую систему, критерии наличия критически важных банковских и иных операций, требующих обеспечени</w:t>
      </w:r>
      <w:r w:rsidR="005D4F77" w:rsidRPr="005310DE">
        <w:rPr>
          <w:rFonts w:eastAsia="Calibri"/>
          <w:sz w:val="28"/>
          <w:szCs w:val="28"/>
          <w:lang w:eastAsia="zh-CN"/>
        </w:rPr>
        <w:t>я</w:t>
      </w:r>
      <w:r w:rsidR="009C078B" w:rsidRPr="005310DE">
        <w:rPr>
          <w:rFonts w:eastAsia="Calibri"/>
          <w:sz w:val="28"/>
          <w:szCs w:val="28"/>
          <w:lang w:eastAsia="zh-CN"/>
        </w:rPr>
        <w:t xml:space="preserve"> непрерывности их осуществления, а также перечень сделок (операций) на нерыночных условиях, в результате совершения которых банк несет убытки</w:t>
      </w:r>
      <w:r w:rsidR="00F504DE" w:rsidRPr="005310DE">
        <w:rPr>
          <w:rFonts w:eastAsia="Calibri"/>
          <w:sz w:val="28"/>
          <w:szCs w:val="28"/>
          <w:lang w:eastAsia="zh-CN"/>
        </w:rPr>
        <w:t xml:space="preserve"> </w:t>
      </w:r>
      <w:r w:rsidRPr="005310DE">
        <w:rPr>
          <w:rFonts w:eastAsia="Calibri"/>
          <w:sz w:val="28"/>
          <w:szCs w:val="28"/>
          <w:lang w:eastAsia="zh-CN"/>
        </w:rPr>
        <w:t>разработаны</w:t>
      </w:r>
      <w:r w:rsidR="00F504DE" w:rsidRPr="005310DE">
        <w:rPr>
          <w:rFonts w:eastAsia="Calibri"/>
          <w:sz w:val="28"/>
          <w:szCs w:val="28"/>
          <w:lang w:eastAsia="zh-CN"/>
        </w:rPr>
        <w:t xml:space="preserve"> в соответствии со </w:t>
      </w:r>
      <w:r w:rsidR="00F504DE" w:rsidRPr="005310DE">
        <w:rPr>
          <w:color w:val="000000"/>
          <w:sz w:val="28"/>
          <w:szCs w:val="28"/>
        </w:rPr>
        <w:t>статьей 91 Закона Республики Казахстан</w:t>
      </w:r>
      <w:r w:rsidR="00F504DE" w:rsidRPr="005310DE">
        <w:rPr>
          <w:rFonts w:eastAsia="Calibri"/>
          <w:sz w:val="28"/>
          <w:szCs w:val="28"/>
          <w:lang w:eastAsia="zh-CN"/>
        </w:rPr>
        <w:t xml:space="preserve"> </w:t>
      </w:r>
      <w:r w:rsidRPr="005310DE">
        <w:rPr>
          <w:rFonts w:eastAsia="Calibri"/>
          <w:sz w:val="28"/>
          <w:szCs w:val="28"/>
          <w:lang w:eastAsia="zh-CN"/>
        </w:rPr>
        <w:t>«О банках и банковской деятельности в Республике Казахстан» (далее – Закон о банках</w:t>
      </w:r>
      <w:r w:rsidR="00F504DE" w:rsidRPr="005310DE">
        <w:rPr>
          <w:rFonts w:eastAsia="Calibri"/>
          <w:sz w:val="28"/>
          <w:szCs w:val="28"/>
          <w:lang w:eastAsia="zh-CN"/>
        </w:rPr>
        <w:t xml:space="preserve">) </w:t>
      </w:r>
      <w:r w:rsidRPr="005310DE">
        <w:rPr>
          <w:rFonts w:eastAsia="Calibri"/>
          <w:sz w:val="28"/>
          <w:szCs w:val="28"/>
          <w:lang w:eastAsia="zh-CN"/>
        </w:rPr>
        <w:t xml:space="preserve">и определяют </w:t>
      </w:r>
      <w:r w:rsidR="00954A6E" w:rsidRPr="005310DE">
        <w:rPr>
          <w:rFonts w:eastAsia="Calibri"/>
          <w:sz w:val="28"/>
          <w:szCs w:val="28"/>
          <w:lang w:eastAsia="zh-CN"/>
        </w:rPr>
        <w:t>п</w:t>
      </w:r>
      <w:r w:rsidR="004C5136" w:rsidRPr="005310DE">
        <w:rPr>
          <w:rFonts w:eastAsia="Calibri"/>
          <w:sz w:val="28"/>
          <w:szCs w:val="28"/>
          <w:lang w:eastAsia="zh-CN"/>
        </w:rPr>
        <w:t>равила проведения оценки жизнеспособности банка, критерии наличия системных рисков и рисков существенного негативного воздействия на банковскую систему, критерии наличия критически важных банковских и иных операций, требующих обеспечения непрерывности их осуществления</w:t>
      </w:r>
      <w:r w:rsidR="00BA552E" w:rsidRPr="005310DE">
        <w:rPr>
          <w:rFonts w:eastAsia="Calibri"/>
          <w:sz w:val="28"/>
          <w:szCs w:val="28"/>
          <w:lang w:eastAsia="zh-CN"/>
        </w:rPr>
        <w:t xml:space="preserve"> (далее – критически важные </w:t>
      </w:r>
      <w:r w:rsidR="00FA1D35" w:rsidRPr="005310DE">
        <w:rPr>
          <w:rFonts w:eastAsia="Calibri"/>
          <w:sz w:val="28"/>
          <w:szCs w:val="28"/>
          <w:lang w:eastAsia="zh-CN"/>
        </w:rPr>
        <w:t>функции</w:t>
      </w:r>
      <w:r w:rsidR="00BA552E" w:rsidRPr="005310DE">
        <w:rPr>
          <w:rFonts w:eastAsia="Calibri"/>
          <w:sz w:val="28"/>
          <w:szCs w:val="28"/>
          <w:lang w:eastAsia="zh-CN"/>
        </w:rPr>
        <w:t>)</w:t>
      </w:r>
      <w:r w:rsidR="004C5136" w:rsidRPr="005310DE">
        <w:rPr>
          <w:rFonts w:eastAsia="Calibri"/>
          <w:sz w:val="28"/>
          <w:szCs w:val="28"/>
          <w:lang w:eastAsia="zh-CN"/>
        </w:rPr>
        <w:t>, а также перечень сделок (операций) на нерыночных условиях, в результате совершения которых банк несет убытки</w:t>
      </w:r>
      <w:r w:rsidR="00C5738C" w:rsidRPr="005310DE">
        <w:rPr>
          <w:sz w:val="28"/>
          <w:szCs w:val="28"/>
        </w:rPr>
        <w:t xml:space="preserve"> </w:t>
      </w:r>
      <w:r w:rsidR="00F147C9" w:rsidRPr="005310DE">
        <w:rPr>
          <w:sz w:val="28"/>
          <w:szCs w:val="28"/>
        </w:rPr>
        <w:br/>
      </w:r>
      <w:r w:rsidR="00187D4F" w:rsidRPr="005310DE">
        <w:rPr>
          <w:sz w:val="28"/>
          <w:szCs w:val="28"/>
        </w:rPr>
        <w:t xml:space="preserve">(далее – </w:t>
      </w:r>
      <w:r w:rsidR="003F0DAE" w:rsidRPr="005310DE">
        <w:rPr>
          <w:sz w:val="28"/>
          <w:szCs w:val="28"/>
        </w:rPr>
        <w:t>Правила</w:t>
      </w:r>
      <w:r w:rsidR="00187D4F" w:rsidRPr="005310DE">
        <w:rPr>
          <w:sz w:val="28"/>
          <w:szCs w:val="28"/>
        </w:rPr>
        <w:t>)</w:t>
      </w:r>
      <w:r w:rsidR="006613E7" w:rsidRPr="005310DE">
        <w:rPr>
          <w:rFonts w:eastAsia="Calibri"/>
          <w:sz w:val="28"/>
          <w:szCs w:val="28"/>
          <w:lang w:eastAsia="zh-CN"/>
        </w:rPr>
        <w:t>.</w:t>
      </w:r>
    </w:p>
    <w:p w:rsidR="006613E7" w:rsidRPr="005310DE" w:rsidRDefault="006613E7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В </w:t>
      </w:r>
      <w:r w:rsidR="007F1ADB" w:rsidRPr="005310DE">
        <w:rPr>
          <w:rFonts w:eastAsia="Calibri"/>
          <w:sz w:val="28"/>
          <w:szCs w:val="28"/>
          <w:lang w:eastAsia="zh-CN"/>
        </w:rPr>
        <w:t>Правилах</w:t>
      </w:r>
      <w:r w:rsidRPr="005310DE">
        <w:rPr>
          <w:rFonts w:eastAsia="Calibri"/>
          <w:sz w:val="28"/>
          <w:szCs w:val="28"/>
          <w:lang w:eastAsia="zh-CN"/>
        </w:rPr>
        <w:t xml:space="preserve"> используются понятия, предусмотренные Законом о банках, Законом о государственном регулировании, контроле и надзоре финансового рынка и финансовых организаций, а также следующ</w:t>
      </w:r>
      <w:r w:rsidR="00FA1D35" w:rsidRPr="005310DE">
        <w:rPr>
          <w:rFonts w:eastAsia="Calibri"/>
          <w:sz w:val="28"/>
          <w:szCs w:val="28"/>
          <w:lang w:eastAsia="zh-CN"/>
        </w:rPr>
        <w:t>е</w:t>
      </w:r>
      <w:r w:rsidRPr="005310DE">
        <w:rPr>
          <w:rFonts w:eastAsia="Calibri"/>
          <w:sz w:val="28"/>
          <w:szCs w:val="28"/>
          <w:lang w:eastAsia="zh-CN"/>
        </w:rPr>
        <w:t>е понятия:</w:t>
      </w:r>
    </w:p>
    <w:p w:rsidR="001F4EDA" w:rsidRPr="009F471C" w:rsidRDefault="003D550A" w:rsidP="009F471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распространени</w:t>
      </w:r>
      <w:r w:rsidR="00FA1D35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3A750E" w:rsidRPr="003A750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финансовых затруднений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 банковской системе</w:t>
      </w:r>
      <w:r w:rsidR="001F4EDA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– 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распространение финансовых затруднений одного банка на другие банки через межбанковские кредиты, платежные системы, финансовые рынки или падение доверия</w:t>
      </w:r>
      <w:r w:rsidR="00E71B3F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клиентов банка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приводящее к ухудшению</w:t>
      </w:r>
      <w:r w:rsidR="003A750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финансовой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устойчивости банковской системы в целом</w:t>
      </w:r>
      <w:r w:rsidR="002E2BFF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E55C31" w:rsidRPr="009F471C" w:rsidRDefault="00E55C31" w:rsidP="009F471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регуляторная отчетность – финансовая и иная отчетность, включая отчетность на консолидированной основе, представляемая банком в Национальный Банк Республики Казахстан в соответствии с его нормативными</w:t>
      </w:r>
      <w:r w:rsidR="002E2BFF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правовыми актами, а также отчетность о выполнении пруденциальных нормативов и лимитов</w:t>
      </w:r>
      <w:r w:rsidR="002E2BFF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2E2BFF" w:rsidRPr="009F471C" w:rsidRDefault="002E2BFF" w:rsidP="009F471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неработающие займы – займы, по которым выявлены признаки обесценения, соответствующие критериям, установленным международными стандартами финансовой отчетности и Правилами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утвержденными Правления Агентства Республики Казахстан по регулированию и развитию финансового рынка от 29 сентября 2025 года № 61, зарегистрированным в Реестре государственной регистрации нормативных правовых актов под № 36994 (далее – Правила №61), приобретенные или созданные финансовые активы в виде займов, по которым имелось подтверждение об обесценении на момент первоначального признания</w:t>
      </w:r>
      <w:r w:rsidR="00F20DA7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F20DA7" w:rsidRDefault="00F20DA7" w:rsidP="009F471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рабочие активы банка – активы банка за вычетом активов, по которым выявлены признаки обесценения</w:t>
      </w:r>
      <w:r w:rsid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r w:rsidR="009F471C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соответствующие критериям, установленным международными стандартами финансовой отчетности</w:t>
      </w:r>
      <w:r w:rsid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и Правилами №</w:t>
      </w:r>
      <w:r w:rsidR="00CE5741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61, </w:t>
      </w:r>
      <w:r w:rsidR="00CE5741"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</w:t>
      </w:r>
      <w:r w:rsidRPr="009F471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(или) отсутствует реальная возможность их реализации или взыскания, доступные для урегулирования требований кредиторов</w:t>
      </w:r>
      <w:r w:rsidR="002E2381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2E2381" w:rsidRDefault="00CE74FB" w:rsidP="001A3D09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CE74F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уполномоченный орган – уполномоченный орган по регулированию, контролю и надзору финансового рынка и финансовых организаций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1A3D09" w:rsidRPr="001A3D09" w:rsidRDefault="001A3D09" w:rsidP="001A3D09">
      <w:pPr>
        <w:tabs>
          <w:tab w:val="left" w:pos="1134"/>
        </w:tabs>
        <w:jc w:val="both"/>
        <w:rPr>
          <w:rFonts w:eastAsia="Calibri"/>
          <w:sz w:val="28"/>
          <w:szCs w:val="28"/>
          <w:lang w:eastAsia="zh-CN"/>
        </w:rPr>
      </w:pPr>
    </w:p>
    <w:p w:rsidR="009E20E3" w:rsidRPr="005310DE" w:rsidRDefault="00D24A08" w:rsidP="005310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5310DE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9C723A" w:rsidRPr="005310DE">
        <w:rPr>
          <w:rFonts w:ascii="Times New Roman" w:hAnsi="Times New Roman" w:cs="Times New Roman"/>
          <w:color w:val="auto"/>
          <w:lang w:val="ru-RU"/>
        </w:rPr>
        <w:t>2</w:t>
      </w:r>
      <w:r w:rsidRPr="005310DE">
        <w:rPr>
          <w:rFonts w:ascii="Times New Roman" w:hAnsi="Times New Roman" w:cs="Times New Roman"/>
          <w:color w:val="auto"/>
          <w:lang w:val="ru-RU"/>
        </w:rPr>
        <w:t xml:space="preserve">. </w:t>
      </w:r>
      <w:r w:rsidR="00F37A8F" w:rsidRPr="005310DE">
        <w:rPr>
          <w:rFonts w:ascii="Times New Roman" w:hAnsi="Times New Roman" w:cs="Times New Roman"/>
          <w:color w:val="auto"/>
          <w:lang w:val="ru-RU"/>
        </w:rPr>
        <w:t>Правила проведения оценки</w:t>
      </w:r>
    </w:p>
    <w:p w:rsidR="00991335" w:rsidRPr="005310DE" w:rsidRDefault="00991335" w:rsidP="005310DE">
      <w:pPr>
        <w:rPr>
          <w:sz w:val="28"/>
          <w:szCs w:val="28"/>
          <w:lang w:eastAsia="en-US"/>
        </w:rPr>
      </w:pPr>
    </w:p>
    <w:p w:rsidR="002B115C" w:rsidRPr="005310DE" w:rsidRDefault="002B115C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Оценка проводится уполномоченным органом в соответствии со статьей 91 Закона о банках, в том числе с привлечением оценщиков, аудиторских и (или) иных специализированных организаций.</w:t>
      </w:r>
    </w:p>
    <w:p w:rsidR="005C79F6" w:rsidRPr="005310DE" w:rsidRDefault="005C79F6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Для проведения оценки используются следующие источники информации, включая, но не ограничиваясь:</w:t>
      </w:r>
    </w:p>
    <w:p w:rsidR="00991335" w:rsidRPr="005310DE" w:rsidRDefault="005C79F6" w:rsidP="007C2DD9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результаты проверок деятельности банка, проводимых уполномоченным органом;</w:t>
      </w:r>
      <w:r w:rsidR="00991335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</w:p>
    <w:p w:rsidR="007C2DD9" w:rsidRDefault="00991335" w:rsidP="007C2DD9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результаты надзорной оценки рисков банка, проводимой уполномоченным органом;</w:t>
      </w:r>
      <w:r w:rsidR="007C2DD9" w:rsidRPr="007C2DD9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</w:p>
    <w:p w:rsidR="007C2DD9" w:rsidRPr="005310DE" w:rsidRDefault="007C2DD9" w:rsidP="007C2DD9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финансовая, регуляторная отчетность банка и бухгалтерские данные;</w:t>
      </w:r>
    </w:p>
    <w:p w:rsidR="00991335" w:rsidRPr="005310DE" w:rsidRDefault="00991335" w:rsidP="007C2DD9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аудиторские заключения и отчеты по результатам внешнего аудита банка;</w:t>
      </w:r>
    </w:p>
    <w:p w:rsidR="00991335" w:rsidRPr="005310DE" w:rsidRDefault="00991335" w:rsidP="007C2DD9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иные данные о финансовом</w:t>
      </w:r>
      <w:r w:rsidR="00383014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бухгалтерском и экономическом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положении и результатах деятельности банка.</w:t>
      </w:r>
    </w:p>
    <w:p w:rsidR="002B115C" w:rsidRPr="005310DE" w:rsidRDefault="00C823E7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В ходе</w:t>
      </w:r>
      <w:r w:rsidR="002B115C" w:rsidRPr="005310DE">
        <w:rPr>
          <w:rFonts w:eastAsia="Calibri"/>
          <w:sz w:val="28"/>
          <w:szCs w:val="28"/>
          <w:lang w:eastAsia="zh-CN"/>
        </w:rPr>
        <w:t xml:space="preserve"> оценки определяется:</w:t>
      </w:r>
    </w:p>
    <w:p w:rsidR="00383014" w:rsidRPr="0021676A" w:rsidRDefault="002B115C" w:rsidP="0021676A">
      <w:pPr>
        <w:pStyle w:val="ae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финансовое, бухгалтерское и экономическое положение банка</w:t>
      </w:r>
      <w:r w:rsidR="00383014" w:rsidRPr="0021676A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2B115C" w:rsidRPr="005310DE" w:rsidRDefault="002B115C" w:rsidP="005310DE">
      <w:pPr>
        <w:pStyle w:val="ae"/>
        <w:numPr>
          <w:ilvl w:val="1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наличие у банка критически важных функций;</w:t>
      </w:r>
    </w:p>
    <w:p w:rsidR="002B115C" w:rsidRPr="005310DE" w:rsidRDefault="002B115C" w:rsidP="005310DE">
      <w:pPr>
        <w:pStyle w:val="ae"/>
        <w:numPr>
          <w:ilvl w:val="1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наличие оснований для признания банка неплатежеспособным или потенциально неплатежеспособным;</w:t>
      </w:r>
    </w:p>
    <w:p w:rsidR="002B115C" w:rsidRPr="005310DE" w:rsidRDefault="002B115C" w:rsidP="005310DE">
      <w:pPr>
        <w:pStyle w:val="ae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возможность и целесообразность применения к банку инструментов урегулирования по сравнению с принудительной ликвидацией банка.</w:t>
      </w:r>
    </w:p>
    <w:p w:rsidR="00EB1B85" w:rsidRPr="005310DE" w:rsidRDefault="000618E9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bookmarkStart w:id="5" w:name="_Hlk227427766"/>
      <w:r w:rsidRPr="005310DE">
        <w:rPr>
          <w:rFonts w:eastAsia="Calibri"/>
          <w:sz w:val="28"/>
          <w:szCs w:val="28"/>
          <w:lang w:eastAsia="zh-CN"/>
        </w:rPr>
        <w:t xml:space="preserve">Оценка финансового, бухгалтерского и экономического положения банка осуществляется по </w:t>
      </w:r>
      <w:r w:rsidR="00F7100E" w:rsidRPr="005310DE">
        <w:rPr>
          <w:rFonts w:eastAsia="Calibri"/>
          <w:sz w:val="28"/>
          <w:szCs w:val="28"/>
          <w:lang w:eastAsia="zh-CN"/>
        </w:rPr>
        <w:t>направлениям, включающим, но не ограничивающимся</w:t>
      </w:r>
      <w:r w:rsidR="00481AD1" w:rsidRPr="005310DE">
        <w:rPr>
          <w:rFonts w:eastAsia="Calibri"/>
          <w:sz w:val="28"/>
          <w:szCs w:val="28"/>
          <w:lang w:eastAsia="zh-CN"/>
        </w:rPr>
        <w:t>:</w:t>
      </w:r>
    </w:p>
    <w:p w:rsidR="00481AD1" w:rsidRPr="005310DE" w:rsidRDefault="00481AD1" w:rsidP="005310DE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структуры активов и обязательств банка</w:t>
      </w:r>
      <w:r w:rsidR="00B22FFD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в том числе совокупного объема активов и обязательств в разбивке по видам, валютам и срокам</w:t>
      </w:r>
      <w:r w:rsidR="00050E33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9F1ACE" w:rsidRPr="005310DE" w:rsidRDefault="001C07A3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</w:t>
      </w:r>
      <w:r w:rsidR="009F1ACE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F41BD7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качества 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активов </w:t>
      </w:r>
      <w:r w:rsidR="009F1ACE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банка, в том числе:</w:t>
      </w:r>
    </w:p>
    <w:p w:rsidR="00C82FC6" w:rsidRPr="005310DE" w:rsidRDefault="00C82FC6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объем ссудного портфеля</w:t>
      </w:r>
      <w:r w:rsidR="00050E33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9F1ACE" w:rsidRPr="005310DE" w:rsidRDefault="002E2BFF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доля займов,</w:t>
      </w:r>
      <w:r w:rsidR="009F1ACE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CE53B4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по которым 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имеется</w:t>
      </w:r>
      <w:r w:rsidR="00CE53B4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просроченная задолженность</w:t>
      </w:r>
      <w:r w:rsidR="009F1ACE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в том числе 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неработающие займы</w:t>
      </w:r>
      <w:r w:rsidR="009F1ACE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9F1ACE" w:rsidRPr="005310DE" w:rsidRDefault="009F1ACE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объем займов, выданных лицам, связанным с банком особыми отношениями;</w:t>
      </w:r>
    </w:p>
    <w:p w:rsidR="009F1ACE" w:rsidRDefault="00500E14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достаточность сформированных провизий по займам, определяемая в соответствии с Правилами №61, и объем дополнительных провизий, необходимых по результатам оценки.</w:t>
      </w:r>
    </w:p>
    <w:p w:rsidR="001D01B8" w:rsidRPr="001D01B8" w:rsidRDefault="00B77C6B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</w:t>
      </w:r>
      <w:r w:rsidRP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 иным категориям активов банка, в том числе ценным бумагам, основным средствам и дебиторской задолженности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определяется </w:t>
      </w:r>
      <w:r w:rsidRP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состав, размер в общем объ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</w:t>
      </w:r>
      <w:r w:rsidRP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ме активов банка и наличие признаков обесценения, определяемых в соответствии с международными стандартами финансовой отч</w:t>
      </w:r>
      <w:r w:rsidR="00EF2FA7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</w:t>
      </w:r>
      <w:r w:rsidRP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тности и Правилами №61</w:t>
      </w:r>
      <w:r w:rsidR="00F539A0" w:rsidRPr="00F539A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C82FC6" w:rsidRPr="005310DE" w:rsidRDefault="00C82FC6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обязательств банка, в том числе:</w:t>
      </w:r>
    </w:p>
    <w:p w:rsidR="00A21EEB" w:rsidRPr="005310DE" w:rsidRDefault="00A21EEB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объем 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депозит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ов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физических и юридических лиц в разрезе валют, сроков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до погашения;</w:t>
      </w:r>
    </w:p>
    <w:p w:rsidR="00103686" w:rsidRPr="005310DE" w:rsidRDefault="00A21EEB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объем 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межбанковски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х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обязательств, привлеченны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х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займ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ов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выпущенны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х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ценны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х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бумаг, субординированн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ого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долг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</w:t>
      </w:r>
      <w:r w:rsidR="00C82FC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  <w:r w:rsidR="00103686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</w:p>
    <w:p w:rsidR="00103686" w:rsidRPr="00BE5A9C" w:rsidRDefault="00103686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концентрация крупных депозиторов;</w:t>
      </w:r>
    </w:p>
    <w:p w:rsidR="00C82FC6" w:rsidRPr="005310DE" w:rsidRDefault="00C82FC6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наличие просроченных обязательств перед кредиторами</w:t>
      </w:r>
      <w:r w:rsidR="00E3235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депозиторами</w:t>
      </w:r>
      <w:r w:rsidR="00E3235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и клиентами</w:t>
      </w:r>
      <w:r w:rsidR="00A21EEB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793F9D" w:rsidRPr="005310DE" w:rsidRDefault="00FC3E21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условных обязательств и требований банка</w:t>
      </w:r>
      <w:r w:rsidR="00793F9D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в том числе:</w:t>
      </w:r>
    </w:p>
    <w:p w:rsidR="00FC3E21" w:rsidRPr="005310DE" w:rsidRDefault="00FC3E21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объем и состав условных </w:t>
      </w:r>
      <w:r w:rsidR="002D32D1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требований 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и </w:t>
      </w:r>
      <w:r w:rsidR="002D32D1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обязательств 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банка, достаточность сформированных по ним провизий </w:t>
      </w:r>
      <w:r w:rsidR="00C44109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 соответствии с Правилами №61.</w:t>
      </w:r>
    </w:p>
    <w:p w:rsidR="00103686" w:rsidRPr="005310DE" w:rsidRDefault="00000F4C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достаточности собственного капитала банка</w:t>
      </w:r>
      <w:r w:rsidR="00D62943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в том числе</w:t>
      </w:r>
      <w:r w:rsidR="00CD7C7C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:</w:t>
      </w:r>
    </w:p>
    <w:p w:rsidR="00103686" w:rsidRPr="005310DE" w:rsidRDefault="00CD7C7C" w:rsidP="005310DE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5310DE">
        <w:rPr>
          <w:rFonts w:ascii="Times New Roman" w:hAnsi="Times New Roman" w:cs="Times New Roman"/>
          <w:sz w:val="28"/>
          <w:szCs w:val="28"/>
          <w:lang w:val="ru-RU"/>
        </w:rPr>
        <w:t xml:space="preserve">размер собственного капитала банка с учетом доначисления провизий и признания </w:t>
      </w:r>
      <w:r w:rsidR="000615CA" w:rsidRPr="005310DE">
        <w:rPr>
          <w:rFonts w:ascii="Times New Roman" w:hAnsi="Times New Roman" w:cs="Times New Roman"/>
          <w:sz w:val="28"/>
          <w:szCs w:val="28"/>
          <w:lang w:val="ru-RU"/>
        </w:rPr>
        <w:t>убытков, а</w:t>
      </w:r>
      <w:r w:rsidRPr="005310DE">
        <w:rPr>
          <w:rFonts w:ascii="Times New Roman" w:hAnsi="Times New Roman" w:cs="Times New Roman"/>
          <w:sz w:val="28"/>
          <w:szCs w:val="28"/>
          <w:lang w:val="ru-RU"/>
        </w:rPr>
        <w:t xml:space="preserve"> также соблюдение банком коэффициентов достаточности собственного капитала, установленных в соответствии со стать</w:t>
      </w:r>
      <w:r w:rsidR="00CE53B4" w:rsidRPr="005310D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310DE">
        <w:rPr>
          <w:rFonts w:ascii="Times New Roman" w:hAnsi="Times New Roman" w:cs="Times New Roman"/>
          <w:sz w:val="28"/>
          <w:szCs w:val="28"/>
          <w:lang w:val="ru-RU"/>
        </w:rPr>
        <w:t>й 72 Закона о банках</w:t>
      </w:r>
      <w:r w:rsidR="00103686" w:rsidRPr="005310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943" w:rsidRPr="005310DE" w:rsidRDefault="00D62943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ликвидности банка, в том числе:</w:t>
      </w:r>
    </w:p>
    <w:p w:rsidR="00DD5EB9" w:rsidRDefault="00DD5EB9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соблюдение банком коэффициентов ликвидности, установленных в соответствии со статьей 72 Закона о банках, а также достаточность ликвидных активов банка для исполнения текущих обязательств.</w:t>
      </w:r>
    </w:p>
    <w:p w:rsidR="00E32350" w:rsidRDefault="00E32350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E3235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соблюдени</w:t>
      </w:r>
      <w:r w:rsidR="000615CA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</w:t>
      </w:r>
      <w:r w:rsidRPr="00E3235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банком иных пруденциальных нормативов и лимитов, установленных уполномоченным органом, а также </w:t>
      </w:r>
      <w:proofErr w:type="spellStart"/>
      <w:r w:rsidRPr="00E3235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макропруденциальных</w:t>
      </w:r>
      <w:proofErr w:type="spellEnd"/>
      <w:r w:rsidRPr="00E32350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нормативов и лимитов, установленных Национальным Банком Республики Казахстан, не предусмотренных подпунктами 5) и 6) настоящего пункта</w:t>
      </w:r>
      <w:r w:rsidR="00051BB5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525BE1" w:rsidRPr="005310DE" w:rsidRDefault="00525BE1" w:rsidP="005310DE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основных показателей деятельности банка, в том числе:</w:t>
      </w:r>
    </w:p>
    <w:p w:rsidR="00525BE1" w:rsidRPr="005310DE" w:rsidRDefault="003C75FC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C75F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показатели доходности банка в динамике и в сравнении с показателями банков, сопоставимых по масштабу и виду деятельности</w:t>
      </w:r>
      <w:r w:rsidR="00525BE1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525BE1" w:rsidRPr="005310DE" w:rsidRDefault="00525BE1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соотношение расходов и доходов</w:t>
      </w:r>
      <w:r w:rsidR="00DF794E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банка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525BE1" w:rsidRDefault="00237CEF" w:rsidP="005310D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состав и структура доходов и расходов банка, включая основные источники их формирования</w:t>
      </w:r>
      <w:r w:rsidR="008F3A92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C0681D" w:rsidRPr="005310DE" w:rsidRDefault="003A50E9" w:rsidP="003A50E9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A50E9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выявление сделок (операций) на нерыночных условиях, в результате совершения которых банк нес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</w:t>
      </w:r>
      <w:r w:rsidRPr="003A50E9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т убытки, в соответствии с перечнем, установленным главой 3 настоящих Правил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0C56DE" w:rsidRPr="001C7007" w:rsidRDefault="000C56DE" w:rsidP="001C7007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По результатам оценки финансового, бухгалтерского и экономического положения банка определяется наличие или отсутствие оснований для признания банка неплатежеспособным или потенциально неплатежеспособным</w:t>
      </w:r>
      <w:r w:rsidR="001C7007">
        <w:rPr>
          <w:rFonts w:eastAsia="Calibri"/>
          <w:sz w:val="28"/>
          <w:szCs w:val="28"/>
          <w:lang w:eastAsia="zh-CN"/>
        </w:rPr>
        <w:t xml:space="preserve">, </w:t>
      </w:r>
      <w:r w:rsidR="001C7007" w:rsidRPr="001C7007">
        <w:rPr>
          <w:rFonts w:eastAsia="Calibri"/>
          <w:sz w:val="28"/>
          <w:szCs w:val="28"/>
          <w:lang w:eastAsia="zh-CN"/>
        </w:rPr>
        <w:t>либо</w:t>
      </w:r>
      <w:r w:rsidR="001C7007">
        <w:rPr>
          <w:rFonts w:eastAsia="Calibri"/>
          <w:sz w:val="28"/>
          <w:szCs w:val="28"/>
          <w:lang w:eastAsia="zh-CN"/>
        </w:rPr>
        <w:t xml:space="preserve"> </w:t>
      </w:r>
      <w:r w:rsidR="001C7007" w:rsidRPr="001C7007">
        <w:rPr>
          <w:rFonts w:eastAsia="Calibri"/>
          <w:sz w:val="28"/>
          <w:szCs w:val="28"/>
          <w:lang w:eastAsia="zh-CN"/>
        </w:rPr>
        <w:t>способным восстановить финансовую устойчивость при условии выполнения актуализированного плана восстановления финансовой устойчивости</w:t>
      </w:r>
      <w:r w:rsidR="001C7007">
        <w:rPr>
          <w:rFonts w:eastAsia="Calibri"/>
          <w:sz w:val="28"/>
          <w:szCs w:val="28"/>
          <w:lang w:eastAsia="zh-CN"/>
        </w:rPr>
        <w:t>.</w:t>
      </w:r>
    </w:p>
    <w:p w:rsidR="00281113" w:rsidRPr="005310DE" w:rsidRDefault="00281113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наличии оснований для признания банка неплатежеспособным или потенциально неплатежеспособным анализируется возможность и целесообразность применения к банку следующих инструментов урегулирования, предусмотренных статьей 93 Закона о банках:</w:t>
      </w:r>
    </w:p>
    <w:p w:rsidR="00281113" w:rsidRPr="005310DE" w:rsidRDefault="00281113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принудительная продажа акций банка новому инвестору;</w:t>
      </w:r>
    </w:p>
    <w:p w:rsidR="00281113" w:rsidRPr="005310DE" w:rsidRDefault="00281113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принудительная реструктуризация обязательств банка;</w:t>
      </w:r>
    </w:p>
    <w:p w:rsidR="00281113" w:rsidRPr="005310DE" w:rsidRDefault="00281113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передача всех или части активов и обязательств банка другому банку;</w:t>
      </w:r>
    </w:p>
    <w:p w:rsidR="00CD0B1C" w:rsidRPr="005310DE" w:rsidRDefault="00281113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создание стабилизационного банка и передача ему всех или части активов и обязательств банка.</w:t>
      </w:r>
    </w:p>
    <w:p w:rsidR="00CD0B1C" w:rsidRPr="005310DE" w:rsidRDefault="00CD0B1C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оценке целесообразности применения инструментов урегулирования определяется:</w:t>
      </w:r>
    </w:p>
    <w:p w:rsidR="00CD0B1C" w:rsidRPr="005310DE" w:rsidRDefault="00CD0B1C" w:rsidP="007B25D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объем рабочих активов банка, доступных для урегулирования обязательств</w:t>
      </w:r>
      <w:r w:rsidR="006D6621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банка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CD0B1C" w:rsidRPr="005310DE" w:rsidRDefault="00CD0B1C" w:rsidP="007B25D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стоимость требований для каждой очереди кредиторов, установленных статьей 123 Закона о банках;</w:t>
      </w:r>
    </w:p>
    <w:p w:rsidR="00CD0B1C" w:rsidRPr="005310DE" w:rsidRDefault="0045394E" w:rsidP="007B25D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размер убытков депозиторов, иных кредиторов, клиентов и корреспондентов банка при применении каждого инструмента урегулирования в сравнении с их убытками в случае принудительной ликвидации банка без применения режима урегулирования</w:t>
      </w:r>
      <w:r w:rsidR="00CD0B1C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CD0B1C" w:rsidRPr="005310DE" w:rsidRDefault="00CD0B1C" w:rsidP="007B25DC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наличие системных рисков и (или) рисков существенного негативного воздействия на банковскую систему</w:t>
      </w:r>
      <w:r w:rsidR="007B6915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7B6915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 соответствии с главой 4 настоящих Правил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; </w:t>
      </w:r>
    </w:p>
    <w:p w:rsidR="005E7DFE" w:rsidRPr="005310DE" w:rsidRDefault="005E7DFE" w:rsidP="00CA5E55">
      <w:pPr>
        <w:pStyle w:val="ae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наличие критически важных функций</w:t>
      </w:r>
      <w:r w:rsid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B77C6B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в соответствии с главой </w:t>
      </w:r>
      <w:r w:rsid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5</w:t>
      </w:r>
      <w:r w:rsidR="00B77C6B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настоящих Прави</w:t>
      </w:r>
      <w:r w:rsidR="00B77C6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л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310C3D" w:rsidRPr="005310DE" w:rsidRDefault="00310C3D" w:rsidP="00CA5E55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В отношении системно значимого банка дополнительно оценивается возможность и целесообразность государственного участия в режиме урегулирования для снижения системных рисков и предотвращения существенного негативного воздействия на банковскую систему.</w:t>
      </w:r>
    </w:p>
    <w:p w:rsidR="00310C3D" w:rsidRPr="005310DE" w:rsidRDefault="00310C3D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отсутствии возможности и (или) целесообразности применения инструментов урегулирования анализируется целесообразность лишения банка лицензии на осуществление всех видов операций с последующей принудительной ликвидацией в соответствии с подпунктом 2) пункта 5 статьи 91 Закона о банках.</w:t>
      </w:r>
    </w:p>
    <w:p w:rsidR="002C6CB4" w:rsidRPr="005310DE" w:rsidRDefault="00310C3D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 </w:t>
      </w:r>
      <w:r w:rsidR="002C6CB4" w:rsidRPr="005310DE">
        <w:rPr>
          <w:rFonts w:eastAsia="Calibri"/>
          <w:sz w:val="28"/>
          <w:szCs w:val="28"/>
          <w:lang w:eastAsia="zh-CN"/>
        </w:rPr>
        <w:t>По результатам оценки формируется отчет, который включает:</w:t>
      </w:r>
    </w:p>
    <w:p w:rsidR="007B6915" w:rsidRDefault="002C6CB4" w:rsidP="007B6915">
      <w:pPr>
        <w:pStyle w:val="ae"/>
        <w:numPr>
          <w:ilvl w:val="1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анализ финансового, бухгалтерского и экономического положения банка, предусмотренны</w:t>
      </w:r>
      <w:r w:rsidR="00D1796D"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й</w:t>
      </w:r>
      <w:r w:rsidRPr="005310D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пунктом 6 настоящих Правил;</w:t>
      </w:r>
      <w:r w:rsidR="007B6915" w:rsidRPr="007B6915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</w:p>
    <w:p w:rsidR="00297AF2" w:rsidRDefault="00863125" w:rsidP="007B6915">
      <w:pPr>
        <w:pStyle w:val="ae"/>
        <w:numPr>
          <w:ilvl w:val="1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вывод о </w:t>
      </w:r>
      <w:r w:rsidR="001C7007" w:rsidRPr="001C7007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наличи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</w:t>
      </w:r>
      <w:r w:rsidR="001C7007" w:rsidRPr="001C7007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или отсутстви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</w:t>
      </w:r>
      <w:r w:rsidR="001C7007" w:rsidRPr="001C7007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оснований для признания банка неплатежеспособным или потенциально неплатежеспособным, либо способным восстановить финансовую устойчивость при условии выполнения актуализированного плана восстановления финансовой устойчивости</w:t>
      </w:r>
      <w:r w:rsidR="001C7007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1C7007" w:rsidRPr="001C7007" w:rsidRDefault="001C7007" w:rsidP="001C7007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1C7007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При наличии оснований для признания банка неплатежеспособным или потенциально неплатежеспособным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: </w:t>
      </w:r>
    </w:p>
    <w:p w:rsidR="007B6915" w:rsidRPr="00AE7813" w:rsidRDefault="007B6915" w:rsidP="00AE7813">
      <w:pPr>
        <w:pStyle w:val="ae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сведения о наличии или отсутствии системных рисков и рисков существенного негативного воздействия на банковскую систему в соответствии с главой 4 настоящих Правил;</w:t>
      </w:r>
    </w:p>
    <w:p w:rsidR="002C6CB4" w:rsidRPr="00AE7813" w:rsidRDefault="002C6CB4" w:rsidP="00AE7813">
      <w:pPr>
        <w:pStyle w:val="ae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сведения о наличии у банка критически важных функций</w:t>
      </w:r>
      <w:r w:rsidR="00A11131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 соответствии с главой 5 настоящих Правил</w:t>
      </w:r>
      <w:r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D252FA" w:rsidRPr="00AE7813" w:rsidRDefault="00751254" w:rsidP="00AE7813">
      <w:pPr>
        <w:pStyle w:val="ae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вывод о</w:t>
      </w:r>
      <w:r w:rsidR="002C6CB4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возможности и целесообразности применения инструмент</w:t>
      </w:r>
      <w:r w:rsidR="00600BE9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ов </w:t>
      </w:r>
      <w:r w:rsidR="002C6CB4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урегулирования</w:t>
      </w:r>
      <w:r w:rsidR="00FC0543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0F53B9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 сравнению с ликвидацией</w:t>
      </w:r>
      <w:r w:rsidR="001A2036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751254" w:rsidRPr="00AE7813" w:rsidRDefault="00751254" w:rsidP="00AE7813">
      <w:pPr>
        <w:pStyle w:val="ae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 отношении системно значимого банка – вывод о возможности и целесообразности государственного участия в режиме урегулирования</w:t>
      </w:r>
      <w:r w:rsidR="001A2036" w:rsidRPr="00AE781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E1524C" w:rsidRPr="005310DE" w:rsidRDefault="00E1524C" w:rsidP="00AE7813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По результатам оценки уполномоченный орган в соответствии с пунктом 4 статьи 91 Закона о банках призна</w:t>
      </w:r>
      <w:r w:rsidR="00FD38A7" w:rsidRPr="005310DE">
        <w:rPr>
          <w:rFonts w:eastAsia="Calibri"/>
          <w:sz w:val="28"/>
          <w:szCs w:val="28"/>
          <w:lang w:eastAsia="zh-CN"/>
        </w:rPr>
        <w:t>е</w:t>
      </w:r>
      <w:r w:rsidRPr="005310DE">
        <w:rPr>
          <w:rFonts w:eastAsia="Calibri"/>
          <w:sz w:val="28"/>
          <w:szCs w:val="28"/>
          <w:lang w:eastAsia="zh-CN"/>
        </w:rPr>
        <w:t>т банк:</w:t>
      </w:r>
    </w:p>
    <w:p w:rsidR="00E1524C" w:rsidRPr="005310DE" w:rsidRDefault="00E1524C" w:rsidP="00AE781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способным восстановить финансовую устойчивость при условии выполнения актуализированного плана восстановления финансовой устойчивости; либо</w:t>
      </w:r>
    </w:p>
    <w:p w:rsidR="002C6CB4" w:rsidRDefault="00E1524C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неплат</w:t>
      </w:r>
      <w:r w:rsidR="00FD38A7" w:rsidRPr="005310DE">
        <w:rPr>
          <w:rFonts w:eastAsia="Calibri"/>
          <w:sz w:val="28"/>
          <w:szCs w:val="28"/>
          <w:lang w:eastAsia="zh-CN"/>
        </w:rPr>
        <w:t>е</w:t>
      </w:r>
      <w:r w:rsidRPr="005310DE">
        <w:rPr>
          <w:rFonts w:eastAsia="Calibri"/>
          <w:sz w:val="28"/>
          <w:szCs w:val="28"/>
          <w:lang w:eastAsia="zh-CN"/>
        </w:rPr>
        <w:t>жеспособным или потенциально неплат</w:t>
      </w:r>
      <w:r w:rsidR="00FD38A7" w:rsidRPr="005310DE">
        <w:rPr>
          <w:rFonts w:eastAsia="Calibri"/>
          <w:sz w:val="28"/>
          <w:szCs w:val="28"/>
          <w:lang w:eastAsia="zh-CN"/>
        </w:rPr>
        <w:t>е</w:t>
      </w:r>
      <w:r w:rsidRPr="005310DE">
        <w:rPr>
          <w:rFonts w:eastAsia="Calibri"/>
          <w:sz w:val="28"/>
          <w:szCs w:val="28"/>
          <w:lang w:eastAsia="zh-CN"/>
        </w:rPr>
        <w:t>жеспособным</w:t>
      </w:r>
      <w:r w:rsidR="002C6CB4" w:rsidRPr="005310DE">
        <w:rPr>
          <w:rFonts w:eastAsia="Calibri"/>
          <w:sz w:val="28"/>
          <w:szCs w:val="28"/>
          <w:lang w:eastAsia="zh-CN"/>
        </w:rPr>
        <w:t>.</w:t>
      </w:r>
    </w:p>
    <w:p w:rsidR="0079745B" w:rsidRPr="005310DE" w:rsidRDefault="0079745B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</w:p>
    <w:bookmarkEnd w:id="5"/>
    <w:p w:rsidR="002E5F46" w:rsidRPr="005310DE" w:rsidRDefault="002E5F46" w:rsidP="005310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5310DE">
        <w:rPr>
          <w:rFonts w:ascii="Times New Roman" w:hAnsi="Times New Roman" w:cs="Times New Roman"/>
          <w:color w:val="auto"/>
          <w:lang w:val="ru-RU"/>
        </w:rPr>
        <w:lastRenderedPageBreak/>
        <w:t xml:space="preserve">Глава </w:t>
      </w:r>
      <w:r w:rsidR="009772DA" w:rsidRPr="005310DE">
        <w:rPr>
          <w:rFonts w:ascii="Times New Roman" w:hAnsi="Times New Roman" w:cs="Times New Roman"/>
          <w:color w:val="auto"/>
          <w:lang w:val="ru-RU"/>
        </w:rPr>
        <w:t>3</w:t>
      </w:r>
      <w:r w:rsidRPr="005310DE">
        <w:rPr>
          <w:rFonts w:ascii="Times New Roman" w:hAnsi="Times New Roman" w:cs="Times New Roman"/>
          <w:color w:val="auto"/>
          <w:lang w:val="ru-RU"/>
        </w:rPr>
        <w:t xml:space="preserve">.  </w:t>
      </w:r>
      <w:r w:rsidR="000413BF" w:rsidRPr="005310DE">
        <w:rPr>
          <w:rFonts w:ascii="Times New Roman" w:hAnsi="Times New Roman" w:cs="Times New Roman"/>
          <w:color w:val="auto"/>
          <w:lang w:val="ru-RU"/>
        </w:rPr>
        <w:t>Перечень сделок (операций) на нерыночных условиях, в результате совершения которых банк несет убытки</w:t>
      </w:r>
    </w:p>
    <w:p w:rsidR="000413BF" w:rsidRPr="005310DE" w:rsidRDefault="000413BF" w:rsidP="005310DE">
      <w:pPr>
        <w:rPr>
          <w:sz w:val="28"/>
          <w:szCs w:val="28"/>
          <w:lang w:eastAsia="en-US"/>
        </w:rPr>
      </w:pPr>
    </w:p>
    <w:p w:rsidR="0071595D" w:rsidRDefault="0071595D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К сделкам (операциям), совершаемым на нерыночных условиях и приводящим к убыткам банка, относятся операции</w:t>
      </w:r>
      <w:r w:rsidR="004774D3" w:rsidRPr="005310DE">
        <w:rPr>
          <w:rFonts w:eastAsia="Calibri"/>
          <w:sz w:val="28"/>
          <w:szCs w:val="28"/>
          <w:lang w:eastAsia="zh-CN"/>
        </w:rPr>
        <w:t xml:space="preserve"> и (или) сделки</w:t>
      </w:r>
      <w:r w:rsidRPr="005310DE">
        <w:rPr>
          <w:rFonts w:eastAsia="Calibri"/>
          <w:sz w:val="28"/>
          <w:szCs w:val="28"/>
          <w:lang w:eastAsia="zh-CN"/>
        </w:rPr>
        <w:t xml:space="preserve">, </w:t>
      </w:r>
      <w:r w:rsidR="00255635" w:rsidRPr="005310DE">
        <w:rPr>
          <w:rFonts w:eastAsia="Calibri"/>
          <w:sz w:val="28"/>
          <w:szCs w:val="28"/>
          <w:lang w:eastAsia="zh-CN"/>
        </w:rPr>
        <w:t>условия,</w:t>
      </w:r>
      <w:r w:rsidRPr="005310DE">
        <w:rPr>
          <w:rFonts w:eastAsia="Calibri"/>
          <w:sz w:val="28"/>
          <w:szCs w:val="28"/>
          <w:lang w:eastAsia="zh-CN"/>
        </w:rPr>
        <w:t xml:space="preserve"> которы</w:t>
      </w:r>
      <w:r w:rsidR="004774D3" w:rsidRPr="005310DE">
        <w:rPr>
          <w:rFonts w:eastAsia="Calibri"/>
          <w:sz w:val="28"/>
          <w:szCs w:val="28"/>
          <w:lang w:eastAsia="zh-CN"/>
        </w:rPr>
        <w:t>х</w:t>
      </w:r>
      <w:r w:rsidRPr="005310DE">
        <w:rPr>
          <w:rFonts w:eastAsia="Calibri"/>
          <w:sz w:val="28"/>
          <w:szCs w:val="28"/>
          <w:lang w:eastAsia="zh-CN"/>
        </w:rPr>
        <w:t xml:space="preserve"> </w:t>
      </w:r>
      <w:r w:rsidR="00255635" w:rsidRPr="005310DE">
        <w:rPr>
          <w:rFonts w:eastAsia="Calibri"/>
          <w:sz w:val="28"/>
          <w:szCs w:val="28"/>
          <w:lang w:eastAsia="zh-CN"/>
        </w:rPr>
        <w:t xml:space="preserve">необоснованно </w:t>
      </w:r>
      <w:r w:rsidRPr="005310DE">
        <w:rPr>
          <w:rFonts w:eastAsia="Calibri"/>
          <w:sz w:val="28"/>
          <w:szCs w:val="28"/>
          <w:lang w:eastAsia="zh-CN"/>
        </w:rPr>
        <w:t>отклоняются от рыночных параметров цены, ставки вознаграждения, обеспечения, срока, риска или иных коммерческих условий, включая, но не ограничиваясь:</w:t>
      </w:r>
    </w:p>
    <w:p w:rsidR="006A61F1" w:rsidRPr="001A3D09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>1) сделки, за исключением осуществленных в рамках реализации государственных программ, соответствующие одному из следующих условий:</w:t>
      </w:r>
    </w:p>
    <w:p w:rsidR="006A61F1" w:rsidRPr="001A3D09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 xml:space="preserve">сумма предоставленного банковского займа не соответствует финансовому положению и (или) доходам заемщика (с учетом </w:t>
      </w:r>
      <w:proofErr w:type="spellStart"/>
      <w:r w:rsidRPr="001A3D09">
        <w:rPr>
          <w:rFonts w:eastAsia="MS Mincho"/>
          <w:sz w:val="28"/>
          <w:szCs w:val="28"/>
        </w:rPr>
        <w:t>созаемщиков</w:t>
      </w:r>
      <w:proofErr w:type="spellEnd"/>
      <w:r w:rsidRPr="001A3D09">
        <w:rPr>
          <w:rFonts w:eastAsia="MS Mincho"/>
          <w:sz w:val="28"/>
          <w:szCs w:val="28"/>
        </w:rPr>
        <w:t>, если они имеются), а также стоимости залогового обеспечения;</w:t>
      </w:r>
    </w:p>
    <w:p w:rsidR="006A61F1" w:rsidRPr="001A3D09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>отсрочка платежа по оплате должником вознаграждения и (или) погашения основного долга по банковским операциям превышает один год;</w:t>
      </w:r>
    </w:p>
    <w:p w:rsidR="006A61F1" w:rsidRPr="001A3D09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>размер процентных ставок, взимаемых с должника, существенно ниже рыночных процентных ставок по аналогичным банковским операциям;</w:t>
      </w:r>
    </w:p>
    <w:p w:rsidR="006A61F1" w:rsidRPr="001A3D09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>2) выдача банковских гарантий или поручительств по обязательствам должников на сумму, которая не соответствует финансовому положению и (или) доходам должника, или без права обратного требования (регресса) к должнику;</w:t>
      </w:r>
    </w:p>
    <w:p w:rsidR="006A61F1" w:rsidRPr="001A3D09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>3) сделки, которые приводят к досрочному удовлетворению требований крупных акционеров и (или) руководящих работников банка;</w:t>
      </w:r>
    </w:p>
    <w:p w:rsidR="00B460FF" w:rsidRPr="006A61F1" w:rsidRDefault="006A61F1" w:rsidP="006A61F1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1A3D09">
        <w:rPr>
          <w:rFonts w:eastAsia="MS Mincho"/>
          <w:sz w:val="28"/>
          <w:szCs w:val="28"/>
        </w:rPr>
        <w:t>4) сделки, условия которых предусматривают право физического или юридического лица, являющегося стороной сделки, на полный или частичный отказ от взятых на себя финансовых обязательств перед банком;</w:t>
      </w:r>
    </w:p>
    <w:p w:rsidR="00E856EC" w:rsidRPr="005310DE" w:rsidRDefault="006A61F1" w:rsidP="005310DE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6A61F1">
        <w:rPr>
          <w:rFonts w:eastAsia="MS Mincho"/>
          <w:sz w:val="28"/>
          <w:szCs w:val="28"/>
        </w:rPr>
        <w:t xml:space="preserve">5) </w:t>
      </w:r>
      <w:r w:rsidR="00E856EC" w:rsidRPr="005310DE">
        <w:rPr>
          <w:rFonts w:eastAsia="MS Mincho"/>
          <w:sz w:val="28"/>
          <w:szCs w:val="28"/>
        </w:rPr>
        <w:t>сделк</w:t>
      </w:r>
      <w:r w:rsidR="004774D3" w:rsidRPr="005310DE">
        <w:rPr>
          <w:rFonts w:eastAsia="MS Mincho"/>
          <w:sz w:val="28"/>
          <w:szCs w:val="28"/>
        </w:rPr>
        <w:t>и</w:t>
      </w:r>
      <w:r w:rsidR="00E856EC" w:rsidRPr="005310DE">
        <w:rPr>
          <w:rFonts w:eastAsia="MS Mincho"/>
          <w:sz w:val="28"/>
          <w:szCs w:val="28"/>
        </w:rPr>
        <w:t xml:space="preserve"> (операци</w:t>
      </w:r>
      <w:r w:rsidR="004774D3" w:rsidRPr="005310DE">
        <w:rPr>
          <w:rFonts w:eastAsia="MS Mincho"/>
          <w:sz w:val="28"/>
          <w:szCs w:val="28"/>
        </w:rPr>
        <w:t>и</w:t>
      </w:r>
      <w:r w:rsidR="00E856EC" w:rsidRPr="005310DE">
        <w:rPr>
          <w:rFonts w:eastAsia="MS Mincho"/>
          <w:sz w:val="28"/>
          <w:szCs w:val="28"/>
        </w:rPr>
        <w:t>), в результате которых происходит ухудшение качества активов банка, в том числе продажа, замена активов, предмета залога, если указанные сделки (операции) приводят к убыткам банка;</w:t>
      </w:r>
    </w:p>
    <w:p w:rsidR="00E856EC" w:rsidRPr="005310DE" w:rsidRDefault="006A61F1" w:rsidP="005310DE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6A61F1">
        <w:rPr>
          <w:rFonts w:eastAsia="MS Mincho"/>
          <w:sz w:val="28"/>
          <w:szCs w:val="28"/>
        </w:rPr>
        <w:t xml:space="preserve">6) </w:t>
      </w:r>
      <w:r w:rsidR="00E856EC" w:rsidRPr="005310DE">
        <w:rPr>
          <w:rFonts w:eastAsia="MS Mincho"/>
          <w:sz w:val="28"/>
          <w:szCs w:val="28"/>
        </w:rPr>
        <w:t>сделк</w:t>
      </w:r>
      <w:r w:rsidR="004774D3" w:rsidRPr="005310DE">
        <w:rPr>
          <w:rFonts w:eastAsia="MS Mincho"/>
          <w:sz w:val="28"/>
          <w:szCs w:val="28"/>
        </w:rPr>
        <w:t>и</w:t>
      </w:r>
      <w:r w:rsidR="00E856EC" w:rsidRPr="005310DE">
        <w:rPr>
          <w:rFonts w:eastAsia="MS Mincho"/>
          <w:sz w:val="28"/>
          <w:szCs w:val="28"/>
        </w:rPr>
        <w:t xml:space="preserve"> (операци</w:t>
      </w:r>
      <w:r w:rsidR="004774D3" w:rsidRPr="005310DE">
        <w:rPr>
          <w:rFonts w:eastAsia="MS Mincho"/>
          <w:sz w:val="28"/>
          <w:szCs w:val="28"/>
        </w:rPr>
        <w:t>и</w:t>
      </w:r>
      <w:r w:rsidR="00E856EC" w:rsidRPr="005310DE">
        <w:rPr>
          <w:rFonts w:eastAsia="MS Mincho"/>
          <w:sz w:val="28"/>
          <w:szCs w:val="28"/>
        </w:rPr>
        <w:t>) на нерыночных условиях, в результате которых банк несет убытки, а также сделок с лицами, связанными с банком особыми отношениями, с нарушением требований, установленных статьей 50 Закона</w:t>
      </w:r>
      <w:r w:rsidR="00AF1A7E" w:rsidRPr="005310DE">
        <w:rPr>
          <w:rFonts w:eastAsia="MS Mincho"/>
          <w:sz w:val="28"/>
          <w:szCs w:val="28"/>
        </w:rPr>
        <w:t xml:space="preserve"> о банках</w:t>
      </w:r>
      <w:r w:rsidR="00E856EC" w:rsidRPr="005310DE">
        <w:rPr>
          <w:rFonts w:eastAsia="MS Mincho"/>
          <w:sz w:val="28"/>
          <w:szCs w:val="28"/>
        </w:rPr>
        <w:t>, и (или) ограничений, установленных уполномоченным органом посредством применения мер надзорного реагирования;</w:t>
      </w:r>
    </w:p>
    <w:p w:rsidR="00E856EC" w:rsidRPr="005310DE" w:rsidRDefault="006A61F1" w:rsidP="005310DE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6A61F1">
        <w:rPr>
          <w:rFonts w:eastAsia="MS Mincho"/>
          <w:sz w:val="28"/>
          <w:szCs w:val="28"/>
        </w:rPr>
        <w:t xml:space="preserve">7) </w:t>
      </w:r>
      <w:r w:rsidR="00E856EC" w:rsidRPr="005310DE">
        <w:rPr>
          <w:rFonts w:eastAsia="MS Mincho"/>
          <w:sz w:val="28"/>
          <w:szCs w:val="28"/>
        </w:rPr>
        <w:t xml:space="preserve">принятие банком обязательств, повлекших невозможность выполнения банком денежных обязательств перед депозиторами и (или) </w:t>
      </w:r>
      <w:r w:rsidR="00E856EC" w:rsidRPr="005310DE">
        <w:rPr>
          <w:color w:val="000000"/>
          <w:sz w:val="28"/>
          <w:szCs w:val="28"/>
        </w:rPr>
        <w:t xml:space="preserve">иными </w:t>
      </w:r>
      <w:r w:rsidR="00E856EC" w:rsidRPr="005310DE">
        <w:rPr>
          <w:rFonts w:eastAsia="MS Mincho"/>
          <w:sz w:val="28"/>
          <w:szCs w:val="28"/>
        </w:rPr>
        <w:t>кредиторами полностью или частично;</w:t>
      </w:r>
    </w:p>
    <w:p w:rsidR="00E856EC" w:rsidRDefault="006A61F1" w:rsidP="005310DE">
      <w:pPr>
        <w:widowControl w:val="0"/>
        <w:tabs>
          <w:tab w:val="left" w:pos="0"/>
        </w:tabs>
        <w:ind w:firstLine="709"/>
        <w:jc w:val="both"/>
        <w:rPr>
          <w:rFonts w:eastAsia="MS Mincho"/>
          <w:sz w:val="28"/>
          <w:szCs w:val="28"/>
        </w:rPr>
      </w:pPr>
      <w:r w:rsidRPr="006A61F1">
        <w:rPr>
          <w:rFonts w:eastAsia="MS Mincho"/>
          <w:sz w:val="28"/>
          <w:szCs w:val="28"/>
        </w:rPr>
        <w:t xml:space="preserve">8) </w:t>
      </w:r>
      <w:r w:rsidR="00E856EC" w:rsidRPr="005310DE">
        <w:rPr>
          <w:rFonts w:eastAsia="MS Mincho"/>
          <w:sz w:val="28"/>
          <w:szCs w:val="28"/>
        </w:rPr>
        <w:t xml:space="preserve">передача имущества (в том числе во временное пользование) безвозмездно либо по цене, существенно отличающейся в худшую для банка сторону от цены на аналогичное имущество при сопоставимых экономических условиях, либо без наличия оснований в ущерб правам и законным интересам </w:t>
      </w:r>
      <w:r w:rsidR="00E856EC" w:rsidRPr="005310DE">
        <w:rPr>
          <w:rFonts w:eastAsia="MS Mincho"/>
          <w:sz w:val="28"/>
          <w:szCs w:val="28"/>
        </w:rPr>
        <w:lastRenderedPageBreak/>
        <w:t xml:space="preserve">депозиторов и (или) </w:t>
      </w:r>
      <w:r w:rsidR="00E856EC" w:rsidRPr="005310DE">
        <w:rPr>
          <w:color w:val="000000"/>
          <w:sz w:val="28"/>
          <w:szCs w:val="28"/>
        </w:rPr>
        <w:t xml:space="preserve">иных </w:t>
      </w:r>
      <w:r w:rsidR="00E856EC" w:rsidRPr="005310DE">
        <w:rPr>
          <w:rFonts w:eastAsia="MS Mincho"/>
          <w:sz w:val="28"/>
          <w:szCs w:val="28"/>
        </w:rPr>
        <w:t>кредиторов банка</w:t>
      </w:r>
      <w:r w:rsidR="00AF1A7E" w:rsidRPr="005310DE">
        <w:rPr>
          <w:rFonts w:eastAsia="MS Mincho"/>
          <w:sz w:val="28"/>
          <w:szCs w:val="28"/>
        </w:rPr>
        <w:t>.</w:t>
      </w:r>
    </w:p>
    <w:p w:rsidR="006A61F1" w:rsidRPr="001A3D09" w:rsidRDefault="006A61F1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Требования подпунктов 1) и 2) настоящего пункта распространяются на случаи, когда размер сделки составляет:</w:t>
      </w:r>
    </w:p>
    <w:p w:rsidR="006A61F1" w:rsidRPr="001A3D09" w:rsidRDefault="006A61F1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1) для банка:</w:t>
      </w:r>
    </w:p>
    <w:p w:rsidR="006A61F1" w:rsidRPr="001A3D09" w:rsidRDefault="00980660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2 (</w:t>
      </w:r>
      <w:r w:rsidR="006A61F1" w:rsidRPr="001A3D09">
        <w:rPr>
          <w:rFonts w:eastAsia="Calibri"/>
          <w:sz w:val="28"/>
          <w:szCs w:val="28"/>
          <w:lang w:eastAsia="zh-CN"/>
        </w:rPr>
        <w:t>два</w:t>
      </w:r>
      <w:r w:rsidRPr="001A3D09">
        <w:rPr>
          <w:rFonts w:eastAsia="Calibri"/>
          <w:sz w:val="28"/>
          <w:szCs w:val="28"/>
          <w:lang w:eastAsia="zh-CN"/>
        </w:rPr>
        <w:t>)</w:t>
      </w:r>
      <w:r w:rsidR="006A61F1" w:rsidRPr="001A3D09">
        <w:rPr>
          <w:rFonts w:eastAsia="Calibri"/>
          <w:sz w:val="28"/>
          <w:szCs w:val="28"/>
          <w:lang w:eastAsia="zh-CN"/>
        </w:rPr>
        <w:t xml:space="preserve"> и более процента от собственного капитала банка на дату принятия решения о совершении сделки – для банков с размером собственного капитала до </w:t>
      </w:r>
      <w:r w:rsidRPr="001A3D09">
        <w:rPr>
          <w:color w:val="000000"/>
          <w:sz w:val="28"/>
        </w:rPr>
        <w:t>100 000 000 000 (</w:t>
      </w:r>
      <w:r w:rsidR="006A61F1" w:rsidRPr="001A3D09">
        <w:rPr>
          <w:rFonts w:eastAsia="Calibri"/>
          <w:sz w:val="28"/>
          <w:szCs w:val="28"/>
          <w:lang w:eastAsia="zh-CN"/>
        </w:rPr>
        <w:t>ста миллиардов</w:t>
      </w:r>
      <w:r w:rsidRPr="001A3D09">
        <w:rPr>
          <w:rFonts w:eastAsia="Calibri"/>
          <w:sz w:val="28"/>
          <w:szCs w:val="28"/>
          <w:lang w:eastAsia="zh-CN"/>
        </w:rPr>
        <w:t>)</w:t>
      </w:r>
      <w:r w:rsidR="006A61F1" w:rsidRPr="001A3D09">
        <w:rPr>
          <w:rFonts w:eastAsia="Calibri"/>
          <w:sz w:val="28"/>
          <w:szCs w:val="28"/>
          <w:lang w:eastAsia="zh-CN"/>
        </w:rPr>
        <w:t xml:space="preserve"> тенге включительно;</w:t>
      </w:r>
    </w:p>
    <w:p w:rsidR="006A61F1" w:rsidRPr="001A3D09" w:rsidRDefault="00980660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1 (</w:t>
      </w:r>
      <w:r w:rsidR="006A61F1" w:rsidRPr="001A3D09">
        <w:rPr>
          <w:rFonts w:eastAsia="Calibri"/>
          <w:sz w:val="28"/>
          <w:szCs w:val="28"/>
          <w:lang w:eastAsia="zh-CN"/>
        </w:rPr>
        <w:t>один</w:t>
      </w:r>
      <w:r w:rsidRPr="001A3D09">
        <w:rPr>
          <w:rFonts w:eastAsia="Calibri"/>
          <w:sz w:val="28"/>
          <w:szCs w:val="28"/>
          <w:lang w:eastAsia="zh-CN"/>
        </w:rPr>
        <w:t>)</w:t>
      </w:r>
      <w:r w:rsidR="006A61F1" w:rsidRPr="001A3D09">
        <w:rPr>
          <w:rFonts w:eastAsia="Calibri"/>
          <w:sz w:val="28"/>
          <w:szCs w:val="28"/>
          <w:lang w:eastAsia="zh-CN"/>
        </w:rPr>
        <w:t xml:space="preserve"> и более процент от собственного капитала банка на дату принятия решения о совершении сделки – для банков с размером собственного капитала свыше ста миллиардов тенге;</w:t>
      </w:r>
    </w:p>
    <w:p w:rsidR="006A61F1" w:rsidRPr="001A3D09" w:rsidRDefault="006A61F1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2) для филиала банка-нерезидента Республики Казахстан:</w:t>
      </w:r>
    </w:p>
    <w:p w:rsidR="006A61F1" w:rsidRPr="001A3D09" w:rsidRDefault="00980660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2 (</w:t>
      </w:r>
      <w:r w:rsidR="006A61F1" w:rsidRPr="001A3D09">
        <w:rPr>
          <w:rFonts w:eastAsia="Calibri"/>
          <w:sz w:val="28"/>
          <w:szCs w:val="28"/>
          <w:lang w:eastAsia="zh-CN"/>
        </w:rPr>
        <w:t>два</w:t>
      </w:r>
      <w:r w:rsidRPr="001A3D09">
        <w:rPr>
          <w:rFonts w:eastAsia="Calibri"/>
          <w:sz w:val="28"/>
          <w:szCs w:val="28"/>
          <w:lang w:eastAsia="zh-CN"/>
        </w:rPr>
        <w:t>)</w:t>
      </w:r>
      <w:r w:rsidR="006A61F1" w:rsidRPr="001A3D09">
        <w:rPr>
          <w:rFonts w:eastAsia="Calibri"/>
          <w:sz w:val="28"/>
          <w:szCs w:val="28"/>
          <w:lang w:eastAsia="zh-CN"/>
        </w:rPr>
        <w:t xml:space="preserve"> и более процента от активов, принимаемых в качестве резерва, на дату принятия решения о совершении сделки – для филиалов с размером таких активов до ста миллиардов тенге включительно;</w:t>
      </w:r>
    </w:p>
    <w:p w:rsidR="006A61F1" w:rsidRPr="006A61F1" w:rsidRDefault="00980660" w:rsidP="0098066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A3D09">
        <w:rPr>
          <w:rFonts w:eastAsia="Calibri"/>
          <w:sz w:val="28"/>
          <w:szCs w:val="28"/>
          <w:lang w:eastAsia="zh-CN"/>
        </w:rPr>
        <w:t>1 (</w:t>
      </w:r>
      <w:r w:rsidR="006A61F1" w:rsidRPr="001A3D09">
        <w:rPr>
          <w:rFonts w:eastAsia="Calibri"/>
          <w:sz w:val="28"/>
          <w:szCs w:val="28"/>
          <w:lang w:eastAsia="zh-CN"/>
        </w:rPr>
        <w:t>один</w:t>
      </w:r>
      <w:r w:rsidRPr="001A3D09">
        <w:rPr>
          <w:rFonts w:eastAsia="Calibri"/>
          <w:sz w:val="28"/>
          <w:szCs w:val="28"/>
          <w:lang w:eastAsia="zh-CN"/>
        </w:rPr>
        <w:t>)</w:t>
      </w:r>
      <w:r w:rsidR="006A61F1" w:rsidRPr="001A3D09">
        <w:rPr>
          <w:rFonts w:eastAsia="Calibri"/>
          <w:sz w:val="28"/>
          <w:szCs w:val="28"/>
          <w:lang w:eastAsia="zh-CN"/>
        </w:rPr>
        <w:t xml:space="preserve"> и более процент от активов, принимаемых в качестве резерва, на дату принятия решения о совершении сделки – для филиалов с размером таких активов свыше ста миллиардов тенге.</w:t>
      </w:r>
    </w:p>
    <w:p w:rsidR="0079745B" w:rsidRPr="005310DE" w:rsidRDefault="0079745B" w:rsidP="005310DE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ED5045" w:rsidRPr="005310DE" w:rsidRDefault="00ED5045" w:rsidP="005310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5310DE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9772DA" w:rsidRPr="005310DE">
        <w:rPr>
          <w:rFonts w:ascii="Times New Roman" w:hAnsi="Times New Roman" w:cs="Times New Roman"/>
          <w:color w:val="auto"/>
          <w:lang w:val="ru-RU"/>
        </w:rPr>
        <w:t>4</w:t>
      </w:r>
      <w:r w:rsidR="001A3D09">
        <w:rPr>
          <w:rFonts w:ascii="Times New Roman" w:hAnsi="Times New Roman" w:cs="Times New Roman"/>
          <w:color w:val="auto"/>
          <w:lang w:val="ru-RU"/>
        </w:rPr>
        <w:t>.</w:t>
      </w:r>
      <w:r w:rsidR="005B2545" w:rsidRPr="005310DE">
        <w:rPr>
          <w:rFonts w:ascii="Times New Roman" w:hAnsi="Times New Roman" w:cs="Times New Roman"/>
          <w:color w:val="auto"/>
          <w:lang w:val="ru-RU"/>
        </w:rPr>
        <w:t xml:space="preserve"> Критерии</w:t>
      </w:r>
      <w:r w:rsidRPr="005310DE">
        <w:rPr>
          <w:rFonts w:ascii="Times New Roman" w:hAnsi="Times New Roman" w:cs="Times New Roman"/>
          <w:color w:val="auto"/>
          <w:lang w:val="ru-RU"/>
        </w:rPr>
        <w:t xml:space="preserve"> наличия системных рисков и рисков существенного негативного воздействия на банковскую систему</w:t>
      </w:r>
    </w:p>
    <w:p w:rsidR="007407E3" w:rsidRPr="005310DE" w:rsidRDefault="007407E3" w:rsidP="005310DE">
      <w:pPr>
        <w:rPr>
          <w:sz w:val="28"/>
          <w:szCs w:val="28"/>
          <w:lang w:eastAsia="en-US"/>
        </w:rPr>
      </w:pPr>
    </w:p>
    <w:p w:rsidR="007407E3" w:rsidRPr="005310DE" w:rsidRDefault="003E5F92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оценке определяется наличие системных рисков и рисков существенного негативного воздействия на банковскую систему с учетом, включая, но не ограничиваясь, следующих критериев</w:t>
      </w:r>
      <w:r w:rsidR="008C31D0" w:rsidRPr="005310DE">
        <w:rPr>
          <w:rFonts w:eastAsia="Calibri"/>
          <w:sz w:val="28"/>
          <w:szCs w:val="28"/>
          <w:lang w:eastAsia="zh-CN"/>
        </w:rPr>
        <w:t>:</w:t>
      </w:r>
    </w:p>
    <w:p w:rsidR="0003571F" w:rsidRDefault="00680356" w:rsidP="0003571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80356">
        <w:rPr>
          <w:rFonts w:eastAsia="Calibri"/>
          <w:sz w:val="28"/>
          <w:szCs w:val="28"/>
          <w:lang w:eastAsia="zh-CN"/>
        </w:rPr>
        <w:t xml:space="preserve">банк признан системно значимым в соответствии </w:t>
      </w:r>
      <w:r w:rsidR="006C0882" w:rsidRPr="006C0882">
        <w:rPr>
          <w:rFonts w:eastAsia="Calibri"/>
          <w:sz w:val="28"/>
          <w:szCs w:val="28"/>
          <w:lang w:eastAsia="zh-CN"/>
        </w:rPr>
        <w:t>с Правилами отнесения финансовых организаций к числу системно значимых, утвержд</w:t>
      </w:r>
      <w:r w:rsidR="00BE5A9C">
        <w:rPr>
          <w:rFonts w:eastAsia="Calibri"/>
          <w:sz w:val="28"/>
          <w:szCs w:val="28"/>
          <w:lang w:eastAsia="zh-CN"/>
        </w:rPr>
        <w:t>е</w:t>
      </w:r>
      <w:r w:rsidR="006C0882" w:rsidRPr="006C0882">
        <w:rPr>
          <w:rFonts w:eastAsia="Calibri"/>
          <w:sz w:val="28"/>
          <w:szCs w:val="28"/>
          <w:lang w:eastAsia="zh-CN"/>
        </w:rPr>
        <w:t>нными постановлением Правления Национального Банка Республики Казахстан от 23 декабря 2019 года № 240, зарегистрированным в Министерстве юстиции Республики Казахстан 27 января 2020 года № 19925</w:t>
      </w:r>
      <w:r w:rsidR="006C0882">
        <w:rPr>
          <w:rFonts w:eastAsia="Calibri"/>
          <w:sz w:val="28"/>
          <w:szCs w:val="28"/>
          <w:lang w:eastAsia="zh-CN"/>
        </w:rPr>
        <w:t xml:space="preserve"> (далее </w:t>
      </w:r>
      <w:bookmarkStart w:id="6" w:name="_Hlk228991635"/>
      <w:r w:rsidR="006C0882">
        <w:rPr>
          <w:rFonts w:eastAsia="Calibri"/>
          <w:sz w:val="28"/>
          <w:szCs w:val="28"/>
          <w:lang w:eastAsia="zh-CN"/>
        </w:rPr>
        <w:t>– Правила №240</w:t>
      </w:r>
      <w:bookmarkEnd w:id="6"/>
      <w:r w:rsidR="006C0882">
        <w:rPr>
          <w:rFonts w:eastAsia="Calibri"/>
          <w:sz w:val="28"/>
          <w:szCs w:val="28"/>
          <w:lang w:eastAsia="zh-CN"/>
        </w:rPr>
        <w:t>)</w:t>
      </w:r>
      <w:r w:rsidR="0003571F" w:rsidRPr="005310DE">
        <w:rPr>
          <w:rFonts w:eastAsia="Calibri"/>
          <w:sz w:val="28"/>
          <w:szCs w:val="28"/>
          <w:lang w:eastAsia="zh-CN"/>
        </w:rPr>
        <w:t>;</w:t>
      </w:r>
    </w:p>
    <w:p w:rsidR="001E09F7" w:rsidRDefault="001E09F7" w:rsidP="001E09F7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80356">
        <w:rPr>
          <w:rFonts w:eastAsia="Calibri"/>
          <w:sz w:val="28"/>
          <w:szCs w:val="28"/>
          <w:lang w:eastAsia="zh-CN"/>
        </w:rPr>
        <w:t xml:space="preserve">банк признан </w:t>
      </w:r>
      <w:r>
        <w:rPr>
          <w:rFonts w:eastAsia="Calibri"/>
          <w:sz w:val="28"/>
          <w:szCs w:val="28"/>
          <w:lang w:eastAsia="zh-CN"/>
        </w:rPr>
        <w:t xml:space="preserve">потенциально </w:t>
      </w:r>
      <w:r w:rsidRPr="00680356">
        <w:rPr>
          <w:rFonts w:eastAsia="Calibri"/>
          <w:sz w:val="28"/>
          <w:szCs w:val="28"/>
          <w:lang w:eastAsia="zh-CN"/>
        </w:rPr>
        <w:t xml:space="preserve">системно значимым в соответствии с </w:t>
      </w:r>
      <w:r w:rsidR="006C0882" w:rsidRPr="006C0882">
        <w:rPr>
          <w:rFonts w:eastAsia="Calibri"/>
          <w:sz w:val="28"/>
          <w:szCs w:val="28"/>
          <w:lang w:eastAsia="zh-CN"/>
        </w:rPr>
        <w:t>Правила</w:t>
      </w:r>
      <w:r w:rsidR="006C0882">
        <w:rPr>
          <w:rFonts w:eastAsia="Calibri"/>
          <w:sz w:val="28"/>
          <w:szCs w:val="28"/>
          <w:lang w:eastAsia="zh-CN"/>
        </w:rPr>
        <w:t>ми</w:t>
      </w:r>
      <w:r w:rsidR="006C0882" w:rsidRPr="006C0882">
        <w:rPr>
          <w:rFonts w:eastAsia="Calibri"/>
          <w:sz w:val="28"/>
          <w:szCs w:val="28"/>
          <w:lang w:eastAsia="zh-CN"/>
        </w:rPr>
        <w:t xml:space="preserve"> №240</w:t>
      </w:r>
      <w:r w:rsidRPr="005310DE">
        <w:rPr>
          <w:rFonts w:eastAsia="Calibri"/>
          <w:sz w:val="28"/>
          <w:szCs w:val="28"/>
          <w:lang w:eastAsia="zh-CN"/>
        </w:rPr>
        <w:t>;</w:t>
      </w:r>
    </w:p>
    <w:p w:rsidR="001F6253" w:rsidRDefault="001E09F7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bookmarkStart w:id="7" w:name="_Hlk228989571"/>
      <w:r w:rsidRPr="001E09F7">
        <w:rPr>
          <w:rFonts w:eastAsia="Calibri"/>
          <w:sz w:val="28"/>
          <w:szCs w:val="28"/>
          <w:lang w:eastAsia="zh-CN"/>
        </w:rPr>
        <w:t xml:space="preserve">банк входит в состав </w:t>
      </w:r>
      <w:r w:rsidR="00F976B2" w:rsidRPr="001E09F7">
        <w:rPr>
          <w:rFonts w:eastAsia="Calibri"/>
          <w:sz w:val="28"/>
          <w:szCs w:val="28"/>
          <w:lang w:eastAsia="zh-CN"/>
        </w:rPr>
        <w:t>банковского конгломерата,</w:t>
      </w:r>
      <w:r w:rsidRPr="001E09F7">
        <w:rPr>
          <w:rFonts w:eastAsia="Calibri"/>
          <w:sz w:val="28"/>
          <w:szCs w:val="28"/>
          <w:lang w:eastAsia="zh-CN"/>
        </w:rPr>
        <w:t xml:space="preserve"> и его </w:t>
      </w:r>
      <w:r w:rsidR="00F976B2" w:rsidRPr="001E09F7">
        <w:rPr>
          <w:rFonts w:eastAsia="Calibri"/>
          <w:sz w:val="28"/>
          <w:szCs w:val="28"/>
          <w:lang w:eastAsia="zh-CN"/>
        </w:rPr>
        <w:t>финансов</w:t>
      </w:r>
      <w:r w:rsidR="00F976B2">
        <w:rPr>
          <w:rFonts w:eastAsia="Calibri"/>
          <w:sz w:val="28"/>
          <w:szCs w:val="28"/>
          <w:lang w:eastAsia="zh-CN"/>
        </w:rPr>
        <w:t>ая</w:t>
      </w:r>
      <w:r w:rsidR="00F976B2" w:rsidRPr="001E09F7">
        <w:rPr>
          <w:rFonts w:eastAsia="Calibri"/>
          <w:sz w:val="28"/>
          <w:szCs w:val="28"/>
          <w:lang w:eastAsia="zh-CN"/>
        </w:rPr>
        <w:t xml:space="preserve"> </w:t>
      </w:r>
      <w:r w:rsidR="00F976B2">
        <w:rPr>
          <w:rFonts w:eastAsia="Calibri"/>
          <w:sz w:val="28"/>
          <w:szCs w:val="28"/>
          <w:lang w:eastAsia="zh-CN"/>
        </w:rPr>
        <w:t>неустойчивость</w:t>
      </w:r>
      <w:r w:rsidR="00F976B2" w:rsidRPr="001E09F7">
        <w:rPr>
          <w:rFonts w:eastAsia="Calibri"/>
          <w:sz w:val="28"/>
          <w:szCs w:val="28"/>
          <w:lang w:eastAsia="zh-CN"/>
        </w:rPr>
        <w:t xml:space="preserve"> </w:t>
      </w:r>
      <w:r w:rsidRPr="001E09F7">
        <w:rPr>
          <w:rFonts w:eastAsia="Calibri"/>
          <w:sz w:val="28"/>
          <w:szCs w:val="28"/>
          <w:lang w:eastAsia="zh-CN"/>
        </w:rPr>
        <w:t>мо</w:t>
      </w:r>
      <w:r w:rsidR="00F976B2">
        <w:rPr>
          <w:rFonts w:eastAsia="Calibri"/>
          <w:sz w:val="28"/>
          <w:szCs w:val="28"/>
          <w:lang w:eastAsia="zh-CN"/>
        </w:rPr>
        <w:t>жет</w:t>
      </w:r>
      <w:r w:rsidRPr="001E09F7">
        <w:rPr>
          <w:rFonts w:eastAsia="Calibri"/>
          <w:sz w:val="28"/>
          <w:szCs w:val="28"/>
          <w:lang w:eastAsia="zh-CN"/>
        </w:rPr>
        <w:t xml:space="preserve"> оказать негативное влияние на финансовую устойчивость иных участников конгломерата;</w:t>
      </w:r>
    </w:p>
    <w:p w:rsidR="00F2410B" w:rsidRDefault="00F976B2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E09F7">
        <w:rPr>
          <w:rFonts w:eastAsia="Calibri"/>
          <w:sz w:val="28"/>
          <w:szCs w:val="28"/>
          <w:lang w:eastAsia="zh-CN"/>
        </w:rPr>
        <w:t>финансов</w:t>
      </w:r>
      <w:r>
        <w:rPr>
          <w:rFonts w:eastAsia="Calibri"/>
          <w:sz w:val="28"/>
          <w:szCs w:val="28"/>
          <w:lang w:eastAsia="zh-CN"/>
        </w:rPr>
        <w:t>ая</w:t>
      </w:r>
      <w:r w:rsidRPr="001E09F7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неустойчивость</w:t>
      </w:r>
      <w:r w:rsidRPr="001E09F7">
        <w:rPr>
          <w:rFonts w:eastAsia="Calibri"/>
          <w:sz w:val="28"/>
          <w:szCs w:val="28"/>
          <w:lang w:eastAsia="zh-CN"/>
        </w:rPr>
        <w:t xml:space="preserve"> </w:t>
      </w:r>
      <w:r w:rsidR="00F2410B" w:rsidRPr="00F2410B">
        <w:rPr>
          <w:rFonts w:eastAsia="Calibri"/>
          <w:sz w:val="28"/>
          <w:szCs w:val="28"/>
          <w:lang w:eastAsia="zh-CN"/>
        </w:rPr>
        <w:t>банк</w:t>
      </w:r>
      <w:r>
        <w:rPr>
          <w:rFonts w:eastAsia="Calibri"/>
          <w:sz w:val="28"/>
          <w:szCs w:val="28"/>
          <w:lang w:eastAsia="zh-CN"/>
        </w:rPr>
        <w:t>а</w:t>
      </w:r>
      <w:r w:rsidR="00F2410B" w:rsidRPr="00F2410B">
        <w:rPr>
          <w:rFonts w:eastAsia="Calibri"/>
          <w:sz w:val="28"/>
          <w:szCs w:val="28"/>
          <w:lang w:eastAsia="zh-CN"/>
        </w:rPr>
        <w:t xml:space="preserve"> </w:t>
      </w:r>
      <w:r w:rsidR="00783581">
        <w:rPr>
          <w:rFonts w:eastAsia="Calibri"/>
          <w:sz w:val="28"/>
          <w:szCs w:val="28"/>
          <w:lang w:eastAsia="zh-CN"/>
        </w:rPr>
        <w:t>создает риск</w:t>
      </w:r>
      <w:r w:rsidR="00F2410B" w:rsidRPr="00F2410B">
        <w:rPr>
          <w:rFonts w:eastAsia="Calibri"/>
          <w:sz w:val="28"/>
          <w:szCs w:val="28"/>
          <w:lang w:eastAsia="zh-CN"/>
        </w:rPr>
        <w:t xml:space="preserve"> распространения </w:t>
      </w:r>
      <w:r w:rsidR="00495846">
        <w:rPr>
          <w:rFonts w:eastAsia="Calibri"/>
          <w:sz w:val="28"/>
          <w:szCs w:val="28"/>
          <w:lang w:eastAsia="zh-CN"/>
        </w:rPr>
        <w:t>финансовых затруднений</w:t>
      </w:r>
      <w:r w:rsidR="00F2410B" w:rsidRPr="00F2410B">
        <w:rPr>
          <w:rFonts w:eastAsia="Calibri"/>
          <w:sz w:val="28"/>
          <w:szCs w:val="28"/>
          <w:lang w:eastAsia="zh-CN"/>
        </w:rPr>
        <w:t xml:space="preserve"> в банковской системе;</w:t>
      </w:r>
    </w:p>
    <w:p w:rsidR="00DB11A7" w:rsidRDefault="00783581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E09F7">
        <w:rPr>
          <w:rFonts w:eastAsia="Calibri"/>
          <w:sz w:val="28"/>
          <w:szCs w:val="28"/>
          <w:lang w:eastAsia="zh-CN"/>
        </w:rPr>
        <w:t>финансов</w:t>
      </w:r>
      <w:r>
        <w:rPr>
          <w:rFonts w:eastAsia="Calibri"/>
          <w:sz w:val="28"/>
          <w:szCs w:val="28"/>
          <w:lang w:eastAsia="zh-CN"/>
        </w:rPr>
        <w:t>ая</w:t>
      </w:r>
      <w:r w:rsidRPr="001E09F7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неустойчивость</w:t>
      </w:r>
      <w:r w:rsidRPr="001E09F7">
        <w:rPr>
          <w:rFonts w:eastAsia="Calibri"/>
          <w:sz w:val="28"/>
          <w:szCs w:val="28"/>
          <w:lang w:eastAsia="zh-CN"/>
        </w:rPr>
        <w:t xml:space="preserve"> </w:t>
      </w:r>
      <w:r w:rsidRPr="00F2410B">
        <w:rPr>
          <w:rFonts w:eastAsia="Calibri"/>
          <w:sz w:val="28"/>
          <w:szCs w:val="28"/>
          <w:lang w:eastAsia="zh-CN"/>
        </w:rPr>
        <w:t>банк</w:t>
      </w:r>
      <w:r>
        <w:rPr>
          <w:rFonts w:eastAsia="Calibri"/>
          <w:sz w:val="28"/>
          <w:szCs w:val="28"/>
          <w:lang w:eastAsia="zh-CN"/>
        </w:rPr>
        <w:t>а</w:t>
      </w:r>
      <w:r w:rsidRPr="00F2410B">
        <w:rPr>
          <w:rFonts w:eastAsia="Calibri"/>
          <w:sz w:val="28"/>
          <w:szCs w:val="28"/>
          <w:lang w:eastAsia="zh-CN"/>
        </w:rPr>
        <w:t xml:space="preserve"> </w:t>
      </w:r>
      <w:r w:rsidRPr="00783581">
        <w:rPr>
          <w:rFonts w:eastAsia="Calibri"/>
          <w:sz w:val="28"/>
          <w:szCs w:val="28"/>
          <w:lang w:eastAsia="zh-CN"/>
        </w:rPr>
        <w:t>созда</w:t>
      </w:r>
      <w:r>
        <w:rPr>
          <w:rFonts w:eastAsia="Calibri"/>
          <w:sz w:val="28"/>
          <w:szCs w:val="28"/>
          <w:lang w:eastAsia="zh-CN"/>
        </w:rPr>
        <w:t>е</w:t>
      </w:r>
      <w:r w:rsidRPr="00783581">
        <w:rPr>
          <w:rFonts w:eastAsia="Calibri"/>
          <w:sz w:val="28"/>
          <w:szCs w:val="28"/>
          <w:lang w:eastAsia="zh-CN"/>
        </w:rPr>
        <w:t>т риск роста странового риска</w:t>
      </w:r>
      <w:r>
        <w:rPr>
          <w:rFonts w:eastAsia="Calibri"/>
          <w:sz w:val="28"/>
          <w:szCs w:val="28"/>
          <w:lang w:eastAsia="zh-CN"/>
        </w:rPr>
        <w:t>.</w:t>
      </w:r>
    </w:p>
    <w:bookmarkEnd w:id="7"/>
    <w:p w:rsidR="0079745B" w:rsidRPr="005310DE" w:rsidRDefault="0079745B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E62EEA" w:rsidRPr="005310DE" w:rsidRDefault="00E62EEA" w:rsidP="005310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5310DE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9772DA" w:rsidRPr="005310DE">
        <w:rPr>
          <w:rFonts w:ascii="Times New Roman" w:hAnsi="Times New Roman" w:cs="Times New Roman"/>
          <w:color w:val="auto"/>
          <w:lang w:val="ru-RU"/>
        </w:rPr>
        <w:t>5</w:t>
      </w:r>
      <w:r w:rsidRPr="005310DE">
        <w:rPr>
          <w:rFonts w:ascii="Times New Roman" w:hAnsi="Times New Roman" w:cs="Times New Roman"/>
          <w:color w:val="auto"/>
          <w:lang w:val="ru-RU"/>
        </w:rPr>
        <w:t xml:space="preserve">. Критерии наличия критически важных </w:t>
      </w:r>
      <w:r w:rsidR="003F468B" w:rsidRPr="005310DE">
        <w:rPr>
          <w:rFonts w:ascii="Times New Roman" w:hAnsi="Times New Roman" w:cs="Times New Roman"/>
          <w:color w:val="auto"/>
          <w:lang w:val="ru-RU"/>
        </w:rPr>
        <w:t>функций</w:t>
      </w:r>
    </w:p>
    <w:p w:rsidR="003F468B" w:rsidRPr="005310DE" w:rsidRDefault="003F468B" w:rsidP="005310DE">
      <w:pPr>
        <w:rPr>
          <w:sz w:val="28"/>
          <w:szCs w:val="28"/>
          <w:lang w:eastAsia="en-US"/>
        </w:rPr>
      </w:pPr>
    </w:p>
    <w:p w:rsidR="00693B8E" w:rsidRPr="005310DE" w:rsidRDefault="00693B8E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lastRenderedPageBreak/>
        <w:t xml:space="preserve">При оценке определяется наличие критически важных </w:t>
      </w:r>
      <w:r w:rsidR="00FA1D35" w:rsidRPr="005310DE">
        <w:rPr>
          <w:rFonts w:eastAsia="Calibri"/>
          <w:sz w:val="28"/>
          <w:szCs w:val="28"/>
          <w:lang w:eastAsia="zh-CN"/>
        </w:rPr>
        <w:t>функций</w:t>
      </w:r>
      <w:r w:rsidRPr="005310DE">
        <w:rPr>
          <w:rFonts w:eastAsia="Calibri"/>
          <w:sz w:val="28"/>
          <w:szCs w:val="28"/>
          <w:lang w:eastAsia="zh-CN"/>
        </w:rPr>
        <w:t xml:space="preserve"> с учетом индивидуальных особенностей деятельности банка и следующих критериев:</w:t>
      </w:r>
    </w:p>
    <w:p w:rsidR="00693B8E" w:rsidRPr="005310DE" w:rsidRDefault="00693B8E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доля банка на банковском и (или) финансовом рынках, а также доля его банковских продуктов на рынке финансовых услуг; </w:t>
      </w:r>
    </w:p>
    <w:p w:rsidR="00693B8E" w:rsidRPr="005310DE" w:rsidRDefault="00693B8E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размер банка и особенности системы корпоративного управления; </w:t>
      </w:r>
    </w:p>
    <w:p w:rsidR="00693B8E" w:rsidRPr="005310DE" w:rsidRDefault="00693B8E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профиль рисков банка; </w:t>
      </w:r>
    </w:p>
    <w:p w:rsidR="00693B8E" w:rsidRPr="005310DE" w:rsidRDefault="003F468B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val="en-US" w:eastAsia="zh-CN"/>
        </w:rPr>
        <w:t>c</w:t>
      </w:r>
      <w:proofErr w:type="spellStart"/>
      <w:r w:rsidR="00693B8E" w:rsidRPr="005310DE">
        <w:rPr>
          <w:rFonts w:eastAsia="Calibri"/>
          <w:sz w:val="28"/>
          <w:szCs w:val="28"/>
          <w:lang w:eastAsia="zh-CN"/>
        </w:rPr>
        <w:t>оциальная</w:t>
      </w:r>
      <w:proofErr w:type="spellEnd"/>
      <w:r w:rsidR="00693B8E" w:rsidRPr="005310DE">
        <w:rPr>
          <w:rFonts w:eastAsia="Calibri"/>
          <w:sz w:val="28"/>
          <w:szCs w:val="28"/>
          <w:lang w:eastAsia="zh-CN"/>
        </w:rPr>
        <w:t xml:space="preserve"> значимость осуществляемых операций, а также их влияние на реальный сектор экономики.</w:t>
      </w:r>
    </w:p>
    <w:p w:rsidR="00E62EEA" w:rsidRPr="005310DE" w:rsidRDefault="003F468B" w:rsidP="005310DE">
      <w:pPr>
        <w:numPr>
          <w:ilvl w:val="0"/>
          <w:numId w:val="4"/>
        </w:numPr>
        <w:tabs>
          <w:tab w:val="num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С учетом индивидуальных характеристик банка к критически важным функциям </w:t>
      </w:r>
      <w:r w:rsidR="0032096E" w:rsidRPr="005310DE">
        <w:rPr>
          <w:rFonts w:eastAsia="Calibri"/>
          <w:sz w:val="28"/>
          <w:szCs w:val="28"/>
          <w:lang w:eastAsia="zh-CN"/>
        </w:rPr>
        <w:t>относятся</w:t>
      </w:r>
      <w:r w:rsidR="00E62EEA" w:rsidRPr="005310DE">
        <w:rPr>
          <w:rFonts w:eastAsia="Calibri"/>
          <w:sz w:val="28"/>
          <w:szCs w:val="28"/>
          <w:lang w:eastAsia="zh-CN"/>
        </w:rPr>
        <w:t>:</w:t>
      </w:r>
    </w:p>
    <w:p w:rsidR="004A23F3" w:rsidRPr="005310DE" w:rsidRDefault="00E62EEA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1) </w:t>
      </w:r>
      <w:r w:rsidR="00D97F16" w:rsidRPr="005310DE">
        <w:rPr>
          <w:rFonts w:eastAsia="Calibri"/>
          <w:bCs/>
          <w:sz w:val="28"/>
          <w:szCs w:val="28"/>
          <w:lang w:eastAsia="zh-CN"/>
        </w:rPr>
        <w:t>привлечение депозитов и ведение банковских счетов</w:t>
      </w:r>
      <w:r w:rsidR="00D97F16" w:rsidRPr="005310DE">
        <w:rPr>
          <w:rFonts w:eastAsia="Calibri"/>
          <w:sz w:val="28"/>
          <w:szCs w:val="28"/>
          <w:lang w:eastAsia="zh-CN"/>
        </w:rPr>
        <w:t xml:space="preserve"> – операции по приему депозитов и обслуживанию счетов депозиторов, являющиеся критически важными в связи с их значимостью для защиты прав и законных интересов депозиторов, поддержания доверия к банковской системе</w:t>
      </w:r>
      <w:r w:rsidRPr="005310DE">
        <w:rPr>
          <w:rFonts w:eastAsia="Calibri"/>
          <w:sz w:val="28"/>
          <w:szCs w:val="28"/>
          <w:lang w:eastAsia="zh-CN"/>
        </w:rPr>
        <w:t xml:space="preserve">. </w:t>
      </w:r>
    </w:p>
    <w:p w:rsidR="00E62EEA" w:rsidRPr="005310DE" w:rsidRDefault="002821C0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отнесении операций по привлечению депозитов к критически важным функциям, учитывается доля гарантируемых депозитов в соответствии с законодательством Республики Казахстан о гарантировании депозитов</w:t>
      </w:r>
      <w:r w:rsidR="00E62EEA" w:rsidRPr="005310DE">
        <w:rPr>
          <w:rFonts w:eastAsia="Calibri"/>
          <w:sz w:val="28"/>
          <w:szCs w:val="28"/>
          <w:lang w:eastAsia="zh-CN"/>
        </w:rPr>
        <w:t>;</w:t>
      </w:r>
    </w:p>
    <w:p w:rsidR="002821C0" w:rsidRPr="005310DE" w:rsidRDefault="00E62EEA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2) </w:t>
      </w:r>
      <w:r w:rsidR="002821C0" w:rsidRPr="005310DE">
        <w:rPr>
          <w:rFonts w:eastAsia="Calibri"/>
          <w:sz w:val="28"/>
          <w:szCs w:val="28"/>
          <w:lang w:eastAsia="zh-CN"/>
        </w:rPr>
        <w:t xml:space="preserve">кредитование – операции по предоставлению займов физическим и юридическим лицам, включая потребительские, ипотечные, необеспеченные и иные виды займов. </w:t>
      </w:r>
    </w:p>
    <w:p w:rsidR="00E62EEA" w:rsidRPr="005310DE" w:rsidRDefault="002821C0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отнесении кредитования к критически важным функциям учитываются объем и структура кредитного портфеля, соотношение обеспеченных и необеспеченных займов, категории и количество заемщиков, ликвидность и сроки погашения займов</w:t>
      </w:r>
      <w:r w:rsidRPr="005310DE">
        <w:rPr>
          <w:rFonts w:eastAsia="Calibri"/>
          <w:sz w:val="28"/>
          <w:szCs w:val="28"/>
          <w:lang w:val="kk-KZ" w:eastAsia="zh-CN"/>
        </w:rPr>
        <w:t>.</w:t>
      </w:r>
    </w:p>
    <w:p w:rsidR="002821C0" w:rsidRPr="005310DE" w:rsidRDefault="00E62EEA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3) </w:t>
      </w:r>
      <w:r w:rsidR="002821C0" w:rsidRPr="005310DE">
        <w:rPr>
          <w:rFonts w:eastAsia="Calibri"/>
          <w:sz w:val="28"/>
          <w:szCs w:val="28"/>
          <w:lang w:eastAsia="zh-CN"/>
        </w:rPr>
        <w:t xml:space="preserve">платежные услуги, наличные расчеты, клиринговые, расчетные и депозитарные услуги – операции по предоставлению платежных, кассовых, расчетных, клиринговых и депозитарных услуг физическим и юридическим лицам. </w:t>
      </w:r>
    </w:p>
    <w:p w:rsidR="001F7761" w:rsidRPr="005310DE" w:rsidRDefault="002821C0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отнесении указанных услуг к критически важным функциям учитываются количество клиентов и поставщиков платежных услуг, виды и объем операций, доля банка в операциях с платежными карточками, а также виды предоставляемых платежных услуг.</w:t>
      </w:r>
    </w:p>
    <w:p w:rsidR="00E62EEA" w:rsidRPr="005310DE" w:rsidRDefault="002821C0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 В случае осуществления банком операций по начислению заработной платы учитываются количество соответствующих клиентов и объем таких операций.</w:t>
      </w:r>
    </w:p>
    <w:p w:rsidR="001F7761" w:rsidRPr="005310DE" w:rsidRDefault="00E62EEA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4) </w:t>
      </w:r>
      <w:r w:rsidR="001F7761" w:rsidRPr="005310DE">
        <w:rPr>
          <w:rFonts w:eastAsia="Calibri"/>
          <w:sz w:val="28"/>
          <w:szCs w:val="28"/>
          <w:lang w:eastAsia="zh-CN"/>
        </w:rPr>
        <w:t xml:space="preserve">услуги на рынке ценных бумаг – операции по осуществлению брокерской и дилерской деятельности, а также депозитарной деятельности. </w:t>
      </w:r>
    </w:p>
    <w:p w:rsidR="00E62EEA" w:rsidRPr="005310DE" w:rsidRDefault="001F7761" w:rsidP="005310D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lastRenderedPageBreak/>
        <w:t>При отнесении указанных услуг к критически важным функциям учитываются объем и виды операций, количество клиентов, а также значимость указанных услуг для функционирования финансового рынка.</w:t>
      </w:r>
    </w:p>
    <w:p w:rsidR="001F7761" w:rsidRPr="005310DE" w:rsidRDefault="008C4F15" w:rsidP="005310DE">
      <w:pPr>
        <w:numPr>
          <w:ilvl w:val="0"/>
          <w:numId w:val="4"/>
        </w:numPr>
        <w:tabs>
          <w:tab w:val="num" w:pos="567"/>
          <w:tab w:val="left" w:pos="1134"/>
          <w:tab w:val="num" w:pos="9858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bookmarkStart w:id="8" w:name="_Hlk227436049"/>
      <w:r w:rsidRPr="005310DE">
        <w:rPr>
          <w:rFonts w:eastAsia="Calibri"/>
          <w:sz w:val="28"/>
          <w:szCs w:val="28"/>
          <w:lang w:eastAsia="zh-CN"/>
        </w:rPr>
        <w:t>В дополнение к функциям, указанным в пункте 16 настоящей Главы, к критически важным функциям могут быть отнесены иные операции банка с учетом его индивидуальных характеристик, а также их социальной и экономической значимости</w:t>
      </w:r>
      <w:r w:rsidR="001F7761" w:rsidRPr="005310DE">
        <w:rPr>
          <w:rFonts w:eastAsia="Calibri"/>
          <w:sz w:val="28"/>
          <w:szCs w:val="28"/>
          <w:lang w:eastAsia="zh-CN"/>
        </w:rPr>
        <w:t>.</w:t>
      </w:r>
    </w:p>
    <w:bookmarkEnd w:id="8"/>
    <w:p w:rsidR="00EC560C" w:rsidRPr="005310DE" w:rsidRDefault="009A54C5" w:rsidP="005310DE">
      <w:pPr>
        <w:numPr>
          <w:ilvl w:val="0"/>
          <w:numId w:val="4"/>
        </w:numPr>
        <w:tabs>
          <w:tab w:val="num" w:pos="567"/>
          <w:tab w:val="left" w:pos="1134"/>
          <w:tab w:val="num" w:pos="9858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Оценивается возможность </w:t>
      </w:r>
      <w:bookmarkStart w:id="9" w:name="_Hlk227437971"/>
      <w:r w:rsidRPr="005310DE">
        <w:rPr>
          <w:rFonts w:eastAsia="Calibri"/>
          <w:sz w:val="28"/>
          <w:szCs w:val="28"/>
          <w:lang w:eastAsia="zh-CN"/>
        </w:rPr>
        <w:t xml:space="preserve">замещения каждой критически важной функции иными банками </w:t>
      </w:r>
      <w:bookmarkEnd w:id="9"/>
      <w:r w:rsidRPr="005310DE">
        <w:rPr>
          <w:rFonts w:eastAsia="Calibri"/>
          <w:sz w:val="28"/>
          <w:szCs w:val="28"/>
          <w:lang w:eastAsia="zh-CN"/>
        </w:rPr>
        <w:t>с учетом правовых ограничений, инфраструктурных условий и наличия соответствующих участников рынка</w:t>
      </w:r>
      <w:r w:rsidR="003031B8" w:rsidRPr="005310DE">
        <w:rPr>
          <w:rFonts w:eastAsia="Calibri"/>
          <w:sz w:val="28"/>
          <w:szCs w:val="28"/>
          <w:lang w:eastAsia="zh-CN"/>
        </w:rPr>
        <w:t>.</w:t>
      </w:r>
    </w:p>
    <w:p w:rsidR="00E112ED" w:rsidRPr="005310DE" w:rsidRDefault="00E112ED" w:rsidP="005310DE">
      <w:pPr>
        <w:numPr>
          <w:ilvl w:val="0"/>
          <w:numId w:val="4"/>
        </w:numPr>
        <w:tabs>
          <w:tab w:val="num" w:pos="567"/>
          <w:tab w:val="left" w:pos="1134"/>
          <w:tab w:val="num" w:pos="9858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По результатам оценки </w:t>
      </w:r>
      <w:r w:rsidR="009A54C5" w:rsidRPr="005310DE">
        <w:rPr>
          <w:rFonts w:eastAsia="Calibri"/>
          <w:sz w:val="28"/>
          <w:szCs w:val="28"/>
          <w:lang w:eastAsia="zh-CN"/>
        </w:rPr>
        <w:t xml:space="preserve">замещения каждой критически важной функции иными банками </w:t>
      </w:r>
      <w:r w:rsidRPr="005310DE">
        <w:rPr>
          <w:rFonts w:eastAsia="Calibri"/>
          <w:sz w:val="28"/>
          <w:szCs w:val="28"/>
          <w:lang w:eastAsia="zh-CN"/>
        </w:rPr>
        <w:t>присваивается один из следующих статусов:</w:t>
      </w:r>
    </w:p>
    <w:p w:rsidR="00E112ED" w:rsidRPr="005310DE" w:rsidRDefault="00E112ED" w:rsidP="005310DE">
      <w:pPr>
        <w:tabs>
          <w:tab w:val="left" w:pos="1134"/>
          <w:tab w:val="num" w:pos="985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незаменяемая – отсутствуют иные банки, способные обеспечить выполнение функции в разумные сроки и </w:t>
      </w:r>
      <w:r w:rsidR="001B79C7" w:rsidRPr="005310DE">
        <w:rPr>
          <w:rFonts w:eastAsia="Calibri"/>
          <w:sz w:val="28"/>
          <w:szCs w:val="28"/>
          <w:lang w:eastAsia="zh-CN"/>
        </w:rPr>
        <w:t>при сопоставимом уровне затрат на ее выполнение</w:t>
      </w:r>
      <w:r w:rsidRPr="005310DE">
        <w:rPr>
          <w:rFonts w:eastAsia="Calibri"/>
          <w:sz w:val="28"/>
          <w:szCs w:val="28"/>
          <w:lang w:eastAsia="zh-CN"/>
        </w:rPr>
        <w:t xml:space="preserve">; </w:t>
      </w:r>
    </w:p>
    <w:p w:rsidR="00E112ED" w:rsidRPr="005310DE" w:rsidRDefault="00E112ED" w:rsidP="005310DE">
      <w:pPr>
        <w:tabs>
          <w:tab w:val="left" w:pos="1134"/>
          <w:tab w:val="num" w:pos="985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proofErr w:type="spellStart"/>
      <w:r w:rsidRPr="005310DE">
        <w:rPr>
          <w:rFonts w:eastAsia="Calibri"/>
          <w:sz w:val="28"/>
          <w:szCs w:val="28"/>
          <w:lang w:eastAsia="zh-CN"/>
        </w:rPr>
        <w:t>труднозаменяемая</w:t>
      </w:r>
      <w:proofErr w:type="spellEnd"/>
      <w:r w:rsidRPr="005310DE">
        <w:rPr>
          <w:rFonts w:eastAsia="Calibri"/>
          <w:sz w:val="28"/>
          <w:szCs w:val="28"/>
          <w:lang w:eastAsia="zh-CN"/>
        </w:rPr>
        <w:t xml:space="preserve"> – выполнение функции возможно другими банками, но требует дополнительных ресурсов и времени; </w:t>
      </w:r>
    </w:p>
    <w:p w:rsidR="00E112ED" w:rsidRPr="005310DE" w:rsidRDefault="00E112ED" w:rsidP="005310DE">
      <w:pPr>
        <w:tabs>
          <w:tab w:val="left" w:pos="1134"/>
          <w:tab w:val="num" w:pos="985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легкозаменяемая – </w:t>
      </w:r>
      <w:r w:rsidR="001B79C7" w:rsidRPr="005310DE">
        <w:rPr>
          <w:rFonts w:eastAsia="Calibri"/>
          <w:sz w:val="28"/>
          <w:szCs w:val="28"/>
          <w:lang w:eastAsia="zh-CN"/>
        </w:rPr>
        <w:t>выполнение функции может быть обеспечено другими банками без ограничений, влияющих на сроки, объем и стоимость ее выполнения</w:t>
      </w:r>
      <w:r w:rsidRPr="005310DE">
        <w:rPr>
          <w:rFonts w:eastAsia="Calibri"/>
          <w:sz w:val="28"/>
          <w:szCs w:val="28"/>
          <w:lang w:eastAsia="zh-CN"/>
        </w:rPr>
        <w:t>.</w:t>
      </w:r>
    </w:p>
    <w:p w:rsidR="00485248" w:rsidRPr="005310DE" w:rsidRDefault="008448F8" w:rsidP="005310DE">
      <w:pPr>
        <w:numPr>
          <w:ilvl w:val="0"/>
          <w:numId w:val="4"/>
        </w:numPr>
        <w:tabs>
          <w:tab w:val="num" w:pos="567"/>
          <w:tab w:val="left" w:pos="1134"/>
          <w:tab w:val="num" w:pos="9858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>При оценке последствий нарушения или задержки выполнения критически важных функций учитываются их значимость для банковского обслуживания и реальной экономики, а также влияние на стабильность банковского и (или) финансового сектора</w:t>
      </w:r>
      <w:r w:rsidR="00485248" w:rsidRPr="005310DE">
        <w:rPr>
          <w:rFonts w:eastAsia="Calibri"/>
          <w:sz w:val="28"/>
          <w:szCs w:val="28"/>
          <w:lang w:eastAsia="zh-CN"/>
        </w:rPr>
        <w:t>.</w:t>
      </w:r>
    </w:p>
    <w:p w:rsidR="0032096E" w:rsidRPr="005310DE" w:rsidRDefault="008448F8" w:rsidP="005310DE">
      <w:pPr>
        <w:numPr>
          <w:ilvl w:val="0"/>
          <w:numId w:val="4"/>
        </w:numPr>
        <w:tabs>
          <w:tab w:val="num" w:pos="567"/>
          <w:tab w:val="left" w:pos="1134"/>
          <w:tab w:val="num" w:pos="9858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По результатам оценки </w:t>
      </w:r>
      <w:r w:rsidR="0032096E" w:rsidRPr="005310DE">
        <w:rPr>
          <w:rFonts w:eastAsia="Calibri"/>
          <w:sz w:val="28"/>
          <w:szCs w:val="28"/>
          <w:lang w:eastAsia="zh-CN"/>
        </w:rPr>
        <w:t>нарушения или задержки выполнения критически важных функций</w:t>
      </w:r>
      <w:r w:rsidRPr="005310DE">
        <w:rPr>
          <w:rFonts w:eastAsia="Calibri"/>
          <w:sz w:val="28"/>
          <w:szCs w:val="28"/>
          <w:lang w:eastAsia="zh-CN"/>
        </w:rPr>
        <w:t xml:space="preserve"> присваивается один из следующих уровней воздействия:</w:t>
      </w:r>
    </w:p>
    <w:p w:rsidR="0032096E" w:rsidRPr="005310DE" w:rsidRDefault="008448F8" w:rsidP="005310DE">
      <w:pPr>
        <w:tabs>
          <w:tab w:val="left" w:pos="1134"/>
          <w:tab w:val="num" w:pos="985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значительное – </w:t>
      </w:r>
      <w:r w:rsidR="001B79C7" w:rsidRPr="005310DE">
        <w:rPr>
          <w:rFonts w:eastAsia="Calibri"/>
          <w:sz w:val="28"/>
          <w:szCs w:val="28"/>
          <w:lang w:eastAsia="zh-CN"/>
        </w:rPr>
        <w:t>оказывает негативное влияние на банковский и (или) финансовый сектор, реальную экономику и третьих лиц, приводящее к нарушению их функционирования</w:t>
      </w:r>
      <w:r w:rsidRPr="005310DE">
        <w:rPr>
          <w:rFonts w:eastAsia="Calibri"/>
          <w:sz w:val="28"/>
          <w:szCs w:val="28"/>
          <w:lang w:eastAsia="zh-CN"/>
        </w:rPr>
        <w:t>;</w:t>
      </w:r>
    </w:p>
    <w:p w:rsidR="0032096E" w:rsidRPr="005310DE" w:rsidRDefault="008448F8" w:rsidP="005310DE">
      <w:pPr>
        <w:tabs>
          <w:tab w:val="left" w:pos="1134"/>
          <w:tab w:val="num" w:pos="985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bookmarkStart w:id="10" w:name="_Hlk227947019"/>
      <w:r w:rsidRPr="005310DE">
        <w:rPr>
          <w:rFonts w:eastAsia="Calibri"/>
          <w:sz w:val="28"/>
          <w:szCs w:val="28"/>
          <w:lang w:eastAsia="zh-CN"/>
        </w:rPr>
        <w:t>умеренное –</w:t>
      </w:r>
      <w:bookmarkEnd w:id="10"/>
      <w:r w:rsidR="0099699C" w:rsidRPr="005310DE">
        <w:rPr>
          <w:rFonts w:eastAsia="Calibri"/>
          <w:sz w:val="28"/>
          <w:szCs w:val="28"/>
          <w:lang w:eastAsia="zh-CN"/>
        </w:rPr>
        <w:t xml:space="preserve"> оказывает негативное влияние </w:t>
      </w:r>
      <w:bookmarkStart w:id="11" w:name="_Hlk227947214"/>
      <w:r w:rsidR="0099699C" w:rsidRPr="005310DE">
        <w:rPr>
          <w:rFonts w:eastAsia="Calibri"/>
          <w:sz w:val="28"/>
          <w:szCs w:val="28"/>
          <w:lang w:eastAsia="zh-CN"/>
        </w:rPr>
        <w:t>на банковский и (или) финансовый сектор, реальную экономику и третьих лиц и сопровождается ухудшением условий их функционирования</w:t>
      </w:r>
      <w:bookmarkEnd w:id="11"/>
      <w:r w:rsidRPr="005310DE">
        <w:rPr>
          <w:rFonts w:eastAsia="Calibri"/>
          <w:sz w:val="28"/>
          <w:szCs w:val="28"/>
          <w:lang w:eastAsia="zh-CN"/>
        </w:rPr>
        <w:t>;</w:t>
      </w:r>
    </w:p>
    <w:p w:rsidR="008448F8" w:rsidRPr="005310DE" w:rsidRDefault="008448F8" w:rsidP="005310DE">
      <w:pPr>
        <w:tabs>
          <w:tab w:val="left" w:pos="1134"/>
          <w:tab w:val="num" w:pos="985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310DE">
        <w:rPr>
          <w:rFonts w:eastAsia="Calibri"/>
          <w:sz w:val="28"/>
          <w:szCs w:val="28"/>
          <w:lang w:eastAsia="zh-CN"/>
        </w:rPr>
        <w:t xml:space="preserve">незначительное – </w:t>
      </w:r>
      <w:r w:rsidR="006C71AC" w:rsidRPr="005310DE">
        <w:rPr>
          <w:rFonts w:eastAsia="Calibri"/>
          <w:sz w:val="28"/>
          <w:szCs w:val="28"/>
          <w:lang w:eastAsia="zh-CN"/>
        </w:rPr>
        <w:t>оказывает минимальное влияние на банковский и (или) финансовый сектор, реальную экономику и третьих лиц без ухудшения условий их функционирования</w:t>
      </w:r>
      <w:r w:rsidRPr="005310DE">
        <w:rPr>
          <w:rFonts w:eastAsia="Calibri"/>
          <w:sz w:val="28"/>
          <w:szCs w:val="28"/>
          <w:lang w:eastAsia="zh-CN"/>
        </w:rPr>
        <w:t>.</w:t>
      </w:r>
    </w:p>
    <w:p w:rsidR="00D31EC5" w:rsidRPr="005310DE" w:rsidRDefault="00D31EC5" w:rsidP="005310DE">
      <w:pPr>
        <w:rPr>
          <w:sz w:val="28"/>
          <w:szCs w:val="28"/>
        </w:rPr>
      </w:pPr>
    </w:p>
    <w:sectPr w:rsidR="00D31EC5" w:rsidRPr="005310DE" w:rsidSect="00817BD7">
      <w:headerReference w:type="default" r:id="rId9"/>
      <w:pgSz w:w="12240" w:h="15840"/>
      <w:pgMar w:top="1440" w:right="758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9D" w:rsidRDefault="00563B9D" w:rsidP="004D67A5">
      <w:r>
        <w:separator/>
      </w:r>
    </w:p>
  </w:endnote>
  <w:endnote w:type="continuationSeparator" w:id="0">
    <w:p w:rsidR="00563B9D" w:rsidRDefault="00563B9D" w:rsidP="004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9D" w:rsidRDefault="00563B9D" w:rsidP="004D67A5">
      <w:r>
        <w:separator/>
      </w:r>
    </w:p>
  </w:footnote>
  <w:footnote w:type="continuationSeparator" w:id="0">
    <w:p w:rsidR="00563B9D" w:rsidRDefault="00563B9D" w:rsidP="004D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22456"/>
      <w:docPartObj>
        <w:docPartGallery w:val="Page Numbers (Top of Page)"/>
        <w:docPartUnique/>
      </w:docPartObj>
    </w:sdtPr>
    <w:sdtEndPr/>
    <w:sdtContent>
      <w:p w:rsidR="00817BD7" w:rsidRDefault="00817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17BD7" w:rsidRDefault="00817B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multilevel"/>
    <w:tmpl w:val="9DA2EDF4"/>
    <w:lvl w:ilvl="0">
      <w:start w:val="1"/>
      <w:numFmt w:val="decimal"/>
      <w:pStyle w:val="a"/>
      <w:lvlText w:val="%1."/>
      <w:lvlJc w:val="left"/>
      <w:pPr>
        <w:tabs>
          <w:tab w:val="num" w:pos="4047"/>
        </w:tabs>
        <w:ind w:left="404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3054636"/>
    <w:multiLevelType w:val="hybridMultilevel"/>
    <w:tmpl w:val="7444AF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163FBF"/>
    <w:multiLevelType w:val="hybridMultilevel"/>
    <w:tmpl w:val="372E2F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C7B3B21"/>
    <w:multiLevelType w:val="multilevel"/>
    <w:tmpl w:val="68D66056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4C"/>
    <w:rsid w:val="0000339C"/>
    <w:rsid w:val="00006E82"/>
    <w:rsid w:val="0000758E"/>
    <w:rsid w:val="00007F4D"/>
    <w:rsid w:val="000112B9"/>
    <w:rsid w:val="00013667"/>
    <w:rsid w:val="00017F1B"/>
    <w:rsid w:val="00024633"/>
    <w:rsid w:val="00034616"/>
    <w:rsid w:val="0003571F"/>
    <w:rsid w:val="00035DD9"/>
    <w:rsid w:val="00037D2C"/>
    <w:rsid w:val="000413BF"/>
    <w:rsid w:val="000437A2"/>
    <w:rsid w:val="000457D1"/>
    <w:rsid w:val="00050E33"/>
    <w:rsid w:val="00051BB5"/>
    <w:rsid w:val="000569DC"/>
    <w:rsid w:val="000571A4"/>
    <w:rsid w:val="000571B1"/>
    <w:rsid w:val="0006063C"/>
    <w:rsid w:val="000615CA"/>
    <w:rsid w:val="000618E9"/>
    <w:rsid w:val="00064FB9"/>
    <w:rsid w:val="000678BC"/>
    <w:rsid w:val="00071EA4"/>
    <w:rsid w:val="00073AA1"/>
    <w:rsid w:val="000750D6"/>
    <w:rsid w:val="00075323"/>
    <w:rsid w:val="00075A2F"/>
    <w:rsid w:val="00080D71"/>
    <w:rsid w:val="00083328"/>
    <w:rsid w:val="00085CBC"/>
    <w:rsid w:val="00086622"/>
    <w:rsid w:val="000871DE"/>
    <w:rsid w:val="00090621"/>
    <w:rsid w:val="00093293"/>
    <w:rsid w:val="00094FAF"/>
    <w:rsid w:val="000A3BFF"/>
    <w:rsid w:val="000A731F"/>
    <w:rsid w:val="000A7EE0"/>
    <w:rsid w:val="000B128C"/>
    <w:rsid w:val="000B13AF"/>
    <w:rsid w:val="000C0B01"/>
    <w:rsid w:val="000C39DD"/>
    <w:rsid w:val="000C3D3F"/>
    <w:rsid w:val="000C56DE"/>
    <w:rsid w:val="000C6883"/>
    <w:rsid w:val="000C7A80"/>
    <w:rsid w:val="000D3CF5"/>
    <w:rsid w:val="000E0FDD"/>
    <w:rsid w:val="000E49B8"/>
    <w:rsid w:val="000F53B9"/>
    <w:rsid w:val="0010215A"/>
    <w:rsid w:val="00103686"/>
    <w:rsid w:val="00106D4D"/>
    <w:rsid w:val="0011580A"/>
    <w:rsid w:val="00117353"/>
    <w:rsid w:val="00117DA2"/>
    <w:rsid w:val="00135389"/>
    <w:rsid w:val="001367E8"/>
    <w:rsid w:val="00144186"/>
    <w:rsid w:val="001475C3"/>
    <w:rsid w:val="0015074B"/>
    <w:rsid w:val="00154F65"/>
    <w:rsid w:val="0016006A"/>
    <w:rsid w:val="00162E5D"/>
    <w:rsid w:val="00165CE7"/>
    <w:rsid w:val="001661EE"/>
    <w:rsid w:val="00166527"/>
    <w:rsid w:val="00167F6D"/>
    <w:rsid w:val="0017559D"/>
    <w:rsid w:val="00175C89"/>
    <w:rsid w:val="00183031"/>
    <w:rsid w:val="0018707C"/>
    <w:rsid w:val="00187D4F"/>
    <w:rsid w:val="00190FB4"/>
    <w:rsid w:val="00192626"/>
    <w:rsid w:val="001941E9"/>
    <w:rsid w:val="001A2036"/>
    <w:rsid w:val="001A2DB4"/>
    <w:rsid w:val="001A3D09"/>
    <w:rsid w:val="001A7197"/>
    <w:rsid w:val="001B4CCA"/>
    <w:rsid w:val="001B79C7"/>
    <w:rsid w:val="001C07A3"/>
    <w:rsid w:val="001C0D41"/>
    <w:rsid w:val="001C10FF"/>
    <w:rsid w:val="001C26A7"/>
    <w:rsid w:val="001C3B4C"/>
    <w:rsid w:val="001C3E63"/>
    <w:rsid w:val="001C7007"/>
    <w:rsid w:val="001D01B8"/>
    <w:rsid w:val="001D484A"/>
    <w:rsid w:val="001E09F7"/>
    <w:rsid w:val="001E1270"/>
    <w:rsid w:val="001E2B53"/>
    <w:rsid w:val="001E2F4D"/>
    <w:rsid w:val="001E32A6"/>
    <w:rsid w:val="001E7B8A"/>
    <w:rsid w:val="001F00C7"/>
    <w:rsid w:val="001F4AE4"/>
    <w:rsid w:val="001F4E77"/>
    <w:rsid w:val="001F4EDA"/>
    <w:rsid w:val="001F6253"/>
    <w:rsid w:val="001F7761"/>
    <w:rsid w:val="00201675"/>
    <w:rsid w:val="0021085C"/>
    <w:rsid w:val="0021676A"/>
    <w:rsid w:val="00223C73"/>
    <w:rsid w:val="002244C9"/>
    <w:rsid w:val="0022489A"/>
    <w:rsid w:val="002263F0"/>
    <w:rsid w:val="0022679F"/>
    <w:rsid w:val="00230EF6"/>
    <w:rsid w:val="00232602"/>
    <w:rsid w:val="00236769"/>
    <w:rsid w:val="00237CEF"/>
    <w:rsid w:val="00243C2B"/>
    <w:rsid w:val="00244AD1"/>
    <w:rsid w:val="00252A90"/>
    <w:rsid w:val="0025518A"/>
    <w:rsid w:val="00255635"/>
    <w:rsid w:val="002649E2"/>
    <w:rsid w:val="00266943"/>
    <w:rsid w:val="0027448E"/>
    <w:rsid w:val="00275B05"/>
    <w:rsid w:val="00281113"/>
    <w:rsid w:val="002821C0"/>
    <w:rsid w:val="002825A7"/>
    <w:rsid w:val="00283310"/>
    <w:rsid w:val="00285207"/>
    <w:rsid w:val="00293076"/>
    <w:rsid w:val="00294022"/>
    <w:rsid w:val="0029639D"/>
    <w:rsid w:val="00297AF2"/>
    <w:rsid w:val="002A0C96"/>
    <w:rsid w:val="002A1442"/>
    <w:rsid w:val="002B115C"/>
    <w:rsid w:val="002B5E4B"/>
    <w:rsid w:val="002B72EA"/>
    <w:rsid w:val="002C0C7D"/>
    <w:rsid w:val="002C52FB"/>
    <w:rsid w:val="002C5E62"/>
    <w:rsid w:val="002C6CB4"/>
    <w:rsid w:val="002D32D1"/>
    <w:rsid w:val="002E0AAB"/>
    <w:rsid w:val="002E2381"/>
    <w:rsid w:val="002E242E"/>
    <w:rsid w:val="002E257E"/>
    <w:rsid w:val="002E2BFF"/>
    <w:rsid w:val="002E5F46"/>
    <w:rsid w:val="002F29F4"/>
    <w:rsid w:val="002F2D19"/>
    <w:rsid w:val="003031B8"/>
    <w:rsid w:val="00303B3C"/>
    <w:rsid w:val="0030473D"/>
    <w:rsid w:val="00310C3D"/>
    <w:rsid w:val="00310FCA"/>
    <w:rsid w:val="00313C7D"/>
    <w:rsid w:val="0032096E"/>
    <w:rsid w:val="00322BAA"/>
    <w:rsid w:val="0032477F"/>
    <w:rsid w:val="00324FC2"/>
    <w:rsid w:val="00326F90"/>
    <w:rsid w:val="00330F6B"/>
    <w:rsid w:val="00333A52"/>
    <w:rsid w:val="003349A2"/>
    <w:rsid w:val="00352F8D"/>
    <w:rsid w:val="00354D88"/>
    <w:rsid w:val="003559B5"/>
    <w:rsid w:val="00363CF8"/>
    <w:rsid w:val="0036569E"/>
    <w:rsid w:val="00366FC2"/>
    <w:rsid w:val="003700BB"/>
    <w:rsid w:val="0037330C"/>
    <w:rsid w:val="00375E4F"/>
    <w:rsid w:val="0038146A"/>
    <w:rsid w:val="00381C00"/>
    <w:rsid w:val="00381CF9"/>
    <w:rsid w:val="00383014"/>
    <w:rsid w:val="003A43D5"/>
    <w:rsid w:val="003A50E9"/>
    <w:rsid w:val="003A750E"/>
    <w:rsid w:val="003B7B99"/>
    <w:rsid w:val="003C09B7"/>
    <w:rsid w:val="003C245A"/>
    <w:rsid w:val="003C75FC"/>
    <w:rsid w:val="003D235D"/>
    <w:rsid w:val="003D23AF"/>
    <w:rsid w:val="003D428A"/>
    <w:rsid w:val="003D550A"/>
    <w:rsid w:val="003D757D"/>
    <w:rsid w:val="003D76F7"/>
    <w:rsid w:val="003E0836"/>
    <w:rsid w:val="003E1733"/>
    <w:rsid w:val="003E2E07"/>
    <w:rsid w:val="003E3B45"/>
    <w:rsid w:val="003E469E"/>
    <w:rsid w:val="003E5F92"/>
    <w:rsid w:val="003F0829"/>
    <w:rsid w:val="003F0DAE"/>
    <w:rsid w:val="003F468B"/>
    <w:rsid w:val="004035ED"/>
    <w:rsid w:val="00410FF7"/>
    <w:rsid w:val="00425454"/>
    <w:rsid w:val="00434C91"/>
    <w:rsid w:val="00443FA4"/>
    <w:rsid w:val="0044460E"/>
    <w:rsid w:val="004470BE"/>
    <w:rsid w:val="0045394E"/>
    <w:rsid w:val="004623A0"/>
    <w:rsid w:val="004635FD"/>
    <w:rsid w:val="00472181"/>
    <w:rsid w:val="00475B31"/>
    <w:rsid w:val="004774D3"/>
    <w:rsid w:val="00481AD1"/>
    <w:rsid w:val="00483818"/>
    <w:rsid w:val="00485248"/>
    <w:rsid w:val="00490C29"/>
    <w:rsid w:val="0049108E"/>
    <w:rsid w:val="00495846"/>
    <w:rsid w:val="00496645"/>
    <w:rsid w:val="00497C53"/>
    <w:rsid w:val="004A154E"/>
    <w:rsid w:val="004A23F3"/>
    <w:rsid w:val="004B3A85"/>
    <w:rsid w:val="004C1F83"/>
    <w:rsid w:val="004C205B"/>
    <w:rsid w:val="004C42A8"/>
    <w:rsid w:val="004C489C"/>
    <w:rsid w:val="004C4BDB"/>
    <w:rsid w:val="004C5136"/>
    <w:rsid w:val="004C57BB"/>
    <w:rsid w:val="004D41A0"/>
    <w:rsid w:val="004D4275"/>
    <w:rsid w:val="004D496A"/>
    <w:rsid w:val="004D67A5"/>
    <w:rsid w:val="004D6FD2"/>
    <w:rsid w:val="004F7447"/>
    <w:rsid w:val="004F7A93"/>
    <w:rsid w:val="00500E14"/>
    <w:rsid w:val="00502721"/>
    <w:rsid w:val="00525405"/>
    <w:rsid w:val="005256B8"/>
    <w:rsid w:val="00525BE1"/>
    <w:rsid w:val="005310DE"/>
    <w:rsid w:val="005315B8"/>
    <w:rsid w:val="005403EB"/>
    <w:rsid w:val="00541DE3"/>
    <w:rsid w:val="00545282"/>
    <w:rsid w:val="00545C4A"/>
    <w:rsid w:val="00563B9D"/>
    <w:rsid w:val="0057507B"/>
    <w:rsid w:val="005771CA"/>
    <w:rsid w:val="00586CF3"/>
    <w:rsid w:val="00591E2B"/>
    <w:rsid w:val="00593819"/>
    <w:rsid w:val="005A21EC"/>
    <w:rsid w:val="005A366E"/>
    <w:rsid w:val="005A712D"/>
    <w:rsid w:val="005B0D2E"/>
    <w:rsid w:val="005B2545"/>
    <w:rsid w:val="005B4A1E"/>
    <w:rsid w:val="005C5112"/>
    <w:rsid w:val="005C79F6"/>
    <w:rsid w:val="005D057C"/>
    <w:rsid w:val="005D29E3"/>
    <w:rsid w:val="005D414B"/>
    <w:rsid w:val="005D4F77"/>
    <w:rsid w:val="005D4F90"/>
    <w:rsid w:val="005D51BA"/>
    <w:rsid w:val="005E07D7"/>
    <w:rsid w:val="005E1DFA"/>
    <w:rsid w:val="005E3C20"/>
    <w:rsid w:val="005E7DFE"/>
    <w:rsid w:val="005F28B1"/>
    <w:rsid w:val="005F5A96"/>
    <w:rsid w:val="005F79BB"/>
    <w:rsid w:val="00600BE9"/>
    <w:rsid w:val="00603A35"/>
    <w:rsid w:val="00604B70"/>
    <w:rsid w:val="00604C98"/>
    <w:rsid w:val="0061364D"/>
    <w:rsid w:val="006321E2"/>
    <w:rsid w:val="006403E5"/>
    <w:rsid w:val="00642388"/>
    <w:rsid w:val="00651317"/>
    <w:rsid w:val="006522F5"/>
    <w:rsid w:val="00653A53"/>
    <w:rsid w:val="006613E7"/>
    <w:rsid w:val="006616AA"/>
    <w:rsid w:val="00662E1B"/>
    <w:rsid w:val="0067211E"/>
    <w:rsid w:val="0067239F"/>
    <w:rsid w:val="0067579C"/>
    <w:rsid w:val="00677E91"/>
    <w:rsid w:val="00680356"/>
    <w:rsid w:val="0068134A"/>
    <w:rsid w:val="006814D4"/>
    <w:rsid w:val="00693B8E"/>
    <w:rsid w:val="00694FEE"/>
    <w:rsid w:val="006970AB"/>
    <w:rsid w:val="006A0C5F"/>
    <w:rsid w:val="006A10F1"/>
    <w:rsid w:val="006A61F1"/>
    <w:rsid w:val="006B346C"/>
    <w:rsid w:val="006C0882"/>
    <w:rsid w:val="006C69BA"/>
    <w:rsid w:val="006C71AC"/>
    <w:rsid w:val="006D53BE"/>
    <w:rsid w:val="006D6621"/>
    <w:rsid w:val="006E12A3"/>
    <w:rsid w:val="006E413D"/>
    <w:rsid w:val="006E5C0E"/>
    <w:rsid w:val="006F5872"/>
    <w:rsid w:val="00707FBB"/>
    <w:rsid w:val="007145E7"/>
    <w:rsid w:val="0071595D"/>
    <w:rsid w:val="00715BDC"/>
    <w:rsid w:val="00727845"/>
    <w:rsid w:val="00733FF4"/>
    <w:rsid w:val="00735578"/>
    <w:rsid w:val="007407E3"/>
    <w:rsid w:val="00751254"/>
    <w:rsid w:val="007527F8"/>
    <w:rsid w:val="00755223"/>
    <w:rsid w:val="0076186A"/>
    <w:rsid w:val="007653F8"/>
    <w:rsid w:val="00765406"/>
    <w:rsid w:val="00766105"/>
    <w:rsid w:val="00770103"/>
    <w:rsid w:val="00770ACE"/>
    <w:rsid w:val="00772437"/>
    <w:rsid w:val="00773009"/>
    <w:rsid w:val="007756CD"/>
    <w:rsid w:val="00783581"/>
    <w:rsid w:val="00783CDD"/>
    <w:rsid w:val="007842F9"/>
    <w:rsid w:val="00792EDA"/>
    <w:rsid w:val="00793F9D"/>
    <w:rsid w:val="00795427"/>
    <w:rsid w:val="0079745B"/>
    <w:rsid w:val="007974F8"/>
    <w:rsid w:val="007A2989"/>
    <w:rsid w:val="007A382B"/>
    <w:rsid w:val="007A6F45"/>
    <w:rsid w:val="007A78E9"/>
    <w:rsid w:val="007B25DC"/>
    <w:rsid w:val="007B2616"/>
    <w:rsid w:val="007B4104"/>
    <w:rsid w:val="007B6915"/>
    <w:rsid w:val="007C14AC"/>
    <w:rsid w:val="007C1B93"/>
    <w:rsid w:val="007C2DD9"/>
    <w:rsid w:val="007C3389"/>
    <w:rsid w:val="007C79F4"/>
    <w:rsid w:val="007C7FF1"/>
    <w:rsid w:val="007E2864"/>
    <w:rsid w:val="007E4D89"/>
    <w:rsid w:val="007E7851"/>
    <w:rsid w:val="007F1ADB"/>
    <w:rsid w:val="007F22C3"/>
    <w:rsid w:val="007F67B1"/>
    <w:rsid w:val="00801576"/>
    <w:rsid w:val="0080421A"/>
    <w:rsid w:val="008073B3"/>
    <w:rsid w:val="008129E3"/>
    <w:rsid w:val="00812ADE"/>
    <w:rsid w:val="00813BFB"/>
    <w:rsid w:val="00817BD7"/>
    <w:rsid w:val="00824A07"/>
    <w:rsid w:val="008258AE"/>
    <w:rsid w:val="00830EF1"/>
    <w:rsid w:val="00831C3E"/>
    <w:rsid w:val="008417E3"/>
    <w:rsid w:val="008448F8"/>
    <w:rsid w:val="008477AF"/>
    <w:rsid w:val="0085213E"/>
    <w:rsid w:val="00853B9E"/>
    <w:rsid w:val="00855165"/>
    <w:rsid w:val="00861E41"/>
    <w:rsid w:val="00863125"/>
    <w:rsid w:val="00872AF9"/>
    <w:rsid w:val="00873ADA"/>
    <w:rsid w:val="00883A12"/>
    <w:rsid w:val="00883C75"/>
    <w:rsid w:val="00883E89"/>
    <w:rsid w:val="00884EAD"/>
    <w:rsid w:val="00885FFE"/>
    <w:rsid w:val="00890D6E"/>
    <w:rsid w:val="00893F7D"/>
    <w:rsid w:val="00897A82"/>
    <w:rsid w:val="008A4996"/>
    <w:rsid w:val="008A767C"/>
    <w:rsid w:val="008B12E5"/>
    <w:rsid w:val="008B19A2"/>
    <w:rsid w:val="008B1E7B"/>
    <w:rsid w:val="008B46B1"/>
    <w:rsid w:val="008B53B9"/>
    <w:rsid w:val="008B6136"/>
    <w:rsid w:val="008C31D0"/>
    <w:rsid w:val="008C4F15"/>
    <w:rsid w:val="008D78D8"/>
    <w:rsid w:val="008D7C1E"/>
    <w:rsid w:val="008E3654"/>
    <w:rsid w:val="008E5E34"/>
    <w:rsid w:val="008E7740"/>
    <w:rsid w:val="008F1D55"/>
    <w:rsid w:val="008F3A92"/>
    <w:rsid w:val="00901CE0"/>
    <w:rsid w:val="009047A4"/>
    <w:rsid w:val="009110F3"/>
    <w:rsid w:val="00915F75"/>
    <w:rsid w:val="00916E96"/>
    <w:rsid w:val="00920248"/>
    <w:rsid w:val="00920B0C"/>
    <w:rsid w:val="00923894"/>
    <w:rsid w:val="0092774C"/>
    <w:rsid w:val="00931F1B"/>
    <w:rsid w:val="00933196"/>
    <w:rsid w:val="00936EC4"/>
    <w:rsid w:val="00941EF4"/>
    <w:rsid w:val="0094310E"/>
    <w:rsid w:val="00943C3C"/>
    <w:rsid w:val="00944304"/>
    <w:rsid w:val="0094482C"/>
    <w:rsid w:val="009475BD"/>
    <w:rsid w:val="00950253"/>
    <w:rsid w:val="00952E5F"/>
    <w:rsid w:val="00954A6E"/>
    <w:rsid w:val="00957D4F"/>
    <w:rsid w:val="0097170F"/>
    <w:rsid w:val="009772DA"/>
    <w:rsid w:val="00980660"/>
    <w:rsid w:val="00981C0A"/>
    <w:rsid w:val="0098393E"/>
    <w:rsid w:val="00991335"/>
    <w:rsid w:val="00992CEA"/>
    <w:rsid w:val="0099699C"/>
    <w:rsid w:val="009A54C5"/>
    <w:rsid w:val="009B0D9A"/>
    <w:rsid w:val="009B1AB8"/>
    <w:rsid w:val="009B3DF5"/>
    <w:rsid w:val="009C078B"/>
    <w:rsid w:val="009C453D"/>
    <w:rsid w:val="009C4B34"/>
    <w:rsid w:val="009C723A"/>
    <w:rsid w:val="009C78F1"/>
    <w:rsid w:val="009E20E3"/>
    <w:rsid w:val="009E6EA4"/>
    <w:rsid w:val="009F05A9"/>
    <w:rsid w:val="009F1ACE"/>
    <w:rsid w:val="009F4274"/>
    <w:rsid w:val="009F471C"/>
    <w:rsid w:val="00A0110E"/>
    <w:rsid w:val="00A061EB"/>
    <w:rsid w:val="00A11131"/>
    <w:rsid w:val="00A14834"/>
    <w:rsid w:val="00A1773D"/>
    <w:rsid w:val="00A20F5E"/>
    <w:rsid w:val="00A21EEB"/>
    <w:rsid w:val="00A26320"/>
    <w:rsid w:val="00A26DBB"/>
    <w:rsid w:val="00A352E3"/>
    <w:rsid w:val="00A35952"/>
    <w:rsid w:val="00A43D43"/>
    <w:rsid w:val="00A4519B"/>
    <w:rsid w:val="00A55D6F"/>
    <w:rsid w:val="00A55EA4"/>
    <w:rsid w:val="00A60B01"/>
    <w:rsid w:val="00A629DE"/>
    <w:rsid w:val="00A649CC"/>
    <w:rsid w:val="00A6728D"/>
    <w:rsid w:val="00A7100F"/>
    <w:rsid w:val="00A84BEF"/>
    <w:rsid w:val="00A85B80"/>
    <w:rsid w:val="00A86B1D"/>
    <w:rsid w:val="00A918E0"/>
    <w:rsid w:val="00A9216D"/>
    <w:rsid w:val="00AA1D8D"/>
    <w:rsid w:val="00AA27CB"/>
    <w:rsid w:val="00AA2A3C"/>
    <w:rsid w:val="00AA3302"/>
    <w:rsid w:val="00AB17E3"/>
    <w:rsid w:val="00AB530B"/>
    <w:rsid w:val="00AC6C62"/>
    <w:rsid w:val="00AD0F4B"/>
    <w:rsid w:val="00AD1284"/>
    <w:rsid w:val="00AD28AB"/>
    <w:rsid w:val="00AD70F5"/>
    <w:rsid w:val="00AE0424"/>
    <w:rsid w:val="00AE1A31"/>
    <w:rsid w:val="00AE7813"/>
    <w:rsid w:val="00AF0218"/>
    <w:rsid w:val="00AF1A7E"/>
    <w:rsid w:val="00AF1E25"/>
    <w:rsid w:val="00AF57C3"/>
    <w:rsid w:val="00AF6DD2"/>
    <w:rsid w:val="00B02897"/>
    <w:rsid w:val="00B07D38"/>
    <w:rsid w:val="00B1298A"/>
    <w:rsid w:val="00B134CB"/>
    <w:rsid w:val="00B2183A"/>
    <w:rsid w:val="00B21FD3"/>
    <w:rsid w:val="00B22FFD"/>
    <w:rsid w:val="00B26CFB"/>
    <w:rsid w:val="00B355B8"/>
    <w:rsid w:val="00B35965"/>
    <w:rsid w:val="00B36469"/>
    <w:rsid w:val="00B41B9C"/>
    <w:rsid w:val="00B460FF"/>
    <w:rsid w:val="00B47730"/>
    <w:rsid w:val="00B47A17"/>
    <w:rsid w:val="00B57AAD"/>
    <w:rsid w:val="00B70F51"/>
    <w:rsid w:val="00B76976"/>
    <w:rsid w:val="00B77C6B"/>
    <w:rsid w:val="00B85D52"/>
    <w:rsid w:val="00B868EE"/>
    <w:rsid w:val="00B86AB8"/>
    <w:rsid w:val="00B911AB"/>
    <w:rsid w:val="00B922B1"/>
    <w:rsid w:val="00B940A7"/>
    <w:rsid w:val="00B948DC"/>
    <w:rsid w:val="00B94C6A"/>
    <w:rsid w:val="00B9672F"/>
    <w:rsid w:val="00BA0B91"/>
    <w:rsid w:val="00BA527C"/>
    <w:rsid w:val="00BA552E"/>
    <w:rsid w:val="00BA5561"/>
    <w:rsid w:val="00BA5935"/>
    <w:rsid w:val="00BA72B9"/>
    <w:rsid w:val="00BA7BB8"/>
    <w:rsid w:val="00BB11C7"/>
    <w:rsid w:val="00BB2AF5"/>
    <w:rsid w:val="00BB3F15"/>
    <w:rsid w:val="00BB62E8"/>
    <w:rsid w:val="00BC5BE4"/>
    <w:rsid w:val="00BC6D26"/>
    <w:rsid w:val="00BD67FF"/>
    <w:rsid w:val="00BE033F"/>
    <w:rsid w:val="00BE181E"/>
    <w:rsid w:val="00BE1B51"/>
    <w:rsid w:val="00BE3184"/>
    <w:rsid w:val="00BE5A9C"/>
    <w:rsid w:val="00BF238F"/>
    <w:rsid w:val="00BF289E"/>
    <w:rsid w:val="00C0334F"/>
    <w:rsid w:val="00C04034"/>
    <w:rsid w:val="00C05350"/>
    <w:rsid w:val="00C0588A"/>
    <w:rsid w:val="00C0681D"/>
    <w:rsid w:val="00C1162D"/>
    <w:rsid w:val="00C1256C"/>
    <w:rsid w:val="00C12A8E"/>
    <w:rsid w:val="00C14125"/>
    <w:rsid w:val="00C15627"/>
    <w:rsid w:val="00C15706"/>
    <w:rsid w:val="00C15BA0"/>
    <w:rsid w:val="00C21EC3"/>
    <w:rsid w:val="00C27F43"/>
    <w:rsid w:val="00C44109"/>
    <w:rsid w:val="00C5738C"/>
    <w:rsid w:val="00C63E89"/>
    <w:rsid w:val="00C66D2F"/>
    <w:rsid w:val="00C70CA7"/>
    <w:rsid w:val="00C73A20"/>
    <w:rsid w:val="00C823E7"/>
    <w:rsid w:val="00C82FC6"/>
    <w:rsid w:val="00C83337"/>
    <w:rsid w:val="00C83342"/>
    <w:rsid w:val="00C84D41"/>
    <w:rsid w:val="00C96D85"/>
    <w:rsid w:val="00CA04F9"/>
    <w:rsid w:val="00CA5E55"/>
    <w:rsid w:val="00CB0664"/>
    <w:rsid w:val="00CB1938"/>
    <w:rsid w:val="00CC56D2"/>
    <w:rsid w:val="00CD0B1C"/>
    <w:rsid w:val="00CD4D3A"/>
    <w:rsid w:val="00CD5058"/>
    <w:rsid w:val="00CD7C7C"/>
    <w:rsid w:val="00CE53B4"/>
    <w:rsid w:val="00CE5741"/>
    <w:rsid w:val="00CE5FBD"/>
    <w:rsid w:val="00CE74FB"/>
    <w:rsid w:val="00D0285F"/>
    <w:rsid w:val="00D06897"/>
    <w:rsid w:val="00D109D8"/>
    <w:rsid w:val="00D142DB"/>
    <w:rsid w:val="00D1796D"/>
    <w:rsid w:val="00D20AE1"/>
    <w:rsid w:val="00D23367"/>
    <w:rsid w:val="00D24A08"/>
    <w:rsid w:val="00D252FA"/>
    <w:rsid w:val="00D31EC5"/>
    <w:rsid w:val="00D37FAE"/>
    <w:rsid w:val="00D40868"/>
    <w:rsid w:val="00D4140D"/>
    <w:rsid w:val="00D42F40"/>
    <w:rsid w:val="00D432D0"/>
    <w:rsid w:val="00D43B74"/>
    <w:rsid w:val="00D46AE4"/>
    <w:rsid w:val="00D5068E"/>
    <w:rsid w:val="00D568AC"/>
    <w:rsid w:val="00D605C8"/>
    <w:rsid w:val="00D60756"/>
    <w:rsid w:val="00D62943"/>
    <w:rsid w:val="00D62AAF"/>
    <w:rsid w:val="00D6622C"/>
    <w:rsid w:val="00D70CCE"/>
    <w:rsid w:val="00D72136"/>
    <w:rsid w:val="00D822F4"/>
    <w:rsid w:val="00D84DAF"/>
    <w:rsid w:val="00D84F4A"/>
    <w:rsid w:val="00D8689C"/>
    <w:rsid w:val="00D9478A"/>
    <w:rsid w:val="00D95C47"/>
    <w:rsid w:val="00D977E6"/>
    <w:rsid w:val="00D97F16"/>
    <w:rsid w:val="00DA00E7"/>
    <w:rsid w:val="00DA1E7B"/>
    <w:rsid w:val="00DA4DCC"/>
    <w:rsid w:val="00DA4F2C"/>
    <w:rsid w:val="00DA6CD3"/>
    <w:rsid w:val="00DB11A7"/>
    <w:rsid w:val="00DC053F"/>
    <w:rsid w:val="00DC3397"/>
    <w:rsid w:val="00DC4262"/>
    <w:rsid w:val="00DC71F2"/>
    <w:rsid w:val="00DD0CF6"/>
    <w:rsid w:val="00DD2CC8"/>
    <w:rsid w:val="00DD5196"/>
    <w:rsid w:val="00DD5EB9"/>
    <w:rsid w:val="00DF0B4E"/>
    <w:rsid w:val="00DF33C6"/>
    <w:rsid w:val="00DF57D4"/>
    <w:rsid w:val="00DF794E"/>
    <w:rsid w:val="00E07817"/>
    <w:rsid w:val="00E112ED"/>
    <w:rsid w:val="00E12FE2"/>
    <w:rsid w:val="00E14BB2"/>
    <w:rsid w:val="00E1524C"/>
    <w:rsid w:val="00E2037B"/>
    <w:rsid w:val="00E21C82"/>
    <w:rsid w:val="00E2309F"/>
    <w:rsid w:val="00E24E45"/>
    <w:rsid w:val="00E257EE"/>
    <w:rsid w:val="00E32350"/>
    <w:rsid w:val="00E328E3"/>
    <w:rsid w:val="00E34FC3"/>
    <w:rsid w:val="00E3730F"/>
    <w:rsid w:val="00E4096C"/>
    <w:rsid w:val="00E5022B"/>
    <w:rsid w:val="00E549D2"/>
    <w:rsid w:val="00E54A26"/>
    <w:rsid w:val="00E55C31"/>
    <w:rsid w:val="00E62EEA"/>
    <w:rsid w:val="00E65744"/>
    <w:rsid w:val="00E657C3"/>
    <w:rsid w:val="00E67687"/>
    <w:rsid w:val="00E70220"/>
    <w:rsid w:val="00E71B3F"/>
    <w:rsid w:val="00E7265E"/>
    <w:rsid w:val="00E856EC"/>
    <w:rsid w:val="00E90F1A"/>
    <w:rsid w:val="00E934FE"/>
    <w:rsid w:val="00EA2CD9"/>
    <w:rsid w:val="00EB1B85"/>
    <w:rsid w:val="00EC13AA"/>
    <w:rsid w:val="00EC2FE1"/>
    <w:rsid w:val="00EC3B96"/>
    <w:rsid w:val="00EC560C"/>
    <w:rsid w:val="00EC7495"/>
    <w:rsid w:val="00ED0E56"/>
    <w:rsid w:val="00ED2E1E"/>
    <w:rsid w:val="00ED3C19"/>
    <w:rsid w:val="00ED5045"/>
    <w:rsid w:val="00EE1931"/>
    <w:rsid w:val="00EE7538"/>
    <w:rsid w:val="00EF2FA7"/>
    <w:rsid w:val="00F01DA0"/>
    <w:rsid w:val="00F0223A"/>
    <w:rsid w:val="00F032B4"/>
    <w:rsid w:val="00F03AD7"/>
    <w:rsid w:val="00F03DC5"/>
    <w:rsid w:val="00F147C9"/>
    <w:rsid w:val="00F20DA7"/>
    <w:rsid w:val="00F219EB"/>
    <w:rsid w:val="00F22163"/>
    <w:rsid w:val="00F2294D"/>
    <w:rsid w:val="00F229C3"/>
    <w:rsid w:val="00F2410B"/>
    <w:rsid w:val="00F241EC"/>
    <w:rsid w:val="00F25E71"/>
    <w:rsid w:val="00F30789"/>
    <w:rsid w:val="00F32097"/>
    <w:rsid w:val="00F37A8F"/>
    <w:rsid w:val="00F41BD7"/>
    <w:rsid w:val="00F4410B"/>
    <w:rsid w:val="00F504DE"/>
    <w:rsid w:val="00F50F2A"/>
    <w:rsid w:val="00F51BD1"/>
    <w:rsid w:val="00F539A0"/>
    <w:rsid w:val="00F56A8F"/>
    <w:rsid w:val="00F56D83"/>
    <w:rsid w:val="00F60C7A"/>
    <w:rsid w:val="00F65F27"/>
    <w:rsid w:val="00F672C8"/>
    <w:rsid w:val="00F7100E"/>
    <w:rsid w:val="00F74529"/>
    <w:rsid w:val="00F8641C"/>
    <w:rsid w:val="00F92B43"/>
    <w:rsid w:val="00F9496B"/>
    <w:rsid w:val="00F968F0"/>
    <w:rsid w:val="00F976B2"/>
    <w:rsid w:val="00FA1D35"/>
    <w:rsid w:val="00FA3699"/>
    <w:rsid w:val="00FB2E27"/>
    <w:rsid w:val="00FB38DC"/>
    <w:rsid w:val="00FB4C11"/>
    <w:rsid w:val="00FC017F"/>
    <w:rsid w:val="00FC0543"/>
    <w:rsid w:val="00FC3E21"/>
    <w:rsid w:val="00FC4423"/>
    <w:rsid w:val="00FC5D7F"/>
    <w:rsid w:val="00FC693F"/>
    <w:rsid w:val="00FC7420"/>
    <w:rsid w:val="00FD06DE"/>
    <w:rsid w:val="00FD08D3"/>
    <w:rsid w:val="00FD26BA"/>
    <w:rsid w:val="00FD38A7"/>
    <w:rsid w:val="00FD3957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4B568CFC"/>
  <w14:defaultImageDpi w14:val="300"/>
  <w15:docId w15:val="{BC9FCE3A-6717-45FF-B916-2A92EB5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8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j">
    <w:name w:val="pj"/>
    <w:basedOn w:val="a1"/>
    <w:qFormat/>
    <w:rsid w:val="00434C91"/>
    <w:pPr>
      <w:ind w:firstLine="400"/>
      <w:jc w:val="both"/>
    </w:pPr>
    <w:rPr>
      <w:rFonts w:eastAsiaTheme="minorEastAsia"/>
      <w:color w:val="000000"/>
    </w:rPr>
  </w:style>
  <w:style w:type="character" w:customStyle="1" w:styleId="s0">
    <w:name w:val="s0"/>
    <w:basedOn w:val="a2"/>
    <w:qFormat/>
    <w:rsid w:val="00434C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8">
    <w:name w:val="Normal (Web)"/>
    <w:basedOn w:val="a1"/>
    <w:uiPriority w:val="99"/>
    <w:unhideWhenUsed/>
    <w:rsid w:val="00824A07"/>
    <w:pPr>
      <w:spacing w:before="100" w:beforeAutospacing="1" w:after="100" w:afterAutospacing="1"/>
    </w:pPr>
  </w:style>
  <w:style w:type="character" w:customStyle="1" w:styleId="s1">
    <w:name w:val="s1"/>
    <w:basedOn w:val="a2"/>
    <w:rsid w:val="00DA1E7B"/>
  </w:style>
  <w:style w:type="character" w:customStyle="1" w:styleId="ng-star-inserted">
    <w:name w:val="ng-star-inserted"/>
    <w:basedOn w:val="a2"/>
    <w:rsid w:val="000C0B01"/>
  </w:style>
  <w:style w:type="paragraph" w:styleId="aff9">
    <w:name w:val="Balloon Text"/>
    <w:basedOn w:val="a1"/>
    <w:link w:val="affa"/>
    <w:uiPriority w:val="99"/>
    <w:semiHidden/>
    <w:unhideWhenUsed/>
    <w:rsid w:val="001661EE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1661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64CD01-02BE-4BF5-9523-C5D82526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3274</Words>
  <Characters>18663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Бекзат Өтебек</cp:lastModifiedBy>
  <cp:revision>8</cp:revision>
  <cp:lastPrinted>2026-04-22T13:13:00Z</cp:lastPrinted>
  <dcterms:created xsi:type="dcterms:W3CDTF">2026-05-15T10:05:00Z</dcterms:created>
  <dcterms:modified xsi:type="dcterms:W3CDTF">2026-05-22T14:41:00Z</dcterms:modified>
  <cp:category/>
</cp:coreProperties>
</file>