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3AF" w:rsidRDefault="009C23AF" w:rsidP="009C23A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86B8D">
        <w:rPr>
          <w:rFonts w:ascii="Arial" w:hAnsi="Arial" w:cs="Arial"/>
          <w:b/>
          <w:sz w:val="28"/>
          <w:szCs w:val="28"/>
          <w:lang w:val="kk-KZ"/>
        </w:rPr>
        <w:t xml:space="preserve">Таза </w:t>
      </w:r>
      <w:r>
        <w:rPr>
          <w:rFonts w:ascii="Arial" w:hAnsi="Arial" w:cs="Arial"/>
          <w:b/>
          <w:sz w:val="28"/>
          <w:szCs w:val="28"/>
        </w:rPr>
        <w:t xml:space="preserve">аула» </w:t>
      </w:r>
      <w:proofErr w:type="spellStart"/>
      <w:r>
        <w:rPr>
          <w:rFonts w:ascii="Arial" w:hAnsi="Arial" w:cs="Arial"/>
          <w:b/>
          <w:sz w:val="28"/>
          <w:szCs w:val="28"/>
        </w:rPr>
        <w:t>конкурсының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атауы</w:t>
      </w:r>
      <w:proofErr w:type="spellEnd"/>
    </w:p>
    <w:p w:rsidR="009C23AF" w:rsidRDefault="009C23AF" w:rsidP="009C23AF">
      <w:pPr>
        <w:tabs>
          <w:tab w:val="left" w:pos="2968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9C23AF" w:rsidRDefault="009C23AF" w:rsidP="009C23A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Семей </w:t>
      </w:r>
      <w:proofErr w:type="spellStart"/>
      <w:r>
        <w:rPr>
          <w:rFonts w:ascii="Arial" w:hAnsi="Arial" w:cs="Arial"/>
          <w:b/>
          <w:sz w:val="28"/>
          <w:szCs w:val="28"/>
        </w:rPr>
        <w:t>қаласының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«</w:t>
      </w:r>
      <w:r w:rsidR="00386B8D">
        <w:rPr>
          <w:rFonts w:ascii="Arial" w:hAnsi="Arial" w:cs="Arial"/>
          <w:b/>
          <w:sz w:val="28"/>
          <w:szCs w:val="28"/>
          <w:lang w:val="kk-KZ"/>
        </w:rPr>
        <w:t xml:space="preserve">Таза </w:t>
      </w:r>
      <w:r>
        <w:rPr>
          <w:rFonts w:ascii="Arial" w:hAnsi="Arial" w:cs="Arial"/>
          <w:b/>
          <w:sz w:val="28"/>
          <w:szCs w:val="28"/>
        </w:rPr>
        <w:t xml:space="preserve">аула» </w:t>
      </w:r>
      <w:proofErr w:type="spellStart"/>
      <w:r>
        <w:rPr>
          <w:rFonts w:ascii="Arial" w:hAnsi="Arial" w:cs="Arial"/>
          <w:b/>
          <w:sz w:val="28"/>
          <w:szCs w:val="28"/>
        </w:rPr>
        <w:t>атағына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конкурс </w:t>
      </w:r>
      <w:proofErr w:type="spellStart"/>
      <w:r>
        <w:rPr>
          <w:rFonts w:ascii="Arial" w:hAnsi="Arial" w:cs="Arial"/>
          <w:b/>
          <w:sz w:val="28"/>
          <w:szCs w:val="28"/>
        </w:rPr>
        <w:t>туралы</w:t>
      </w:r>
      <w:proofErr w:type="spellEnd"/>
    </w:p>
    <w:p w:rsidR="009C23AF" w:rsidRDefault="009C23AF" w:rsidP="009C23A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C23AF" w:rsidRDefault="009C23AF" w:rsidP="009C23AF">
      <w:pPr>
        <w:spacing w:after="0" w:line="240" w:lineRule="auto"/>
        <w:ind w:left="1416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proofErr w:type="spellStart"/>
      <w:r>
        <w:rPr>
          <w:rFonts w:ascii="Arial" w:hAnsi="Arial" w:cs="Arial"/>
          <w:sz w:val="28"/>
          <w:szCs w:val="28"/>
        </w:rPr>
        <w:t>Жалпы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ережелер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C23AF" w:rsidRDefault="009C23AF" w:rsidP="009C23A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1.1, </w:t>
      </w:r>
      <w:r>
        <w:rPr>
          <w:rFonts w:ascii="Arial" w:hAnsi="Arial" w:cs="Arial"/>
          <w:b/>
          <w:sz w:val="28"/>
          <w:szCs w:val="28"/>
        </w:rPr>
        <w:t>«</w:t>
      </w:r>
      <w:r w:rsidR="00386B8D">
        <w:rPr>
          <w:rFonts w:ascii="Arial" w:hAnsi="Arial" w:cs="Arial"/>
          <w:b/>
          <w:sz w:val="28"/>
          <w:szCs w:val="28"/>
          <w:lang w:val="kk-KZ"/>
        </w:rPr>
        <w:t>Таза</w:t>
      </w:r>
      <w:r>
        <w:rPr>
          <w:rFonts w:ascii="Arial" w:hAnsi="Arial" w:cs="Arial"/>
          <w:b/>
          <w:sz w:val="28"/>
          <w:szCs w:val="28"/>
        </w:rPr>
        <w:t xml:space="preserve"> аула»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атағына</w:t>
      </w:r>
      <w:proofErr w:type="spellEnd"/>
      <w:r>
        <w:rPr>
          <w:rFonts w:ascii="Arial" w:hAnsi="Arial" w:cs="Arial"/>
          <w:sz w:val="28"/>
          <w:szCs w:val="28"/>
        </w:rPr>
        <w:t xml:space="preserve"> конкурс Абай </w:t>
      </w:r>
      <w:proofErr w:type="spellStart"/>
      <w:r>
        <w:rPr>
          <w:rFonts w:ascii="Arial" w:hAnsi="Arial" w:cs="Arial"/>
          <w:sz w:val="28"/>
          <w:szCs w:val="28"/>
        </w:rPr>
        <w:t>қаласы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әкімдігінің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Тұ</w:t>
      </w:r>
      <w:proofErr w:type="gramStart"/>
      <w:r>
        <w:rPr>
          <w:rFonts w:ascii="Arial" w:hAnsi="Arial" w:cs="Arial"/>
          <w:sz w:val="28"/>
          <w:szCs w:val="28"/>
        </w:rPr>
        <w:t>р</w:t>
      </w:r>
      <w:proofErr w:type="gramEnd"/>
      <w:r>
        <w:rPr>
          <w:rFonts w:ascii="Arial" w:hAnsi="Arial" w:cs="Arial"/>
          <w:sz w:val="28"/>
          <w:szCs w:val="28"/>
        </w:rPr>
        <w:t>ғын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үй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қатынастары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және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тұрғын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үй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инспекциясы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бөлімінің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қолдауымен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қаланы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санитарлық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тазалау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жөніндегі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екі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айлық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және</w:t>
      </w:r>
      <w:proofErr w:type="spellEnd"/>
      <w:r>
        <w:rPr>
          <w:rFonts w:ascii="Arial" w:hAnsi="Arial" w:cs="Arial"/>
          <w:sz w:val="28"/>
          <w:szCs w:val="28"/>
        </w:rPr>
        <w:t xml:space="preserve"> «Таза </w:t>
      </w:r>
      <w:proofErr w:type="spellStart"/>
      <w:r>
        <w:rPr>
          <w:rFonts w:ascii="Arial" w:hAnsi="Arial" w:cs="Arial"/>
          <w:sz w:val="28"/>
          <w:szCs w:val="28"/>
        </w:rPr>
        <w:t>Қазақстан</w:t>
      </w:r>
      <w:proofErr w:type="spellEnd"/>
      <w:r>
        <w:rPr>
          <w:rFonts w:ascii="Arial" w:hAnsi="Arial" w:cs="Arial"/>
          <w:sz w:val="28"/>
          <w:szCs w:val="28"/>
        </w:rPr>
        <w:t xml:space="preserve">» </w:t>
      </w:r>
      <w:proofErr w:type="spellStart"/>
      <w:r>
        <w:rPr>
          <w:rFonts w:ascii="Arial" w:hAnsi="Arial" w:cs="Arial"/>
          <w:sz w:val="28"/>
          <w:szCs w:val="28"/>
        </w:rPr>
        <w:t>акциясы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шеңберінде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ұйымдастырылады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1.2 Конкурс </w:t>
      </w:r>
      <w:proofErr w:type="spellStart"/>
      <w:r>
        <w:rPr>
          <w:rFonts w:ascii="Arial" w:hAnsi="Arial" w:cs="Arial"/>
          <w:sz w:val="28"/>
          <w:szCs w:val="28"/>
        </w:rPr>
        <w:t>халықтың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және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көппәтерлі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тұ</w:t>
      </w:r>
      <w:proofErr w:type="gramStart"/>
      <w:r>
        <w:rPr>
          <w:rFonts w:ascii="Arial" w:hAnsi="Arial" w:cs="Arial"/>
          <w:sz w:val="28"/>
          <w:szCs w:val="28"/>
        </w:rPr>
        <w:t>р</w:t>
      </w:r>
      <w:proofErr w:type="gramEnd"/>
      <w:r>
        <w:rPr>
          <w:rFonts w:ascii="Arial" w:hAnsi="Arial" w:cs="Arial"/>
          <w:sz w:val="28"/>
          <w:szCs w:val="28"/>
        </w:rPr>
        <w:t>ғын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үйлер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басшыларының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үй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маңындағы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аумақтарды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күтіп-ұстауды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абаттандыру</w:t>
      </w:r>
      <w:proofErr w:type="spellEnd"/>
      <w:r>
        <w:rPr>
          <w:rFonts w:ascii="Arial" w:hAnsi="Arial" w:cs="Arial"/>
          <w:sz w:val="28"/>
          <w:szCs w:val="28"/>
        </w:rPr>
        <w:t xml:space="preserve"> мен </w:t>
      </w:r>
      <w:proofErr w:type="spellStart"/>
      <w:r>
        <w:rPr>
          <w:rFonts w:ascii="Arial" w:hAnsi="Arial" w:cs="Arial"/>
          <w:sz w:val="28"/>
          <w:szCs w:val="28"/>
        </w:rPr>
        <w:t>көгалдандыруды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жақсартудағы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бастамаларын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дамытуға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халықты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тұрғын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үй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қорының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сақталуын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қамтамасыз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ету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жөніндегі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жұмысқа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қатысуға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тартуға</w:t>
      </w:r>
      <w:proofErr w:type="spellEnd"/>
      <w:r>
        <w:rPr>
          <w:rFonts w:ascii="Arial" w:hAnsi="Arial" w:cs="Arial"/>
          <w:sz w:val="28"/>
          <w:szCs w:val="28"/>
        </w:rPr>
        <w:t xml:space="preserve">, Семей </w:t>
      </w:r>
      <w:proofErr w:type="spellStart"/>
      <w:r>
        <w:rPr>
          <w:rFonts w:ascii="Arial" w:hAnsi="Arial" w:cs="Arial"/>
          <w:sz w:val="28"/>
          <w:szCs w:val="28"/>
        </w:rPr>
        <w:t>қаласының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аумағында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тұ</w:t>
      </w:r>
      <w:proofErr w:type="gramStart"/>
      <w:r>
        <w:rPr>
          <w:rFonts w:ascii="Arial" w:hAnsi="Arial" w:cs="Arial"/>
          <w:sz w:val="28"/>
          <w:szCs w:val="28"/>
        </w:rPr>
        <w:t>ру</w:t>
      </w:r>
      <w:proofErr w:type="gramEnd"/>
      <w:r>
        <w:rPr>
          <w:rFonts w:ascii="Arial" w:hAnsi="Arial" w:cs="Arial"/>
          <w:sz w:val="28"/>
          <w:szCs w:val="28"/>
        </w:rPr>
        <w:t>ға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неғұрлым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қолайлы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жағдайлар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жасауға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бағытталған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1.3 </w:t>
      </w:r>
      <w:proofErr w:type="spellStart"/>
      <w:r>
        <w:rPr>
          <w:rFonts w:ascii="Arial" w:hAnsi="Arial" w:cs="Arial"/>
          <w:sz w:val="28"/>
          <w:szCs w:val="28"/>
        </w:rPr>
        <w:t>Өтінімдерді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қабылдау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мерзі</w:t>
      </w:r>
      <w:proofErr w:type="gramStart"/>
      <w:r>
        <w:rPr>
          <w:rFonts w:ascii="Arial" w:hAnsi="Arial" w:cs="Arial"/>
          <w:sz w:val="28"/>
          <w:szCs w:val="28"/>
        </w:rPr>
        <w:t>м</w:t>
      </w:r>
      <w:proofErr w:type="gramEnd"/>
      <w:r>
        <w:rPr>
          <w:rFonts w:ascii="Arial" w:hAnsi="Arial" w:cs="Arial"/>
          <w:sz w:val="28"/>
          <w:szCs w:val="28"/>
        </w:rPr>
        <w:t>і</w:t>
      </w:r>
      <w:proofErr w:type="spellEnd"/>
      <w:r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  <w:lang w:val="kk-KZ"/>
        </w:rPr>
        <w:t>15</w:t>
      </w:r>
      <w:r>
        <w:rPr>
          <w:rFonts w:ascii="Arial" w:hAnsi="Arial" w:cs="Arial"/>
          <w:sz w:val="28"/>
          <w:szCs w:val="28"/>
        </w:rPr>
        <w:t>.0</w:t>
      </w:r>
      <w:r>
        <w:rPr>
          <w:rFonts w:ascii="Arial" w:hAnsi="Arial" w:cs="Arial"/>
          <w:sz w:val="28"/>
          <w:szCs w:val="28"/>
          <w:lang w:val="kk-KZ"/>
        </w:rPr>
        <w:t>5</w:t>
      </w:r>
      <w:r>
        <w:rPr>
          <w:rFonts w:ascii="Arial" w:hAnsi="Arial" w:cs="Arial"/>
          <w:sz w:val="28"/>
          <w:szCs w:val="28"/>
        </w:rPr>
        <w:t>.202</w:t>
      </w:r>
      <w:r>
        <w:rPr>
          <w:rFonts w:ascii="Arial" w:hAnsi="Arial" w:cs="Arial"/>
          <w:sz w:val="28"/>
          <w:szCs w:val="28"/>
          <w:lang w:val="kk-KZ"/>
        </w:rPr>
        <w:t xml:space="preserve">6 </w:t>
      </w:r>
      <w:r>
        <w:rPr>
          <w:rFonts w:ascii="Arial" w:hAnsi="Arial" w:cs="Arial"/>
          <w:sz w:val="28"/>
          <w:szCs w:val="28"/>
        </w:rPr>
        <w:t xml:space="preserve">ж. </w:t>
      </w:r>
      <w:proofErr w:type="spellStart"/>
      <w:r>
        <w:rPr>
          <w:rFonts w:ascii="Arial" w:hAnsi="Arial" w:cs="Arial"/>
          <w:sz w:val="28"/>
          <w:szCs w:val="28"/>
        </w:rPr>
        <w:t>бастап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05</w:t>
      </w:r>
      <w:r>
        <w:rPr>
          <w:rFonts w:ascii="Arial" w:hAnsi="Arial" w:cs="Arial"/>
          <w:sz w:val="28"/>
          <w:szCs w:val="28"/>
        </w:rPr>
        <w:t>.0</w:t>
      </w:r>
      <w:r>
        <w:rPr>
          <w:rFonts w:ascii="Arial" w:hAnsi="Arial" w:cs="Arial"/>
          <w:sz w:val="28"/>
          <w:szCs w:val="28"/>
          <w:lang w:val="kk-KZ"/>
        </w:rPr>
        <w:t>6</w:t>
      </w:r>
      <w:r>
        <w:rPr>
          <w:rFonts w:ascii="Arial" w:hAnsi="Arial" w:cs="Arial"/>
          <w:sz w:val="28"/>
          <w:szCs w:val="28"/>
        </w:rPr>
        <w:t>.202</w:t>
      </w:r>
      <w:r>
        <w:rPr>
          <w:rFonts w:ascii="Arial" w:hAnsi="Arial" w:cs="Arial"/>
          <w:sz w:val="28"/>
          <w:szCs w:val="28"/>
          <w:lang w:val="kk-KZ"/>
        </w:rPr>
        <w:t>6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жыл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аралығы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1.4, Конкурс </w:t>
      </w:r>
      <w:proofErr w:type="spellStart"/>
      <w:r>
        <w:rPr>
          <w:rFonts w:ascii="Arial" w:hAnsi="Arial" w:cs="Arial"/>
          <w:sz w:val="28"/>
          <w:szCs w:val="28"/>
        </w:rPr>
        <w:t>кө</w:t>
      </w:r>
      <w:proofErr w:type="gramStart"/>
      <w:r>
        <w:rPr>
          <w:rFonts w:ascii="Arial" w:hAnsi="Arial" w:cs="Arial"/>
          <w:sz w:val="28"/>
          <w:szCs w:val="28"/>
        </w:rPr>
        <w:t>п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қабатты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үйлердің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аулалары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арасында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өткізіледі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1.5. </w:t>
      </w:r>
      <w:proofErr w:type="spellStart"/>
      <w:r>
        <w:rPr>
          <w:rFonts w:ascii="Arial" w:hAnsi="Arial" w:cs="Arial"/>
          <w:sz w:val="28"/>
          <w:szCs w:val="28"/>
        </w:rPr>
        <w:t>Конкурсты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өткізу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және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қорытынды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шығару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конкурсты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дайындау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және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өткізу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жөніндегі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конкурстық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комиссияға</w:t>
      </w:r>
      <w:proofErr w:type="spellEnd"/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бұдан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ә</w:t>
      </w:r>
      <w:proofErr w:type="gramStart"/>
      <w:r>
        <w:rPr>
          <w:rFonts w:ascii="Arial" w:hAnsi="Arial" w:cs="Arial"/>
          <w:sz w:val="28"/>
          <w:szCs w:val="28"/>
        </w:rPr>
        <w:t>р</w:t>
      </w:r>
      <w:proofErr w:type="gramEnd"/>
      <w:r>
        <w:rPr>
          <w:rFonts w:ascii="Arial" w:hAnsi="Arial" w:cs="Arial"/>
          <w:sz w:val="28"/>
          <w:szCs w:val="28"/>
        </w:rPr>
        <w:t>і</w:t>
      </w:r>
      <w:proofErr w:type="spellEnd"/>
      <w:r>
        <w:rPr>
          <w:rFonts w:ascii="Arial" w:hAnsi="Arial" w:cs="Arial"/>
          <w:sz w:val="28"/>
          <w:szCs w:val="28"/>
        </w:rPr>
        <w:t xml:space="preserve"> - </w:t>
      </w:r>
      <w:proofErr w:type="spellStart"/>
      <w:r>
        <w:rPr>
          <w:rFonts w:ascii="Arial" w:hAnsi="Arial" w:cs="Arial"/>
          <w:sz w:val="28"/>
          <w:szCs w:val="28"/>
        </w:rPr>
        <w:t>конкурстық</w:t>
      </w:r>
      <w:proofErr w:type="spellEnd"/>
      <w:r>
        <w:rPr>
          <w:rFonts w:ascii="Arial" w:hAnsi="Arial" w:cs="Arial"/>
          <w:sz w:val="28"/>
          <w:szCs w:val="28"/>
        </w:rPr>
        <w:t xml:space="preserve"> комиссия) </w:t>
      </w:r>
      <w:proofErr w:type="spellStart"/>
      <w:r>
        <w:rPr>
          <w:rFonts w:ascii="Arial" w:hAnsi="Arial" w:cs="Arial"/>
          <w:sz w:val="28"/>
          <w:szCs w:val="28"/>
        </w:rPr>
        <w:t>жүктеледі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C23AF" w:rsidRDefault="009C23AF" w:rsidP="009C23AF">
      <w:pPr>
        <w:spacing w:after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Конкурстық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комиссияның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негізгі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функциялары</w:t>
      </w:r>
      <w:proofErr w:type="spellEnd"/>
      <w:r>
        <w:rPr>
          <w:rFonts w:ascii="Arial" w:hAnsi="Arial" w:cs="Arial"/>
          <w:sz w:val="28"/>
          <w:szCs w:val="28"/>
        </w:rPr>
        <w:t>:</w:t>
      </w:r>
    </w:p>
    <w:p w:rsidR="009C23AF" w:rsidRDefault="009C23AF" w:rsidP="009C23AF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конкурсқа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қатысушылардың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өтінімдерін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қарау</w:t>
      </w:r>
      <w:proofErr w:type="spellEnd"/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бұдан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ә</w:t>
      </w:r>
      <w:proofErr w:type="gramStart"/>
      <w:r>
        <w:rPr>
          <w:rFonts w:ascii="Arial" w:hAnsi="Arial" w:cs="Arial"/>
          <w:sz w:val="28"/>
          <w:szCs w:val="28"/>
        </w:rPr>
        <w:t>р</w:t>
      </w:r>
      <w:proofErr w:type="gramEnd"/>
      <w:r>
        <w:rPr>
          <w:rFonts w:ascii="Arial" w:hAnsi="Arial" w:cs="Arial"/>
          <w:sz w:val="28"/>
          <w:szCs w:val="28"/>
        </w:rPr>
        <w:t>і</w:t>
      </w:r>
      <w:proofErr w:type="spellEnd"/>
      <w:r>
        <w:rPr>
          <w:rFonts w:ascii="Arial" w:hAnsi="Arial" w:cs="Arial"/>
          <w:sz w:val="28"/>
          <w:szCs w:val="28"/>
        </w:rPr>
        <w:t xml:space="preserve"> - </w:t>
      </w:r>
      <w:proofErr w:type="spellStart"/>
      <w:r>
        <w:rPr>
          <w:rFonts w:ascii="Arial" w:hAnsi="Arial" w:cs="Arial"/>
          <w:sz w:val="28"/>
          <w:szCs w:val="28"/>
        </w:rPr>
        <w:t>өтінім</w:t>
      </w:r>
      <w:proofErr w:type="spellEnd"/>
      <w:r>
        <w:rPr>
          <w:rFonts w:ascii="Arial" w:hAnsi="Arial" w:cs="Arial"/>
          <w:sz w:val="28"/>
          <w:szCs w:val="28"/>
        </w:rPr>
        <w:t>);</w:t>
      </w:r>
    </w:p>
    <w:p w:rsidR="009C23AF" w:rsidRDefault="009C23AF" w:rsidP="009C23AF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конкурсқа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қатысу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үшін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ұсынылған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материалдар</w:t>
      </w:r>
      <w:proofErr w:type="spellEnd"/>
      <w:r>
        <w:rPr>
          <w:rFonts w:ascii="Arial" w:hAnsi="Arial" w:cs="Arial"/>
          <w:sz w:val="28"/>
          <w:szCs w:val="28"/>
        </w:rPr>
        <w:t xml:space="preserve"> мен </w:t>
      </w:r>
      <w:proofErr w:type="spellStart"/>
      <w:r>
        <w:rPr>
          <w:rFonts w:ascii="Arial" w:hAnsi="Arial" w:cs="Arial"/>
          <w:sz w:val="28"/>
          <w:szCs w:val="28"/>
        </w:rPr>
        <w:t>құжаттарды</w:t>
      </w:r>
      <w:proofErr w:type="spellEnd"/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бұдан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ә</w:t>
      </w:r>
      <w:proofErr w:type="gramStart"/>
      <w:r>
        <w:rPr>
          <w:rFonts w:ascii="Arial" w:hAnsi="Arial" w:cs="Arial"/>
          <w:sz w:val="28"/>
          <w:szCs w:val="28"/>
        </w:rPr>
        <w:t>р</w:t>
      </w:r>
      <w:proofErr w:type="gramEnd"/>
      <w:r>
        <w:rPr>
          <w:rFonts w:ascii="Arial" w:hAnsi="Arial" w:cs="Arial"/>
          <w:sz w:val="28"/>
          <w:szCs w:val="28"/>
        </w:rPr>
        <w:t>і</w:t>
      </w:r>
      <w:proofErr w:type="spellEnd"/>
      <w:r>
        <w:rPr>
          <w:rFonts w:ascii="Arial" w:hAnsi="Arial" w:cs="Arial"/>
          <w:sz w:val="28"/>
          <w:szCs w:val="28"/>
        </w:rPr>
        <w:t xml:space="preserve"> - </w:t>
      </w:r>
      <w:proofErr w:type="spellStart"/>
      <w:r>
        <w:rPr>
          <w:rFonts w:ascii="Arial" w:hAnsi="Arial" w:cs="Arial"/>
          <w:sz w:val="28"/>
          <w:szCs w:val="28"/>
        </w:rPr>
        <w:t>конкурстық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материалдар</w:t>
      </w:r>
      <w:proofErr w:type="spellEnd"/>
      <w:r>
        <w:rPr>
          <w:rFonts w:ascii="Arial" w:hAnsi="Arial" w:cs="Arial"/>
          <w:sz w:val="28"/>
          <w:szCs w:val="28"/>
        </w:rPr>
        <w:t xml:space="preserve">) </w:t>
      </w:r>
      <w:proofErr w:type="spellStart"/>
      <w:r>
        <w:rPr>
          <w:rFonts w:ascii="Arial" w:hAnsi="Arial" w:cs="Arial"/>
          <w:sz w:val="28"/>
          <w:szCs w:val="28"/>
        </w:rPr>
        <w:t>қарау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9C23AF" w:rsidRDefault="009C23AF" w:rsidP="009C23AF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конкурстың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қорытындысын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шығару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C23AF" w:rsidRDefault="009C23AF" w:rsidP="009C23AF">
      <w:pPr>
        <w:spacing w:after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Конкурстық</w:t>
      </w:r>
      <w:proofErr w:type="spellEnd"/>
      <w:r>
        <w:rPr>
          <w:rFonts w:ascii="Arial" w:hAnsi="Arial" w:cs="Arial"/>
          <w:sz w:val="28"/>
          <w:szCs w:val="28"/>
        </w:rPr>
        <w:t xml:space="preserve"> комиссия </w:t>
      </w:r>
      <w:proofErr w:type="spellStart"/>
      <w:r>
        <w:rPr>
          <w:rFonts w:ascii="Arial" w:hAnsi="Arial" w:cs="Arial"/>
          <w:sz w:val="28"/>
          <w:szCs w:val="28"/>
        </w:rPr>
        <w:t>төрағадан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төрағаның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орынбасарынан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хатшыдан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және</w:t>
      </w:r>
      <w:proofErr w:type="spellEnd"/>
      <w:r>
        <w:rPr>
          <w:rFonts w:ascii="Arial" w:hAnsi="Arial" w:cs="Arial"/>
          <w:sz w:val="28"/>
          <w:szCs w:val="28"/>
        </w:rPr>
        <w:t xml:space="preserve"> комиссия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м</w:t>
      </w:r>
      <w:proofErr w:type="gramEnd"/>
      <w:r>
        <w:rPr>
          <w:rFonts w:ascii="Arial" w:hAnsi="Arial" w:cs="Arial"/>
          <w:sz w:val="28"/>
          <w:szCs w:val="28"/>
        </w:rPr>
        <w:t>үшелерінен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тұрады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Конкурстық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комиссияның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хатшысы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өтінімдерді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конкурстық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материалдарды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қабылдауды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конкурстық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материалдарды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қорыту</w:t>
      </w:r>
      <w:proofErr w:type="spellEnd"/>
      <w:r>
        <w:rPr>
          <w:rFonts w:ascii="Arial" w:hAnsi="Arial" w:cs="Arial"/>
          <w:sz w:val="28"/>
          <w:szCs w:val="28"/>
        </w:rPr>
        <w:t xml:space="preserve"> мен </w:t>
      </w:r>
      <w:proofErr w:type="spellStart"/>
      <w:r>
        <w:rPr>
          <w:rFonts w:ascii="Arial" w:hAnsi="Arial" w:cs="Arial"/>
          <w:sz w:val="28"/>
          <w:szCs w:val="28"/>
        </w:rPr>
        <w:t>талдауды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конкурстық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комиссияның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отырыстарына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ұсыныстар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дайындауды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жүзеге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асырады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Конкурстық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комиссияның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отырысы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егер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оған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оның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құрамының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жартысынан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астамы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қатысса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заңды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болып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саналады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Конкурстық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комиссияның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шешімдері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қатысып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отырған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конкурстық</w:t>
      </w:r>
      <w:proofErr w:type="spellEnd"/>
      <w:r>
        <w:rPr>
          <w:rFonts w:ascii="Arial" w:hAnsi="Arial" w:cs="Arial"/>
          <w:sz w:val="28"/>
          <w:szCs w:val="28"/>
        </w:rPr>
        <w:t xml:space="preserve"> комиссия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м</w:t>
      </w:r>
      <w:proofErr w:type="gramEnd"/>
      <w:r>
        <w:rPr>
          <w:rFonts w:ascii="Arial" w:hAnsi="Arial" w:cs="Arial"/>
          <w:sz w:val="28"/>
          <w:szCs w:val="28"/>
        </w:rPr>
        <w:t>үшелерінің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көпшілік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дауысымен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ашық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дауыс</w:t>
      </w:r>
      <w:proofErr w:type="spellEnd"/>
      <w:r>
        <w:rPr>
          <w:rFonts w:ascii="Arial" w:hAnsi="Arial" w:cs="Arial"/>
          <w:sz w:val="28"/>
          <w:szCs w:val="28"/>
        </w:rPr>
        <w:t xml:space="preserve"> беру </w:t>
      </w:r>
      <w:proofErr w:type="spellStart"/>
      <w:r>
        <w:rPr>
          <w:rFonts w:ascii="Arial" w:hAnsi="Arial" w:cs="Arial"/>
          <w:sz w:val="28"/>
          <w:szCs w:val="28"/>
        </w:rPr>
        <w:t>арқылы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қабылданады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Конкурстық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комиссияның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шешімдері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конкурстық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комиссияның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барлық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мүшелері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қол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қоятын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хаттамалармен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ресімделеді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1.6.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Конкурс</w:t>
      </w:r>
      <w:proofErr w:type="gramEnd"/>
      <w:r>
        <w:rPr>
          <w:rFonts w:ascii="Arial" w:hAnsi="Arial" w:cs="Arial"/>
          <w:sz w:val="28"/>
          <w:szCs w:val="28"/>
        </w:rPr>
        <w:t>қа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қатысу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ерікті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болып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табылады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1.7. </w:t>
      </w:r>
      <w:proofErr w:type="spellStart"/>
      <w:r>
        <w:rPr>
          <w:rFonts w:ascii="Arial" w:hAnsi="Arial" w:cs="Arial"/>
          <w:sz w:val="28"/>
          <w:szCs w:val="28"/>
        </w:rPr>
        <w:t>Байқауға</w:t>
      </w:r>
      <w:proofErr w:type="spellEnd"/>
      <w:r>
        <w:rPr>
          <w:rFonts w:ascii="Arial" w:hAnsi="Arial" w:cs="Arial"/>
          <w:sz w:val="28"/>
          <w:szCs w:val="28"/>
        </w:rPr>
        <w:t xml:space="preserve"> Семей </w:t>
      </w:r>
      <w:proofErr w:type="spellStart"/>
      <w:r>
        <w:rPr>
          <w:rFonts w:ascii="Arial" w:hAnsi="Arial" w:cs="Arial"/>
          <w:sz w:val="28"/>
          <w:szCs w:val="28"/>
        </w:rPr>
        <w:t>қаласындағы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көп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п</w:t>
      </w:r>
      <w:proofErr w:type="gramEnd"/>
      <w:r>
        <w:rPr>
          <w:rFonts w:ascii="Arial" w:hAnsi="Arial" w:cs="Arial"/>
          <w:sz w:val="28"/>
          <w:szCs w:val="28"/>
        </w:rPr>
        <w:t>әтерлі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тұрғын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үйлердің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барлық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өкілдері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қатысуға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құқылы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1.8 </w:t>
      </w:r>
      <w:proofErr w:type="spellStart"/>
      <w:r>
        <w:rPr>
          <w:rFonts w:ascii="Arial" w:hAnsi="Arial" w:cs="Arial"/>
          <w:sz w:val="28"/>
          <w:szCs w:val="28"/>
        </w:rPr>
        <w:t>Конкурсқа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қатысу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үшін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өтінімдерді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үйлердің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өкілдері</w:t>
      </w:r>
      <w:proofErr w:type="spellEnd"/>
      <w:r>
        <w:rPr>
          <w:rFonts w:ascii="Arial" w:hAnsi="Arial" w:cs="Arial"/>
          <w:sz w:val="28"/>
          <w:szCs w:val="28"/>
        </w:rPr>
        <w:t xml:space="preserve">, Семей </w:t>
      </w:r>
      <w:proofErr w:type="spellStart"/>
      <w:r>
        <w:rPr>
          <w:rFonts w:ascii="Arial" w:hAnsi="Arial" w:cs="Arial"/>
          <w:sz w:val="28"/>
          <w:szCs w:val="28"/>
        </w:rPr>
        <w:t>қаласының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тұ</w:t>
      </w:r>
      <w:proofErr w:type="gramStart"/>
      <w:r>
        <w:rPr>
          <w:rFonts w:ascii="Arial" w:hAnsi="Arial" w:cs="Arial"/>
          <w:sz w:val="28"/>
          <w:szCs w:val="28"/>
        </w:rPr>
        <w:t>р</w:t>
      </w:r>
      <w:proofErr w:type="gramEnd"/>
      <w:r>
        <w:rPr>
          <w:rFonts w:ascii="Arial" w:hAnsi="Arial" w:cs="Arial"/>
          <w:sz w:val="28"/>
          <w:szCs w:val="28"/>
        </w:rPr>
        <w:t>ғындары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мына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мекен-жай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бойынша</w:t>
      </w:r>
      <w:proofErr w:type="spellEnd"/>
      <w:r>
        <w:rPr>
          <w:rFonts w:ascii="Arial" w:hAnsi="Arial" w:cs="Arial"/>
          <w:sz w:val="28"/>
          <w:szCs w:val="28"/>
        </w:rPr>
        <w:t xml:space="preserve">: Абай </w:t>
      </w:r>
      <w:proofErr w:type="spellStart"/>
      <w:r>
        <w:rPr>
          <w:rFonts w:ascii="Arial" w:hAnsi="Arial" w:cs="Arial"/>
          <w:sz w:val="28"/>
          <w:szCs w:val="28"/>
        </w:rPr>
        <w:t>көшесі</w:t>
      </w:r>
      <w:proofErr w:type="spellEnd"/>
      <w:r>
        <w:rPr>
          <w:rFonts w:ascii="Arial" w:hAnsi="Arial" w:cs="Arial"/>
          <w:sz w:val="28"/>
          <w:szCs w:val="28"/>
        </w:rPr>
        <w:t xml:space="preserve">, 97, 205 кабинет, </w:t>
      </w:r>
      <w:r>
        <w:rPr>
          <w:rFonts w:ascii="Arial" w:hAnsi="Arial" w:cs="Arial"/>
          <w:sz w:val="28"/>
          <w:szCs w:val="28"/>
          <w:lang w:val="kk-KZ"/>
        </w:rPr>
        <w:t>05</w:t>
      </w:r>
      <w:r>
        <w:rPr>
          <w:rFonts w:ascii="Arial" w:hAnsi="Arial" w:cs="Arial"/>
          <w:sz w:val="28"/>
          <w:szCs w:val="28"/>
        </w:rPr>
        <w:t xml:space="preserve">.06 </w:t>
      </w:r>
      <w:proofErr w:type="spellStart"/>
      <w:r>
        <w:rPr>
          <w:rFonts w:ascii="Arial" w:hAnsi="Arial" w:cs="Arial"/>
          <w:sz w:val="28"/>
          <w:szCs w:val="28"/>
        </w:rPr>
        <w:t>дейін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ұсынады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ағымдағы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жылдың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Өтінім</w:t>
      </w:r>
      <w:proofErr w:type="spellEnd"/>
      <w:r>
        <w:rPr>
          <w:rFonts w:ascii="Arial" w:hAnsi="Arial" w:cs="Arial"/>
          <w:sz w:val="28"/>
          <w:szCs w:val="28"/>
        </w:rPr>
        <w:t xml:space="preserve"> осы </w:t>
      </w:r>
      <w:proofErr w:type="spellStart"/>
      <w:r>
        <w:rPr>
          <w:rFonts w:ascii="Arial" w:hAnsi="Arial" w:cs="Arial"/>
          <w:sz w:val="28"/>
          <w:szCs w:val="28"/>
        </w:rPr>
        <w:t>ереженің</w:t>
      </w:r>
      <w:proofErr w:type="spellEnd"/>
      <w:r>
        <w:rPr>
          <w:rFonts w:ascii="Arial" w:hAnsi="Arial" w:cs="Arial"/>
          <w:sz w:val="28"/>
          <w:szCs w:val="28"/>
        </w:rPr>
        <w:t xml:space="preserve"> № 1 </w:t>
      </w:r>
      <w:proofErr w:type="spellStart"/>
      <w:r>
        <w:rPr>
          <w:rFonts w:ascii="Arial" w:hAnsi="Arial" w:cs="Arial"/>
          <w:sz w:val="28"/>
          <w:szCs w:val="28"/>
        </w:rPr>
        <w:t>қосымшасына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сәйкес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нысан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бойынша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сондай-ақ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өтінім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берілген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объектінің</w:t>
      </w:r>
      <w:proofErr w:type="spellEnd"/>
      <w:r>
        <w:rPr>
          <w:rFonts w:ascii="Arial" w:hAnsi="Arial" w:cs="Arial"/>
          <w:sz w:val="28"/>
          <w:szCs w:val="28"/>
        </w:rPr>
        <w:t xml:space="preserve"> саны </w:t>
      </w:r>
      <w:proofErr w:type="spellStart"/>
      <w:r>
        <w:rPr>
          <w:rFonts w:ascii="Arial" w:hAnsi="Arial" w:cs="Arial"/>
          <w:sz w:val="28"/>
          <w:szCs w:val="28"/>
        </w:rPr>
        <w:t>кемінде</w:t>
      </w:r>
      <w:proofErr w:type="spellEnd"/>
      <w:r>
        <w:rPr>
          <w:rFonts w:ascii="Arial" w:hAnsi="Arial" w:cs="Arial"/>
          <w:sz w:val="28"/>
          <w:szCs w:val="28"/>
        </w:rPr>
        <w:t xml:space="preserve"> 5 </w:t>
      </w:r>
      <w:proofErr w:type="gramStart"/>
      <w:r>
        <w:rPr>
          <w:rFonts w:ascii="Arial" w:hAnsi="Arial" w:cs="Arial"/>
          <w:sz w:val="28"/>
          <w:szCs w:val="28"/>
        </w:rPr>
        <w:t>дана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фотосуреті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бойынша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беріледі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2. </w:t>
      </w:r>
      <w:proofErr w:type="spellStart"/>
      <w:r>
        <w:rPr>
          <w:rFonts w:ascii="Arial" w:hAnsi="Arial" w:cs="Arial"/>
          <w:b/>
          <w:sz w:val="28"/>
          <w:szCs w:val="28"/>
        </w:rPr>
        <w:t>Конкурстың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шарттары</w:t>
      </w:r>
      <w:proofErr w:type="spellEnd"/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Осы </w:t>
      </w:r>
      <w:proofErr w:type="spellStart"/>
      <w:r>
        <w:rPr>
          <w:rFonts w:ascii="Arial" w:hAnsi="Arial" w:cs="Arial"/>
          <w:sz w:val="28"/>
          <w:szCs w:val="28"/>
        </w:rPr>
        <w:t>Ережеге</w:t>
      </w:r>
      <w:proofErr w:type="spellEnd"/>
      <w:r>
        <w:rPr>
          <w:rFonts w:ascii="Arial" w:hAnsi="Arial" w:cs="Arial"/>
          <w:sz w:val="28"/>
          <w:szCs w:val="28"/>
        </w:rPr>
        <w:t xml:space="preserve"> № 1 </w:t>
      </w:r>
      <w:proofErr w:type="spellStart"/>
      <w:r>
        <w:rPr>
          <w:rFonts w:ascii="Arial" w:hAnsi="Arial" w:cs="Arial"/>
          <w:sz w:val="28"/>
          <w:szCs w:val="28"/>
        </w:rPr>
        <w:t>қ</w:t>
      </w:r>
      <w:proofErr w:type="gramStart"/>
      <w:r>
        <w:rPr>
          <w:rFonts w:ascii="Arial" w:hAnsi="Arial" w:cs="Arial"/>
          <w:sz w:val="28"/>
          <w:szCs w:val="28"/>
        </w:rPr>
        <w:t>осымша</w:t>
      </w:r>
      <w:proofErr w:type="gramEnd"/>
      <w:r>
        <w:rPr>
          <w:rFonts w:ascii="Arial" w:hAnsi="Arial" w:cs="Arial"/>
          <w:sz w:val="28"/>
          <w:szCs w:val="28"/>
        </w:rPr>
        <w:t>ға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сәйкес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нысан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бойынша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өтінімді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ағымдағы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жылдың</w:t>
      </w:r>
      <w:proofErr w:type="spellEnd"/>
      <w:r>
        <w:rPr>
          <w:rFonts w:ascii="Arial" w:hAnsi="Arial" w:cs="Arial"/>
          <w:sz w:val="28"/>
          <w:szCs w:val="28"/>
        </w:rPr>
        <w:t xml:space="preserve"> 25 </w:t>
      </w:r>
      <w:proofErr w:type="spellStart"/>
      <w:r>
        <w:rPr>
          <w:rFonts w:ascii="Arial" w:hAnsi="Arial" w:cs="Arial"/>
          <w:sz w:val="28"/>
          <w:szCs w:val="28"/>
        </w:rPr>
        <w:t>маусымына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дейінгі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мерзімде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конкурстық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комиссияға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жіберген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төраға</w:t>
      </w:r>
      <w:proofErr w:type="spellEnd"/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өкіл</w:t>
      </w:r>
      <w:proofErr w:type="spellEnd"/>
      <w:r>
        <w:rPr>
          <w:rFonts w:ascii="Arial" w:hAnsi="Arial" w:cs="Arial"/>
          <w:sz w:val="28"/>
          <w:szCs w:val="28"/>
        </w:rPr>
        <w:t xml:space="preserve">) </w:t>
      </w:r>
      <w:proofErr w:type="spellStart"/>
      <w:r>
        <w:rPr>
          <w:rFonts w:ascii="Arial" w:hAnsi="Arial" w:cs="Arial"/>
          <w:sz w:val="28"/>
          <w:szCs w:val="28"/>
        </w:rPr>
        <w:t>тұлғасындағы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үлгілі</w:t>
      </w:r>
      <w:proofErr w:type="spellEnd"/>
      <w:r>
        <w:rPr>
          <w:rFonts w:ascii="Arial" w:hAnsi="Arial" w:cs="Arial"/>
          <w:sz w:val="28"/>
          <w:szCs w:val="28"/>
        </w:rPr>
        <w:t xml:space="preserve"> аула </w:t>
      </w:r>
      <w:proofErr w:type="spellStart"/>
      <w:r>
        <w:rPr>
          <w:rFonts w:ascii="Arial" w:hAnsi="Arial" w:cs="Arial"/>
          <w:sz w:val="28"/>
          <w:szCs w:val="28"/>
        </w:rPr>
        <w:t>конкурсқа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қатысушы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болып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танылады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Белгіленген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мерзімнен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кеш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ұсынылған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конкурстық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материалдар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</w:t>
      </w:r>
      <w:proofErr w:type="gramStart"/>
      <w:r>
        <w:rPr>
          <w:rFonts w:ascii="Arial" w:hAnsi="Arial" w:cs="Arial"/>
          <w:sz w:val="28"/>
          <w:szCs w:val="28"/>
        </w:rPr>
        <w:t>арау</w:t>
      </w:r>
      <w:proofErr w:type="gramEnd"/>
      <w:r>
        <w:rPr>
          <w:rFonts w:ascii="Arial" w:hAnsi="Arial" w:cs="Arial"/>
          <w:sz w:val="28"/>
          <w:szCs w:val="28"/>
        </w:rPr>
        <w:t>ға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қабылданбайды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2.1. «</w:t>
      </w:r>
      <w:r w:rsidR="00386B8D">
        <w:rPr>
          <w:rFonts w:ascii="Arial" w:hAnsi="Arial" w:cs="Arial"/>
          <w:sz w:val="28"/>
          <w:szCs w:val="28"/>
          <w:lang w:val="kk-KZ"/>
        </w:rPr>
        <w:t xml:space="preserve">Таза </w:t>
      </w:r>
      <w:r>
        <w:rPr>
          <w:rFonts w:ascii="Arial" w:hAnsi="Arial" w:cs="Arial"/>
          <w:sz w:val="28"/>
          <w:szCs w:val="28"/>
        </w:rPr>
        <w:t xml:space="preserve">аула» </w:t>
      </w:r>
      <w:proofErr w:type="spellStart"/>
      <w:r>
        <w:rPr>
          <w:rFonts w:ascii="Arial" w:hAnsi="Arial" w:cs="Arial"/>
          <w:sz w:val="28"/>
          <w:szCs w:val="28"/>
        </w:rPr>
        <w:t>атағы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мынадай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шарттар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орындалған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кезде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беріледі</w:t>
      </w:r>
      <w:proofErr w:type="spellEnd"/>
      <w:r>
        <w:rPr>
          <w:rFonts w:ascii="Arial" w:hAnsi="Arial" w:cs="Arial"/>
          <w:sz w:val="28"/>
          <w:szCs w:val="28"/>
        </w:rPr>
        <w:t>:</w:t>
      </w: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тұ</w:t>
      </w:r>
      <w:proofErr w:type="gramStart"/>
      <w:r>
        <w:rPr>
          <w:rFonts w:ascii="Arial" w:hAnsi="Arial" w:cs="Arial"/>
          <w:sz w:val="28"/>
          <w:szCs w:val="28"/>
        </w:rPr>
        <w:t>р</w:t>
      </w:r>
      <w:proofErr w:type="gramEnd"/>
      <w:r>
        <w:rPr>
          <w:rFonts w:ascii="Arial" w:hAnsi="Arial" w:cs="Arial"/>
          <w:sz w:val="28"/>
          <w:szCs w:val="28"/>
        </w:rPr>
        <w:t>ғындардың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ауланы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абаттандыру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және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көгалдандыру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тазалық</w:t>
      </w:r>
      <w:proofErr w:type="spellEnd"/>
      <w:r>
        <w:rPr>
          <w:rFonts w:ascii="Arial" w:hAnsi="Arial" w:cs="Arial"/>
          <w:sz w:val="28"/>
          <w:szCs w:val="28"/>
        </w:rPr>
        <w:t xml:space="preserve"> пен </w:t>
      </w:r>
      <w:proofErr w:type="spellStart"/>
      <w:r>
        <w:rPr>
          <w:rFonts w:ascii="Arial" w:hAnsi="Arial" w:cs="Arial"/>
          <w:sz w:val="28"/>
          <w:szCs w:val="28"/>
        </w:rPr>
        <w:t>тәртіпті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сақтау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сенбіліктер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өткізу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ауланы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эстетикалық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безендіру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бойынша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бірлескен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жұмыстарға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қатысуы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басқару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органында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екінші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деңгейдегі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банкте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ашылғ</w:t>
      </w:r>
      <w:proofErr w:type="gramStart"/>
      <w:r>
        <w:rPr>
          <w:rFonts w:ascii="Arial" w:hAnsi="Arial" w:cs="Arial"/>
          <w:sz w:val="28"/>
          <w:szCs w:val="28"/>
        </w:rPr>
        <w:t>ан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ағымдағы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және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жинақ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шотының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болуы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үйдің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жертөлесі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жақсы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жағдайда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осы </w:t>
      </w:r>
      <w:proofErr w:type="spellStart"/>
      <w:r>
        <w:rPr>
          <w:rFonts w:ascii="Arial" w:hAnsi="Arial" w:cs="Arial"/>
          <w:sz w:val="28"/>
          <w:szCs w:val="28"/>
        </w:rPr>
        <w:t>үйдің</w:t>
      </w:r>
      <w:proofErr w:type="spellEnd"/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ауланың</w:t>
      </w:r>
      <w:proofErr w:type="spellEnd"/>
      <w:r>
        <w:rPr>
          <w:rFonts w:ascii="Arial" w:hAnsi="Arial" w:cs="Arial"/>
          <w:sz w:val="28"/>
          <w:szCs w:val="28"/>
        </w:rPr>
        <w:t xml:space="preserve">) </w:t>
      </w:r>
      <w:proofErr w:type="spellStart"/>
      <w:r>
        <w:rPr>
          <w:rFonts w:ascii="Arial" w:hAnsi="Arial" w:cs="Arial"/>
          <w:sz w:val="28"/>
          <w:szCs w:val="28"/>
        </w:rPr>
        <w:t>төрағалары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туралы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тұ</w:t>
      </w:r>
      <w:proofErr w:type="gramStart"/>
      <w:r>
        <w:rPr>
          <w:rFonts w:ascii="Arial" w:hAnsi="Arial" w:cs="Arial"/>
          <w:sz w:val="28"/>
          <w:szCs w:val="28"/>
        </w:rPr>
        <w:t>р</w:t>
      </w:r>
      <w:proofErr w:type="gramEnd"/>
      <w:r>
        <w:rPr>
          <w:rFonts w:ascii="Arial" w:hAnsi="Arial" w:cs="Arial"/>
          <w:sz w:val="28"/>
          <w:szCs w:val="28"/>
        </w:rPr>
        <w:t>ғындардың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пікірлері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2.2. «</w:t>
      </w:r>
      <w:r w:rsidR="00386B8D">
        <w:rPr>
          <w:rFonts w:ascii="Arial" w:hAnsi="Arial" w:cs="Arial"/>
          <w:sz w:val="28"/>
          <w:szCs w:val="28"/>
          <w:lang w:val="kk-KZ"/>
        </w:rPr>
        <w:t>Таза</w:t>
      </w:r>
      <w:r>
        <w:rPr>
          <w:rFonts w:ascii="Arial" w:hAnsi="Arial" w:cs="Arial"/>
          <w:sz w:val="28"/>
          <w:szCs w:val="28"/>
        </w:rPr>
        <w:t xml:space="preserve"> аула» </w:t>
      </w:r>
      <w:proofErr w:type="spellStart"/>
      <w:r>
        <w:rPr>
          <w:rFonts w:ascii="Arial" w:hAnsi="Arial" w:cs="Arial"/>
          <w:sz w:val="28"/>
          <w:szCs w:val="28"/>
        </w:rPr>
        <w:t>атағын</w:t>
      </w:r>
      <w:proofErr w:type="spellEnd"/>
      <w:r>
        <w:rPr>
          <w:rFonts w:ascii="Arial" w:hAnsi="Arial" w:cs="Arial"/>
          <w:sz w:val="28"/>
          <w:szCs w:val="28"/>
        </w:rPr>
        <w:t xml:space="preserve"> комиссия </w:t>
      </w:r>
      <w:proofErr w:type="spellStart"/>
      <w:r>
        <w:rPr>
          <w:rFonts w:ascii="Arial" w:hAnsi="Arial" w:cs="Arial"/>
          <w:sz w:val="28"/>
          <w:szCs w:val="28"/>
        </w:rPr>
        <w:t>үй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маңындағы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аумақтарды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жинауды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бағалау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қорытындысы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бойынша</w:t>
      </w:r>
      <w:proofErr w:type="spellEnd"/>
      <w:r>
        <w:rPr>
          <w:rFonts w:ascii="Arial" w:hAnsi="Arial" w:cs="Arial"/>
          <w:sz w:val="28"/>
          <w:szCs w:val="28"/>
        </w:rPr>
        <w:t xml:space="preserve">: </w:t>
      </w:r>
      <w:proofErr w:type="spellStart"/>
      <w:r>
        <w:rPr>
          <w:rFonts w:ascii="Arial" w:hAnsi="Arial" w:cs="Arial"/>
          <w:sz w:val="28"/>
          <w:szCs w:val="28"/>
        </w:rPr>
        <w:t>қоқыстан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тазарту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урналар</w:t>
      </w:r>
      <w:proofErr w:type="spellEnd"/>
      <w:r>
        <w:rPr>
          <w:rFonts w:ascii="Arial" w:hAnsi="Arial" w:cs="Arial"/>
          <w:sz w:val="28"/>
          <w:szCs w:val="28"/>
        </w:rPr>
        <w:t xml:space="preserve"> мен </w:t>
      </w:r>
      <w:proofErr w:type="spellStart"/>
      <w:r>
        <w:rPr>
          <w:rFonts w:ascii="Arial" w:hAnsi="Arial" w:cs="Arial"/>
          <w:sz w:val="28"/>
          <w:szCs w:val="28"/>
        </w:rPr>
        <w:t>оларды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орнату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орындарын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тазалау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тазалау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және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санитарлық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өңдеу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контейнерлер</w:t>
      </w:r>
      <w:proofErr w:type="spellEnd"/>
      <w:r>
        <w:rPr>
          <w:rFonts w:ascii="Arial" w:hAnsi="Arial" w:cs="Arial"/>
          <w:sz w:val="28"/>
          <w:szCs w:val="28"/>
        </w:rPr>
        <w:t xml:space="preserve"> мен контейнер </w:t>
      </w:r>
      <w:proofErr w:type="spellStart"/>
      <w:r>
        <w:rPr>
          <w:rFonts w:ascii="Arial" w:hAnsi="Arial" w:cs="Arial"/>
          <w:sz w:val="28"/>
          <w:szCs w:val="28"/>
        </w:rPr>
        <w:t>алаңдарының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санитарлық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жай-күйі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бойынша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береді</w:t>
      </w:r>
      <w:proofErr w:type="spellEnd"/>
      <w:r>
        <w:rPr>
          <w:rFonts w:ascii="Arial" w:hAnsi="Arial" w:cs="Arial"/>
          <w:sz w:val="28"/>
          <w:szCs w:val="28"/>
        </w:rPr>
        <w:t xml:space="preserve">. Комиссия </w:t>
      </w:r>
      <w:proofErr w:type="spellStart"/>
      <w:r>
        <w:rPr>
          <w:rFonts w:ascii="Arial" w:hAnsi="Arial" w:cs="Arial"/>
          <w:sz w:val="28"/>
          <w:szCs w:val="28"/>
        </w:rPr>
        <w:t>төрағаның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жұмысына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қатысты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тұ</w:t>
      </w:r>
      <w:proofErr w:type="gramStart"/>
      <w:r>
        <w:rPr>
          <w:rFonts w:ascii="Arial" w:hAnsi="Arial" w:cs="Arial"/>
          <w:sz w:val="28"/>
          <w:szCs w:val="28"/>
        </w:rPr>
        <w:t>р</w:t>
      </w:r>
      <w:proofErr w:type="gramEnd"/>
      <w:r>
        <w:rPr>
          <w:rFonts w:ascii="Arial" w:hAnsi="Arial" w:cs="Arial"/>
          <w:sz w:val="28"/>
          <w:szCs w:val="28"/>
        </w:rPr>
        <w:t>ғындардың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негізді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шағымдары</w:t>
      </w:r>
      <w:proofErr w:type="spellEnd"/>
      <w:r>
        <w:rPr>
          <w:rFonts w:ascii="Arial" w:hAnsi="Arial" w:cs="Arial"/>
          <w:sz w:val="28"/>
          <w:szCs w:val="28"/>
        </w:rPr>
        <w:t xml:space="preserve"> мен </w:t>
      </w:r>
      <w:proofErr w:type="spellStart"/>
      <w:r>
        <w:rPr>
          <w:rFonts w:ascii="Arial" w:hAnsi="Arial" w:cs="Arial"/>
          <w:sz w:val="28"/>
          <w:szCs w:val="28"/>
        </w:rPr>
        <w:t>шағымдарының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болуын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немесе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болмауын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ескереді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3. </w:t>
      </w:r>
      <w:proofErr w:type="spellStart"/>
      <w:r>
        <w:rPr>
          <w:rFonts w:ascii="Arial" w:hAnsi="Arial" w:cs="Arial"/>
          <w:b/>
          <w:sz w:val="28"/>
          <w:szCs w:val="28"/>
        </w:rPr>
        <w:t>Қорытындыларды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шығару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жә</w:t>
      </w:r>
      <w:proofErr w:type="gramStart"/>
      <w:r>
        <w:rPr>
          <w:rFonts w:ascii="Arial" w:hAnsi="Arial" w:cs="Arial"/>
          <w:b/>
          <w:sz w:val="28"/>
          <w:szCs w:val="28"/>
        </w:rPr>
        <w:t>не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же</w:t>
      </w:r>
      <w:proofErr w:type="gramEnd"/>
      <w:r>
        <w:rPr>
          <w:rFonts w:ascii="Arial" w:hAnsi="Arial" w:cs="Arial"/>
          <w:b/>
          <w:sz w:val="28"/>
          <w:szCs w:val="28"/>
        </w:rPr>
        <w:t>ңімпаздарды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марапаттау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тәртібі</w:t>
      </w:r>
      <w:proofErr w:type="spellEnd"/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3.1. </w:t>
      </w:r>
      <w:proofErr w:type="spellStart"/>
      <w:r>
        <w:rPr>
          <w:rFonts w:ascii="Arial" w:hAnsi="Arial" w:cs="Arial"/>
          <w:sz w:val="28"/>
          <w:szCs w:val="28"/>
        </w:rPr>
        <w:t>Конкурстың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</w:t>
      </w:r>
      <w:proofErr w:type="gramStart"/>
      <w:r>
        <w:rPr>
          <w:rFonts w:ascii="Arial" w:hAnsi="Arial" w:cs="Arial"/>
          <w:sz w:val="28"/>
          <w:szCs w:val="28"/>
        </w:rPr>
        <w:t>орытындысы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ағымдағы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жылдың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20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маусымға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дейін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шығарылады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3.2. </w:t>
      </w:r>
      <w:proofErr w:type="spellStart"/>
      <w:r>
        <w:rPr>
          <w:rFonts w:ascii="Arial" w:hAnsi="Arial" w:cs="Arial"/>
          <w:sz w:val="28"/>
          <w:szCs w:val="28"/>
        </w:rPr>
        <w:t>Конкурстың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қорытындыларын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шығару</w:t>
      </w:r>
      <w:proofErr w:type="spellEnd"/>
      <w:r>
        <w:rPr>
          <w:rFonts w:ascii="Arial" w:hAnsi="Arial" w:cs="Arial"/>
          <w:sz w:val="28"/>
          <w:szCs w:val="28"/>
        </w:rPr>
        <w:t xml:space="preserve"> осы </w:t>
      </w:r>
      <w:proofErr w:type="spellStart"/>
      <w:r>
        <w:rPr>
          <w:rFonts w:ascii="Arial" w:hAnsi="Arial" w:cs="Arial"/>
          <w:sz w:val="28"/>
          <w:szCs w:val="28"/>
        </w:rPr>
        <w:t>Ережеге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сәйкес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жүзеге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асырылады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3.3. </w:t>
      </w:r>
      <w:proofErr w:type="spellStart"/>
      <w:r>
        <w:rPr>
          <w:rFonts w:ascii="Arial" w:hAnsi="Arial" w:cs="Arial"/>
          <w:sz w:val="28"/>
          <w:szCs w:val="28"/>
        </w:rPr>
        <w:t>Конкурстық</w:t>
      </w:r>
      <w:proofErr w:type="spellEnd"/>
      <w:r>
        <w:rPr>
          <w:rFonts w:ascii="Arial" w:hAnsi="Arial" w:cs="Arial"/>
          <w:sz w:val="28"/>
          <w:szCs w:val="28"/>
        </w:rPr>
        <w:t xml:space="preserve"> комиссия 1.8. </w:t>
      </w:r>
      <w:proofErr w:type="spellStart"/>
      <w:r>
        <w:rPr>
          <w:rFonts w:ascii="Arial" w:hAnsi="Arial" w:cs="Arial"/>
          <w:sz w:val="28"/>
          <w:szCs w:val="28"/>
        </w:rPr>
        <w:t>тармақта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белг</w:t>
      </w:r>
      <w:proofErr w:type="gramStart"/>
      <w:r>
        <w:rPr>
          <w:rFonts w:ascii="Arial" w:hAnsi="Arial" w:cs="Arial"/>
          <w:sz w:val="28"/>
          <w:szCs w:val="28"/>
        </w:rPr>
        <w:t>i</w:t>
      </w:r>
      <w:proofErr w:type="gramEnd"/>
      <w:r>
        <w:rPr>
          <w:rFonts w:ascii="Arial" w:hAnsi="Arial" w:cs="Arial"/>
          <w:sz w:val="28"/>
          <w:szCs w:val="28"/>
        </w:rPr>
        <w:t>ленген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мерзiмде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нәтижелердi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тiркеу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үшiн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жергiлiктi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жерге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барып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ұсынылған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өтiнiмдердi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қарайды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3.4. </w:t>
      </w:r>
      <w:proofErr w:type="spellStart"/>
      <w:r>
        <w:rPr>
          <w:rFonts w:ascii="Arial" w:hAnsi="Arial" w:cs="Arial"/>
          <w:sz w:val="28"/>
          <w:szCs w:val="28"/>
        </w:rPr>
        <w:t>Конкурстық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жұмыстар</w:t>
      </w:r>
      <w:proofErr w:type="spellEnd"/>
      <w:r>
        <w:rPr>
          <w:rFonts w:ascii="Arial" w:hAnsi="Arial" w:cs="Arial"/>
          <w:sz w:val="28"/>
          <w:szCs w:val="28"/>
        </w:rPr>
        <w:t xml:space="preserve"> 2.1-тармақта </w:t>
      </w:r>
      <w:proofErr w:type="spellStart"/>
      <w:r>
        <w:rPr>
          <w:rFonts w:ascii="Arial" w:hAnsi="Arial" w:cs="Arial"/>
          <w:sz w:val="28"/>
          <w:szCs w:val="28"/>
        </w:rPr>
        <w:t>белгіленген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әрбі</w:t>
      </w:r>
      <w:proofErr w:type="gramStart"/>
      <w:r>
        <w:rPr>
          <w:rFonts w:ascii="Arial" w:hAnsi="Arial" w:cs="Arial"/>
          <w:sz w:val="28"/>
          <w:szCs w:val="28"/>
        </w:rPr>
        <w:t>р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топқа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арналған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критерийлер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бойынша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бағаланады</w:t>
      </w:r>
      <w:proofErr w:type="spellEnd"/>
      <w:r>
        <w:rPr>
          <w:rFonts w:ascii="Arial" w:hAnsi="Arial" w:cs="Arial"/>
          <w:sz w:val="28"/>
          <w:szCs w:val="28"/>
        </w:rPr>
        <w:t>; 2.2.</w:t>
      </w: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Әрбі</w:t>
      </w:r>
      <w:proofErr w:type="gramStart"/>
      <w:r>
        <w:rPr>
          <w:rFonts w:ascii="Arial" w:hAnsi="Arial" w:cs="Arial"/>
          <w:sz w:val="28"/>
          <w:szCs w:val="28"/>
        </w:rPr>
        <w:t>р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критерий </w:t>
      </w:r>
      <w:proofErr w:type="spellStart"/>
      <w:r>
        <w:rPr>
          <w:rFonts w:ascii="Arial" w:hAnsi="Arial" w:cs="Arial"/>
          <w:sz w:val="28"/>
          <w:szCs w:val="28"/>
        </w:rPr>
        <w:t>бойынша</w:t>
      </w:r>
      <w:proofErr w:type="spellEnd"/>
      <w:r>
        <w:rPr>
          <w:rFonts w:ascii="Arial" w:hAnsi="Arial" w:cs="Arial"/>
          <w:sz w:val="28"/>
          <w:szCs w:val="28"/>
        </w:rPr>
        <w:t xml:space="preserve"> 0-ден 5 </w:t>
      </w:r>
      <w:proofErr w:type="spellStart"/>
      <w:r>
        <w:rPr>
          <w:rFonts w:ascii="Arial" w:hAnsi="Arial" w:cs="Arial"/>
          <w:sz w:val="28"/>
          <w:szCs w:val="28"/>
        </w:rPr>
        <w:t>баллға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дейін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қойылады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оларды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ұйымдастыру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комитетінің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кемінде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екі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мүшесі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бағалау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парағына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енгізеді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Бекітілген</w:t>
      </w:r>
      <w:proofErr w:type="spellEnd"/>
      <w:r>
        <w:rPr>
          <w:rFonts w:ascii="Arial" w:hAnsi="Arial" w:cs="Arial"/>
          <w:sz w:val="28"/>
          <w:szCs w:val="28"/>
        </w:rPr>
        <w:t xml:space="preserve"> смета </w:t>
      </w:r>
      <w:proofErr w:type="spellStart"/>
      <w:r>
        <w:rPr>
          <w:rFonts w:ascii="Arial" w:hAnsi="Arial" w:cs="Arial"/>
          <w:sz w:val="28"/>
          <w:szCs w:val="28"/>
        </w:rPr>
        <w:t>бойынша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жүлде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қоры</w:t>
      </w:r>
      <w:proofErr w:type="spellEnd"/>
      <w:r>
        <w:rPr>
          <w:rFonts w:ascii="Arial" w:hAnsi="Arial" w:cs="Arial"/>
          <w:sz w:val="28"/>
          <w:szCs w:val="28"/>
        </w:rPr>
        <w:t>:</w:t>
      </w: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1-орын: </w:t>
      </w:r>
      <w:r>
        <w:rPr>
          <w:rFonts w:ascii="Arial" w:hAnsi="Arial" w:cs="Arial"/>
          <w:sz w:val="28"/>
          <w:szCs w:val="28"/>
          <w:lang w:val="kk-KZ"/>
        </w:rPr>
        <w:t>2</w:t>
      </w:r>
      <w:r>
        <w:rPr>
          <w:rFonts w:ascii="Arial" w:hAnsi="Arial" w:cs="Arial"/>
          <w:sz w:val="28"/>
          <w:szCs w:val="28"/>
        </w:rPr>
        <w:t xml:space="preserve">00 000 </w:t>
      </w:r>
      <w:proofErr w:type="spellStart"/>
      <w:r>
        <w:rPr>
          <w:rFonts w:ascii="Arial" w:hAnsi="Arial" w:cs="Arial"/>
          <w:sz w:val="28"/>
          <w:szCs w:val="28"/>
        </w:rPr>
        <w:t>теңге</w:t>
      </w:r>
      <w:proofErr w:type="spellEnd"/>
      <w:r>
        <w:rPr>
          <w:rFonts w:ascii="Arial" w:hAnsi="Arial" w:cs="Arial"/>
          <w:sz w:val="28"/>
          <w:szCs w:val="28"/>
        </w:rPr>
        <w:t xml:space="preserve"> (1-орын)</w:t>
      </w: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2-орын: 50 000 </w:t>
      </w:r>
      <w:proofErr w:type="spellStart"/>
      <w:r>
        <w:rPr>
          <w:rFonts w:ascii="Arial" w:hAnsi="Arial" w:cs="Arial"/>
          <w:sz w:val="28"/>
          <w:szCs w:val="28"/>
        </w:rPr>
        <w:t>теңгеге</w:t>
      </w:r>
      <w:proofErr w:type="spellEnd"/>
      <w:r>
        <w:rPr>
          <w:rFonts w:ascii="Arial" w:hAnsi="Arial" w:cs="Arial"/>
          <w:sz w:val="28"/>
          <w:szCs w:val="28"/>
        </w:rPr>
        <w:t xml:space="preserve"> сертификат «</w:t>
      </w:r>
      <w:proofErr w:type="spellStart"/>
      <w:r>
        <w:rPr>
          <w:rFonts w:ascii="Arial" w:hAnsi="Arial" w:cs="Arial"/>
          <w:sz w:val="28"/>
          <w:szCs w:val="28"/>
        </w:rPr>
        <w:t>Согра</w:t>
      </w:r>
      <w:proofErr w:type="spellEnd"/>
      <w:r>
        <w:rPr>
          <w:rFonts w:ascii="Arial" w:hAnsi="Arial" w:cs="Arial"/>
          <w:sz w:val="28"/>
          <w:szCs w:val="28"/>
        </w:rPr>
        <w:t xml:space="preserve">» </w:t>
      </w:r>
      <w:proofErr w:type="spellStart"/>
      <w:r>
        <w:rPr>
          <w:rFonts w:ascii="Arial" w:hAnsi="Arial" w:cs="Arial"/>
          <w:sz w:val="28"/>
          <w:szCs w:val="28"/>
        </w:rPr>
        <w:t>питомнигі</w:t>
      </w:r>
      <w:proofErr w:type="spellEnd"/>
      <w:r>
        <w:rPr>
          <w:rFonts w:ascii="Arial" w:hAnsi="Arial" w:cs="Arial"/>
          <w:sz w:val="28"/>
          <w:szCs w:val="28"/>
        </w:rPr>
        <w:t xml:space="preserve"> (1 </w:t>
      </w:r>
      <w:proofErr w:type="spellStart"/>
      <w:r>
        <w:rPr>
          <w:rFonts w:ascii="Arial" w:hAnsi="Arial" w:cs="Arial"/>
          <w:sz w:val="28"/>
          <w:szCs w:val="28"/>
        </w:rPr>
        <w:t>орын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3-орын: </w:t>
      </w:r>
      <w:proofErr w:type="spellStart"/>
      <w:r>
        <w:rPr>
          <w:rFonts w:ascii="Arial" w:hAnsi="Arial" w:cs="Arial"/>
          <w:sz w:val="28"/>
          <w:szCs w:val="28"/>
        </w:rPr>
        <w:t>Аумақты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жинау</w:t>
      </w:r>
      <w:proofErr w:type="gramEnd"/>
      <w:r>
        <w:rPr>
          <w:rFonts w:ascii="Arial" w:hAnsi="Arial" w:cs="Arial"/>
          <w:sz w:val="28"/>
          <w:szCs w:val="28"/>
        </w:rPr>
        <w:t>ға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арналған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мүкәммал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жиынтығы</w:t>
      </w:r>
      <w:proofErr w:type="spellEnd"/>
      <w:r>
        <w:rPr>
          <w:rFonts w:ascii="Arial" w:hAnsi="Arial" w:cs="Arial"/>
          <w:sz w:val="28"/>
          <w:szCs w:val="28"/>
        </w:rPr>
        <w:t xml:space="preserve"> (1 </w:t>
      </w:r>
      <w:proofErr w:type="spellStart"/>
      <w:r>
        <w:rPr>
          <w:rFonts w:ascii="Arial" w:hAnsi="Arial" w:cs="Arial"/>
          <w:sz w:val="28"/>
          <w:szCs w:val="28"/>
        </w:rPr>
        <w:t>орын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3.5. </w:t>
      </w:r>
      <w:proofErr w:type="spellStart"/>
      <w:r>
        <w:rPr>
          <w:rFonts w:ascii="Arial" w:hAnsi="Arial" w:cs="Arial"/>
          <w:sz w:val="28"/>
          <w:szCs w:val="28"/>
        </w:rPr>
        <w:t>Конкурстық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комиссияның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шешімі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жиынтық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бағалау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парағымен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қоса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қорытынды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хаттамамен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ресімделеді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о</w:t>
      </w:r>
      <w:proofErr w:type="gramEnd"/>
      <w:r>
        <w:rPr>
          <w:rFonts w:ascii="Arial" w:hAnsi="Arial" w:cs="Arial"/>
          <w:sz w:val="28"/>
          <w:szCs w:val="28"/>
        </w:rPr>
        <w:t>ған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конкурстық</w:t>
      </w:r>
      <w:proofErr w:type="spellEnd"/>
      <w:r>
        <w:rPr>
          <w:rFonts w:ascii="Arial" w:hAnsi="Arial" w:cs="Arial"/>
          <w:sz w:val="28"/>
          <w:szCs w:val="28"/>
        </w:rPr>
        <w:t xml:space="preserve"> комиссия </w:t>
      </w:r>
      <w:proofErr w:type="spellStart"/>
      <w:r>
        <w:rPr>
          <w:rFonts w:ascii="Arial" w:hAnsi="Arial" w:cs="Arial"/>
          <w:sz w:val="28"/>
          <w:szCs w:val="28"/>
        </w:rPr>
        <w:t>мүшелерінің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кемінде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жартысы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қол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қояды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3.6. </w:t>
      </w:r>
      <w:proofErr w:type="spellStart"/>
      <w:r>
        <w:rPr>
          <w:rFonts w:ascii="Arial" w:hAnsi="Arial" w:cs="Arial"/>
          <w:sz w:val="28"/>
          <w:szCs w:val="28"/>
        </w:rPr>
        <w:t>Конкурстың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қорытындылары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шығарылғаннан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кейін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конкурстық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комиссияның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төрағасы</w:t>
      </w:r>
      <w:proofErr w:type="spellEnd"/>
      <w:r>
        <w:rPr>
          <w:rFonts w:ascii="Arial" w:hAnsi="Arial" w:cs="Arial"/>
          <w:sz w:val="28"/>
          <w:szCs w:val="28"/>
        </w:rPr>
        <w:t xml:space="preserve"> мен </w:t>
      </w:r>
      <w:proofErr w:type="spellStart"/>
      <w:r>
        <w:rPr>
          <w:rFonts w:ascii="Arial" w:hAnsi="Arial" w:cs="Arial"/>
          <w:sz w:val="28"/>
          <w:szCs w:val="28"/>
        </w:rPr>
        <w:t>хатшысы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қол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</w:t>
      </w:r>
      <w:proofErr w:type="gramStart"/>
      <w:r>
        <w:rPr>
          <w:rFonts w:ascii="Arial" w:hAnsi="Arial" w:cs="Arial"/>
          <w:sz w:val="28"/>
          <w:szCs w:val="28"/>
        </w:rPr>
        <w:t>ой</w:t>
      </w:r>
      <w:proofErr w:type="gramEnd"/>
      <w:r>
        <w:rPr>
          <w:rFonts w:ascii="Arial" w:hAnsi="Arial" w:cs="Arial"/>
          <w:sz w:val="28"/>
          <w:szCs w:val="28"/>
        </w:rPr>
        <w:t>ған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конкурстық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комиссияның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хаттамасы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Жеңі</w:t>
      </w:r>
      <w:proofErr w:type="gramStart"/>
      <w:r>
        <w:rPr>
          <w:rFonts w:ascii="Arial" w:hAnsi="Arial" w:cs="Arial"/>
          <w:sz w:val="28"/>
          <w:szCs w:val="28"/>
        </w:rPr>
        <w:t>мпаздар</w:t>
      </w:r>
      <w:proofErr w:type="gramEnd"/>
      <w:r>
        <w:rPr>
          <w:rFonts w:ascii="Arial" w:hAnsi="Arial" w:cs="Arial"/>
          <w:sz w:val="28"/>
          <w:szCs w:val="28"/>
        </w:rPr>
        <w:t>ға</w:t>
      </w:r>
      <w:proofErr w:type="spellEnd"/>
      <w:r>
        <w:rPr>
          <w:rFonts w:ascii="Arial" w:hAnsi="Arial" w:cs="Arial"/>
          <w:sz w:val="28"/>
          <w:szCs w:val="28"/>
        </w:rPr>
        <w:t xml:space="preserve"> Семей </w:t>
      </w:r>
      <w:proofErr w:type="spellStart"/>
      <w:r>
        <w:rPr>
          <w:rFonts w:ascii="Arial" w:hAnsi="Arial" w:cs="Arial"/>
          <w:sz w:val="28"/>
          <w:szCs w:val="28"/>
        </w:rPr>
        <w:t>қаласының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әкімдігі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құрмет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грамоталары</w:t>
      </w:r>
      <w:proofErr w:type="spellEnd"/>
      <w:r>
        <w:rPr>
          <w:rFonts w:ascii="Arial" w:hAnsi="Arial" w:cs="Arial"/>
          <w:sz w:val="28"/>
          <w:szCs w:val="28"/>
        </w:rPr>
        <w:t xml:space="preserve"> мен </w:t>
      </w:r>
      <w:proofErr w:type="spellStart"/>
      <w:r>
        <w:rPr>
          <w:rFonts w:ascii="Arial" w:hAnsi="Arial" w:cs="Arial"/>
          <w:sz w:val="28"/>
          <w:szCs w:val="28"/>
        </w:rPr>
        <w:t>сыйлықтар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тапсырады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3.7.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Же</w:t>
      </w:r>
      <w:proofErr w:type="gramEnd"/>
      <w:r>
        <w:rPr>
          <w:rFonts w:ascii="Arial" w:hAnsi="Arial" w:cs="Arial"/>
          <w:sz w:val="28"/>
          <w:szCs w:val="28"/>
        </w:rPr>
        <w:t>ңімпаздарды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марапаттау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</w:p>
    <w:p w:rsidR="009C23AF" w:rsidRDefault="009C23AF" w:rsidP="009C23AF">
      <w:pPr>
        <w:spacing w:after="0"/>
        <w:ind w:firstLine="708"/>
        <w:jc w:val="both"/>
        <w:rPr>
          <w:rFonts w:ascii="Arial" w:hAnsi="Arial" w:cs="Arial"/>
          <w:sz w:val="28"/>
          <w:szCs w:val="28"/>
        </w:rPr>
      </w:pP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қаласының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77A3A">
        <w:rPr>
          <w:rFonts w:ascii="Times New Roman" w:hAnsi="Times New Roman" w:cs="Times New Roman"/>
          <w:b/>
          <w:sz w:val="28"/>
          <w:szCs w:val="28"/>
          <w:lang w:val="kk-KZ"/>
        </w:rPr>
        <w:t>Таза</w:t>
      </w:r>
      <w:r>
        <w:rPr>
          <w:rFonts w:ascii="Times New Roman" w:hAnsi="Times New Roman" w:cs="Times New Roman"/>
          <w:b/>
          <w:sz w:val="28"/>
          <w:szCs w:val="28"/>
        </w:rPr>
        <w:t xml:space="preserve"> аула»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атағына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конкурс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ережеге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A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қосымша</w:t>
      </w:r>
      <w:proofErr w:type="spellEnd"/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ІШІН</w:t>
      </w: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конкурсына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қ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атысу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ға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өтінімдер</w:t>
      </w:r>
      <w:proofErr w:type="spellEnd"/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қаласының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Үлгілі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аула».</w:t>
      </w: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комиссияның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төрағасына</w:t>
      </w:r>
      <w:proofErr w:type="spellEnd"/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атағына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өткізу</w:t>
      </w:r>
      <w:proofErr w:type="spellEnd"/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Үлгілі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аула».</w:t>
      </w: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ӨТІНІМ</w:t>
      </w: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77A3A">
        <w:rPr>
          <w:rFonts w:ascii="Times New Roman" w:hAnsi="Times New Roman" w:cs="Times New Roman"/>
          <w:b/>
          <w:sz w:val="28"/>
          <w:szCs w:val="28"/>
          <w:lang w:val="kk-KZ"/>
        </w:rPr>
        <w:t>Таза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аула»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атағына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конкурсқа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қатысуға</w:t>
      </w:r>
      <w:proofErr w:type="spellEnd"/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өтінімдерді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аула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өкілі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Өтінім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мыналарды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қамтуы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көрсетіле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>
        <w:rPr>
          <w:rFonts w:ascii="Times New Roman" w:hAnsi="Times New Roman" w:cs="Times New Roman"/>
          <w:sz w:val="28"/>
          <w:szCs w:val="28"/>
        </w:rPr>
        <w:t>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өтінім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табылатын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>
        <w:rPr>
          <w:rFonts w:ascii="Times New Roman" w:hAnsi="Times New Roman" w:cs="Times New Roman"/>
          <w:sz w:val="28"/>
          <w:szCs w:val="28"/>
        </w:rPr>
        <w:t>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қатысушының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Т.А.Ә. __________________________________________________</w:t>
      </w: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>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өтілі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Конкурстың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шарттарымен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келісемі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телефоны ______________________________.</w:t>
      </w: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 «_________»</w:t>
      </w: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________________</w:t>
      </w: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қолы</w:t>
      </w:r>
      <w:proofErr w:type="spellEnd"/>
      <w:r>
        <w:rPr>
          <w:rFonts w:ascii="Times New Roman" w:hAnsi="Times New Roman" w:cs="Times New Roman"/>
          <w:sz w:val="28"/>
          <w:szCs w:val="28"/>
        </w:rPr>
        <w:t>)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аты-жөні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9C23AF" w:rsidRDefault="009C23AF" w:rsidP="009C23AF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</w:p>
    <w:p w:rsidR="009C23AF" w:rsidRDefault="009C23AF" w:rsidP="009C23AF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</w:p>
    <w:p w:rsidR="009C23AF" w:rsidRDefault="009C23AF" w:rsidP="009C23AF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</w:p>
    <w:p w:rsidR="009C23AF" w:rsidRDefault="009C23AF" w:rsidP="009C23AF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</w:p>
    <w:p w:rsidR="009C23AF" w:rsidRDefault="009C23AF" w:rsidP="009C23AF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</w:p>
    <w:p w:rsidR="009C23AF" w:rsidRDefault="009C23AF" w:rsidP="009C23AF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</w:p>
    <w:p w:rsidR="009C23AF" w:rsidRDefault="009C23AF" w:rsidP="009C23AF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</w:p>
    <w:p w:rsidR="009C23AF" w:rsidRDefault="009C23AF" w:rsidP="009C23AF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</w:p>
    <w:p w:rsidR="009C23AF" w:rsidRDefault="009C23AF" w:rsidP="009C23AF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</w:p>
    <w:p w:rsidR="009C23AF" w:rsidRDefault="009C23AF" w:rsidP="009C23AF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</w:p>
    <w:p w:rsidR="009C23AF" w:rsidRDefault="009C23AF" w:rsidP="009C23AF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</w:p>
    <w:p w:rsidR="009C23AF" w:rsidRDefault="009C23AF" w:rsidP="009C23AF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</w:p>
    <w:p w:rsidR="009C23AF" w:rsidRDefault="009C23AF" w:rsidP="009C23AF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</w:p>
    <w:p w:rsidR="009C23AF" w:rsidRDefault="009C23AF" w:rsidP="009C23AF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</w:p>
    <w:p w:rsidR="009C23AF" w:rsidRDefault="009C23AF" w:rsidP="009C23AF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</w:p>
    <w:p w:rsidR="009C23AF" w:rsidRDefault="009C23AF" w:rsidP="009C23AF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</w:p>
    <w:p w:rsidR="009C23AF" w:rsidRDefault="009C23AF" w:rsidP="009C23AF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</w:p>
    <w:p w:rsidR="009C23AF" w:rsidRDefault="009C23AF" w:rsidP="009C23AF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</w:p>
    <w:p w:rsidR="009C23AF" w:rsidRDefault="009C23AF" w:rsidP="009C23AF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color w:val="1F1F1F"/>
          <w:sz w:val="28"/>
          <w:szCs w:val="28"/>
          <w:lang w:eastAsia="ru-RU"/>
        </w:rPr>
        <w:t>Зерттеу</w:t>
      </w:r>
      <w:proofErr w:type="spellEnd"/>
      <w:r>
        <w:rPr>
          <w:rFonts w:ascii="Arial" w:eastAsia="Times New Roman" w:hAnsi="Arial" w:cs="Arial"/>
          <w:color w:val="1F1F1F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sz w:val="28"/>
          <w:szCs w:val="28"/>
          <w:lang w:eastAsia="ru-RU"/>
        </w:rPr>
        <w:t>нәтижелерін</w:t>
      </w:r>
      <w:proofErr w:type="spellEnd"/>
      <w:r>
        <w:rPr>
          <w:rFonts w:ascii="Arial" w:eastAsia="Times New Roman" w:hAnsi="Arial" w:cs="Arial"/>
          <w:color w:val="1F1F1F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sz w:val="28"/>
          <w:szCs w:val="28"/>
          <w:lang w:eastAsia="ru-RU"/>
        </w:rPr>
        <w:t>анықтау</w:t>
      </w:r>
      <w:proofErr w:type="spellEnd"/>
      <w:r>
        <w:rPr>
          <w:rFonts w:ascii="Arial" w:eastAsia="Times New Roman" w:hAnsi="Arial" w:cs="Arial"/>
          <w:color w:val="1F1F1F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sz w:val="28"/>
          <w:szCs w:val="28"/>
          <w:lang w:eastAsia="ru-RU"/>
        </w:rPr>
        <w:t>үшін</w:t>
      </w:r>
      <w:proofErr w:type="spellEnd"/>
      <w:r>
        <w:rPr>
          <w:rFonts w:ascii="Arial" w:eastAsia="Times New Roman" w:hAnsi="Arial" w:cs="Arial"/>
          <w:color w:val="1F1F1F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sz w:val="28"/>
          <w:szCs w:val="28"/>
          <w:lang w:eastAsia="ru-RU"/>
        </w:rPr>
        <w:t>өлшем</w:t>
      </w:r>
      <w:proofErr w:type="spellEnd"/>
      <w:r>
        <w:rPr>
          <w:rFonts w:ascii="Arial" w:eastAsia="Times New Roman" w:hAnsi="Arial" w:cs="Arial"/>
          <w:color w:val="1F1F1F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sz w:val="28"/>
          <w:szCs w:val="28"/>
          <w:lang w:eastAsia="ru-RU"/>
        </w:rPr>
        <w:t>болып</w:t>
      </w:r>
      <w:proofErr w:type="spellEnd"/>
      <w:r>
        <w:rPr>
          <w:rFonts w:ascii="Arial" w:eastAsia="Times New Roman" w:hAnsi="Arial" w:cs="Arial"/>
          <w:color w:val="1F1F1F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sz w:val="28"/>
          <w:szCs w:val="28"/>
          <w:lang w:eastAsia="ru-RU"/>
        </w:rPr>
        <w:t>мыналар</w:t>
      </w:r>
      <w:proofErr w:type="spellEnd"/>
      <w:r>
        <w:rPr>
          <w:rFonts w:ascii="Arial" w:eastAsia="Times New Roman" w:hAnsi="Arial" w:cs="Arial"/>
          <w:color w:val="1F1F1F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sz w:val="28"/>
          <w:szCs w:val="28"/>
          <w:lang w:eastAsia="ru-RU"/>
        </w:rPr>
        <w:t>есептелсін</w:t>
      </w:r>
      <w:proofErr w:type="spellEnd"/>
      <w:r>
        <w:rPr>
          <w:rFonts w:ascii="Arial" w:eastAsia="Times New Roman" w:hAnsi="Arial" w:cs="Arial"/>
          <w:color w:val="1F1F1F"/>
          <w:sz w:val="28"/>
          <w:szCs w:val="28"/>
          <w:lang w:eastAsia="ru-RU"/>
        </w:rPr>
        <w:t>:</w:t>
      </w:r>
    </w:p>
    <w:p w:rsidR="009C23AF" w:rsidRDefault="009C23AF" w:rsidP="009C23AF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</w:p>
    <w:tbl>
      <w:tblPr>
        <w:tblW w:w="0" w:type="auto"/>
        <w:tblInd w:w="120" w:type="dxa"/>
        <w:tblLook w:val="04A0" w:firstRow="1" w:lastRow="0" w:firstColumn="1" w:lastColumn="0" w:noHBand="0" w:noVBand="1"/>
      </w:tblPr>
      <w:tblGrid>
        <w:gridCol w:w="4395"/>
        <w:gridCol w:w="1320"/>
        <w:gridCol w:w="3760"/>
      </w:tblGrid>
      <w:tr w:rsidR="009C23AF" w:rsidRPr="00577A3A" w:rsidTr="009C23AF">
        <w:tc>
          <w:tcPr>
            <w:tcW w:w="43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C23AF" w:rsidRDefault="009C23AF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Негізгі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көрсеткіштер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9C23AF" w:rsidRDefault="009C23AF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1F1F1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F1F1F"/>
                <w:sz w:val="28"/>
                <w:szCs w:val="28"/>
                <w:lang w:eastAsia="ru-RU"/>
              </w:rPr>
              <w:t>Ең</w:t>
            </w:r>
            <w:proofErr w:type="spellEnd"/>
            <w:r>
              <w:rPr>
                <w:rFonts w:ascii="Arial" w:eastAsia="Times New Roman" w:hAnsi="Arial" w:cs="Arial"/>
                <w:color w:val="1F1F1F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F1F1F"/>
                <w:sz w:val="28"/>
                <w:szCs w:val="28"/>
                <w:lang w:eastAsia="ru-RU"/>
              </w:rPr>
              <w:t>кө</w:t>
            </w:r>
            <w:proofErr w:type="gramStart"/>
            <w:r>
              <w:rPr>
                <w:rFonts w:ascii="Arial" w:eastAsia="Times New Roman" w:hAnsi="Arial" w:cs="Arial"/>
                <w:color w:val="1F1F1F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1F1F1F"/>
                <w:sz w:val="28"/>
                <w:szCs w:val="28"/>
                <w:lang w:eastAsia="ru-RU"/>
              </w:rPr>
              <w:t xml:space="preserve"> </w:t>
            </w:r>
          </w:p>
          <w:p w:rsidR="009C23AF" w:rsidRDefault="009C23AF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1F1F1F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1F1F1F"/>
                <w:sz w:val="28"/>
                <w:szCs w:val="28"/>
                <w:lang w:val="kk-KZ" w:eastAsia="ru-RU"/>
              </w:rPr>
              <w:t>б</w:t>
            </w:r>
            <w:proofErr w:type="spellStart"/>
            <w:r>
              <w:rPr>
                <w:rFonts w:ascii="Arial" w:eastAsia="Times New Roman" w:hAnsi="Arial" w:cs="Arial"/>
                <w:color w:val="1F1F1F"/>
                <w:sz w:val="28"/>
                <w:szCs w:val="28"/>
                <w:lang w:eastAsia="ru-RU"/>
              </w:rPr>
              <w:t>алл</w:t>
            </w:r>
            <w:proofErr w:type="spellEnd"/>
            <w:r>
              <w:rPr>
                <w:rFonts w:ascii="Arial" w:eastAsia="Times New Roman" w:hAnsi="Arial" w:cs="Arial"/>
                <w:color w:val="1F1F1F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1F1F1F"/>
                <w:sz w:val="28"/>
                <w:szCs w:val="28"/>
                <w:lang w:eastAsia="ru-RU"/>
              </w:rPr>
              <w:t>саны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9C23AF" w:rsidRDefault="009C23AF">
            <w:pPr>
              <w:spacing w:after="0" w:line="240" w:lineRule="auto"/>
              <w:ind w:left="-567" w:firstLine="567"/>
              <w:jc w:val="center"/>
              <w:rPr>
                <w:rFonts w:ascii="Arial" w:eastAsia="Times New Roman" w:hAnsi="Arial" w:cs="Arial"/>
                <w:color w:val="1F1F1F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1F1F1F"/>
                <w:sz w:val="28"/>
                <w:szCs w:val="28"/>
                <w:lang w:val="kk-KZ" w:eastAsia="ru-RU"/>
              </w:rPr>
              <w:t>Нақты балдық жүйе бойынша бағалау</w:t>
            </w:r>
          </w:p>
        </w:tc>
      </w:tr>
      <w:tr w:rsidR="009C23AF" w:rsidTr="009C23AF">
        <w:tc>
          <w:tcPr>
            <w:tcW w:w="43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C23AF" w:rsidRDefault="009C23A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Айналаны қоқыстан тазалау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9C23AF" w:rsidRDefault="009C23AF">
            <w:pPr>
              <w:spacing w:after="0" w:line="240" w:lineRule="auto"/>
              <w:ind w:left="-567" w:firstLine="567"/>
              <w:jc w:val="both"/>
              <w:rPr>
                <w:rFonts w:ascii="Arial" w:eastAsia="Times New Roman" w:hAnsi="Arial" w:cs="Arial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1F1F1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9C23AF" w:rsidRDefault="009C23AF">
            <w:pPr>
              <w:spacing w:after="0"/>
            </w:pPr>
          </w:p>
        </w:tc>
      </w:tr>
      <w:tr w:rsidR="009C23AF" w:rsidTr="009C23AF">
        <w:tc>
          <w:tcPr>
            <w:tcW w:w="43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C23AF" w:rsidRDefault="009C23AF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Қоқыс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салатын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контейнерлер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орындарын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жинау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тазалау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9C23AF" w:rsidRDefault="009C23AF">
            <w:pPr>
              <w:spacing w:after="0" w:line="240" w:lineRule="auto"/>
              <w:ind w:left="-567" w:firstLine="567"/>
              <w:jc w:val="both"/>
              <w:rPr>
                <w:rFonts w:ascii="Arial" w:eastAsia="Times New Roman" w:hAnsi="Arial" w:cs="Arial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1F1F1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9C23AF" w:rsidRDefault="009C23AF">
            <w:pPr>
              <w:spacing w:after="0"/>
            </w:pPr>
          </w:p>
        </w:tc>
      </w:tr>
      <w:tr w:rsidR="009C23AF" w:rsidTr="009C23AF">
        <w:tc>
          <w:tcPr>
            <w:tcW w:w="43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C23AF" w:rsidRDefault="009C23AF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Жертөленің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жағдайы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9C23AF" w:rsidRDefault="009C23AF">
            <w:pPr>
              <w:spacing w:after="0" w:line="240" w:lineRule="auto"/>
              <w:ind w:left="-567" w:firstLine="567"/>
              <w:jc w:val="both"/>
              <w:rPr>
                <w:rFonts w:ascii="Arial" w:eastAsia="Times New Roman" w:hAnsi="Arial" w:cs="Arial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1F1F1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9C23AF" w:rsidRDefault="009C23AF">
            <w:pPr>
              <w:spacing w:after="0"/>
            </w:pPr>
          </w:p>
        </w:tc>
      </w:tr>
      <w:tr w:rsidR="009C23AF" w:rsidTr="009C23AF">
        <w:tc>
          <w:tcPr>
            <w:tcW w:w="43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C23AF" w:rsidRDefault="009C23A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Ағымдағы/жинақ шотының болуы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9C23AF" w:rsidRDefault="009C23AF">
            <w:pPr>
              <w:spacing w:after="0" w:line="240" w:lineRule="auto"/>
              <w:ind w:left="-567" w:firstLine="567"/>
              <w:jc w:val="both"/>
              <w:rPr>
                <w:rFonts w:ascii="Arial" w:eastAsia="Times New Roman" w:hAnsi="Arial" w:cs="Arial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1F1F1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C23AF" w:rsidRDefault="009C23AF">
            <w:pPr>
              <w:spacing w:after="0" w:line="240" w:lineRule="auto"/>
              <w:ind w:left="-567" w:firstLine="567"/>
              <w:jc w:val="both"/>
              <w:rPr>
                <w:rFonts w:ascii="Arial" w:eastAsia="Times New Roman" w:hAnsi="Arial" w:cs="Arial"/>
                <w:color w:val="1F1F1F"/>
                <w:sz w:val="28"/>
                <w:szCs w:val="28"/>
                <w:lang w:eastAsia="ru-RU"/>
              </w:rPr>
            </w:pPr>
          </w:p>
        </w:tc>
      </w:tr>
      <w:tr w:rsidR="009C23AF" w:rsidTr="009C23AF">
        <w:tc>
          <w:tcPr>
            <w:tcW w:w="43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C23AF" w:rsidRDefault="009C23AF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Төрағалар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туралы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</w:rPr>
              <w:t>п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ікірлер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9C23AF" w:rsidRDefault="009C23AF">
            <w:pPr>
              <w:spacing w:after="0" w:line="240" w:lineRule="auto"/>
              <w:ind w:left="-567" w:firstLine="567"/>
              <w:jc w:val="both"/>
              <w:rPr>
                <w:rFonts w:ascii="Arial" w:eastAsia="Times New Roman" w:hAnsi="Arial" w:cs="Arial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1F1F1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C23AF" w:rsidRDefault="009C23AF">
            <w:pPr>
              <w:spacing w:after="0" w:line="240" w:lineRule="auto"/>
              <w:ind w:left="-567" w:firstLine="567"/>
              <w:jc w:val="both"/>
              <w:rPr>
                <w:rFonts w:ascii="Arial" w:eastAsia="Times New Roman" w:hAnsi="Arial" w:cs="Arial"/>
                <w:color w:val="1F1F1F"/>
                <w:sz w:val="28"/>
                <w:szCs w:val="28"/>
                <w:lang w:eastAsia="ru-RU"/>
              </w:rPr>
            </w:pPr>
          </w:p>
        </w:tc>
      </w:tr>
      <w:tr w:rsidR="009C23AF" w:rsidTr="009C23AF">
        <w:tc>
          <w:tcPr>
            <w:tcW w:w="4395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C23AF" w:rsidRDefault="009C23AF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ЖИЫНЫ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9C23AF" w:rsidRDefault="009C23AF">
            <w:pPr>
              <w:spacing w:after="0"/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9C23AF" w:rsidRDefault="009C23AF">
            <w:pPr>
              <w:spacing w:after="0"/>
            </w:pPr>
          </w:p>
        </w:tc>
      </w:tr>
    </w:tbl>
    <w:p w:rsidR="009C23AF" w:rsidRDefault="009C23AF" w:rsidP="009C23AF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1F1F1F"/>
          <w:sz w:val="28"/>
          <w:szCs w:val="28"/>
          <w:lang w:val="kk-KZ"/>
        </w:rPr>
      </w:pPr>
    </w:p>
    <w:p w:rsidR="009C23AF" w:rsidRDefault="009C23AF" w:rsidP="009C23AF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rFonts w:ascii="Arial" w:hAnsi="Arial" w:cs="Arial"/>
          <w:color w:val="1F1F1F"/>
          <w:sz w:val="28"/>
          <w:szCs w:val="28"/>
          <w:lang w:val="kk-KZ"/>
        </w:rPr>
      </w:pPr>
    </w:p>
    <w:p w:rsidR="009C23AF" w:rsidRDefault="009C23AF" w:rsidP="009C23AF">
      <w:pPr>
        <w:spacing w:after="0"/>
        <w:ind w:left="-567" w:firstLine="567"/>
        <w:rPr>
          <w:sz w:val="28"/>
          <w:szCs w:val="28"/>
        </w:rPr>
      </w:pPr>
    </w:p>
    <w:p w:rsidR="009C23AF" w:rsidRDefault="009C23AF" w:rsidP="009C23AF">
      <w:pPr>
        <w:spacing w:after="0"/>
        <w:ind w:left="-567" w:firstLine="567"/>
        <w:rPr>
          <w:sz w:val="28"/>
          <w:szCs w:val="28"/>
        </w:rPr>
      </w:pPr>
    </w:p>
    <w:p w:rsidR="009C23AF" w:rsidRDefault="009C23AF" w:rsidP="009C23AF">
      <w:pPr>
        <w:spacing w:after="0"/>
        <w:ind w:left="-567" w:firstLine="567"/>
        <w:rPr>
          <w:sz w:val="28"/>
          <w:szCs w:val="28"/>
        </w:rPr>
      </w:pPr>
    </w:p>
    <w:p w:rsidR="009C23AF" w:rsidRDefault="009C23AF" w:rsidP="009C23AF">
      <w:pPr>
        <w:spacing w:after="0"/>
        <w:ind w:left="-567" w:firstLine="567"/>
        <w:rPr>
          <w:sz w:val="28"/>
          <w:szCs w:val="28"/>
        </w:rPr>
      </w:pPr>
    </w:p>
    <w:p w:rsidR="009C23AF" w:rsidRDefault="009C23AF" w:rsidP="009C23AF">
      <w:pPr>
        <w:spacing w:after="0"/>
        <w:ind w:left="-567" w:firstLine="567"/>
        <w:rPr>
          <w:sz w:val="28"/>
          <w:szCs w:val="28"/>
        </w:rPr>
      </w:pPr>
    </w:p>
    <w:p w:rsidR="009C23AF" w:rsidRDefault="009C23AF" w:rsidP="009C23AF">
      <w:pPr>
        <w:spacing w:after="0"/>
        <w:ind w:left="-567" w:firstLine="567"/>
        <w:rPr>
          <w:sz w:val="28"/>
          <w:szCs w:val="28"/>
        </w:rPr>
      </w:pPr>
    </w:p>
    <w:p w:rsidR="009C23AF" w:rsidRDefault="009C23AF" w:rsidP="009C23AF">
      <w:pPr>
        <w:spacing w:after="0"/>
        <w:ind w:left="-567" w:firstLine="567"/>
        <w:rPr>
          <w:sz w:val="28"/>
          <w:szCs w:val="28"/>
        </w:rPr>
      </w:pPr>
    </w:p>
    <w:p w:rsidR="009C23AF" w:rsidRDefault="009C23AF" w:rsidP="009C23AF">
      <w:pPr>
        <w:spacing w:after="0"/>
        <w:ind w:left="-567" w:firstLine="567"/>
        <w:rPr>
          <w:sz w:val="28"/>
          <w:szCs w:val="28"/>
        </w:rPr>
      </w:pPr>
    </w:p>
    <w:p w:rsidR="009C23AF" w:rsidRDefault="009C23AF" w:rsidP="009C23AF">
      <w:pPr>
        <w:spacing w:after="0"/>
        <w:ind w:left="-567" w:firstLine="567"/>
        <w:rPr>
          <w:sz w:val="28"/>
          <w:szCs w:val="28"/>
        </w:rPr>
      </w:pPr>
    </w:p>
    <w:p w:rsidR="009C23AF" w:rsidRDefault="009C23AF" w:rsidP="009C23AF">
      <w:pPr>
        <w:spacing w:after="0"/>
        <w:ind w:left="-567" w:firstLine="567"/>
        <w:rPr>
          <w:sz w:val="28"/>
          <w:szCs w:val="28"/>
        </w:rPr>
      </w:pPr>
    </w:p>
    <w:p w:rsidR="009C23AF" w:rsidRDefault="009C23AF" w:rsidP="009C23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B42" w:rsidRDefault="00FD1B42"/>
    <w:sectPr w:rsidR="00FD1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975"/>
    <w:rsid w:val="00103975"/>
    <w:rsid w:val="00386B8D"/>
    <w:rsid w:val="00577A3A"/>
    <w:rsid w:val="009C23AF"/>
    <w:rsid w:val="00FD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4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875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2026-05-12T10:27:00Z</dcterms:created>
  <dcterms:modified xsi:type="dcterms:W3CDTF">2026-05-14T13:27:00Z</dcterms:modified>
</cp:coreProperties>
</file>