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AAF9D" w14:textId="77777777" w:rsidR="0094678B" w:rsidRPr="003F3343" w:rsidRDefault="009E29C4" w:rsidP="003F3343">
      <w:pPr>
        <w:rPr>
          <w:color w:val="3399FF"/>
          <w:lang w:val="kk-KZ"/>
        </w:rPr>
      </w:pPr>
      <w:r>
        <w:rPr>
          <w:color w:val="3399FF"/>
          <w:lang w:val="kk-KZ"/>
        </w:rPr>
        <w:t xml:space="preserve">         </w:t>
      </w:r>
      <w:r w:rsidRPr="003F3343">
        <w:rPr>
          <w:sz w:val="22"/>
          <w:szCs w:val="22"/>
        </w:rPr>
        <w:t xml:space="preserve">Алматы </w:t>
      </w:r>
      <w:r w:rsidRPr="003F3343">
        <w:rPr>
          <w:sz w:val="22"/>
          <w:szCs w:val="22"/>
          <w:lang w:val="kk-KZ"/>
        </w:rPr>
        <w:t>қаласы</w:t>
      </w:r>
      <w:r w:rsidRPr="003F3343">
        <w:rPr>
          <w:color w:val="3399FF"/>
          <w:lang w:val="kk-KZ"/>
        </w:rPr>
        <w:t xml:space="preserve">                                                                                                         </w:t>
      </w:r>
      <w:r w:rsidRPr="003F3343">
        <w:rPr>
          <w:sz w:val="22"/>
          <w:szCs w:val="22"/>
        </w:rPr>
        <w:t>город Алматы</w:t>
      </w:r>
      <w:r w:rsidRPr="003F3343">
        <w:rPr>
          <w:color w:val="3399FF"/>
          <w:lang w:val="kk-KZ"/>
        </w:rPr>
        <w:t xml:space="preserve">                                       </w:t>
      </w:r>
    </w:p>
    <w:p w14:paraId="59DFE350" w14:textId="77777777" w:rsidR="009E29C4" w:rsidRPr="003F3343" w:rsidRDefault="009E29C4" w:rsidP="003F3343"/>
    <w:p w14:paraId="7D2066A0" w14:textId="77777777" w:rsidR="009E29C4" w:rsidRPr="003F3343" w:rsidRDefault="009E29C4" w:rsidP="003F3343"/>
    <w:p w14:paraId="2DEB5B23" w14:textId="77777777" w:rsidR="0061474A" w:rsidRPr="00F34076" w:rsidRDefault="0061474A" w:rsidP="0061474A">
      <w:pPr>
        <w:jc w:val="center"/>
        <w:rPr>
          <w:b/>
          <w:bCs/>
          <w:sz w:val="28"/>
          <w:szCs w:val="28"/>
        </w:rPr>
      </w:pPr>
      <w:r w:rsidRPr="00F34076">
        <w:rPr>
          <w:b/>
          <w:bCs/>
          <w:sz w:val="28"/>
          <w:szCs w:val="28"/>
        </w:rPr>
        <w:t>О внесении изменений и дополнения в некоторые нормативные правовые акты Республики Казахстан по вопросам пенсионного обеспечения</w:t>
      </w:r>
    </w:p>
    <w:p w14:paraId="39141007" w14:textId="77777777" w:rsidR="0061474A" w:rsidRPr="00F34076" w:rsidRDefault="0061474A" w:rsidP="0061474A">
      <w:pPr>
        <w:jc w:val="center"/>
        <w:rPr>
          <w:sz w:val="28"/>
          <w:szCs w:val="28"/>
        </w:rPr>
      </w:pPr>
    </w:p>
    <w:p w14:paraId="51B7ACDE" w14:textId="77777777" w:rsidR="0061474A" w:rsidRPr="00F34076" w:rsidRDefault="0061474A" w:rsidP="0061474A">
      <w:pPr>
        <w:overflowPunct/>
        <w:autoSpaceDE/>
        <w:autoSpaceDN/>
        <w:adjustRightInd/>
        <w:ind w:firstLine="709"/>
        <w:jc w:val="both"/>
        <w:rPr>
          <w:sz w:val="28"/>
          <w:szCs w:val="28"/>
        </w:rPr>
      </w:pPr>
      <w:r w:rsidRPr="00F34076">
        <w:rPr>
          <w:sz w:val="28"/>
          <w:szCs w:val="28"/>
        </w:rPr>
        <w:t>Правление Агентства Республики Казахстан по регулированию и развитию финансового рынка</w:t>
      </w:r>
      <w:r w:rsidRPr="00F34076">
        <w:rPr>
          <w:b/>
          <w:sz w:val="28"/>
          <w:szCs w:val="28"/>
        </w:rPr>
        <w:t xml:space="preserve"> ПОСТАНОВЛЯЕТ</w:t>
      </w:r>
      <w:r w:rsidRPr="00F34076">
        <w:rPr>
          <w:sz w:val="28"/>
          <w:szCs w:val="28"/>
        </w:rPr>
        <w:t>:</w:t>
      </w:r>
    </w:p>
    <w:p w14:paraId="0E6F8FB3" w14:textId="77777777" w:rsidR="0061474A" w:rsidRPr="00F34076" w:rsidRDefault="0061474A" w:rsidP="0061474A">
      <w:pPr>
        <w:overflowPunct/>
        <w:autoSpaceDE/>
        <w:autoSpaceDN/>
        <w:adjustRightInd/>
        <w:ind w:firstLine="709"/>
        <w:jc w:val="both"/>
        <w:rPr>
          <w:bCs/>
          <w:sz w:val="28"/>
          <w:szCs w:val="28"/>
        </w:rPr>
      </w:pPr>
      <w:r w:rsidRPr="00F34076">
        <w:rPr>
          <w:sz w:val="28"/>
          <w:szCs w:val="28"/>
        </w:rPr>
        <w:t xml:space="preserve">1. </w:t>
      </w:r>
      <w:r w:rsidRPr="00A640B1">
        <w:rPr>
          <w:sz w:val="28"/>
          <w:szCs w:val="28"/>
        </w:rPr>
        <w:t>Утвердить прилагаемый перечень нормативных правовых актов Республики Казахстан по вопросам</w:t>
      </w:r>
      <w:r w:rsidRPr="00A640B1">
        <w:rPr>
          <w:b/>
          <w:bCs/>
          <w:sz w:val="28"/>
          <w:szCs w:val="28"/>
        </w:rPr>
        <w:t xml:space="preserve"> </w:t>
      </w:r>
      <w:r w:rsidRPr="00A640B1">
        <w:rPr>
          <w:bCs/>
          <w:sz w:val="28"/>
          <w:szCs w:val="28"/>
        </w:rPr>
        <w:t>пенсионного</w:t>
      </w:r>
      <w:r w:rsidRPr="00F34076">
        <w:rPr>
          <w:bCs/>
          <w:sz w:val="28"/>
          <w:szCs w:val="28"/>
        </w:rPr>
        <w:t xml:space="preserve"> обеспечения, в которые вносятся изменения и дополнение.</w:t>
      </w:r>
    </w:p>
    <w:p w14:paraId="68E891B4" w14:textId="77777777" w:rsidR="0061474A" w:rsidRPr="00F34076" w:rsidRDefault="0061474A" w:rsidP="0061474A">
      <w:pPr>
        <w:overflowPunct/>
        <w:autoSpaceDE/>
        <w:autoSpaceDN/>
        <w:adjustRightInd/>
        <w:ind w:firstLine="709"/>
        <w:jc w:val="both"/>
        <w:rPr>
          <w:sz w:val="28"/>
          <w:szCs w:val="28"/>
        </w:rPr>
      </w:pPr>
      <w:r w:rsidRPr="00F34076">
        <w:rPr>
          <w:sz w:val="28"/>
          <w:szCs w:val="28"/>
        </w:rPr>
        <w:t xml:space="preserve">2. Департаменту рынка ценных бумаг в установленном законодательством Республики Казахстан порядке обеспечить:        </w:t>
      </w:r>
    </w:p>
    <w:p w14:paraId="3D2A91C3" w14:textId="77777777" w:rsidR="0061474A" w:rsidRPr="00F34076" w:rsidRDefault="0061474A" w:rsidP="0061474A">
      <w:pPr>
        <w:tabs>
          <w:tab w:val="left" w:pos="993"/>
        </w:tabs>
        <w:overflowPunct/>
        <w:autoSpaceDE/>
        <w:autoSpaceDN/>
        <w:adjustRightInd/>
        <w:ind w:firstLine="709"/>
        <w:jc w:val="both"/>
        <w:rPr>
          <w:sz w:val="28"/>
          <w:szCs w:val="28"/>
        </w:rPr>
      </w:pPr>
      <w:r w:rsidRPr="00F34076">
        <w:rPr>
          <w:sz w:val="28"/>
          <w:szCs w:val="28"/>
        </w:rPr>
        <w:t>1)</w:t>
      </w:r>
      <w:r w:rsidRPr="00F34076">
        <w:rPr>
          <w:sz w:val="28"/>
          <w:szCs w:val="28"/>
        </w:rPr>
        <w:tab/>
        <w:t>совместно с Юридическим департаментом государственную регистрацию настоящего постановления в Министерстве юстиции Республики Казахстан;</w:t>
      </w:r>
    </w:p>
    <w:p w14:paraId="2526CAD8" w14:textId="77777777" w:rsidR="0061474A" w:rsidRPr="00F34076" w:rsidRDefault="0061474A" w:rsidP="0061474A">
      <w:pPr>
        <w:tabs>
          <w:tab w:val="left" w:pos="993"/>
        </w:tabs>
        <w:overflowPunct/>
        <w:autoSpaceDE/>
        <w:autoSpaceDN/>
        <w:adjustRightInd/>
        <w:ind w:firstLine="709"/>
        <w:jc w:val="both"/>
        <w:rPr>
          <w:sz w:val="28"/>
          <w:szCs w:val="28"/>
        </w:rPr>
      </w:pPr>
      <w:r w:rsidRPr="00F34076">
        <w:rPr>
          <w:bCs/>
          <w:sz w:val="28"/>
          <w:szCs w:val="28"/>
        </w:rPr>
        <w:t>2)</w:t>
      </w:r>
      <w:r w:rsidRPr="00F34076">
        <w:rPr>
          <w:bCs/>
          <w:sz w:val="28"/>
          <w:szCs w:val="28"/>
        </w:rPr>
        <w:tab/>
      </w:r>
      <w:r w:rsidRPr="00F34076">
        <w:rPr>
          <w:sz w:val="28"/>
          <w:szCs w:val="28"/>
        </w:rPr>
        <w:t xml:space="preserve">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p w14:paraId="5C40949D" w14:textId="77777777" w:rsidR="0061474A" w:rsidRPr="00F34076" w:rsidRDefault="0061474A" w:rsidP="0061474A">
      <w:pPr>
        <w:tabs>
          <w:tab w:val="left" w:pos="1134"/>
        </w:tabs>
        <w:overflowPunct/>
        <w:autoSpaceDE/>
        <w:autoSpaceDN/>
        <w:adjustRightInd/>
        <w:ind w:firstLine="709"/>
        <w:jc w:val="both"/>
        <w:rPr>
          <w:bCs/>
          <w:sz w:val="28"/>
          <w:szCs w:val="28"/>
        </w:rPr>
      </w:pPr>
      <w:r w:rsidRPr="00F34076">
        <w:rPr>
          <w:bCs/>
          <w:sz w:val="28"/>
          <w:szCs w:val="28"/>
        </w:rPr>
        <w:t>3)</w:t>
      </w:r>
      <w:r w:rsidRPr="00F34076">
        <w:rPr>
          <w:bCs/>
          <w:sz w:val="28"/>
          <w:szCs w:val="28"/>
        </w:rPr>
        <w:tab/>
        <w:t>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p w14:paraId="34922433" w14:textId="77777777" w:rsidR="0061474A" w:rsidRPr="00F34076" w:rsidRDefault="0061474A" w:rsidP="0061474A">
      <w:pPr>
        <w:overflowPunct/>
        <w:autoSpaceDE/>
        <w:autoSpaceDN/>
        <w:adjustRightInd/>
        <w:ind w:firstLine="709"/>
        <w:jc w:val="both"/>
        <w:rPr>
          <w:sz w:val="28"/>
          <w:szCs w:val="28"/>
        </w:rPr>
      </w:pPr>
      <w:r w:rsidRPr="00F34076">
        <w:rPr>
          <w:sz w:val="28"/>
          <w:szCs w:val="28"/>
        </w:rPr>
        <w:t>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65839835" w14:textId="77777777" w:rsidR="0061474A" w:rsidRPr="00FE58D9" w:rsidRDefault="0061474A" w:rsidP="0061474A">
      <w:pPr>
        <w:overflowPunct/>
        <w:autoSpaceDE/>
        <w:autoSpaceDN/>
        <w:adjustRightInd/>
        <w:ind w:firstLine="709"/>
        <w:jc w:val="both"/>
        <w:rPr>
          <w:sz w:val="28"/>
          <w:szCs w:val="28"/>
        </w:rPr>
      </w:pPr>
      <w:r>
        <w:rPr>
          <w:sz w:val="28"/>
          <w:szCs w:val="28"/>
        </w:rPr>
        <w:t>4</w:t>
      </w:r>
      <w:r w:rsidRPr="00885DAC">
        <w:rPr>
          <w:sz w:val="28"/>
          <w:szCs w:val="28"/>
        </w:rPr>
        <w:t xml:space="preserve">. </w:t>
      </w:r>
      <w:r w:rsidRPr="003F3343">
        <w:rPr>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r w:rsidRPr="00FE58D9">
        <w:rPr>
          <w:sz w:val="28"/>
          <w:szCs w:val="28"/>
        </w:rPr>
        <w:t>.</w:t>
      </w:r>
    </w:p>
    <w:p w14:paraId="047327BD" w14:textId="77777777" w:rsidR="0061474A" w:rsidRDefault="0061474A" w:rsidP="0061474A"/>
    <w:p w14:paraId="50C82226" w14:textId="77777777" w:rsidR="0061474A" w:rsidRPr="00752402" w:rsidRDefault="0061474A" w:rsidP="0061474A"/>
    <w:tbl>
      <w:tblPr>
        <w:tblStyle w:val="a9"/>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61474A" w14:paraId="6FC13F78" w14:textId="77777777" w:rsidTr="00AA0CE2">
        <w:tc>
          <w:tcPr>
            <w:tcW w:w="3652" w:type="dxa"/>
            <w:hideMark/>
          </w:tcPr>
          <w:p w14:paraId="520CF468" w14:textId="77777777" w:rsidR="003B07F3" w:rsidRPr="003B07F3" w:rsidRDefault="003B07F3" w:rsidP="003B07F3">
            <w:pPr>
              <w:shd w:val="clear" w:color="auto" w:fill="FFFFFF"/>
              <w:overflowPunct/>
              <w:autoSpaceDE/>
              <w:autoSpaceDN/>
              <w:adjustRightInd/>
              <w:textAlignment w:val="baseline"/>
              <w:rPr>
                <w:b/>
                <w:bCs/>
                <w:color w:val="000000"/>
                <w:sz w:val="28"/>
                <w:szCs w:val="28"/>
              </w:rPr>
            </w:pPr>
            <w:r w:rsidRPr="003B07F3">
              <w:rPr>
                <w:b/>
                <w:bCs/>
                <w:color w:val="000000"/>
                <w:sz w:val="28"/>
                <w:szCs w:val="28"/>
                <w:bdr w:val="none" w:sz="0" w:space="0" w:color="auto" w:frame="1"/>
              </w:rPr>
              <w:t>Председатель Агентства Республики Казахстан по регулированию и развитию финансового рынка</w:t>
            </w:r>
          </w:p>
          <w:p w14:paraId="28D2F741" w14:textId="17772D2E" w:rsidR="0061474A" w:rsidRDefault="0061474A" w:rsidP="003B07F3">
            <w:pPr>
              <w:shd w:val="clear" w:color="auto" w:fill="FFFFFF"/>
              <w:overflowPunct/>
              <w:autoSpaceDE/>
              <w:autoSpaceDN/>
              <w:adjustRightInd/>
              <w:jc w:val="right"/>
              <w:textAlignment w:val="baseline"/>
              <w:rPr>
                <w:b/>
                <w:sz w:val="28"/>
                <w:szCs w:val="28"/>
              </w:rPr>
            </w:pPr>
          </w:p>
        </w:tc>
        <w:tc>
          <w:tcPr>
            <w:tcW w:w="2126" w:type="dxa"/>
          </w:tcPr>
          <w:p w14:paraId="40643E39" w14:textId="77777777" w:rsidR="0061474A" w:rsidRDefault="0061474A" w:rsidP="00AA0CE2">
            <w:pPr>
              <w:rPr>
                <w:b/>
                <w:sz w:val="28"/>
                <w:szCs w:val="28"/>
                <w:lang w:val="kk-KZ"/>
              </w:rPr>
            </w:pPr>
          </w:p>
        </w:tc>
        <w:tc>
          <w:tcPr>
            <w:tcW w:w="3152" w:type="dxa"/>
            <w:hideMark/>
          </w:tcPr>
          <w:p w14:paraId="35742C6D" w14:textId="77777777" w:rsidR="005C3AD3" w:rsidRDefault="005C3AD3" w:rsidP="003B07F3">
            <w:pPr>
              <w:shd w:val="clear" w:color="auto" w:fill="FFFFFF"/>
              <w:overflowPunct/>
              <w:autoSpaceDE/>
              <w:autoSpaceDN/>
              <w:adjustRightInd/>
              <w:jc w:val="right"/>
              <w:textAlignment w:val="baseline"/>
              <w:rPr>
                <w:b/>
                <w:bCs/>
                <w:color w:val="000000"/>
                <w:sz w:val="28"/>
                <w:szCs w:val="28"/>
                <w:bdr w:val="none" w:sz="0" w:space="0" w:color="auto" w:frame="1"/>
              </w:rPr>
            </w:pPr>
          </w:p>
          <w:p w14:paraId="12F863A2" w14:textId="76B26907" w:rsidR="003B07F3" w:rsidRPr="003B07F3" w:rsidRDefault="003B07F3" w:rsidP="003B07F3">
            <w:pPr>
              <w:shd w:val="clear" w:color="auto" w:fill="FFFFFF"/>
              <w:overflowPunct/>
              <w:autoSpaceDE/>
              <w:autoSpaceDN/>
              <w:adjustRightInd/>
              <w:jc w:val="right"/>
              <w:textAlignment w:val="baseline"/>
              <w:rPr>
                <w:b/>
                <w:bCs/>
                <w:color w:val="000000"/>
                <w:sz w:val="28"/>
                <w:szCs w:val="28"/>
              </w:rPr>
            </w:pPr>
            <w:r w:rsidRPr="003B07F3">
              <w:rPr>
                <w:b/>
                <w:bCs/>
                <w:color w:val="000000"/>
                <w:sz w:val="28"/>
                <w:szCs w:val="28"/>
                <w:bdr w:val="none" w:sz="0" w:space="0" w:color="auto" w:frame="1"/>
              </w:rPr>
              <w:t xml:space="preserve">М. </w:t>
            </w:r>
            <w:proofErr w:type="spellStart"/>
            <w:r w:rsidRPr="003B07F3">
              <w:rPr>
                <w:b/>
                <w:bCs/>
                <w:color w:val="000000"/>
                <w:sz w:val="28"/>
                <w:szCs w:val="28"/>
                <w:bdr w:val="none" w:sz="0" w:space="0" w:color="auto" w:frame="1"/>
              </w:rPr>
              <w:t>Абылкасымова</w:t>
            </w:r>
            <w:proofErr w:type="spellEnd"/>
          </w:p>
          <w:p w14:paraId="60B3E0BB" w14:textId="69CF45EE" w:rsidR="0061474A" w:rsidRDefault="0061474A" w:rsidP="00AA0CE2">
            <w:pPr>
              <w:rPr>
                <w:b/>
                <w:sz w:val="28"/>
                <w:szCs w:val="28"/>
                <w:lang w:val="kk-KZ"/>
              </w:rPr>
            </w:pPr>
          </w:p>
        </w:tc>
      </w:tr>
    </w:tbl>
    <w:p w14:paraId="63ACE11E" w14:textId="77777777" w:rsidR="0061474A" w:rsidRDefault="0061474A" w:rsidP="0061474A">
      <w:pPr>
        <w:rPr>
          <w:lang w:val="kk-KZ"/>
        </w:rPr>
      </w:pPr>
    </w:p>
    <w:p w14:paraId="7A4525EB" w14:textId="77777777" w:rsidR="0061474A" w:rsidRDefault="0061474A" w:rsidP="0061474A">
      <w:pPr>
        <w:rPr>
          <w:lang w:val="kk-KZ"/>
        </w:rPr>
      </w:pPr>
    </w:p>
    <w:p w14:paraId="00DCA47D" w14:textId="77777777" w:rsidR="0061474A" w:rsidRDefault="0061474A" w:rsidP="0061474A">
      <w:pPr>
        <w:rPr>
          <w:lang w:val="kk-KZ"/>
        </w:rPr>
      </w:pPr>
      <w:bookmarkStart w:id="0" w:name="_GoBack"/>
      <w:bookmarkEnd w:id="0"/>
    </w:p>
    <w:p w14:paraId="3CD6C19D" w14:textId="77777777" w:rsidR="0061474A" w:rsidRPr="00BF0602" w:rsidRDefault="0061474A" w:rsidP="0061474A">
      <w:pPr>
        <w:ind w:firstLine="709"/>
        <w:jc w:val="both"/>
        <w:rPr>
          <w:sz w:val="28"/>
          <w:szCs w:val="28"/>
        </w:rPr>
      </w:pPr>
      <w:r w:rsidRPr="00BF0602">
        <w:rPr>
          <w:sz w:val="28"/>
          <w:szCs w:val="28"/>
        </w:rPr>
        <w:t>«СОГЛАСОВАНО»</w:t>
      </w:r>
    </w:p>
    <w:p w14:paraId="15CE8914" w14:textId="77777777" w:rsidR="0061474A" w:rsidRPr="00BF0602" w:rsidRDefault="0061474A" w:rsidP="0061474A">
      <w:pPr>
        <w:ind w:firstLine="709"/>
        <w:jc w:val="both"/>
        <w:rPr>
          <w:sz w:val="28"/>
          <w:szCs w:val="28"/>
        </w:rPr>
      </w:pPr>
      <w:r w:rsidRPr="00BF0602">
        <w:rPr>
          <w:sz w:val="28"/>
          <w:szCs w:val="28"/>
        </w:rPr>
        <w:t xml:space="preserve">Министерство труда и </w:t>
      </w:r>
    </w:p>
    <w:p w14:paraId="2F6D88C0" w14:textId="77777777" w:rsidR="0061474A" w:rsidRPr="00BF0602" w:rsidRDefault="0061474A" w:rsidP="0061474A">
      <w:pPr>
        <w:ind w:firstLine="709"/>
        <w:jc w:val="both"/>
        <w:rPr>
          <w:sz w:val="28"/>
          <w:szCs w:val="28"/>
        </w:rPr>
      </w:pPr>
      <w:r w:rsidRPr="00BF0602">
        <w:rPr>
          <w:sz w:val="28"/>
          <w:szCs w:val="28"/>
        </w:rPr>
        <w:t>социальной защиты населения</w:t>
      </w:r>
    </w:p>
    <w:p w14:paraId="18240857" w14:textId="77777777" w:rsidR="0061474A" w:rsidRPr="00BF0602" w:rsidRDefault="0061474A" w:rsidP="0061474A">
      <w:pPr>
        <w:ind w:firstLine="709"/>
        <w:jc w:val="both"/>
        <w:rPr>
          <w:sz w:val="28"/>
          <w:szCs w:val="28"/>
        </w:rPr>
      </w:pPr>
      <w:r w:rsidRPr="00BF0602">
        <w:rPr>
          <w:sz w:val="28"/>
          <w:szCs w:val="28"/>
        </w:rPr>
        <w:t>Республики Казахстан</w:t>
      </w:r>
    </w:p>
    <w:p w14:paraId="3960BC3C" w14:textId="77777777" w:rsidR="0061474A" w:rsidRPr="00BF0602" w:rsidRDefault="0061474A" w:rsidP="0061474A">
      <w:pPr>
        <w:ind w:firstLine="709"/>
        <w:jc w:val="both"/>
        <w:rPr>
          <w:sz w:val="28"/>
          <w:szCs w:val="28"/>
        </w:rPr>
      </w:pPr>
    </w:p>
    <w:p w14:paraId="4F222057" w14:textId="77777777" w:rsidR="0061474A" w:rsidRPr="00BF0602" w:rsidRDefault="0061474A" w:rsidP="0061474A">
      <w:pPr>
        <w:ind w:firstLine="709"/>
        <w:jc w:val="both"/>
        <w:rPr>
          <w:sz w:val="28"/>
          <w:szCs w:val="28"/>
        </w:rPr>
      </w:pPr>
      <w:r w:rsidRPr="00BF0602">
        <w:rPr>
          <w:sz w:val="28"/>
          <w:szCs w:val="28"/>
        </w:rPr>
        <w:t>«СОГЛАСОВАНО»</w:t>
      </w:r>
    </w:p>
    <w:p w14:paraId="6B3F7B93" w14:textId="77777777" w:rsidR="0061474A" w:rsidRPr="00BF0602" w:rsidRDefault="0061474A" w:rsidP="0061474A">
      <w:pPr>
        <w:ind w:firstLine="709"/>
        <w:jc w:val="both"/>
        <w:rPr>
          <w:sz w:val="28"/>
          <w:szCs w:val="28"/>
        </w:rPr>
      </w:pPr>
      <w:r w:rsidRPr="00BF0602">
        <w:rPr>
          <w:sz w:val="28"/>
          <w:szCs w:val="28"/>
        </w:rPr>
        <w:t xml:space="preserve">Национальный Банк </w:t>
      </w:r>
    </w:p>
    <w:p w14:paraId="7D74ABA9" w14:textId="77777777" w:rsidR="0061474A" w:rsidRPr="00BF0602" w:rsidRDefault="0061474A" w:rsidP="0061474A">
      <w:pPr>
        <w:ind w:firstLine="709"/>
        <w:jc w:val="both"/>
        <w:rPr>
          <w:sz w:val="28"/>
          <w:szCs w:val="28"/>
        </w:rPr>
      </w:pPr>
      <w:r w:rsidRPr="00BF0602">
        <w:rPr>
          <w:sz w:val="28"/>
          <w:szCs w:val="28"/>
        </w:rPr>
        <w:t>Республики Казахстан</w:t>
      </w:r>
    </w:p>
    <w:p w14:paraId="7FEA7CEF" w14:textId="77777777" w:rsidR="0061474A" w:rsidRPr="00BB7FEC" w:rsidRDefault="0061474A" w:rsidP="0061474A"/>
    <w:p w14:paraId="603467F1" w14:textId="5DB7C010" w:rsidR="00125E37" w:rsidRPr="00F21C78" w:rsidRDefault="00125E37" w:rsidP="00F21C78">
      <w:pPr>
        <w:jc w:val="center"/>
        <w:rPr>
          <w:rFonts w:eastAsia="Calibri"/>
          <w:sz w:val="28"/>
          <w:szCs w:val="28"/>
          <w:lang w:eastAsia="en-US"/>
        </w:rPr>
      </w:pPr>
    </w:p>
    <w:p w14:paraId="25FDC0A7" w14:textId="12D4920D" w:rsidR="00F21C78" w:rsidRPr="00F21C78" w:rsidRDefault="00F21C78" w:rsidP="00F21C78">
      <w:pPr>
        <w:jc w:val="center"/>
        <w:rPr>
          <w:rFonts w:eastAsia="Calibri"/>
          <w:sz w:val="28"/>
          <w:szCs w:val="28"/>
          <w:lang w:eastAsia="en-US"/>
        </w:rPr>
      </w:pPr>
    </w:p>
    <w:p w14:paraId="40CCCAB6" w14:textId="0B898901" w:rsidR="00F21C78" w:rsidRPr="00F21C78" w:rsidRDefault="00F21C78" w:rsidP="00F21C78">
      <w:pPr>
        <w:jc w:val="center"/>
        <w:rPr>
          <w:rFonts w:eastAsia="Calibri"/>
          <w:sz w:val="28"/>
          <w:szCs w:val="28"/>
          <w:lang w:eastAsia="en-US"/>
        </w:rPr>
      </w:pPr>
    </w:p>
    <w:p w14:paraId="36599985" w14:textId="266358F6" w:rsidR="00F21C78" w:rsidRPr="00F21C78" w:rsidRDefault="00F21C78" w:rsidP="00F21C78">
      <w:pPr>
        <w:jc w:val="center"/>
        <w:rPr>
          <w:rFonts w:eastAsia="Calibri"/>
          <w:sz w:val="28"/>
          <w:szCs w:val="28"/>
          <w:lang w:eastAsia="en-US"/>
        </w:rPr>
      </w:pPr>
    </w:p>
    <w:tbl>
      <w:tblPr>
        <w:tblStyle w:val="a9"/>
        <w:tblW w:w="4111" w:type="dxa"/>
        <w:tblInd w:w="5670" w:type="dxa"/>
        <w:tblLook w:val="04A0" w:firstRow="1" w:lastRow="0" w:firstColumn="1" w:lastColumn="0" w:noHBand="0" w:noVBand="1"/>
      </w:tblPr>
      <w:tblGrid>
        <w:gridCol w:w="4111"/>
      </w:tblGrid>
      <w:tr w:rsidR="00F21C78" w:rsidRPr="00F21C78" w14:paraId="1850A501" w14:textId="77777777" w:rsidTr="00AA0CE2">
        <w:tc>
          <w:tcPr>
            <w:tcW w:w="4111" w:type="dxa"/>
            <w:tcBorders>
              <w:top w:val="nil"/>
              <w:left w:val="nil"/>
              <w:bottom w:val="nil"/>
              <w:right w:val="nil"/>
            </w:tcBorders>
          </w:tcPr>
          <w:p w14:paraId="034C4DFB" w14:textId="77777777" w:rsidR="00F21C78" w:rsidRPr="00F21C78" w:rsidRDefault="00F21C78" w:rsidP="00F21C78">
            <w:pPr>
              <w:jc w:val="right"/>
              <w:rPr>
                <w:rFonts w:eastAsia="Calibri"/>
                <w:sz w:val="28"/>
                <w:szCs w:val="28"/>
                <w:lang w:eastAsia="en-US"/>
              </w:rPr>
            </w:pPr>
            <w:r w:rsidRPr="00F21C78">
              <w:rPr>
                <w:rFonts w:eastAsia="Calibri"/>
                <w:sz w:val="28"/>
                <w:szCs w:val="28"/>
                <w:lang w:eastAsia="en-US"/>
              </w:rPr>
              <w:t xml:space="preserve">Приложение </w:t>
            </w:r>
          </w:p>
          <w:p w14:paraId="21583FC5" w14:textId="77777777" w:rsidR="00F21C78" w:rsidRPr="00F21C78" w:rsidRDefault="00F21C78" w:rsidP="00F21C78">
            <w:pPr>
              <w:jc w:val="right"/>
              <w:rPr>
                <w:rFonts w:eastAsia="Calibri"/>
                <w:sz w:val="28"/>
                <w:szCs w:val="28"/>
                <w:lang w:val="kk-KZ" w:eastAsia="en-US"/>
              </w:rPr>
            </w:pPr>
            <w:r w:rsidRPr="00F21C78">
              <w:rPr>
                <w:rFonts w:eastAsia="Calibri"/>
                <w:sz w:val="28"/>
                <w:szCs w:val="28"/>
                <w:lang w:eastAsia="en-US"/>
              </w:rPr>
              <w:t xml:space="preserve">к постановлению Правления Агентства Республики Казахстан по регулированию и развитию финансового рынка от </w:t>
            </w:r>
            <w:r w:rsidRPr="00F21C78">
              <w:rPr>
                <w:rFonts w:eastAsia="Calibri"/>
                <w:sz w:val="28"/>
                <w:szCs w:val="28"/>
                <w:lang w:val="kk-KZ" w:eastAsia="en-US"/>
              </w:rPr>
              <w:t>20</w:t>
            </w:r>
            <w:r w:rsidRPr="00F21C78">
              <w:rPr>
                <w:rFonts w:eastAsia="Calibri"/>
                <w:sz w:val="28"/>
                <w:szCs w:val="28"/>
                <w:lang w:eastAsia="en-US"/>
              </w:rPr>
              <w:t xml:space="preserve"> марта 2026 года № </w:t>
            </w:r>
            <w:r w:rsidRPr="00F21C78">
              <w:rPr>
                <w:rFonts w:eastAsia="Calibri"/>
                <w:sz w:val="28"/>
                <w:szCs w:val="28"/>
                <w:lang w:val="kk-KZ" w:eastAsia="en-US"/>
              </w:rPr>
              <w:t>11</w:t>
            </w:r>
          </w:p>
          <w:p w14:paraId="51933B24" w14:textId="77777777" w:rsidR="00F21C78" w:rsidRPr="00F21C78" w:rsidRDefault="00F21C78" w:rsidP="00F21C78">
            <w:pPr>
              <w:jc w:val="right"/>
              <w:rPr>
                <w:rFonts w:eastAsia="Calibri"/>
                <w:sz w:val="28"/>
                <w:szCs w:val="28"/>
                <w:lang w:eastAsia="en-US"/>
              </w:rPr>
            </w:pPr>
            <w:r w:rsidRPr="00F21C78">
              <w:rPr>
                <w:rFonts w:eastAsia="Calibri"/>
                <w:sz w:val="28"/>
                <w:szCs w:val="28"/>
                <w:lang w:eastAsia="en-US"/>
              </w:rPr>
              <w:t xml:space="preserve">  </w:t>
            </w:r>
          </w:p>
        </w:tc>
      </w:tr>
    </w:tbl>
    <w:p w14:paraId="68D6D16E" w14:textId="77777777" w:rsidR="00F21C78" w:rsidRPr="00F21C78" w:rsidRDefault="00F21C78" w:rsidP="00F21C78">
      <w:pPr>
        <w:shd w:val="clear" w:color="auto" w:fill="FFFFFF"/>
        <w:tabs>
          <w:tab w:val="left" w:pos="1134"/>
        </w:tabs>
        <w:jc w:val="center"/>
        <w:rPr>
          <w:b/>
          <w:bCs/>
          <w:sz w:val="28"/>
          <w:szCs w:val="28"/>
        </w:rPr>
      </w:pPr>
    </w:p>
    <w:p w14:paraId="142D6066" w14:textId="77777777" w:rsidR="00F21C78" w:rsidRPr="00F21C78" w:rsidRDefault="00F21C78" w:rsidP="00F21C78">
      <w:pPr>
        <w:shd w:val="clear" w:color="auto" w:fill="FFFFFF"/>
        <w:tabs>
          <w:tab w:val="left" w:pos="1134"/>
        </w:tabs>
        <w:jc w:val="center"/>
        <w:rPr>
          <w:b/>
          <w:bCs/>
          <w:sz w:val="28"/>
          <w:szCs w:val="28"/>
        </w:rPr>
      </w:pPr>
    </w:p>
    <w:p w14:paraId="2BD7F110" w14:textId="77777777" w:rsidR="00F21C78" w:rsidRPr="00F21C78" w:rsidRDefault="00F21C78" w:rsidP="00F21C78">
      <w:pPr>
        <w:shd w:val="clear" w:color="auto" w:fill="FFFFFF"/>
        <w:tabs>
          <w:tab w:val="left" w:pos="1134"/>
        </w:tabs>
        <w:jc w:val="center"/>
        <w:rPr>
          <w:b/>
          <w:bCs/>
          <w:sz w:val="28"/>
          <w:szCs w:val="28"/>
        </w:rPr>
      </w:pPr>
      <w:r w:rsidRPr="00F21C78">
        <w:rPr>
          <w:b/>
          <w:bCs/>
          <w:sz w:val="28"/>
          <w:szCs w:val="28"/>
        </w:rPr>
        <w:t xml:space="preserve">Перечень нормативных правовых актов Республики Казахстан по вопросам пенсионного обеспечения, в которые вносятся изменения и дополнение  </w:t>
      </w:r>
    </w:p>
    <w:p w14:paraId="1647BBA5" w14:textId="77777777" w:rsidR="00F21C78" w:rsidRPr="00F21C78" w:rsidRDefault="00F21C78" w:rsidP="00F21C78">
      <w:pPr>
        <w:ind w:firstLine="709"/>
        <w:jc w:val="both"/>
        <w:rPr>
          <w:sz w:val="28"/>
          <w:szCs w:val="28"/>
        </w:rPr>
      </w:pPr>
    </w:p>
    <w:p w14:paraId="58F671B2" w14:textId="77777777" w:rsidR="00F21C78" w:rsidRPr="00F21C78" w:rsidRDefault="00F21C78" w:rsidP="00F21C78">
      <w:pPr>
        <w:ind w:firstLine="709"/>
        <w:jc w:val="both"/>
        <w:rPr>
          <w:sz w:val="28"/>
          <w:szCs w:val="28"/>
        </w:rPr>
      </w:pPr>
    </w:p>
    <w:p w14:paraId="0174A1D2" w14:textId="77777777" w:rsidR="00F21C78" w:rsidRPr="00F21C78" w:rsidRDefault="00F21C78" w:rsidP="00F21C78">
      <w:pPr>
        <w:pStyle w:val="af"/>
        <w:numPr>
          <w:ilvl w:val="0"/>
          <w:numId w:val="8"/>
        </w:numPr>
        <w:tabs>
          <w:tab w:val="left" w:pos="993"/>
        </w:tabs>
        <w:spacing w:after="0" w:line="240" w:lineRule="auto"/>
        <w:ind w:left="0" w:firstLine="709"/>
        <w:jc w:val="both"/>
        <w:rPr>
          <w:rFonts w:ascii="Times New Roman" w:hAnsi="Times New Roman"/>
          <w:sz w:val="28"/>
          <w:szCs w:val="28"/>
        </w:rPr>
      </w:pPr>
      <w:r w:rsidRPr="00F21C78">
        <w:rPr>
          <w:rFonts w:ascii="Times New Roman" w:hAnsi="Times New Roman"/>
          <w:bCs/>
          <w:sz w:val="28"/>
          <w:szCs w:val="28"/>
        </w:rPr>
        <w:t>Внести в постановление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w:t>
      </w:r>
      <w:r w:rsidRPr="00F21C78">
        <w:rPr>
          <w:rFonts w:ascii="Times New Roman" w:hAnsi="Times New Roman"/>
          <w:sz w:val="28"/>
          <w:szCs w:val="28"/>
        </w:rPr>
        <w:t xml:space="preserve"> (зарегистрировано в Реестре государственной регистрации нормативных правовых актов под № 9248) следующие изменения:</w:t>
      </w:r>
    </w:p>
    <w:p w14:paraId="727094D5" w14:textId="77777777" w:rsidR="00F21C78" w:rsidRPr="00F21C78" w:rsidRDefault="00F21C78" w:rsidP="00F21C78">
      <w:pPr>
        <w:pStyle w:val="af"/>
        <w:tabs>
          <w:tab w:val="left" w:pos="993"/>
        </w:tabs>
        <w:spacing w:after="0" w:line="240" w:lineRule="auto"/>
        <w:ind w:left="0" w:firstLine="709"/>
        <w:jc w:val="both"/>
        <w:rPr>
          <w:rFonts w:ascii="Times New Roman" w:hAnsi="Times New Roman"/>
          <w:sz w:val="28"/>
          <w:szCs w:val="28"/>
        </w:rPr>
      </w:pPr>
      <w:r w:rsidRPr="00F21C78">
        <w:rPr>
          <w:rFonts w:ascii="Times New Roman" w:hAnsi="Times New Roman"/>
          <w:sz w:val="28"/>
          <w:szCs w:val="28"/>
        </w:rPr>
        <w:t xml:space="preserve">в </w:t>
      </w:r>
      <w:r w:rsidRPr="00F21C78">
        <w:rPr>
          <w:rFonts w:ascii="Times New Roman" w:hAnsi="Times New Roman"/>
          <w:bCs/>
          <w:sz w:val="28"/>
          <w:szCs w:val="28"/>
        </w:rPr>
        <w:t>Правилах осуществления деятельности по управлению инвестиционным портфелем,</w:t>
      </w:r>
      <w:r w:rsidRPr="00F21C78">
        <w:rPr>
          <w:rFonts w:ascii="Times New Roman" w:hAnsi="Times New Roman"/>
          <w:sz w:val="28"/>
          <w:szCs w:val="28"/>
        </w:rPr>
        <w:t xml:space="preserve"> </w:t>
      </w:r>
      <w:r w:rsidRPr="00F21C78">
        <w:rPr>
          <w:rFonts w:ascii="Times New Roman" w:hAnsi="Times New Roman"/>
          <w:bCs/>
          <w:sz w:val="28"/>
          <w:szCs w:val="28"/>
        </w:rPr>
        <w:t>утвержденных указанным постановлением:</w:t>
      </w:r>
    </w:p>
    <w:p w14:paraId="640A9B46" w14:textId="77777777" w:rsidR="00F21C78" w:rsidRPr="00F21C78" w:rsidRDefault="00F21C78" w:rsidP="00F21C78">
      <w:pPr>
        <w:ind w:firstLine="709"/>
        <w:jc w:val="both"/>
        <w:rPr>
          <w:bCs/>
          <w:sz w:val="28"/>
          <w:szCs w:val="28"/>
        </w:rPr>
      </w:pPr>
      <w:r w:rsidRPr="00F21C78">
        <w:rPr>
          <w:bCs/>
          <w:sz w:val="28"/>
          <w:szCs w:val="28"/>
        </w:rPr>
        <w:t>пункт 1 изложить в следующей редакции:</w:t>
      </w:r>
    </w:p>
    <w:p w14:paraId="05F3C764" w14:textId="77777777" w:rsidR="00F21C78" w:rsidRPr="00F21C78" w:rsidRDefault="00F21C78" w:rsidP="00F21C78">
      <w:pPr>
        <w:ind w:firstLine="709"/>
        <w:jc w:val="both"/>
        <w:rPr>
          <w:bCs/>
          <w:sz w:val="28"/>
          <w:szCs w:val="28"/>
        </w:rPr>
      </w:pPr>
      <w:r w:rsidRPr="00F21C78">
        <w:rPr>
          <w:bCs/>
          <w:sz w:val="28"/>
          <w:szCs w:val="28"/>
        </w:rPr>
        <w:t>«1. В Правилах используются следующие понятия:</w:t>
      </w:r>
    </w:p>
    <w:p w14:paraId="7434FD93" w14:textId="77777777" w:rsidR="00F21C78" w:rsidRPr="00F21C78" w:rsidRDefault="00F21C78" w:rsidP="00F21C78">
      <w:pPr>
        <w:ind w:firstLine="709"/>
        <w:jc w:val="both"/>
        <w:rPr>
          <w:bCs/>
          <w:sz w:val="28"/>
          <w:szCs w:val="28"/>
        </w:rPr>
      </w:pPr>
      <w:r w:rsidRPr="00F21C78">
        <w:rPr>
          <w:bCs/>
          <w:sz w:val="28"/>
          <w:szCs w:val="28"/>
        </w:rPr>
        <w:t>1) специальная финансовая компания - юридическое лицо, создаваемое в соответствии с Законом о секьюритизации для осуществления сделок проектного финансирования и секьюритизации, в пользу которой уступаются права требования;</w:t>
      </w:r>
    </w:p>
    <w:p w14:paraId="2FF0DDB9" w14:textId="77777777" w:rsidR="00F21C78" w:rsidRPr="00F21C78" w:rsidRDefault="00F21C78" w:rsidP="00F21C78">
      <w:pPr>
        <w:ind w:firstLine="709"/>
        <w:jc w:val="both"/>
        <w:rPr>
          <w:bCs/>
          <w:sz w:val="28"/>
          <w:szCs w:val="28"/>
        </w:rPr>
      </w:pPr>
      <w:r w:rsidRPr="00F21C78">
        <w:rPr>
          <w:bCs/>
          <w:sz w:val="28"/>
          <w:szCs w:val="28"/>
        </w:rPr>
        <w:t>2) биржевой паевой инвестиционный фонд (</w:t>
      </w:r>
      <w:proofErr w:type="spellStart"/>
      <w:r w:rsidRPr="00F21C78">
        <w:rPr>
          <w:bCs/>
          <w:sz w:val="28"/>
          <w:szCs w:val="28"/>
        </w:rPr>
        <w:t>Exchange</w:t>
      </w:r>
      <w:proofErr w:type="spellEnd"/>
      <w:r w:rsidRPr="00F21C78">
        <w:rPr>
          <w:bCs/>
          <w:sz w:val="28"/>
          <w:szCs w:val="28"/>
        </w:rPr>
        <w:t xml:space="preserve"> </w:t>
      </w:r>
      <w:proofErr w:type="spellStart"/>
      <w:r w:rsidRPr="00F21C78">
        <w:rPr>
          <w:bCs/>
          <w:sz w:val="28"/>
          <w:szCs w:val="28"/>
        </w:rPr>
        <w:t>Traded</w:t>
      </w:r>
      <w:proofErr w:type="spellEnd"/>
      <w:r w:rsidRPr="00F21C78">
        <w:rPr>
          <w:bCs/>
          <w:sz w:val="28"/>
          <w:szCs w:val="28"/>
        </w:rPr>
        <w:t xml:space="preserve"> </w:t>
      </w:r>
      <w:proofErr w:type="spellStart"/>
      <w:r w:rsidRPr="00F21C78">
        <w:rPr>
          <w:bCs/>
          <w:sz w:val="28"/>
          <w:szCs w:val="28"/>
        </w:rPr>
        <w:t>Fund</w:t>
      </w:r>
      <w:proofErr w:type="spellEnd"/>
      <w:r w:rsidRPr="00F21C78">
        <w:rPr>
          <w:bCs/>
          <w:sz w:val="28"/>
          <w:szCs w:val="28"/>
        </w:rPr>
        <w:t>) (ETF) (</w:t>
      </w:r>
      <w:proofErr w:type="spellStart"/>
      <w:r w:rsidRPr="00F21C78">
        <w:rPr>
          <w:bCs/>
          <w:sz w:val="28"/>
          <w:szCs w:val="28"/>
        </w:rPr>
        <w:t>Эксчейндж</w:t>
      </w:r>
      <w:proofErr w:type="spellEnd"/>
      <w:r w:rsidRPr="00F21C78">
        <w:rPr>
          <w:bCs/>
          <w:sz w:val="28"/>
          <w:szCs w:val="28"/>
        </w:rPr>
        <w:t xml:space="preserve"> </w:t>
      </w:r>
      <w:proofErr w:type="spellStart"/>
      <w:r w:rsidRPr="00F21C78">
        <w:rPr>
          <w:bCs/>
          <w:sz w:val="28"/>
          <w:szCs w:val="28"/>
        </w:rPr>
        <w:t>Трэйдэд</w:t>
      </w:r>
      <w:proofErr w:type="spellEnd"/>
      <w:r w:rsidRPr="00F21C78">
        <w:rPr>
          <w:bCs/>
          <w:sz w:val="28"/>
          <w:szCs w:val="28"/>
        </w:rPr>
        <w:t xml:space="preserve"> </w:t>
      </w:r>
      <w:proofErr w:type="spellStart"/>
      <w:r w:rsidRPr="00F21C78">
        <w:rPr>
          <w:bCs/>
          <w:sz w:val="28"/>
          <w:szCs w:val="28"/>
        </w:rPr>
        <w:t>Фандc</w:t>
      </w:r>
      <w:proofErr w:type="spellEnd"/>
      <w:r w:rsidRPr="00F21C78">
        <w:rPr>
          <w:bCs/>
          <w:sz w:val="28"/>
          <w:szCs w:val="28"/>
        </w:rPr>
        <w:t>) - интервальный паевой инвестиционный фонд индексного инвестирования, паи которого обращаются на фондовой бирже;</w:t>
      </w:r>
    </w:p>
    <w:p w14:paraId="4676DCA5" w14:textId="77777777" w:rsidR="00F21C78" w:rsidRPr="00F21C78" w:rsidRDefault="00F21C78" w:rsidP="00F21C78">
      <w:pPr>
        <w:ind w:firstLine="709"/>
        <w:jc w:val="both"/>
        <w:rPr>
          <w:bCs/>
          <w:sz w:val="28"/>
          <w:szCs w:val="28"/>
        </w:rPr>
      </w:pPr>
      <w:r w:rsidRPr="00F21C78">
        <w:rPr>
          <w:bCs/>
          <w:sz w:val="28"/>
          <w:szCs w:val="28"/>
        </w:rPr>
        <w:t xml:space="preserve">3) единый накопительный пенсионный фонд - юридическое лицо, осуществляющее деятельность по привлечению пенсионных взносов и </w:t>
      </w:r>
      <w:r w:rsidRPr="00F21C78">
        <w:rPr>
          <w:bCs/>
          <w:sz w:val="28"/>
          <w:szCs w:val="28"/>
        </w:rPr>
        <w:lastRenderedPageBreak/>
        <w:t>пенсионным выплатам, а также иные функции, определенные Социальным кодексом Республики Казахстан;</w:t>
      </w:r>
    </w:p>
    <w:p w14:paraId="58FB88FF" w14:textId="77777777" w:rsidR="00F21C78" w:rsidRPr="00F21C78" w:rsidRDefault="00F21C78" w:rsidP="00F21C78">
      <w:pPr>
        <w:ind w:firstLine="709"/>
        <w:jc w:val="both"/>
        <w:rPr>
          <w:bCs/>
          <w:sz w:val="28"/>
          <w:szCs w:val="28"/>
        </w:rPr>
      </w:pPr>
      <w:r w:rsidRPr="00F21C78">
        <w:rPr>
          <w:bCs/>
          <w:sz w:val="28"/>
          <w:szCs w:val="28"/>
          <w:lang w:val="kk-KZ"/>
        </w:rPr>
        <w:t>4</w:t>
      </w:r>
      <w:r w:rsidRPr="00F21C78">
        <w:rPr>
          <w:bCs/>
          <w:sz w:val="28"/>
          <w:szCs w:val="28"/>
        </w:rPr>
        <w:t xml:space="preserve">) инвестиционная декларация - документ, определяющий перечень объектов инвестирования, цели, стратегии, условия и ограничения инвестиционной деятельности в отношении активов инвестиционного фонда или </w:t>
      </w:r>
      <w:proofErr w:type="spellStart"/>
      <w:r w:rsidRPr="00F21C78">
        <w:rPr>
          <w:bCs/>
          <w:sz w:val="28"/>
          <w:szCs w:val="28"/>
        </w:rPr>
        <w:t>эндаумент</w:t>
      </w:r>
      <w:proofErr w:type="spellEnd"/>
      <w:r w:rsidRPr="00F21C78">
        <w:rPr>
          <w:bCs/>
          <w:sz w:val="28"/>
          <w:szCs w:val="28"/>
        </w:rPr>
        <w:t>-фонда (целевого капитала), условия хеджирования и диверсификации активов;</w:t>
      </w:r>
    </w:p>
    <w:p w14:paraId="44C37D6C" w14:textId="77777777" w:rsidR="00F21C78" w:rsidRPr="00F21C78" w:rsidRDefault="00F21C78" w:rsidP="00F21C78">
      <w:pPr>
        <w:ind w:firstLine="709"/>
        <w:jc w:val="both"/>
        <w:rPr>
          <w:bCs/>
          <w:sz w:val="28"/>
          <w:szCs w:val="28"/>
        </w:rPr>
      </w:pPr>
      <w:r w:rsidRPr="00F21C78">
        <w:rPr>
          <w:bCs/>
          <w:sz w:val="28"/>
          <w:szCs w:val="28"/>
          <w:lang w:val="kk-KZ"/>
        </w:rPr>
        <w:t>5</w:t>
      </w:r>
      <w:r w:rsidRPr="00F21C78">
        <w:rPr>
          <w:bCs/>
          <w:sz w:val="28"/>
          <w:szCs w:val="28"/>
        </w:rPr>
        <w:t>) инвестиционный портфель - находящаяся в собственности или управлении управляющего инвестиционным портфелем совокупность различных видов финансовых инструментов либо иного имущества;</w:t>
      </w:r>
    </w:p>
    <w:p w14:paraId="1AAF6976" w14:textId="77777777" w:rsidR="00F21C78" w:rsidRPr="00F21C78" w:rsidRDefault="00F21C78" w:rsidP="00F21C78">
      <w:pPr>
        <w:ind w:firstLine="709"/>
        <w:jc w:val="both"/>
        <w:rPr>
          <w:bCs/>
          <w:sz w:val="28"/>
          <w:szCs w:val="28"/>
        </w:rPr>
      </w:pPr>
      <w:r w:rsidRPr="00F21C78">
        <w:rPr>
          <w:bCs/>
          <w:sz w:val="28"/>
          <w:szCs w:val="28"/>
          <w:lang w:val="kk-KZ"/>
        </w:rPr>
        <w:t>6</w:t>
      </w:r>
      <w:r w:rsidRPr="00F21C78">
        <w:rPr>
          <w:bCs/>
          <w:sz w:val="28"/>
          <w:szCs w:val="28"/>
        </w:rPr>
        <w:t>) договор по управлению инвестиционным портфелем - договор, в соответствии с которым клиент передает управляющему инвестиционным портфелем имущество в инвестиционное управление, а управляющий инвестиционным портфелем обязуется осуществлять управление этим имуществом в интересах клиента;</w:t>
      </w:r>
    </w:p>
    <w:p w14:paraId="566D8372" w14:textId="77777777" w:rsidR="00F21C78" w:rsidRPr="00F21C78" w:rsidRDefault="00F21C78" w:rsidP="00F21C78">
      <w:pPr>
        <w:ind w:firstLine="709"/>
        <w:jc w:val="both"/>
        <w:rPr>
          <w:bCs/>
          <w:sz w:val="28"/>
          <w:szCs w:val="28"/>
        </w:rPr>
      </w:pPr>
      <w:r w:rsidRPr="00F21C78">
        <w:rPr>
          <w:bCs/>
          <w:sz w:val="28"/>
          <w:szCs w:val="28"/>
          <w:lang w:val="kk-KZ"/>
        </w:rPr>
        <w:t>7</w:t>
      </w:r>
      <w:r w:rsidRPr="00F21C78">
        <w:rPr>
          <w:bCs/>
          <w:sz w:val="28"/>
          <w:szCs w:val="28"/>
        </w:rPr>
        <w:t>) управляющий инвестиционным портфелем - профессиональный участник рынка ценных бумаг, осуществляющий от своего имени в интересах и за счет клиента деятельность по управлению объектами гражданских прав;</w:t>
      </w:r>
    </w:p>
    <w:p w14:paraId="4258935E" w14:textId="77777777" w:rsidR="00F21C78" w:rsidRPr="00F21C78" w:rsidRDefault="00F21C78" w:rsidP="00F21C78">
      <w:pPr>
        <w:ind w:firstLine="709"/>
        <w:jc w:val="both"/>
        <w:rPr>
          <w:bCs/>
          <w:sz w:val="28"/>
          <w:szCs w:val="28"/>
        </w:rPr>
      </w:pPr>
      <w:r w:rsidRPr="00F21C78">
        <w:rPr>
          <w:bCs/>
          <w:sz w:val="28"/>
          <w:szCs w:val="28"/>
          <w:lang w:val="kk-KZ"/>
        </w:rPr>
        <w:t>8</w:t>
      </w:r>
      <w:r w:rsidRPr="00F21C78">
        <w:rPr>
          <w:bCs/>
          <w:sz w:val="28"/>
          <w:szCs w:val="28"/>
        </w:rPr>
        <w:t>) система учета управляющего инвестиционным портфелем - совокупность сведений, содержащихся на инвестиционных счетах клиентов управляющего инвестиционным портфелем, которые обеспечивают идентификацию клиента и его активов, структуру инвестиционного портфеля и сделок с активами клиента на определенный момент времени;</w:t>
      </w:r>
    </w:p>
    <w:p w14:paraId="5B1A46A7" w14:textId="77777777" w:rsidR="00F21C78" w:rsidRPr="00F21C78" w:rsidRDefault="00F21C78" w:rsidP="00F21C78">
      <w:pPr>
        <w:ind w:firstLine="709"/>
        <w:jc w:val="both"/>
        <w:rPr>
          <w:bCs/>
          <w:sz w:val="28"/>
          <w:szCs w:val="28"/>
        </w:rPr>
      </w:pPr>
      <w:r w:rsidRPr="00F21C78">
        <w:rPr>
          <w:bCs/>
          <w:sz w:val="28"/>
          <w:szCs w:val="28"/>
          <w:lang w:val="kk-KZ"/>
        </w:rPr>
        <w:t>9</w:t>
      </w:r>
      <w:r w:rsidRPr="00F21C78">
        <w:rPr>
          <w:bCs/>
          <w:sz w:val="28"/>
          <w:szCs w:val="28"/>
        </w:rPr>
        <w:t xml:space="preserve">) инвестиционное решение - решение о совершении сделки с активами инвестиционного фонда или </w:t>
      </w:r>
      <w:proofErr w:type="spellStart"/>
      <w:r w:rsidRPr="00F21C78">
        <w:rPr>
          <w:bCs/>
          <w:sz w:val="28"/>
          <w:szCs w:val="28"/>
        </w:rPr>
        <w:t>эндаумент</w:t>
      </w:r>
      <w:proofErr w:type="spellEnd"/>
      <w:r w:rsidRPr="00F21C78">
        <w:rPr>
          <w:bCs/>
          <w:sz w:val="28"/>
          <w:szCs w:val="28"/>
        </w:rPr>
        <w:t>-фонда (целевого капитала), принимаемое в процессе управления его активами;</w:t>
      </w:r>
    </w:p>
    <w:p w14:paraId="1A1555C7" w14:textId="77777777" w:rsidR="00F21C78" w:rsidRPr="00F21C78" w:rsidRDefault="00F21C78" w:rsidP="00F21C78">
      <w:pPr>
        <w:ind w:firstLine="709"/>
        <w:jc w:val="both"/>
        <w:rPr>
          <w:bCs/>
          <w:sz w:val="28"/>
          <w:szCs w:val="28"/>
        </w:rPr>
      </w:pPr>
      <w:r w:rsidRPr="00F21C78">
        <w:rPr>
          <w:bCs/>
          <w:sz w:val="28"/>
          <w:szCs w:val="28"/>
        </w:rPr>
        <w:t>1</w:t>
      </w:r>
      <w:r w:rsidRPr="00F21C78">
        <w:rPr>
          <w:bCs/>
          <w:sz w:val="28"/>
          <w:szCs w:val="28"/>
          <w:lang w:val="kk-KZ"/>
        </w:rPr>
        <w:t>0</w:t>
      </w:r>
      <w:r w:rsidRPr="00F21C78">
        <w:rPr>
          <w:bCs/>
          <w:sz w:val="28"/>
          <w:szCs w:val="28"/>
        </w:rPr>
        <w:t>) клиент - лицо, пользующееся или намеренное воспользоваться услугами управляющего инвестиционным портфелем, инвестиционный фонд, фонд целевого капитала,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активы которых находятся в управлении у управляющего инвестиционным портфелем, а также единый накопительный пенсионный фонд в отношении пенсионных активов, которые находятся в доверительном управлении у управляющего инвестиционным портфелем;</w:t>
      </w:r>
    </w:p>
    <w:p w14:paraId="3F88765B" w14:textId="77777777" w:rsidR="00F21C78" w:rsidRPr="00F21C78" w:rsidRDefault="00F21C78" w:rsidP="00F21C78">
      <w:pPr>
        <w:ind w:firstLine="709"/>
        <w:jc w:val="both"/>
        <w:rPr>
          <w:bCs/>
          <w:sz w:val="28"/>
          <w:szCs w:val="28"/>
        </w:rPr>
      </w:pPr>
      <w:r w:rsidRPr="00F21C78">
        <w:rPr>
          <w:bCs/>
          <w:sz w:val="28"/>
          <w:szCs w:val="28"/>
        </w:rPr>
        <w:t>1</w:t>
      </w:r>
      <w:r w:rsidRPr="00F21C78">
        <w:rPr>
          <w:bCs/>
          <w:sz w:val="28"/>
          <w:szCs w:val="28"/>
          <w:lang w:val="kk-KZ"/>
        </w:rPr>
        <w:t>1</w:t>
      </w:r>
      <w:r w:rsidRPr="00F21C78">
        <w:rPr>
          <w:bCs/>
          <w:sz w:val="28"/>
          <w:szCs w:val="28"/>
        </w:rPr>
        <w:t>) активы клиента - совокупность активов, находящихся в управлении у управляющего инвестиционным портфелем;</w:t>
      </w:r>
    </w:p>
    <w:p w14:paraId="71314A56" w14:textId="77777777" w:rsidR="00F21C78" w:rsidRPr="00F21C78" w:rsidRDefault="00F21C78" w:rsidP="00F21C78">
      <w:pPr>
        <w:ind w:firstLine="709"/>
        <w:jc w:val="both"/>
        <w:rPr>
          <w:bCs/>
          <w:sz w:val="28"/>
          <w:szCs w:val="28"/>
        </w:rPr>
      </w:pPr>
      <w:r w:rsidRPr="00F21C78">
        <w:rPr>
          <w:bCs/>
          <w:sz w:val="28"/>
          <w:szCs w:val="28"/>
        </w:rPr>
        <w:t>1</w:t>
      </w:r>
      <w:r w:rsidRPr="00F21C78">
        <w:rPr>
          <w:bCs/>
          <w:sz w:val="28"/>
          <w:szCs w:val="28"/>
          <w:lang w:val="kk-KZ"/>
        </w:rPr>
        <w:t>2</w:t>
      </w:r>
      <w:r w:rsidRPr="00F21C78">
        <w:rPr>
          <w:bCs/>
          <w:sz w:val="28"/>
          <w:szCs w:val="28"/>
        </w:rPr>
        <w:t>) структурный продукт - финансовый инструмент, условия выпуска которого предусматривают зависимость выплат сумм основного долга и (или) вознаграждения по данному финансовому инструменту от достижения показателей и (или) наступления событий, заданных в условиях его выпуска;</w:t>
      </w:r>
    </w:p>
    <w:p w14:paraId="0AFDB7D0" w14:textId="77777777" w:rsidR="00F21C78" w:rsidRPr="00F21C78" w:rsidRDefault="00F21C78" w:rsidP="00F21C78">
      <w:pPr>
        <w:ind w:firstLine="709"/>
        <w:jc w:val="both"/>
        <w:rPr>
          <w:bCs/>
          <w:sz w:val="28"/>
          <w:szCs w:val="28"/>
        </w:rPr>
      </w:pPr>
      <w:r w:rsidRPr="00F21C78">
        <w:rPr>
          <w:bCs/>
          <w:sz w:val="28"/>
          <w:szCs w:val="28"/>
        </w:rPr>
        <w:t>1</w:t>
      </w:r>
      <w:r w:rsidRPr="00F21C78">
        <w:rPr>
          <w:bCs/>
          <w:sz w:val="28"/>
          <w:szCs w:val="28"/>
          <w:lang w:val="kk-KZ"/>
        </w:rPr>
        <w:t>3</w:t>
      </w:r>
      <w:r w:rsidRPr="00F21C78">
        <w:rPr>
          <w:bCs/>
          <w:sz w:val="28"/>
          <w:szCs w:val="28"/>
        </w:rPr>
        <w:t xml:space="preserve">) </w:t>
      </w:r>
      <w:proofErr w:type="spellStart"/>
      <w:r w:rsidRPr="00F21C78">
        <w:rPr>
          <w:bCs/>
          <w:sz w:val="28"/>
          <w:szCs w:val="28"/>
        </w:rPr>
        <w:t>маркет-мейкер</w:t>
      </w:r>
      <w:proofErr w:type="spellEnd"/>
      <w:r w:rsidRPr="00F21C78">
        <w:rPr>
          <w:bCs/>
          <w:sz w:val="28"/>
          <w:szCs w:val="28"/>
        </w:rPr>
        <w:t xml:space="preserve"> - организация, предоставляющая услуги по объявлению и поддержанию котировок по финансовому инструменту в соответствии с внутренними документами фондовой биржи;</w:t>
      </w:r>
    </w:p>
    <w:p w14:paraId="42814FB3" w14:textId="77777777" w:rsidR="00F21C78" w:rsidRPr="00F21C78" w:rsidRDefault="00F21C78" w:rsidP="00F21C78">
      <w:pPr>
        <w:ind w:firstLine="709"/>
        <w:jc w:val="both"/>
        <w:rPr>
          <w:bCs/>
          <w:sz w:val="28"/>
          <w:szCs w:val="28"/>
        </w:rPr>
      </w:pPr>
      <w:r w:rsidRPr="00F21C78">
        <w:rPr>
          <w:bCs/>
          <w:sz w:val="28"/>
          <w:szCs w:val="28"/>
        </w:rPr>
        <w:lastRenderedPageBreak/>
        <w:t>1</w:t>
      </w:r>
      <w:r w:rsidRPr="00F21C78">
        <w:rPr>
          <w:bCs/>
          <w:sz w:val="28"/>
          <w:szCs w:val="28"/>
          <w:lang w:val="kk-KZ"/>
        </w:rPr>
        <w:t>4</w:t>
      </w:r>
      <w:r w:rsidRPr="00F21C78">
        <w:rPr>
          <w:bCs/>
          <w:sz w:val="28"/>
          <w:szCs w:val="28"/>
        </w:rPr>
        <w:t>) конфликт интересов - ситуация, при которой интересы управляющего инвестиционным портфелем и его клиента (клиентов) не совпадают между собой;</w:t>
      </w:r>
    </w:p>
    <w:p w14:paraId="75DB5526" w14:textId="77777777" w:rsidR="00F21C78" w:rsidRPr="00F21C78" w:rsidRDefault="00F21C78" w:rsidP="00F21C78">
      <w:pPr>
        <w:ind w:firstLine="709"/>
        <w:jc w:val="both"/>
        <w:rPr>
          <w:bCs/>
          <w:sz w:val="28"/>
          <w:szCs w:val="28"/>
        </w:rPr>
      </w:pPr>
      <w:r w:rsidRPr="00F21C78">
        <w:rPr>
          <w:bCs/>
          <w:sz w:val="28"/>
          <w:szCs w:val="28"/>
        </w:rPr>
        <w:t>1</w:t>
      </w:r>
      <w:r w:rsidRPr="00F21C78">
        <w:rPr>
          <w:bCs/>
          <w:sz w:val="28"/>
          <w:szCs w:val="28"/>
          <w:lang w:val="kk-KZ"/>
        </w:rPr>
        <w:t>5</w:t>
      </w:r>
      <w:r w:rsidRPr="00F21C78">
        <w:rPr>
          <w:bCs/>
          <w:sz w:val="28"/>
          <w:szCs w:val="28"/>
        </w:rPr>
        <w:t>) уполномоченный орган - государственный орган, осуществляющий регулирование, контроль и надзор финансового рынка и финансовых организаций;</w:t>
      </w:r>
    </w:p>
    <w:p w14:paraId="7A5E8BD0" w14:textId="77777777" w:rsidR="00F21C78" w:rsidRPr="00F21C78" w:rsidRDefault="00F21C78" w:rsidP="00F21C78">
      <w:pPr>
        <w:ind w:firstLine="709"/>
        <w:jc w:val="both"/>
        <w:rPr>
          <w:bCs/>
          <w:sz w:val="28"/>
          <w:szCs w:val="28"/>
        </w:rPr>
      </w:pPr>
      <w:r w:rsidRPr="00F21C78">
        <w:rPr>
          <w:bCs/>
          <w:sz w:val="28"/>
          <w:szCs w:val="28"/>
        </w:rPr>
        <w:t>1</w:t>
      </w:r>
      <w:r w:rsidRPr="00F21C78">
        <w:rPr>
          <w:bCs/>
          <w:sz w:val="28"/>
          <w:szCs w:val="28"/>
          <w:lang w:val="kk-KZ"/>
        </w:rPr>
        <w:t>6</w:t>
      </w:r>
      <w:r w:rsidRPr="00F21C78">
        <w:rPr>
          <w:bCs/>
          <w:sz w:val="28"/>
          <w:szCs w:val="28"/>
        </w:rPr>
        <w:t>)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имеющие возможность прямо и (или) косвенно определять решения и (или) оказывать влияние на принимаемые друг другом (одним из лиц) решения, в том числе в силу заключенной сделки, перечень которых устанавливается в соответствии со статьей 64 Закона Республики Казахстан «Об акционерных обществах»;</w:t>
      </w:r>
    </w:p>
    <w:p w14:paraId="182691E4" w14:textId="77777777" w:rsidR="00F21C78" w:rsidRPr="00F21C78" w:rsidRDefault="00F21C78" w:rsidP="00F21C78">
      <w:pPr>
        <w:ind w:firstLine="709"/>
        <w:jc w:val="both"/>
        <w:rPr>
          <w:bCs/>
          <w:sz w:val="28"/>
          <w:szCs w:val="28"/>
        </w:rPr>
      </w:pPr>
      <w:r w:rsidRPr="00F21C78">
        <w:rPr>
          <w:bCs/>
          <w:sz w:val="28"/>
          <w:szCs w:val="28"/>
        </w:rPr>
        <w:t>1</w:t>
      </w:r>
      <w:r w:rsidRPr="00F21C78">
        <w:rPr>
          <w:bCs/>
          <w:sz w:val="28"/>
          <w:szCs w:val="28"/>
          <w:lang w:val="kk-KZ"/>
        </w:rPr>
        <w:t>7</w:t>
      </w:r>
      <w:r w:rsidRPr="00F21C78">
        <w:rPr>
          <w:bCs/>
          <w:sz w:val="28"/>
          <w:szCs w:val="28"/>
        </w:rPr>
        <w:t>) хеджирование - операции с производными финансовыми инструментами, совершаемые в целях компенсации возможных убытков, возникающих в результате неблагоприятного изменения цены или иного показателя объекта хеджирования. Под объектами хеджирования признаются активы и (или) обязательства, а также потоки денег, связанные с указанными активами и (или) обязательствами или с ожидаемыми сделками;</w:t>
      </w:r>
    </w:p>
    <w:p w14:paraId="1AB79DE4" w14:textId="77777777" w:rsidR="00F21C78" w:rsidRPr="00F21C78" w:rsidRDefault="00F21C78" w:rsidP="00F21C78">
      <w:pPr>
        <w:ind w:firstLine="709"/>
        <w:jc w:val="both"/>
        <w:rPr>
          <w:bCs/>
          <w:sz w:val="28"/>
          <w:szCs w:val="28"/>
        </w:rPr>
      </w:pPr>
      <w:r w:rsidRPr="00F21C78">
        <w:rPr>
          <w:bCs/>
          <w:sz w:val="28"/>
          <w:szCs w:val="28"/>
        </w:rPr>
        <w:t>1</w:t>
      </w:r>
      <w:r w:rsidRPr="00F21C78">
        <w:rPr>
          <w:bCs/>
          <w:sz w:val="28"/>
          <w:szCs w:val="28"/>
          <w:lang w:val="kk-KZ"/>
        </w:rPr>
        <w:t>8</w:t>
      </w:r>
      <w:r w:rsidRPr="00F21C78">
        <w:rPr>
          <w:bCs/>
          <w:sz w:val="28"/>
          <w:szCs w:val="28"/>
        </w:rPr>
        <w:t>) внутренние документы - документы, которые регулируют условия и порядок деятельности управляющего инвестиционным портфелем, его органов, структурных подразделений (филиалов, представительств), работников, оказание услуг и порядок их оплаты.»;</w:t>
      </w:r>
    </w:p>
    <w:p w14:paraId="1130E0F0" w14:textId="77777777" w:rsidR="00F21C78" w:rsidRPr="00F21C78" w:rsidRDefault="00F21C78" w:rsidP="00F21C78">
      <w:pPr>
        <w:ind w:firstLine="709"/>
        <w:jc w:val="both"/>
        <w:rPr>
          <w:bCs/>
          <w:sz w:val="28"/>
          <w:szCs w:val="28"/>
        </w:rPr>
      </w:pPr>
      <w:r w:rsidRPr="00F21C78">
        <w:rPr>
          <w:bCs/>
          <w:sz w:val="28"/>
          <w:szCs w:val="28"/>
        </w:rPr>
        <w:t>пункт 7-3 изложить в следующей редакции:</w:t>
      </w:r>
    </w:p>
    <w:p w14:paraId="1B321801" w14:textId="77777777" w:rsidR="00F21C78" w:rsidRPr="00F21C78" w:rsidRDefault="00F21C78" w:rsidP="00F21C78">
      <w:pPr>
        <w:ind w:firstLine="709"/>
        <w:jc w:val="both"/>
        <w:rPr>
          <w:bCs/>
          <w:sz w:val="28"/>
          <w:szCs w:val="28"/>
        </w:rPr>
      </w:pPr>
      <w:r w:rsidRPr="00F21C78">
        <w:rPr>
          <w:bCs/>
          <w:sz w:val="28"/>
          <w:szCs w:val="28"/>
        </w:rPr>
        <w:t>«7-3. Договор о доверительном управлении пенсионными активами по инициативе управляющего инвестиционным портфелем расторгается в соответствии с подпунктом 3) пункта 8 статьи 37 Социального кодекса Республики Казахстан.</w:t>
      </w:r>
    </w:p>
    <w:p w14:paraId="6BCF9668" w14:textId="77777777" w:rsidR="00F21C78" w:rsidRPr="00F21C78" w:rsidRDefault="00F21C78" w:rsidP="00F21C78">
      <w:pPr>
        <w:ind w:firstLine="709"/>
        <w:jc w:val="both"/>
        <w:rPr>
          <w:bCs/>
          <w:sz w:val="28"/>
          <w:szCs w:val="28"/>
        </w:rPr>
      </w:pPr>
      <w:r w:rsidRPr="00F21C78">
        <w:rPr>
          <w:bCs/>
          <w:sz w:val="28"/>
          <w:szCs w:val="28"/>
        </w:rPr>
        <w:t>Договор о доверительном управлении пенсионными активами по инициативе управляющего инвестиционным портфелем может быть расторгнут не ранее чем по истечении периода доверительного управления пенсионными активами продолжительностью 12 (двенадцать),  36 (тридцать шесть) или 60 (шестьдесят) последовательных месяцев, определяемый критерием формирования инвестиционного портфеля и исчисляемый по календарным годам с 1 января по 31 декабря включительно.»;</w:t>
      </w:r>
    </w:p>
    <w:p w14:paraId="15CA0EE4" w14:textId="77777777" w:rsidR="00F21C78" w:rsidRPr="00F21C78" w:rsidRDefault="00F21C78" w:rsidP="00F21C78">
      <w:pPr>
        <w:ind w:firstLine="709"/>
        <w:jc w:val="both"/>
        <w:rPr>
          <w:bCs/>
          <w:sz w:val="28"/>
          <w:szCs w:val="28"/>
        </w:rPr>
      </w:pPr>
      <w:r w:rsidRPr="00F21C78">
        <w:rPr>
          <w:bCs/>
          <w:sz w:val="28"/>
          <w:szCs w:val="28"/>
        </w:rPr>
        <w:t>пункт 25-1 изложить в следующей редакции:</w:t>
      </w:r>
    </w:p>
    <w:p w14:paraId="03AA0518" w14:textId="77777777" w:rsidR="00F21C78" w:rsidRPr="00F21C78" w:rsidRDefault="00F21C78" w:rsidP="00F21C78">
      <w:pPr>
        <w:tabs>
          <w:tab w:val="left" w:pos="1276"/>
          <w:tab w:val="left" w:pos="1418"/>
          <w:tab w:val="left" w:pos="1560"/>
        </w:tabs>
        <w:ind w:firstLine="709"/>
        <w:jc w:val="both"/>
        <w:rPr>
          <w:bCs/>
          <w:sz w:val="28"/>
          <w:szCs w:val="28"/>
        </w:rPr>
      </w:pPr>
      <w:r w:rsidRPr="00F21C78">
        <w:rPr>
          <w:bCs/>
          <w:sz w:val="28"/>
          <w:szCs w:val="28"/>
        </w:rPr>
        <w:t xml:space="preserve">«25-1. Управляющий инвестиционным портфелем осуществляет доверительное управление пенсионными активами по одному из следующих критериев: </w:t>
      </w:r>
    </w:p>
    <w:p w14:paraId="2C92090A" w14:textId="77777777" w:rsidR="00F21C78" w:rsidRPr="00F21C78" w:rsidRDefault="00F21C78" w:rsidP="00F21C78">
      <w:pPr>
        <w:tabs>
          <w:tab w:val="left" w:pos="1276"/>
          <w:tab w:val="left" w:pos="1418"/>
          <w:tab w:val="left" w:pos="1560"/>
        </w:tabs>
        <w:ind w:firstLine="709"/>
        <w:jc w:val="both"/>
        <w:rPr>
          <w:bCs/>
          <w:sz w:val="28"/>
          <w:szCs w:val="28"/>
        </w:rPr>
      </w:pPr>
      <w:r w:rsidRPr="00F21C78">
        <w:rPr>
          <w:bCs/>
          <w:sz w:val="28"/>
          <w:szCs w:val="28"/>
        </w:rPr>
        <w:t>1) инвестиционный портфель состоит из пенсионных активов вне зависимости от срока выхода вкладчиков, на пенсию и имеет минимальное значение доходности, рассчитываемое по итогам 12 (двенадцати) месяцев;</w:t>
      </w:r>
    </w:p>
    <w:p w14:paraId="79719B9F" w14:textId="77777777" w:rsidR="00F21C78" w:rsidRPr="00F21C78" w:rsidRDefault="00F21C78" w:rsidP="00F21C78">
      <w:pPr>
        <w:tabs>
          <w:tab w:val="left" w:pos="1276"/>
          <w:tab w:val="left" w:pos="1418"/>
          <w:tab w:val="left" w:pos="1560"/>
        </w:tabs>
        <w:ind w:firstLine="709"/>
        <w:jc w:val="both"/>
        <w:rPr>
          <w:bCs/>
          <w:sz w:val="28"/>
          <w:szCs w:val="28"/>
        </w:rPr>
      </w:pPr>
      <w:r w:rsidRPr="00F21C78">
        <w:rPr>
          <w:bCs/>
          <w:sz w:val="28"/>
          <w:szCs w:val="28"/>
        </w:rPr>
        <w:t>2) инвестиционный портфель состоит из пенсионных активов вкладчиков со сроком выхода на пенсию более трех лет и имеет минимальное значение доходности, рассчитываемое по итогам 36 (тридцати шести) месяцев;</w:t>
      </w:r>
    </w:p>
    <w:p w14:paraId="166C1E8C" w14:textId="77777777" w:rsidR="00F21C78" w:rsidRPr="00F21C78" w:rsidRDefault="00F21C78" w:rsidP="00F21C78">
      <w:pPr>
        <w:tabs>
          <w:tab w:val="left" w:pos="1276"/>
          <w:tab w:val="left" w:pos="1418"/>
          <w:tab w:val="left" w:pos="1560"/>
        </w:tabs>
        <w:ind w:firstLine="709"/>
        <w:jc w:val="both"/>
        <w:rPr>
          <w:bCs/>
          <w:sz w:val="28"/>
          <w:szCs w:val="28"/>
        </w:rPr>
      </w:pPr>
      <w:r w:rsidRPr="00F21C78">
        <w:rPr>
          <w:bCs/>
          <w:sz w:val="28"/>
          <w:szCs w:val="28"/>
        </w:rPr>
        <w:lastRenderedPageBreak/>
        <w:t>3) инвестиционный портфель состоит из пенсионных активов вкладчиков со сроком выхода на пенсию более тринадцати лет и имеет минимальное значение доходности, рассчитываемое по итогам 60 (шестидесяти) месяцев.</w:t>
      </w:r>
    </w:p>
    <w:p w14:paraId="4CDC9708" w14:textId="77777777" w:rsidR="00F21C78" w:rsidRPr="00F21C78" w:rsidRDefault="00F21C78" w:rsidP="00F21C78">
      <w:pPr>
        <w:tabs>
          <w:tab w:val="left" w:pos="1276"/>
          <w:tab w:val="left" w:pos="1418"/>
          <w:tab w:val="left" w:pos="1560"/>
        </w:tabs>
        <w:ind w:firstLine="709"/>
        <w:jc w:val="both"/>
        <w:rPr>
          <w:bCs/>
          <w:sz w:val="28"/>
          <w:szCs w:val="28"/>
        </w:rPr>
      </w:pPr>
      <w:r w:rsidRPr="00F21C78">
        <w:rPr>
          <w:bCs/>
          <w:sz w:val="28"/>
          <w:szCs w:val="28"/>
        </w:rPr>
        <w:t>Для целей данного пункта под вкладчиком понимается вкладчик обязательных пенсионных взносов и (или) физическое лицо, за которого перечислены обязательные профессиональные пенсионные взносы и (или) добровольные пенсионные взносы.</w:t>
      </w:r>
    </w:p>
    <w:p w14:paraId="459AF442" w14:textId="77777777" w:rsidR="00F21C78" w:rsidRPr="00F21C78" w:rsidRDefault="00F21C78" w:rsidP="00F21C78">
      <w:pPr>
        <w:tabs>
          <w:tab w:val="left" w:pos="1276"/>
          <w:tab w:val="left" w:pos="1418"/>
          <w:tab w:val="left" w:pos="1560"/>
        </w:tabs>
        <w:ind w:firstLine="709"/>
        <w:jc w:val="both"/>
        <w:rPr>
          <w:bCs/>
          <w:sz w:val="28"/>
          <w:szCs w:val="28"/>
        </w:rPr>
      </w:pPr>
      <w:r w:rsidRPr="00F21C78">
        <w:rPr>
          <w:bCs/>
          <w:sz w:val="28"/>
          <w:szCs w:val="28"/>
        </w:rPr>
        <w:t>Для целей данного пункта под сроком выхода вкладчика на пенсию понимается достижение им возраста, установленного пунктом 1 статьи 207 Социального кодекса Республики Казахстан.</w:t>
      </w:r>
    </w:p>
    <w:p w14:paraId="64996676" w14:textId="77777777" w:rsidR="00F21C78" w:rsidRPr="00F21C78" w:rsidRDefault="00F21C78" w:rsidP="00F21C78">
      <w:pPr>
        <w:ind w:firstLine="709"/>
        <w:jc w:val="both"/>
        <w:rPr>
          <w:bCs/>
          <w:sz w:val="28"/>
          <w:szCs w:val="28"/>
        </w:rPr>
      </w:pPr>
      <w:r w:rsidRPr="00F21C78">
        <w:rPr>
          <w:bCs/>
          <w:sz w:val="28"/>
          <w:szCs w:val="28"/>
        </w:rPr>
        <w:t>Минимальное значение доходности пенсионных активов определяется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постановлением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p w14:paraId="6BFC9894" w14:textId="77777777" w:rsidR="00F21C78" w:rsidRPr="00F21C78" w:rsidRDefault="00F21C78" w:rsidP="00F21C78">
      <w:pPr>
        <w:ind w:firstLine="709"/>
        <w:jc w:val="both"/>
        <w:rPr>
          <w:bCs/>
          <w:sz w:val="28"/>
          <w:szCs w:val="28"/>
        </w:rPr>
      </w:pPr>
      <w:r w:rsidRPr="00F21C78">
        <w:rPr>
          <w:bCs/>
          <w:sz w:val="28"/>
          <w:szCs w:val="28"/>
        </w:rPr>
        <w:t>пункт 33-6 изложить в следующей редакции:</w:t>
      </w:r>
    </w:p>
    <w:p w14:paraId="54764C31" w14:textId="77777777" w:rsidR="00F21C78" w:rsidRPr="00F21C78" w:rsidRDefault="00F21C78" w:rsidP="00F21C78">
      <w:pPr>
        <w:ind w:firstLine="709"/>
        <w:jc w:val="both"/>
        <w:rPr>
          <w:bCs/>
          <w:sz w:val="28"/>
          <w:szCs w:val="28"/>
        </w:rPr>
      </w:pPr>
      <w:r w:rsidRPr="00F21C78">
        <w:rPr>
          <w:bCs/>
          <w:sz w:val="28"/>
          <w:szCs w:val="28"/>
        </w:rPr>
        <w:t xml:space="preserve"> «33-6. Суммарный размер инвестиций за счет пенсионных активов в финансовые инструменты, выпущенные (предоставленные) одним лицом и его аффилированными лицами, не должен превышать 10 (десяти) процентов стоимости пенсионных активов, находящихся в доверительном управлении у управляющего инвестиционным портфелем. </w:t>
      </w:r>
    </w:p>
    <w:p w14:paraId="5955D954" w14:textId="77777777" w:rsidR="00F21C78" w:rsidRPr="00F21C78" w:rsidRDefault="00F21C78" w:rsidP="00F21C78">
      <w:pPr>
        <w:ind w:firstLine="709"/>
        <w:jc w:val="both"/>
        <w:rPr>
          <w:bCs/>
          <w:sz w:val="28"/>
          <w:szCs w:val="28"/>
        </w:rPr>
      </w:pPr>
      <w:r w:rsidRPr="00F21C78">
        <w:rPr>
          <w:bCs/>
          <w:sz w:val="28"/>
          <w:szCs w:val="28"/>
        </w:rPr>
        <w:t>Нормы, установленные частью первой настоящего пункта Правил в части суммарного размера инвестиций, выпущенных (предоставленных) аффилированными по отношению друг к другу лицами, не распространяются в отношении финансовых инструментов, выпущенных (предоставленных) аффилированными по отношению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w:t>
      </w:r>
    </w:p>
    <w:p w14:paraId="4D7F4A13" w14:textId="77777777" w:rsidR="00F21C78" w:rsidRPr="00F21C78" w:rsidRDefault="00F21C78" w:rsidP="00F21C78">
      <w:pPr>
        <w:ind w:firstLine="709"/>
        <w:jc w:val="both"/>
        <w:rPr>
          <w:bCs/>
          <w:sz w:val="28"/>
          <w:szCs w:val="28"/>
        </w:rPr>
      </w:pPr>
      <w:r w:rsidRPr="00F21C78">
        <w:rPr>
          <w:bCs/>
          <w:sz w:val="28"/>
          <w:szCs w:val="28"/>
        </w:rPr>
        <w:t>Нормы, установленные частью первой настоящего пункта Правил, не распространяются в отношении</w:t>
      </w:r>
      <w:r w:rsidRPr="00F21C78">
        <w:rPr>
          <w:sz w:val="28"/>
          <w:szCs w:val="28"/>
        </w:rPr>
        <w:t xml:space="preserve"> </w:t>
      </w:r>
      <w:r w:rsidRPr="00F21C78">
        <w:rPr>
          <w:bCs/>
          <w:sz w:val="28"/>
          <w:szCs w:val="28"/>
        </w:rPr>
        <w:t>государственных ценных бумаг и финансовых инструментов, выпущенных дочерними организациями Национального Банка Республики Казахстан, а также финансовых инструментов, являющихся предметом операции «обратное репо», заключенной с участием центрального контрагента.</w:t>
      </w:r>
    </w:p>
    <w:p w14:paraId="27499D96" w14:textId="77777777" w:rsidR="00F21C78" w:rsidRPr="00F21C78" w:rsidRDefault="00F21C78" w:rsidP="00F21C78">
      <w:pPr>
        <w:ind w:firstLine="709"/>
        <w:jc w:val="both"/>
        <w:rPr>
          <w:bCs/>
          <w:sz w:val="28"/>
          <w:szCs w:val="28"/>
        </w:rPr>
      </w:pPr>
      <w:bookmarkStart w:id="1" w:name="_Hlk199406308"/>
      <w:r w:rsidRPr="00F21C78">
        <w:rPr>
          <w:bCs/>
          <w:sz w:val="28"/>
          <w:szCs w:val="28"/>
        </w:rPr>
        <w:t xml:space="preserve">Нормы, установленные частью первой настоящего пункта Правил, не распространяются в отношении паев </w:t>
      </w:r>
      <w:proofErr w:type="spellStart"/>
      <w:r w:rsidRPr="00F21C78">
        <w:rPr>
          <w:bCs/>
          <w:sz w:val="28"/>
          <w:szCs w:val="28"/>
        </w:rPr>
        <w:t>Exchange</w:t>
      </w:r>
      <w:proofErr w:type="spellEnd"/>
      <w:r w:rsidRPr="00F21C78">
        <w:rPr>
          <w:bCs/>
          <w:sz w:val="28"/>
          <w:szCs w:val="28"/>
        </w:rPr>
        <w:t xml:space="preserve"> </w:t>
      </w:r>
      <w:proofErr w:type="spellStart"/>
      <w:r w:rsidRPr="00F21C78">
        <w:rPr>
          <w:bCs/>
          <w:sz w:val="28"/>
          <w:szCs w:val="28"/>
        </w:rPr>
        <w:t>Traded</w:t>
      </w:r>
      <w:proofErr w:type="spellEnd"/>
      <w:r w:rsidRPr="00F21C78">
        <w:rPr>
          <w:bCs/>
          <w:sz w:val="28"/>
          <w:szCs w:val="28"/>
        </w:rPr>
        <w:t xml:space="preserve"> </w:t>
      </w:r>
      <w:proofErr w:type="spellStart"/>
      <w:r w:rsidRPr="00F21C78">
        <w:rPr>
          <w:bCs/>
          <w:sz w:val="28"/>
          <w:szCs w:val="28"/>
        </w:rPr>
        <w:t>Funds</w:t>
      </w:r>
      <w:proofErr w:type="spellEnd"/>
      <w:r w:rsidRPr="00F21C78">
        <w:rPr>
          <w:bCs/>
          <w:sz w:val="28"/>
          <w:szCs w:val="28"/>
        </w:rPr>
        <w:t xml:space="preserve"> (</w:t>
      </w:r>
      <w:proofErr w:type="spellStart"/>
      <w:r w:rsidRPr="00F21C78">
        <w:rPr>
          <w:bCs/>
          <w:sz w:val="28"/>
          <w:szCs w:val="28"/>
        </w:rPr>
        <w:t>Эксчейндж</w:t>
      </w:r>
      <w:proofErr w:type="spellEnd"/>
      <w:r w:rsidRPr="00F21C78">
        <w:rPr>
          <w:bCs/>
          <w:sz w:val="28"/>
          <w:szCs w:val="28"/>
        </w:rPr>
        <w:t xml:space="preserve"> </w:t>
      </w:r>
      <w:proofErr w:type="spellStart"/>
      <w:r w:rsidRPr="00F21C78">
        <w:rPr>
          <w:bCs/>
          <w:sz w:val="28"/>
          <w:szCs w:val="28"/>
        </w:rPr>
        <w:t>Трэйдэд</w:t>
      </w:r>
      <w:proofErr w:type="spellEnd"/>
      <w:r w:rsidRPr="00F21C78">
        <w:rPr>
          <w:bCs/>
          <w:sz w:val="28"/>
          <w:szCs w:val="28"/>
        </w:rPr>
        <w:t xml:space="preserve"> </w:t>
      </w:r>
      <w:proofErr w:type="spellStart"/>
      <w:r w:rsidRPr="00F21C78">
        <w:rPr>
          <w:bCs/>
          <w:sz w:val="28"/>
          <w:szCs w:val="28"/>
        </w:rPr>
        <w:t>Фандс</w:t>
      </w:r>
      <w:proofErr w:type="spellEnd"/>
      <w:r w:rsidRPr="00F21C78">
        <w:rPr>
          <w:bCs/>
          <w:sz w:val="28"/>
          <w:szCs w:val="28"/>
        </w:rPr>
        <w:t xml:space="preserve">), структура активов которых повторяет структуру индексов MSCI ACWI </w:t>
      </w:r>
      <w:proofErr w:type="spellStart"/>
      <w:r w:rsidRPr="00F21C78">
        <w:rPr>
          <w:bCs/>
          <w:sz w:val="28"/>
          <w:szCs w:val="28"/>
        </w:rPr>
        <w:t>Index</w:t>
      </w:r>
      <w:proofErr w:type="spellEnd"/>
      <w:r w:rsidRPr="00F21C78">
        <w:rPr>
          <w:bCs/>
          <w:sz w:val="28"/>
          <w:szCs w:val="28"/>
        </w:rPr>
        <w:t xml:space="preserve"> (Морган Стэнли </w:t>
      </w:r>
      <w:proofErr w:type="spellStart"/>
      <w:r w:rsidRPr="00F21C78">
        <w:rPr>
          <w:bCs/>
          <w:sz w:val="28"/>
          <w:szCs w:val="28"/>
        </w:rPr>
        <w:t>Кэпитал</w:t>
      </w:r>
      <w:proofErr w:type="spellEnd"/>
      <w:r w:rsidRPr="00F21C78">
        <w:rPr>
          <w:bCs/>
          <w:sz w:val="28"/>
          <w:szCs w:val="28"/>
        </w:rPr>
        <w:t xml:space="preserve"> Интернешнл </w:t>
      </w:r>
      <w:proofErr w:type="spellStart"/>
      <w:r w:rsidRPr="00F21C78">
        <w:rPr>
          <w:bCs/>
          <w:sz w:val="28"/>
          <w:szCs w:val="28"/>
        </w:rPr>
        <w:t>Олл</w:t>
      </w:r>
      <w:proofErr w:type="spellEnd"/>
      <w:r w:rsidRPr="00F21C78">
        <w:rPr>
          <w:bCs/>
          <w:sz w:val="28"/>
          <w:szCs w:val="28"/>
        </w:rPr>
        <w:t xml:space="preserve"> Кантри </w:t>
      </w:r>
      <w:proofErr w:type="spellStart"/>
      <w:r w:rsidRPr="00F21C78">
        <w:rPr>
          <w:bCs/>
          <w:sz w:val="28"/>
          <w:szCs w:val="28"/>
        </w:rPr>
        <w:t>Ворлд</w:t>
      </w:r>
      <w:proofErr w:type="spellEnd"/>
      <w:r w:rsidRPr="00F21C78">
        <w:rPr>
          <w:bCs/>
          <w:sz w:val="28"/>
          <w:szCs w:val="28"/>
        </w:rPr>
        <w:t xml:space="preserve"> Индекс) или Bloomberg </w:t>
      </w:r>
      <w:proofErr w:type="spellStart"/>
      <w:r w:rsidRPr="00F21C78">
        <w:rPr>
          <w:bCs/>
          <w:sz w:val="28"/>
          <w:szCs w:val="28"/>
        </w:rPr>
        <w:t>Global-Aggregate</w:t>
      </w:r>
      <w:proofErr w:type="spellEnd"/>
      <w:r w:rsidRPr="00F21C78">
        <w:rPr>
          <w:bCs/>
          <w:sz w:val="28"/>
          <w:szCs w:val="28"/>
        </w:rPr>
        <w:t xml:space="preserve"> </w:t>
      </w:r>
      <w:proofErr w:type="spellStart"/>
      <w:r w:rsidRPr="00F21C78">
        <w:rPr>
          <w:bCs/>
          <w:sz w:val="28"/>
          <w:szCs w:val="28"/>
        </w:rPr>
        <w:t>Index</w:t>
      </w:r>
      <w:proofErr w:type="spellEnd"/>
      <w:r w:rsidRPr="00F21C78">
        <w:rPr>
          <w:bCs/>
          <w:sz w:val="28"/>
          <w:szCs w:val="28"/>
        </w:rPr>
        <w:t xml:space="preserve"> (Блумберг Глобал-</w:t>
      </w:r>
      <w:proofErr w:type="spellStart"/>
      <w:r w:rsidRPr="00F21C78">
        <w:rPr>
          <w:bCs/>
          <w:sz w:val="28"/>
          <w:szCs w:val="28"/>
        </w:rPr>
        <w:t>Агригейт</w:t>
      </w:r>
      <w:proofErr w:type="spellEnd"/>
      <w:r w:rsidRPr="00F21C78">
        <w:rPr>
          <w:bCs/>
          <w:sz w:val="28"/>
          <w:szCs w:val="28"/>
        </w:rPr>
        <w:t xml:space="preserve"> Индекс), или ценообразование по паям которых привязано к данным индексам.</w:t>
      </w:r>
      <w:bookmarkEnd w:id="1"/>
      <w:r w:rsidRPr="00F21C78">
        <w:rPr>
          <w:bCs/>
          <w:sz w:val="28"/>
          <w:szCs w:val="28"/>
        </w:rPr>
        <w:t xml:space="preserve"> </w:t>
      </w:r>
    </w:p>
    <w:p w14:paraId="4E2F3F6F" w14:textId="77777777" w:rsidR="00F21C78" w:rsidRPr="00F21C78" w:rsidRDefault="00F21C78" w:rsidP="00F21C78">
      <w:pPr>
        <w:tabs>
          <w:tab w:val="left" w:pos="1134"/>
        </w:tabs>
        <w:ind w:firstLine="709"/>
        <w:jc w:val="both"/>
        <w:rPr>
          <w:bCs/>
          <w:sz w:val="28"/>
          <w:szCs w:val="28"/>
        </w:rPr>
      </w:pPr>
      <w:r w:rsidRPr="00F21C78">
        <w:rPr>
          <w:bCs/>
          <w:sz w:val="28"/>
          <w:szCs w:val="28"/>
        </w:rPr>
        <w:lastRenderedPageBreak/>
        <w:t xml:space="preserve">Суммарный размер инвестиций за счет пенсионных активов в финансовые инструменты, номинированные в иностранной валюте, включая остатки в иностранной валюте на банковских счетах </w:t>
      </w:r>
      <w:proofErr w:type="spellStart"/>
      <w:r w:rsidRPr="00F21C78">
        <w:rPr>
          <w:bCs/>
          <w:sz w:val="28"/>
          <w:szCs w:val="28"/>
        </w:rPr>
        <w:t>кастодиана</w:t>
      </w:r>
      <w:proofErr w:type="spellEnd"/>
      <w:r w:rsidRPr="00F21C78">
        <w:rPr>
          <w:bCs/>
          <w:sz w:val="28"/>
          <w:szCs w:val="28"/>
        </w:rPr>
        <w:t>, осуществляющего учет и хранение данных пенсионных активов, составляет:</w:t>
      </w:r>
    </w:p>
    <w:p w14:paraId="05A16B28" w14:textId="77777777" w:rsidR="00F21C78" w:rsidRPr="00F21C78" w:rsidRDefault="00F21C78" w:rsidP="00F21C78">
      <w:pPr>
        <w:tabs>
          <w:tab w:val="left" w:pos="1134"/>
        </w:tabs>
        <w:ind w:firstLine="709"/>
        <w:jc w:val="both"/>
        <w:rPr>
          <w:bCs/>
          <w:sz w:val="28"/>
          <w:szCs w:val="28"/>
        </w:rPr>
      </w:pPr>
      <w:r w:rsidRPr="00F21C78">
        <w:rPr>
          <w:bCs/>
          <w:sz w:val="28"/>
          <w:szCs w:val="28"/>
        </w:rPr>
        <w:t>1)</w:t>
      </w:r>
      <w:r w:rsidRPr="00F21C78">
        <w:rPr>
          <w:bCs/>
          <w:sz w:val="28"/>
          <w:szCs w:val="28"/>
        </w:rPr>
        <w:tab/>
        <w:t xml:space="preserve"> до 40 (сорока) процентов от стоимости пенсионных активов инвестиционного портфеля, находящегося в доверительном управлении у управляющего инвестиционным портфелем и состоящего из пенсионных активов вкладчиков, вне зависимости от срока выхода на пенсию, с минимальным значением доходности, рассчитываемым по итогам 12 (двенадцати) месяцев;</w:t>
      </w:r>
    </w:p>
    <w:p w14:paraId="1C988B3D" w14:textId="77777777" w:rsidR="00F21C78" w:rsidRPr="00F21C78" w:rsidRDefault="00F21C78" w:rsidP="00F21C78">
      <w:pPr>
        <w:tabs>
          <w:tab w:val="left" w:pos="1134"/>
        </w:tabs>
        <w:ind w:firstLine="709"/>
        <w:jc w:val="both"/>
        <w:rPr>
          <w:bCs/>
          <w:sz w:val="28"/>
          <w:szCs w:val="28"/>
        </w:rPr>
      </w:pPr>
      <w:r w:rsidRPr="00F21C78">
        <w:rPr>
          <w:bCs/>
          <w:sz w:val="28"/>
          <w:szCs w:val="28"/>
        </w:rPr>
        <w:t>2)</w:t>
      </w:r>
      <w:r w:rsidRPr="00F21C78">
        <w:rPr>
          <w:bCs/>
          <w:sz w:val="28"/>
          <w:szCs w:val="28"/>
        </w:rPr>
        <w:tab/>
        <w:t>до 70 (семидесяти) процентов от стоимости пенсионных активов инвестиционного портфеля, находящегося в доверительном управлении у управляющего инвестиционным портфелем и состоящего из пенсионных активов вкладчиков со сроком выхода на пенсию более трех лет, с минимальным значением доходности, рассчитываемым по итогам 36 (тридцати шести) месяцев;</w:t>
      </w:r>
    </w:p>
    <w:p w14:paraId="2322755C" w14:textId="77777777" w:rsidR="00F21C78" w:rsidRPr="00F21C78" w:rsidRDefault="00F21C78" w:rsidP="00F21C78">
      <w:pPr>
        <w:tabs>
          <w:tab w:val="left" w:pos="1134"/>
        </w:tabs>
        <w:ind w:firstLine="709"/>
        <w:jc w:val="both"/>
        <w:rPr>
          <w:bCs/>
          <w:sz w:val="28"/>
          <w:szCs w:val="28"/>
        </w:rPr>
      </w:pPr>
      <w:r w:rsidRPr="00F21C78">
        <w:rPr>
          <w:bCs/>
          <w:sz w:val="28"/>
          <w:szCs w:val="28"/>
        </w:rPr>
        <w:t>3)</w:t>
      </w:r>
      <w:r w:rsidRPr="00F21C78">
        <w:rPr>
          <w:bCs/>
          <w:sz w:val="28"/>
          <w:szCs w:val="28"/>
        </w:rPr>
        <w:tab/>
        <w:t>до 80 (восьмидесяти) процентов от стоимости пенсионных активов инвестиционного портфеля, находящегося в доверительном управлении у управляющего инвестиционным портфелем и состоящего из пенсионных активов вкладчиков со сроком выхода на пенсию более тринадцати лет, с минимальным значением доходности, рассчитываемым по итогам 60 (шестидесяти) месяцев.</w:t>
      </w:r>
    </w:p>
    <w:p w14:paraId="7BFD07DC" w14:textId="77777777" w:rsidR="00F21C78" w:rsidRPr="00F21C78" w:rsidRDefault="00F21C78" w:rsidP="00F21C78">
      <w:pPr>
        <w:tabs>
          <w:tab w:val="left" w:pos="1134"/>
        </w:tabs>
        <w:ind w:firstLine="709"/>
        <w:jc w:val="both"/>
        <w:rPr>
          <w:bCs/>
          <w:sz w:val="28"/>
          <w:szCs w:val="28"/>
        </w:rPr>
      </w:pPr>
      <w:r w:rsidRPr="00F21C78">
        <w:rPr>
          <w:bCs/>
          <w:sz w:val="28"/>
          <w:szCs w:val="28"/>
        </w:rPr>
        <w:t xml:space="preserve">Риск показатель инвестиционного портфеля (стандартное отклонение) не превышает риск показатель композитного индекса (стандартное отклонение) более чем в 1,2 (одна целая две десятых) раза за последовательные 12 (двенадцать) месяцев и рассчитывается ежемесячно на первое число месяца, следующего за отчетным. </w:t>
      </w:r>
    </w:p>
    <w:p w14:paraId="35238107" w14:textId="77777777" w:rsidR="00F21C78" w:rsidRPr="00F21C78" w:rsidRDefault="00F21C78" w:rsidP="00F21C78">
      <w:pPr>
        <w:ind w:firstLine="709"/>
        <w:jc w:val="both"/>
        <w:rPr>
          <w:bCs/>
          <w:sz w:val="28"/>
          <w:szCs w:val="28"/>
        </w:rPr>
      </w:pPr>
      <w:r w:rsidRPr="00F21C78">
        <w:rPr>
          <w:bCs/>
          <w:sz w:val="28"/>
          <w:szCs w:val="28"/>
        </w:rPr>
        <w:t>Суммарный размер инвестиций за счет пенсионных активов в долговые ценные бумаги одного выпуска эмитента составляет менее 50 (пятидесяти) процентов от общего количества размещенных долговых ценных бумаг данного выпуска эмитента.</w:t>
      </w:r>
    </w:p>
    <w:p w14:paraId="2E19B7FF" w14:textId="77777777" w:rsidR="00F21C78" w:rsidRPr="00F21C78" w:rsidRDefault="00F21C78" w:rsidP="00F21C78">
      <w:pPr>
        <w:ind w:firstLine="709"/>
        <w:jc w:val="both"/>
        <w:rPr>
          <w:bCs/>
          <w:sz w:val="28"/>
          <w:szCs w:val="28"/>
        </w:rPr>
      </w:pPr>
      <w:r w:rsidRPr="00F21C78">
        <w:rPr>
          <w:bCs/>
          <w:sz w:val="28"/>
          <w:szCs w:val="28"/>
        </w:rPr>
        <w:t>Суммарный размер инвестиций за счет пенсионных активов в акции, выпущенные организацией Республики Казахстан, в том числе являющиеся базовым активом депозитарных расписок, составляет менее 10 (десяти) процентов от общего количества голосующих акций данного эмитента.</w:t>
      </w:r>
    </w:p>
    <w:p w14:paraId="2BB46BEF" w14:textId="77777777" w:rsidR="00F21C78" w:rsidRPr="00F21C78" w:rsidRDefault="00F21C78" w:rsidP="00F21C78">
      <w:pPr>
        <w:ind w:firstLine="709"/>
        <w:jc w:val="both"/>
        <w:rPr>
          <w:bCs/>
          <w:sz w:val="28"/>
          <w:szCs w:val="28"/>
        </w:rPr>
      </w:pPr>
      <w:r w:rsidRPr="00F21C78">
        <w:rPr>
          <w:bCs/>
          <w:sz w:val="28"/>
          <w:szCs w:val="28"/>
        </w:rPr>
        <w:t>Управляющий инвестиционным портфелем не принимает решений по приобретению за счет пенсионных активов акций, выпущенных организацией Республики Казахстан, в том числе являющихся базовым активом депозитарных расписок, в случае если суммарный размер инвестиций за счет пенсионных активов единого накопительного пенсионного фонда, находящихся в доверительном управлении Национального Банка Республики Казахстан и управляющих инвестиционным портфелем, согласно сведениям о структуре инвестиционного портфеля единого накопительного пенсионного фонда за счет пенсионных активов, опубликованным единым накопительным пенсионным фондом на своем интернет-ресурсе, превышает 10 (десять) процентов от общего количества голосующих акций данного эмитента.»;</w:t>
      </w:r>
    </w:p>
    <w:p w14:paraId="439D6F70" w14:textId="77777777" w:rsidR="00F21C78" w:rsidRPr="00F21C78" w:rsidRDefault="00F21C78" w:rsidP="00F21C78">
      <w:pPr>
        <w:ind w:firstLine="709"/>
        <w:jc w:val="both"/>
        <w:rPr>
          <w:bCs/>
          <w:sz w:val="28"/>
          <w:szCs w:val="28"/>
        </w:rPr>
      </w:pPr>
      <w:r w:rsidRPr="00F21C78">
        <w:rPr>
          <w:bCs/>
          <w:sz w:val="28"/>
          <w:szCs w:val="28"/>
        </w:rPr>
        <w:t>пункты 59 и 60 изложить в следующей редакции:</w:t>
      </w:r>
    </w:p>
    <w:p w14:paraId="09C8FDB3" w14:textId="77777777" w:rsidR="00F21C78" w:rsidRPr="00F21C78" w:rsidRDefault="00F21C78" w:rsidP="00F21C78">
      <w:pPr>
        <w:ind w:firstLine="709"/>
        <w:jc w:val="both"/>
        <w:rPr>
          <w:bCs/>
          <w:sz w:val="28"/>
          <w:szCs w:val="28"/>
        </w:rPr>
      </w:pPr>
      <w:r w:rsidRPr="00F21C78">
        <w:rPr>
          <w:bCs/>
          <w:sz w:val="28"/>
          <w:szCs w:val="28"/>
        </w:rPr>
        <w:lastRenderedPageBreak/>
        <w:t>«59. В случае расторжения договора о доверительном управлении пенсионными активами по инициативе управляющего инвестиционным портфелем единый накопительный пенсионный фонд осуществляет возврат пенсионных активов, находящихся в доверительном управлении управляющего инвестиционным портфелем, в полном объеме в виде денег в доверительное управление Национальному Банку Республики Казахстан.</w:t>
      </w:r>
    </w:p>
    <w:p w14:paraId="7EB95F9D" w14:textId="77777777" w:rsidR="00F21C78" w:rsidRPr="00F21C78" w:rsidRDefault="00F21C78" w:rsidP="00F21C78">
      <w:pPr>
        <w:ind w:firstLine="709"/>
        <w:jc w:val="both"/>
        <w:rPr>
          <w:bCs/>
          <w:sz w:val="28"/>
          <w:szCs w:val="28"/>
        </w:rPr>
      </w:pPr>
      <w:r w:rsidRPr="00F21C78">
        <w:rPr>
          <w:bCs/>
          <w:sz w:val="28"/>
          <w:szCs w:val="28"/>
        </w:rPr>
        <w:t>Управляющий инвестиционным портфелем возмещает в полном объеме отрицательную разницу (при ее наличии),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w:t>
      </w:r>
    </w:p>
    <w:p w14:paraId="289614F4" w14:textId="77777777" w:rsidR="00F21C78" w:rsidRPr="00F21C78" w:rsidRDefault="00F21C78" w:rsidP="00F21C78">
      <w:pPr>
        <w:ind w:firstLine="709"/>
        <w:jc w:val="both"/>
        <w:rPr>
          <w:sz w:val="28"/>
          <w:szCs w:val="28"/>
        </w:rPr>
      </w:pPr>
      <w:r w:rsidRPr="00F21C78">
        <w:rPr>
          <w:sz w:val="28"/>
          <w:szCs w:val="28"/>
        </w:rPr>
        <w:t>Отрицательная разница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определяется и возмещается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постановлением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p w14:paraId="20AEA57E" w14:textId="77777777" w:rsidR="00F21C78" w:rsidRPr="00F21C78" w:rsidRDefault="00F21C78" w:rsidP="00F21C78">
      <w:pPr>
        <w:ind w:firstLine="709"/>
        <w:jc w:val="both"/>
        <w:rPr>
          <w:bCs/>
          <w:sz w:val="28"/>
          <w:szCs w:val="28"/>
        </w:rPr>
      </w:pPr>
      <w:r w:rsidRPr="00F21C78">
        <w:rPr>
          <w:bCs/>
          <w:sz w:val="28"/>
          <w:szCs w:val="28"/>
        </w:rPr>
        <w:t>60. В случае расторжения договора о доверительном управлении пенсионными активами по инициативе управляющего инвестиционным портфелем в течение 5 (пяти) рабочих дней после даты возмещения управляющим инвестиционным портфелем отрицательной разницы (при наличии) единый накопительный пенсионный фонд осуществляет возврат пенсионных активов  в доверительное управление Национального Банка Республики Казахстан на основании акта приема-передачи пенсионных активов, который содержит следующие сведения:</w:t>
      </w:r>
    </w:p>
    <w:p w14:paraId="670F85DF" w14:textId="77777777" w:rsidR="00F21C78" w:rsidRPr="00F21C78" w:rsidRDefault="00F21C78" w:rsidP="00F21C78">
      <w:pPr>
        <w:ind w:firstLine="709"/>
        <w:jc w:val="both"/>
        <w:rPr>
          <w:bCs/>
          <w:sz w:val="28"/>
          <w:szCs w:val="28"/>
        </w:rPr>
      </w:pPr>
      <w:r w:rsidRPr="00F21C78">
        <w:rPr>
          <w:bCs/>
          <w:sz w:val="28"/>
          <w:szCs w:val="28"/>
        </w:rPr>
        <w:t>1) полное наименование управляющего инвестиционным портфелем;</w:t>
      </w:r>
    </w:p>
    <w:p w14:paraId="598FB791" w14:textId="77777777" w:rsidR="00F21C78" w:rsidRPr="00F21C78" w:rsidRDefault="00F21C78" w:rsidP="00F21C78">
      <w:pPr>
        <w:ind w:firstLine="709"/>
        <w:jc w:val="both"/>
        <w:rPr>
          <w:bCs/>
          <w:sz w:val="28"/>
          <w:szCs w:val="28"/>
        </w:rPr>
      </w:pPr>
      <w:r w:rsidRPr="00F21C78">
        <w:rPr>
          <w:bCs/>
          <w:sz w:val="28"/>
          <w:szCs w:val="28"/>
        </w:rPr>
        <w:t>2) фамилия, имя, отчество (при его наличии) руководителя исполнительного органа и главного бухгалтера управляющего инвестиционным портфелем;</w:t>
      </w:r>
    </w:p>
    <w:p w14:paraId="798223AB" w14:textId="77777777" w:rsidR="00F21C78" w:rsidRPr="00F21C78" w:rsidRDefault="00F21C78" w:rsidP="00F21C78">
      <w:pPr>
        <w:ind w:firstLine="709"/>
        <w:jc w:val="both"/>
        <w:rPr>
          <w:bCs/>
          <w:sz w:val="28"/>
          <w:szCs w:val="28"/>
        </w:rPr>
      </w:pPr>
      <w:r w:rsidRPr="00F21C78">
        <w:rPr>
          <w:bCs/>
          <w:sz w:val="28"/>
          <w:szCs w:val="28"/>
        </w:rPr>
        <w:t>3) остаток денег на счетах в национальной и (или) иностранной валюте;</w:t>
      </w:r>
    </w:p>
    <w:p w14:paraId="109F49D7" w14:textId="77777777" w:rsidR="00F21C78" w:rsidRPr="00F21C78" w:rsidRDefault="00F21C78" w:rsidP="00F21C78">
      <w:pPr>
        <w:ind w:firstLine="709"/>
        <w:jc w:val="both"/>
        <w:rPr>
          <w:bCs/>
          <w:sz w:val="28"/>
          <w:szCs w:val="28"/>
        </w:rPr>
      </w:pPr>
      <w:r w:rsidRPr="00F21C78">
        <w:rPr>
          <w:bCs/>
          <w:sz w:val="28"/>
          <w:szCs w:val="28"/>
        </w:rPr>
        <w:t>4) стоимость одной условной единицы пенсионных активов на конец дня, предшествующего дате передачи пенсионных активов;</w:t>
      </w:r>
    </w:p>
    <w:p w14:paraId="49E0742D" w14:textId="77777777" w:rsidR="00F21C78" w:rsidRPr="00F21C78" w:rsidRDefault="00F21C78" w:rsidP="00F21C78">
      <w:pPr>
        <w:ind w:firstLine="709"/>
        <w:jc w:val="both"/>
        <w:rPr>
          <w:bCs/>
          <w:sz w:val="28"/>
          <w:szCs w:val="28"/>
        </w:rPr>
      </w:pPr>
      <w:r w:rsidRPr="00F21C78">
        <w:rPr>
          <w:bCs/>
          <w:sz w:val="28"/>
          <w:szCs w:val="28"/>
        </w:rPr>
        <w:t>5) иные сведения, которые относятся к пенсионным активам, передаваемым управляющей инвестиционным портфелем единому накопительному пенсионному фонду.</w:t>
      </w:r>
    </w:p>
    <w:p w14:paraId="42D5CF98" w14:textId="77777777" w:rsidR="00F21C78" w:rsidRPr="00F21C78" w:rsidRDefault="00F21C78" w:rsidP="00F21C78">
      <w:pPr>
        <w:ind w:firstLine="709"/>
        <w:jc w:val="both"/>
        <w:rPr>
          <w:bCs/>
          <w:sz w:val="28"/>
          <w:szCs w:val="28"/>
        </w:rPr>
      </w:pPr>
      <w:r w:rsidRPr="00F21C78">
        <w:rPr>
          <w:bCs/>
          <w:sz w:val="28"/>
          <w:szCs w:val="28"/>
        </w:rPr>
        <w:t>Акт приема-передачи составляется на дату передачи пенсионных активов в 3 (трех) экземплярах на казахском и русском языках по одному экземпляру:</w:t>
      </w:r>
    </w:p>
    <w:p w14:paraId="1F89CD9E" w14:textId="77777777" w:rsidR="00F21C78" w:rsidRPr="00F21C78" w:rsidRDefault="00F21C78" w:rsidP="00F21C78">
      <w:pPr>
        <w:ind w:firstLine="709"/>
        <w:jc w:val="both"/>
        <w:rPr>
          <w:bCs/>
          <w:sz w:val="28"/>
          <w:szCs w:val="28"/>
        </w:rPr>
      </w:pPr>
      <w:r w:rsidRPr="00F21C78">
        <w:rPr>
          <w:bCs/>
          <w:sz w:val="28"/>
          <w:szCs w:val="28"/>
        </w:rPr>
        <w:lastRenderedPageBreak/>
        <w:t>для управляющего инвестиционным портфелем - подписывается руководителем исполнительного органа и главным бухгалтером управляющего инвестиционным портфелем или лицами их замещающими;</w:t>
      </w:r>
    </w:p>
    <w:p w14:paraId="04A1E03F" w14:textId="77777777" w:rsidR="00F21C78" w:rsidRPr="00F21C78" w:rsidRDefault="00F21C78" w:rsidP="00F21C78">
      <w:pPr>
        <w:ind w:firstLine="709"/>
        <w:jc w:val="both"/>
        <w:rPr>
          <w:bCs/>
          <w:sz w:val="28"/>
          <w:szCs w:val="28"/>
        </w:rPr>
      </w:pPr>
      <w:r w:rsidRPr="00F21C78">
        <w:rPr>
          <w:bCs/>
          <w:sz w:val="28"/>
          <w:szCs w:val="28"/>
        </w:rPr>
        <w:t>для единого накопительного пенсионного фонда - подписывается уполномоченным лицом единого накопительного пенсионного фонда;</w:t>
      </w:r>
    </w:p>
    <w:p w14:paraId="51248D0E" w14:textId="77777777" w:rsidR="00F21C78" w:rsidRPr="00F21C78" w:rsidRDefault="00F21C78" w:rsidP="00F21C78">
      <w:pPr>
        <w:ind w:firstLine="709"/>
        <w:jc w:val="both"/>
        <w:rPr>
          <w:bCs/>
          <w:sz w:val="28"/>
          <w:szCs w:val="28"/>
        </w:rPr>
      </w:pPr>
      <w:r w:rsidRPr="00F21C78">
        <w:rPr>
          <w:bCs/>
          <w:sz w:val="28"/>
          <w:szCs w:val="28"/>
        </w:rPr>
        <w:t>для банка-</w:t>
      </w:r>
      <w:proofErr w:type="spellStart"/>
      <w:r w:rsidRPr="00F21C78">
        <w:rPr>
          <w:bCs/>
          <w:sz w:val="28"/>
          <w:szCs w:val="28"/>
        </w:rPr>
        <w:t>кастодиана</w:t>
      </w:r>
      <w:proofErr w:type="spellEnd"/>
      <w:r w:rsidRPr="00F21C78">
        <w:rPr>
          <w:bCs/>
          <w:sz w:val="28"/>
          <w:szCs w:val="28"/>
        </w:rPr>
        <w:t xml:space="preserve"> - подписывается уполномоченным лицом и главным бухгалтером банка-</w:t>
      </w:r>
      <w:proofErr w:type="spellStart"/>
      <w:r w:rsidRPr="00F21C78">
        <w:rPr>
          <w:bCs/>
          <w:sz w:val="28"/>
          <w:szCs w:val="28"/>
        </w:rPr>
        <w:t>кастодиана</w:t>
      </w:r>
      <w:proofErr w:type="spellEnd"/>
      <w:r w:rsidRPr="00F21C78">
        <w:rPr>
          <w:bCs/>
          <w:sz w:val="28"/>
          <w:szCs w:val="28"/>
        </w:rPr>
        <w:t xml:space="preserve"> или лицами их замещающими.».</w:t>
      </w:r>
    </w:p>
    <w:p w14:paraId="02442676" w14:textId="77777777" w:rsidR="00F21C78" w:rsidRPr="00F21C78" w:rsidRDefault="00F21C78" w:rsidP="00F21C78">
      <w:pPr>
        <w:ind w:firstLine="709"/>
        <w:jc w:val="both"/>
        <w:rPr>
          <w:sz w:val="28"/>
          <w:szCs w:val="28"/>
        </w:rPr>
      </w:pPr>
      <w:r w:rsidRPr="00F21C78">
        <w:rPr>
          <w:bCs/>
          <w:sz w:val="28"/>
          <w:szCs w:val="28"/>
        </w:rPr>
        <w:t>2. Внести в постановление</w:t>
      </w:r>
      <w:r w:rsidRPr="00F21C78">
        <w:rPr>
          <w:rFonts w:eastAsia="Calibri"/>
          <w:bCs/>
          <w:sz w:val="28"/>
          <w:szCs w:val="28"/>
          <w:lang w:eastAsia="en-US"/>
        </w:rPr>
        <w:t xml:space="preserve"> Правления Агентства Республики Казахстан по регулированию и развитию финансового рынка от 26 мая 2023 года № 26 «Об утверждении Правил и сроков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а также Правил и объема раскрытия информации об управляющих инвестиционным портфелем, в том числе перечня управляющих инвестиционным портфелем, с которыми единым накопительным пенсионным фондом заключены договоры о доверительном управлении пенсионными активами» </w:t>
      </w:r>
      <w:r w:rsidRPr="00F21C78">
        <w:rPr>
          <w:sz w:val="28"/>
          <w:szCs w:val="28"/>
        </w:rPr>
        <w:t>(зарегистрировано в Реестре государственной регистрации нормативных правовых актов под № 32672) следующее изменение:</w:t>
      </w:r>
    </w:p>
    <w:p w14:paraId="0B841E37" w14:textId="77777777" w:rsidR="00F21C78" w:rsidRPr="00F21C78" w:rsidRDefault="00F21C78" w:rsidP="00F21C78">
      <w:pPr>
        <w:ind w:firstLine="709"/>
        <w:jc w:val="both"/>
        <w:rPr>
          <w:sz w:val="28"/>
          <w:szCs w:val="28"/>
        </w:rPr>
      </w:pPr>
      <w:r w:rsidRPr="00F21C78">
        <w:rPr>
          <w:bCs/>
          <w:sz w:val="28"/>
          <w:szCs w:val="28"/>
        </w:rPr>
        <w:t>в Правилах и сроках публикации на интернет-ресурсе единого накопительного пенсионного фонда сведений о структуре инвестиционного портфеля единого накопительного пенсионного фонда за счет пенсионных активов, утвержденных указанным постановлением:</w:t>
      </w:r>
    </w:p>
    <w:p w14:paraId="6687D0F0" w14:textId="77777777" w:rsidR="00F21C78" w:rsidRPr="00F21C78" w:rsidRDefault="00F21C78" w:rsidP="00F21C78">
      <w:pPr>
        <w:ind w:firstLine="709"/>
        <w:jc w:val="both"/>
        <w:rPr>
          <w:sz w:val="28"/>
          <w:szCs w:val="28"/>
        </w:rPr>
      </w:pPr>
      <w:r w:rsidRPr="00F21C78">
        <w:rPr>
          <w:bCs/>
          <w:sz w:val="28"/>
          <w:szCs w:val="28"/>
        </w:rPr>
        <w:t>приложение изложить в редакции согласно приложению к настоящему Перечню нормативных правовых актов Республики Казахстан по вопросам пенсионного обеспечения, в которые вносятся изменения и дополнение.</w:t>
      </w:r>
    </w:p>
    <w:p w14:paraId="0367776D" w14:textId="77777777" w:rsidR="00F21C78" w:rsidRPr="00F21C78" w:rsidRDefault="00F21C78" w:rsidP="00F21C78">
      <w:pPr>
        <w:pStyle w:val="af"/>
        <w:numPr>
          <w:ilvl w:val="0"/>
          <w:numId w:val="7"/>
        </w:numPr>
        <w:tabs>
          <w:tab w:val="left" w:pos="993"/>
        </w:tabs>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Внести в постановление Правления Агентства Республики Казахстан по регулированию и развитию финансового рынка </w:t>
      </w:r>
      <w:r w:rsidRPr="00F21C78">
        <w:rPr>
          <w:rFonts w:ascii="Times New Roman" w:hAnsi="Times New Roman"/>
          <w:sz w:val="28"/>
          <w:szCs w:val="28"/>
        </w:rPr>
        <w:t>от 26 мая 2023 года № 28</w:t>
      </w:r>
      <w:r w:rsidRPr="00F21C78">
        <w:rPr>
          <w:rFonts w:ascii="Times New Roman" w:hAnsi="Times New Roman"/>
          <w:sz w:val="28"/>
          <w:szCs w:val="28"/>
          <w:lang w:val="kk-KZ"/>
        </w:rPr>
        <w:t xml:space="preserve"> </w:t>
      </w:r>
      <w:r w:rsidRPr="00F21C78">
        <w:rPr>
          <w:rFonts w:ascii="Times New Roman" w:hAnsi="Times New Roman"/>
          <w:sz w:val="28"/>
          <w:szCs w:val="28"/>
        </w:rPr>
        <w:t>«Об утверждении Правил и сроков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(зарегистрировано в Реестре государственной регистрации нормативных правовых актов под № 32663) следующие изменения:</w:t>
      </w:r>
    </w:p>
    <w:p w14:paraId="335D3889"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в Правилах и сроках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утвержденных указанным постановлением:</w:t>
      </w:r>
    </w:p>
    <w:p w14:paraId="1A4EB27E"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пункты 3 и 4 изложить в следующей редакции:</w:t>
      </w:r>
    </w:p>
    <w:p w14:paraId="582253A1"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 xml:space="preserve">«3. Вкладчик обязательных пенсионных взносов, физическое лицо, за которое перечислены обязательные профессиональные пенсионные взносы, добровольные пенсионные взносы, (далее - вкладчик) в целях передачи пенсионных активов в доверительное управление УИП представляет в единый накопительный пенсионный фонд (далее - ЕНПФ) заявление о выборе УИП, предусмотренное подпунктом 8) пункта 1 статьи 40 Кодекса, по форме и с приложением документов, установленных внутренними документами ЕНПФ, </w:t>
      </w:r>
      <w:r w:rsidRPr="00F21C78">
        <w:rPr>
          <w:rFonts w:ascii="Times New Roman" w:hAnsi="Times New Roman"/>
          <w:sz w:val="28"/>
          <w:szCs w:val="28"/>
        </w:rPr>
        <w:lastRenderedPageBreak/>
        <w:t>путем личного обращения или посредством интернет-ресурса ЕНПФ, подписанное электронной цифровой подписью.</w:t>
      </w:r>
    </w:p>
    <w:p w14:paraId="37EF28BF"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ЕНПФ в течение 15 (пятнадцати) календарных дней с даты получения уведомления Управляющего о выборе критерия формирования инвестиционного портфеля, или его изменении, уведомляет вкладчиков:</w:t>
      </w:r>
    </w:p>
    <w:p w14:paraId="6CFAF862"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путем публикации соответствующей информации в двух печатных изданиях и на собственном интернет-ресурсе на казахском и русском языках - о выбранном Управляющим критерии формирования инвестиционного портфеля или о его изменении;</w:t>
      </w:r>
    </w:p>
    <w:p w14:paraId="7317AF00"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в случае несоответствия возраста вкладчика критерию формирования инвестиционного портфеля Управляющего - путем направления на контактные данные вкладчика, содержащиеся в информационных системах ЕНПФ, информации о необходимости передачи пенсионных накоплений в доверительное управление Национального Банка Республики Казахстан или другого Управляющего, инвестиционный портфель которого соответствует возрасту вкладчика.</w:t>
      </w:r>
    </w:p>
    <w:p w14:paraId="6EA18650"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ЕНПФ за 30 (тридцать) календарных дней до завершения периода доверительного управления пенсионными активами соответствующего УИП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уведомляет вкладчика, достигшего предельного возраста, установленного для инвестиционного портфеля данного УИП, о необходимости передачи пенсионных активов в доверительное управление Национального Банка Республики Казахстан или другого УИП, критерий формирования инвестиционного портфеля которого соответствует возрасту вкладчика. Уведомление направляется на контактные данные вкладчика, содержащиеся в информационных системах ЕНПФ.</w:t>
      </w:r>
    </w:p>
    <w:p w14:paraId="45AA99E2" w14:textId="77777777" w:rsidR="00F21C78" w:rsidRPr="00F21C78" w:rsidRDefault="00F21C78" w:rsidP="00F21C78">
      <w:pPr>
        <w:ind w:firstLine="708"/>
        <w:jc w:val="both"/>
        <w:rPr>
          <w:sz w:val="28"/>
          <w:szCs w:val="28"/>
        </w:rPr>
      </w:pPr>
      <w:r w:rsidRPr="00F21C78">
        <w:rPr>
          <w:sz w:val="28"/>
          <w:szCs w:val="28"/>
        </w:rPr>
        <w:t>Пенсионные активы вкладчика, находящиеся по состоянию на 1 января 2026 года в доверительном управлении УИП, остаются в доверительном управлении данного УИП, вне зависимости от соответствия возраста вкладчика критерию формирования инвестиционного портфеля УИП, в случае отсутствия заявления вкладчика о выборе другого УИП или на возврат пенсионных накоплений из доверительного управления УИП в доверительное управление Национального Банка Республики Казахстан.</w:t>
      </w:r>
    </w:p>
    <w:p w14:paraId="3CDE3F74" w14:textId="77777777" w:rsidR="00F21C78" w:rsidRPr="00F21C78" w:rsidRDefault="00F21C78" w:rsidP="00F21C78">
      <w:pPr>
        <w:pStyle w:val="af"/>
        <w:tabs>
          <w:tab w:val="left" w:pos="993"/>
          <w:tab w:val="left" w:pos="1276"/>
        </w:tabs>
        <w:spacing w:after="0" w:line="240" w:lineRule="auto"/>
        <w:ind w:left="0" w:firstLine="709"/>
        <w:jc w:val="both"/>
        <w:rPr>
          <w:rFonts w:ascii="Times New Roman" w:hAnsi="Times New Roman"/>
          <w:sz w:val="28"/>
          <w:szCs w:val="28"/>
        </w:rPr>
      </w:pPr>
      <w:r w:rsidRPr="00F21C78">
        <w:rPr>
          <w:rFonts w:ascii="Times New Roman" w:hAnsi="Times New Roman"/>
          <w:sz w:val="28"/>
          <w:szCs w:val="28"/>
        </w:rPr>
        <w:t>4.</w:t>
      </w:r>
      <w:r w:rsidRPr="00F21C78">
        <w:rPr>
          <w:rFonts w:ascii="Times New Roman" w:hAnsi="Times New Roman"/>
          <w:sz w:val="28"/>
          <w:szCs w:val="28"/>
        </w:rPr>
        <w:tab/>
        <w:t>ЕНПФ отказывает в передаче пенсионных активов в доверительное управление УИП в течение 5 (пяти) рабочих дней после даты получения заявления о выборе УИП в следующих случаях:</w:t>
      </w:r>
    </w:p>
    <w:p w14:paraId="35352281"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1) представление неполного пакета документов, установленных внутренними документами ЕНПФ;</w:t>
      </w:r>
    </w:p>
    <w:p w14:paraId="52796EC7"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2) недействительность документа, удостоверяющего личность вкладчика, на дату подачи заявления о выборе УИП;</w:t>
      </w:r>
    </w:p>
    <w:p w14:paraId="179B9FD0"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 xml:space="preserve">3) если пенсионные накопления вкладчика, указанные в заявлении о выборе УИП и подлежащие передаче в доверительное управление УИП, на дату подачи заявления о выборе УИП превышают пятьдесят процентов от суммы пенсионных накоплений вкладчика на индивидуальном пенсионном счете для </w:t>
      </w:r>
      <w:r w:rsidRPr="00F21C78">
        <w:rPr>
          <w:rFonts w:ascii="Times New Roman" w:hAnsi="Times New Roman"/>
          <w:sz w:val="28"/>
          <w:szCs w:val="28"/>
        </w:rPr>
        <w:lastRenderedPageBreak/>
        <w:t>учета обязательных пенсионных взносов и (или) обязательных профессиональных пенсионных взносов;</w:t>
      </w:r>
    </w:p>
    <w:p w14:paraId="484EA808"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4) если со дня, следующего за датой получения заявления о выборе УИП, до достижения вкладчиком предельного возраста, установленного для инвестиционного портфеля выбранного УИП, осталось менее 30 (тридцати) календарных дней;</w:t>
      </w:r>
    </w:p>
    <w:p w14:paraId="0C9120F6"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5) при наличии зарегистрированного заявления о назначении пенсионных выплат;</w:t>
      </w:r>
    </w:p>
    <w:p w14:paraId="36AA3FFB"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6) если вкладчиком в заявлении о выборе УИП указан УИП, критерий формирования инвестиционного портфеля которого не соответствует его возрасту;</w:t>
      </w:r>
    </w:p>
    <w:p w14:paraId="3C654604"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7) при наличии уведомления УИП о планируемом расторжении договора о доверительном управлении пенсионными активами по инициативе УИП;</w:t>
      </w:r>
    </w:p>
    <w:p w14:paraId="143BEC62"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lang w:val="kk-KZ"/>
        </w:rPr>
        <w:t>8</w:t>
      </w:r>
      <w:r w:rsidRPr="00F21C78">
        <w:rPr>
          <w:rFonts w:ascii="Times New Roman" w:hAnsi="Times New Roman"/>
          <w:sz w:val="28"/>
          <w:szCs w:val="28"/>
        </w:rPr>
        <w:t>) при инициировании уполномоченным органом процесса расторжения договора о доверительном управлении пенсионными активами по основаниям, указанным в подпунктах 1), 2), 4) пункта 8 статьи 37 Кодекса.»;</w:t>
      </w:r>
    </w:p>
    <w:p w14:paraId="59E838C7"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пункт 6 изложить в следующей редакции:</w:t>
      </w:r>
    </w:p>
    <w:p w14:paraId="3CD70794"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«6. ЕНПФ осуществляет передачу пенсионных активов из доверительного управления Национального Банка Республики Казахстан в доверительное управление УИП в течение 30 (тридцати) календарных дней после даты поступления заявления о выборе УИП в сумме, соответствующей сумме пенсионных накоплений, указанной в заявлении о выборе УИП.</w:t>
      </w:r>
    </w:p>
    <w:p w14:paraId="204A9814"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В случае недостаточности пенсионных накоплений на момент передачи из доверительного управления Национального Банка Республики Казахстан в доверительное управление УИП по сравнению с суммой, указанной в заявлении вкладчика, ЕНПФ осуществляет передачу средств в пределах фактического текущего остатка пенсионных накоплений на индивидуальном пенсионном счёте в следующих случаях:</w:t>
      </w:r>
    </w:p>
    <w:p w14:paraId="68B8EC8A"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при передаче пенсионных накоплений, сформированных за счет добровольных пенсионных взносов;</w:t>
      </w:r>
    </w:p>
    <w:p w14:paraId="19574998"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при передаче пенсионных накоплений, сформированных за счет обязательных пенсионных взносов и (или) обязательных профессиональных пенсионных взносов - при наличии договора пенсионного аннуитета, заключённого вкладчиком со страховой организацией.»;</w:t>
      </w:r>
    </w:p>
    <w:p w14:paraId="44AF0F6E"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пункты 9 и 10 изложить в следующей редакции:</w:t>
      </w:r>
    </w:p>
    <w:p w14:paraId="0AEFC62E"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«9. ЕНПФ отказывает в передаче пенсионных активов в доверительное управление УИП в течение 5 (пяти) рабочих дней после даты получения заявления об изменении УИП в следующих случаях:</w:t>
      </w:r>
    </w:p>
    <w:p w14:paraId="2B9296AC"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1) представление неполного пакета документов, установленных внутренними документами ЕНПФ;</w:t>
      </w:r>
    </w:p>
    <w:p w14:paraId="31AB14A9"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2) недействительность документа, удостоверяющего личность вкладчика, на дату подачи заявления об изменении УИП;</w:t>
      </w:r>
    </w:p>
    <w:p w14:paraId="0B445883"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3) несоблюдение срока подачи заявления об изменении УИП для передачи пенсионных активов в доверительное управление от одного УИП к другому УИП не чаще одного раза в год;</w:t>
      </w:r>
    </w:p>
    <w:p w14:paraId="58044725"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lastRenderedPageBreak/>
        <w:t>4) если со дня, следующего за датой получения заявления об изменении УИП, до достижения вкладчиком предельного возраста, установленного для инвестиционного портфеля выбранного УИП, осталось менее 30 (тридцати) календарных дней;</w:t>
      </w:r>
    </w:p>
    <w:p w14:paraId="372A4111"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5) при наличии зарегистрированного заявления о назначении пенсионных выплат;</w:t>
      </w:r>
    </w:p>
    <w:p w14:paraId="6B0EEEDB"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6) если вкладчиком в заявлении об изменении УИП указан УИП, критерий формирования инвестиционного портфеля которого не соответствует возрасту вкладчика;</w:t>
      </w:r>
    </w:p>
    <w:p w14:paraId="36EE44EA"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7) при наличии уведомления УИП о планируемом расторжении договора о доверительном управлении пенсионными активами по инициативе УИП;</w:t>
      </w:r>
    </w:p>
    <w:p w14:paraId="6DD69A80"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8) при инициировании уполномоченным органом процесса расторжения договора о доверительном управлении пенсионными активами по основаниям, указанным в подпунктах 1), 2), 4) пункта 8 статьи 37 Кодекса.</w:t>
      </w:r>
    </w:p>
    <w:p w14:paraId="5CF20401"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10. ЕНПФ осуществляет передачу пенсионных активов от одного УИП к другому УИП в течение 30 (тридцати) календарных дней после даты поступления заявления об изменении УИП в сумме, соответствующей сумме пенсионных активов, указанной в заявлении об изменении УИП, с предварительным уведомлением УИП, в доверительном управлении которого находятся пенсионные накопления вкладчика, не позднее чем за 10 (десять) рабочих дней до даты передачи пенсионных активов.</w:t>
      </w:r>
    </w:p>
    <w:p w14:paraId="4B907C98"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В случае недостаточности пенсионных накоплений на момент передачи из доверительного управления одного УИП в доверительное управление другого УИП по сравнению с суммой, указанной в заявлении вкладчика, ЕНПФ осуществляет передачу средств в пределах их фактического текущего остатка, учитываемого на соответствующем субсчете, входящем в состав индивидуального пенсионного счета вкладчика.»;</w:t>
      </w:r>
    </w:p>
    <w:p w14:paraId="0108B215"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пункт 13 изложить в следующей редакции:</w:t>
      </w:r>
    </w:p>
    <w:p w14:paraId="45A48175"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«13. ЕНПФ осуществляет передачу пенсионных активов из доверительного управления УИП в доверительное управление Национального Банка Республики Казахстан с предварительным уведомлением УИП не позднее чем за 10 (десять) рабочих дней до даты передачи пенсионных активов, за исключением случаев, указанных в подпунктах 2), 3) настоящего пункта, в следующих случаях:</w:t>
      </w:r>
    </w:p>
    <w:p w14:paraId="53073753"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1) в течение 10 (десяти) рабочих дней до достижения вкладчиком (получателем) пенсионного возраста в соответствии с пунктом 1 статьи 207 Кодекса;</w:t>
      </w:r>
    </w:p>
    <w:p w14:paraId="56E25DF1"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2) в течение 5 (пяти) рабочих дней с даты поступления в ЕНПФ заявления о назначении пенсионных выплат в связи со смертью лица, имеющего пенсионные накопления в ЕНПФ (на погребение, наследникам), либо решения суда, вступившего в законную силу, а также в случаях, предусмотренных подпунктами 2), 3) пункта 1 и пунктом 1-1 статьи 220, подпунктами 2), 2-1) и 3) пункта 1 статьи 221, пунктом 1 статьи 223 Кодекса;</w:t>
      </w:r>
    </w:p>
    <w:p w14:paraId="453ACAE1"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 xml:space="preserve">3) не позднее чем за 10 (десять) рабочих дней до даты расторжения договора о доверительном управлении пенсионными активами, за исключением </w:t>
      </w:r>
      <w:r w:rsidRPr="00F21C78">
        <w:rPr>
          <w:rFonts w:ascii="Times New Roman" w:hAnsi="Times New Roman"/>
          <w:sz w:val="28"/>
          <w:szCs w:val="28"/>
        </w:rPr>
        <w:lastRenderedPageBreak/>
        <w:t>случая расторжения договора о доверительном управлении пенсионными активами по инициативе УИП;</w:t>
      </w:r>
    </w:p>
    <w:p w14:paraId="7B85FBE4"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4) в течение 30 (тридцати) календарных дней после даты получения заявления на возврат пенсионных накоплений из доверительного управления УИП в доверительное управление Национальному Банку Республики Казахстан;</w:t>
      </w:r>
    </w:p>
    <w:p w14:paraId="5E1D5815"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 xml:space="preserve">5) </w:t>
      </w:r>
      <w:bookmarkStart w:id="2" w:name="_Hlk221113006"/>
      <w:r w:rsidRPr="00F21C78">
        <w:rPr>
          <w:rFonts w:ascii="Times New Roman" w:hAnsi="Times New Roman"/>
          <w:sz w:val="28"/>
          <w:szCs w:val="28"/>
        </w:rPr>
        <w:t>в течение 30 (тридцати) календарных дней после окончания периода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в случае достижения вкладчиком предельного возраста, установленного для инвестиционного портфеля УИП, и при отсутствии заявления вкладчика о выборе другого УИП или на возврат пенсионных накоплений из доверительного управления УИП в доверительное управление Национального Банка Республики Казахстан, представленного в течение 30 календарных дней со дня направления вкладчику уведомления в порядке, установленном пунктом 3 настоящих Правил</w:t>
      </w:r>
      <w:bookmarkEnd w:id="2"/>
      <w:r w:rsidRPr="00F21C78">
        <w:rPr>
          <w:rFonts w:ascii="Times New Roman" w:hAnsi="Times New Roman"/>
          <w:sz w:val="28"/>
          <w:szCs w:val="28"/>
        </w:rPr>
        <w:t>;</w:t>
      </w:r>
    </w:p>
    <w:p w14:paraId="26C8FA04" w14:textId="77777777" w:rsidR="00F21C78" w:rsidRPr="00F21C78" w:rsidRDefault="00F21C78" w:rsidP="00F21C78">
      <w:pPr>
        <w:pStyle w:val="pj"/>
        <w:ind w:firstLine="709"/>
        <w:rPr>
          <w:color w:val="auto"/>
          <w:sz w:val="28"/>
          <w:szCs w:val="28"/>
        </w:rPr>
      </w:pPr>
      <w:r w:rsidRPr="00F21C78">
        <w:rPr>
          <w:color w:val="auto"/>
          <w:sz w:val="28"/>
          <w:szCs w:val="28"/>
        </w:rPr>
        <w:t>6</w:t>
      </w:r>
      <w:r w:rsidRPr="00F21C78">
        <w:rPr>
          <w:rFonts w:eastAsia="Times New Roman"/>
          <w:color w:val="auto"/>
          <w:sz w:val="28"/>
          <w:szCs w:val="28"/>
        </w:rPr>
        <w:t xml:space="preserve">) </w:t>
      </w:r>
      <w:r w:rsidRPr="00F21C78">
        <w:rPr>
          <w:color w:val="auto"/>
          <w:sz w:val="28"/>
          <w:szCs w:val="28"/>
        </w:rPr>
        <w:t>в части возмещенной суммы пенсионных активов - в течение 10 (десяти) рабочих дней после осуществления УИП возмещения отрицательной разницы между номинальной доходностью пенсионных активов, полученной УИП, и минимальным значением доходности пенсионных активов, в случаях, указанных в подпунктах 1), 2), 4) и 5) пункта 13 настоящих Правил.</w:t>
      </w:r>
    </w:p>
    <w:p w14:paraId="072C43DF"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При наступлении двух и более случаев, указанных в первой части настоящего пункта, ЕНПФ осуществляет передачу пенсионных активов из доверительного управления УИП в доверительное управление Национального Банка Республики Казахстан по случаю, крайний или запланированный до него срок передачи пенсионных активов которого наступает раньше всех соответствующих сроков других наступивших случаев.»;</w:t>
      </w:r>
    </w:p>
    <w:p w14:paraId="48348260"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пункт 15 изложить в следующей редакции:</w:t>
      </w:r>
    </w:p>
    <w:p w14:paraId="217A77D7"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«15. ЕНПФ осуществляет возврат пенсионных активов в доверительное управление Национального Банка Республики Казахстан на основании заявления на возврат пенсионных накоплений в сумме, соответствующей сумме пенсионных накоплений, указанной в заявлении на возврат пенсионных накоплений.</w:t>
      </w:r>
    </w:p>
    <w:p w14:paraId="72543A36"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В случае недостаточности пенсионных накоплений на момент возврата из доверительного управления УИП в доверительное управление Национального Банка Республики Казахстан, по сравнению с суммой, указанной в заявлении вкладчика, ЕНПФ осуществляет возврат средств в пределах их фактического текущего остатка, учитываемого на соответствующем субсчете, входящем в состав индивидуального пенсионного счёта вкладчика.</w:t>
      </w:r>
    </w:p>
    <w:p w14:paraId="244A11EB"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ЕНПФ на основании уведомления УИП о расторжении договора о доверительном управлении пенсионными активами по своей инициативе осуществляет возврат пенсионных активов в доверительное управление Национального Банка Республики Казахстан в течение 5 (пяти) рабочих дней:</w:t>
      </w:r>
    </w:p>
    <w:p w14:paraId="489E3837"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при наличии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 со дня возмещения управляющим инвестиционным портфелем отрицательной разницы;</w:t>
      </w:r>
    </w:p>
    <w:p w14:paraId="78DF79A2"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lastRenderedPageBreak/>
        <w:t xml:space="preserve">при отсутствии отрицательной разницы между номинальной доходностью пенсионных активов и минимальным значением доходности пенсионных активов - с даты крайнего срока возмещения отрицательной разницы. </w:t>
      </w:r>
    </w:p>
    <w:p w14:paraId="304A2C05"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Договор о доверительном управлении пенсионными активами считается расторгнутым по инициативе УИП с даты фактического возврата пенсионных активов ЕНПФ.</w:t>
      </w:r>
    </w:p>
    <w:p w14:paraId="28879283" w14:textId="77777777" w:rsidR="00F21C78" w:rsidRPr="00F21C78" w:rsidRDefault="00F21C78" w:rsidP="00F21C78">
      <w:pPr>
        <w:pStyle w:val="af"/>
        <w:spacing w:after="0" w:line="240" w:lineRule="auto"/>
        <w:ind w:left="0" w:firstLine="709"/>
        <w:jc w:val="both"/>
        <w:rPr>
          <w:rFonts w:ascii="Times New Roman" w:hAnsi="Times New Roman"/>
          <w:sz w:val="28"/>
          <w:szCs w:val="28"/>
        </w:rPr>
      </w:pPr>
      <w:r w:rsidRPr="00F21C78">
        <w:rPr>
          <w:rFonts w:ascii="Times New Roman" w:hAnsi="Times New Roman"/>
          <w:sz w:val="28"/>
          <w:szCs w:val="28"/>
        </w:rPr>
        <w:t>Отрицательная разница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крайний срок ее возмещения определяется в соответствии с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постановлением Правления Агентства Республики Казахстан по регулированию и развитию финансового рынка от 7 июня 2023 года № 43 (зарегистрировано в Реестре государственной регистрации нормативных правовых актов под № 32830).».</w:t>
      </w:r>
    </w:p>
    <w:p w14:paraId="740C6522" w14:textId="77777777" w:rsidR="00F21C78" w:rsidRPr="00F21C78" w:rsidRDefault="00F21C78" w:rsidP="00F21C78">
      <w:pPr>
        <w:pStyle w:val="af"/>
        <w:numPr>
          <w:ilvl w:val="0"/>
          <w:numId w:val="7"/>
        </w:numPr>
        <w:tabs>
          <w:tab w:val="left" w:pos="993"/>
        </w:tabs>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Внести в постановление Правления Агентства Республики Казахстан по регулированию и развитию финансового рынка от 26 мая 2023 года № 30 «Об утверждении типовой формы договора о доверительном управлении пенсионными активами, типовой формы </w:t>
      </w:r>
      <w:proofErr w:type="spellStart"/>
      <w:r w:rsidRPr="00F21C78">
        <w:rPr>
          <w:rFonts w:ascii="Times New Roman" w:hAnsi="Times New Roman"/>
          <w:bCs/>
          <w:sz w:val="28"/>
          <w:szCs w:val="28"/>
        </w:rPr>
        <w:t>кастодиального</w:t>
      </w:r>
      <w:proofErr w:type="spellEnd"/>
      <w:r w:rsidRPr="00F21C78">
        <w:rPr>
          <w:rFonts w:ascii="Times New Roman" w:hAnsi="Times New Roman"/>
          <w:bCs/>
          <w:sz w:val="28"/>
          <w:szCs w:val="28"/>
        </w:rPr>
        <w:t xml:space="preserve"> договора, заключенного между единым накопительным пенсионным фондом, управляющим инвестиционным портфелем и банком-</w:t>
      </w:r>
      <w:proofErr w:type="spellStart"/>
      <w:r w:rsidRPr="00F21C78">
        <w:rPr>
          <w:rFonts w:ascii="Times New Roman" w:hAnsi="Times New Roman"/>
          <w:bCs/>
          <w:sz w:val="28"/>
          <w:szCs w:val="28"/>
        </w:rPr>
        <w:t>кастодианом</w:t>
      </w:r>
      <w:proofErr w:type="spellEnd"/>
      <w:r w:rsidRPr="00F21C78">
        <w:rPr>
          <w:rFonts w:ascii="Times New Roman" w:hAnsi="Times New Roman"/>
          <w:bCs/>
          <w:sz w:val="28"/>
          <w:szCs w:val="28"/>
        </w:rPr>
        <w:t xml:space="preserve">» </w:t>
      </w:r>
      <w:r w:rsidRPr="00F21C78">
        <w:rPr>
          <w:rFonts w:ascii="Times New Roman" w:hAnsi="Times New Roman"/>
          <w:sz w:val="28"/>
          <w:szCs w:val="28"/>
        </w:rPr>
        <w:t>(зарегистрировано в Реестре государственной регистрации нормативных правовых актов под № 32671) следующие изменения и дополнение:</w:t>
      </w:r>
    </w:p>
    <w:p w14:paraId="1A90B660"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в Типовой форме договора о доверительном управлении пенсионными активами, утвержденной указанным постановлением:</w:t>
      </w:r>
    </w:p>
    <w:p w14:paraId="3CB13F71"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пункты 13 и 14 изложить в следующей редакции:</w:t>
      </w:r>
    </w:p>
    <w:p w14:paraId="76DB9F39"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«13. Управляющий обязан:</w:t>
      </w:r>
    </w:p>
    <w:p w14:paraId="6278515B"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 осуществлять надлежащее доверительное управление переданными пенсионными активами в строгом соответствии с инвестиционной декларацией, Социальным кодексом, Законом о рынке ценных бумаг и Правилами осуществления деятельности по управлению инвестиционным портфелем, утвержденными постановлением Правления Национального Банка Республики Казахстан от 3 февраля 2014 года № 10, зарегистрированным в Реестре государственной регистрации нормативных правовых актов под № 9248, без права поручения другому лицу совершать действия, необходимые для управления доверенными ему пенсионными активами по Договору;</w:t>
      </w:r>
    </w:p>
    <w:p w14:paraId="3CD5EF71"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2) уведомлять уполномоченный орган и Фонд о выбранном критерии формирования инвестиционного портфеля, или его изменении, путем направления официального письма в адрес уполномоченного органа и Фонда за тридцать календарных дней до начала перехода к формированию инвестиционного портфеля согласно выбранному критерию; </w:t>
      </w:r>
    </w:p>
    <w:p w14:paraId="764FA4A7"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3) разрабатывать и утверждать инвестиционную декларацию;</w:t>
      </w:r>
    </w:p>
    <w:p w14:paraId="686C9C5E"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lastRenderedPageBreak/>
        <w:t>4) при возникновении отрицательной разницы между номинальной доходностью пенсионных активов, полученной Управляющим, и минимальным значением доходности пенсионных активов, за счет собственного капитала возмещать данную отрицательную разницу Фонду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подпунктом 10) статьи 15 Социального кодекса;</w:t>
      </w:r>
    </w:p>
    <w:p w14:paraId="29B7AC2C"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5) письменно уведомлять Фонд о смене должностных лиц, имеющих права подписи, об изменении адресов, контактов, БИН, банковских реквизитов Управляющего в течение 3 (трех) рабочих дней с даты наступления таких изменений;</w:t>
      </w:r>
    </w:p>
    <w:p w14:paraId="0654EEA7"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6) не использовать переданные по Договору в доверительное управление пенсионные активы в собственных интересах;</w:t>
      </w:r>
    </w:p>
    <w:p w14:paraId="035427E8"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7) не использовать информацию, полученную в результате или в связи с выполнением условий Договора, в своих интересах и не передавать третьим лицам, за исключением случаев, предусмотренных законами Республики Казахстан;</w:t>
      </w:r>
    </w:p>
    <w:p w14:paraId="4E8B9B57"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8) обеспечить наличие системы управления рисками, соответствующей требованиям, установленным Правилами формирования системы управления рисками и внутреннего контроля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утвержденными постановлением Правления Национального Банка Республики Казахстан от 27 августа 2013 года № 214, зарегистрированным в Реестре государственной регистрации нормативных правовых актов под № 8796;</w:t>
      </w:r>
    </w:p>
    <w:p w14:paraId="5CD32AF4"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9) обеспечить функционирование программно-технических средств и иного оборудования, необходимого для осуществления деятельности по доверительному управлению пенсионными активами;</w:t>
      </w:r>
    </w:p>
    <w:p w14:paraId="2C23B506"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10) обеспечить уровень номинальной доходности по пенсионным активам, принятым в доверительное управление Управляющим, не ниже минимального значения доходности пенсионных активов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собственного капитала, утвержденными уполномоченным органом в соответствии с подпунктом 10) статьи 15 Социального кодекса;</w:t>
      </w:r>
    </w:p>
    <w:p w14:paraId="70E46D9C"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11) оплачивать счета, выставленные банком-</w:t>
      </w:r>
      <w:proofErr w:type="spellStart"/>
      <w:r w:rsidRPr="00F21C78">
        <w:rPr>
          <w:rFonts w:ascii="Times New Roman" w:hAnsi="Times New Roman"/>
          <w:bCs/>
          <w:sz w:val="28"/>
          <w:szCs w:val="28"/>
        </w:rPr>
        <w:t>кастодианом</w:t>
      </w:r>
      <w:proofErr w:type="spellEnd"/>
      <w:r w:rsidRPr="00F21C78">
        <w:rPr>
          <w:rFonts w:ascii="Times New Roman" w:hAnsi="Times New Roman"/>
          <w:bCs/>
          <w:sz w:val="28"/>
          <w:szCs w:val="28"/>
        </w:rPr>
        <w:t xml:space="preserve">, оказывающим услуги по номинальному держанию, обслуживанию сделок с пенсионными активами и ведению счетов по учету финансовых инструментов, приобретенных за счет пенсионных активов, а также расходы, связанные с привлечением третьих </w:t>
      </w:r>
      <w:r w:rsidRPr="00F21C78">
        <w:rPr>
          <w:rFonts w:ascii="Times New Roman" w:hAnsi="Times New Roman"/>
          <w:bCs/>
          <w:sz w:val="28"/>
          <w:szCs w:val="28"/>
        </w:rPr>
        <w:lastRenderedPageBreak/>
        <w:t>лиц, услуги которых необходимы для управления пенсионными активами, за исключением расходов, предусмотренных подпунктом 10) пункта 11 Договора;</w:t>
      </w:r>
    </w:p>
    <w:p w14:paraId="064DEFFD"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12) осуществлять досудебную и исковую работу в отношении эмитентов, допустивших неисполнение обязательств по ценным бумагам, а также в отношении банков второго уровня, допустивших неисполнение обязательств по вкладам, находящимся в инвестиционном портфеле пенсионных активов Фонда, переданных в доверительное управление Управляющему по Договору;</w:t>
      </w:r>
    </w:p>
    <w:p w14:paraId="76FC6931"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13) уведомлять Фонд в течение 3 (трех) рабочих дней со дня обнаружения неисполнения эмитентом обязательств по ценным бумагам, а также неисполнения банком второго уровня обязательств по вкладам, находящимся в инвестиционном портфеле пенсионных активов Фонда, с приложением документов о планируемых мерах Управляющего по разрешению данных ситуаций;</w:t>
      </w:r>
    </w:p>
    <w:p w14:paraId="4C5C640D"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14) предоставить всю необходимую информацию и документы, касающиеся инвестиционного управления пенсионными активами (состав инвестиционного портфеля, сделки, операции, заключенные с пенсионными активами и т.д.), в течение 3 (трех) рабочих дней с момента получения требования Фонда;</w:t>
      </w:r>
    </w:p>
    <w:p w14:paraId="0F772C41"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15) переводить пенсионные активы Фонда в доверительное управление другому управляющему инвестиционным портфелем или Национальному Банку Республики Казахстан по требованию Фонда в порядке, установленном правилами и сроками передачи пенсионных активов в доверительное управление управляющему инвестиционным портфелем и передачи пенсионных активов от одного управляющего инвестиционным портфелем к другому управляющему инвестиционным портфелем или Национальному Банку Республики Казахстан, утвержденными уполномоченным органом в соответствии с подпунктом 9) статьи 15 Социального кодекса;</w:t>
      </w:r>
    </w:p>
    <w:p w14:paraId="69E971CF"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16) письменно уведомлять Фонд о примененных в отношении Управляющего мерах надзорного реагирования, санкциях и наложенных административных взысканиях в течение 3 (трех) рабочих дней со дня возникновения таких обстоятельств;</w:t>
      </w:r>
    </w:p>
    <w:p w14:paraId="3BBFF4E1"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17) производить сверку текущей стоимости переданных пенсионных активов, находящихся в доверительном управлении, с Фондом и банком-</w:t>
      </w:r>
      <w:proofErr w:type="spellStart"/>
      <w:r w:rsidRPr="00F21C78">
        <w:rPr>
          <w:rFonts w:ascii="Times New Roman" w:hAnsi="Times New Roman"/>
          <w:bCs/>
          <w:sz w:val="28"/>
          <w:szCs w:val="28"/>
        </w:rPr>
        <w:t>кастодианом</w:t>
      </w:r>
      <w:proofErr w:type="spellEnd"/>
      <w:r w:rsidRPr="00F21C78">
        <w:rPr>
          <w:rFonts w:ascii="Times New Roman" w:hAnsi="Times New Roman"/>
          <w:bCs/>
          <w:sz w:val="28"/>
          <w:szCs w:val="28"/>
        </w:rPr>
        <w:t xml:space="preserve"> в порядке и сроки, предусмотренные </w:t>
      </w:r>
      <w:proofErr w:type="spellStart"/>
      <w:r w:rsidRPr="00F21C78">
        <w:rPr>
          <w:rFonts w:ascii="Times New Roman" w:hAnsi="Times New Roman"/>
          <w:bCs/>
          <w:sz w:val="28"/>
          <w:szCs w:val="28"/>
        </w:rPr>
        <w:t>кастодиальным</w:t>
      </w:r>
      <w:proofErr w:type="spellEnd"/>
      <w:r w:rsidRPr="00F21C78">
        <w:rPr>
          <w:rFonts w:ascii="Times New Roman" w:hAnsi="Times New Roman"/>
          <w:bCs/>
          <w:sz w:val="28"/>
          <w:szCs w:val="28"/>
        </w:rPr>
        <w:t xml:space="preserve"> договором, заключенным между Фондом, Управляющим и банком-</w:t>
      </w:r>
      <w:proofErr w:type="spellStart"/>
      <w:r w:rsidRPr="00F21C78">
        <w:rPr>
          <w:rFonts w:ascii="Times New Roman" w:hAnsi="Times New Roman"/>
          <w:bCs/>
          <w:sz w:val="28"/>
          <w:szCs w:val="28"/>
        </w:rPr>
        <w:t>кастодианом</w:t>
      </w:r>
      <w:proofErr w:type="spellEnd"/>
      <w:r w:rsidRPr="00F21C78">
        <w:rPr>
          <w:rFonts w:ascii="Times New Roman" w:hAnsi="Times New Roman"/>
          <w:bCs/>
          <w:sz w:val="28"/>
          <w:szCs w:val="28"/>
        </w:rPr>
        <w:t>;</w:t>
      </w:r>
    </w:p>
    <w:p w14:paraId="4E223E0B"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18) предоставлять еженедельно Фонду и банку-</w:t>
      </w:r>
      <w:proofErr w:type="spellStart"/>
      <w:r w:rsidRPr="00F21C78">
        <w:rPr>
          <w:rFonts w:ascii="Times New Roman" w:hAnsi="Times New Roman"/>
          <w:bCs/>
          <w:sz w:val="28"/>
          <w:szCs w:val="28"/>
        </w:rPr>
        <w:t>кастодиану</w:t>
      </w:r>
      <w:proofErr w:type="spellEnd"/>
      <w:r w:rsidRPr="00F21C78">
        <w:rPr>
          <w:rFonts w:ascii="Times New Roman" w:hAnsi="Times New Roman"/>
          <w:bCs/>
          <w:sz w:val="28"/>
          <w:szCs w:val="28"/>
        </w:rPr>
        <w:t xml:space="preserve"> информацию по рыночным ценам финансовых инструментов, находящихся в инвестиционном портфеле пенсионных активов, не позднее 11:00 часов рабочего дня, следующего за первым рабочим днем недели;</w:t>
      </w:r>
    </w:p>
    <w:p w14:paraId="12B311D4"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19) рассчитывать стоимость одной условной единицы пенсионных активов в порядке и сроки, установленные правилами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а также правилами и сроками возмещения отрицательной разницы управляющим инвестиционным портфелем за счет </w:t>
      </w:r>
      <w:r w:rsidRPr="00F21C78">
        <w:rPr>
          <w:rFonts w:ascii="Times New Roman" w:hAnsi="Times New Roman"/>
          <w:bCs/>
          <w:sz w:val="28"/>
          <w:szCs w:val="28"/>
        </w:rPr>
        <w:lastRenderedPageBreak/>
        <w:t>собственного капитала, утвержденными уполномоченным органом в соответствии с подпунктом 10) статьи 15 Социального кодекса;</w:t>
      </w:r>
    </w:p>
    <w:p w14:paraId="7ABF9FB8"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20) производить сверку с Фондом расчетной стоимости одной условной единицы пенсионных активов, не позднее следующего рабочего дня за днем проведения соответствующих расчетов;</w:t>
      </w:r>
    </w:p>
    <w:p w14:paraId="245F4E68"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21) в целях применения международных договоров об </w:t>
      </w:r>
      <w:proofErr w:type="spellStart"/>
      <w:r w:rsidRPr="00F21C78">
        <w:rPr>
          <w:rFonts w:ascii="Times New Roman" w:hAnsi="Times New Roman"/>
          <w:bCs/>
          <w:sz w:val="28"/>
          <w:szCs w:val="28"/>
        </w:rPr>
        <w:t>избежании</w:t>
      </w:r>
      <w:proofErr w:type="spellEnd"/>
      <w:r w:rsidRPr="00F21C78">
        <w:rPr>
          <w:rFonts w:ascii="Times New Roman" w:hAnsi="Times New Roman"/>
          <w:bCs/>
          <w:sz w:val="28"/>
          <w:szCs w:val="28"/>
        </w:rPr>
        <w:t xml:space="preserve"> двойного налогообложения, содействовать в заполнении налоговых форм, заполнять налоговые формы, заявления, декларации и другие формы, требуемые глобальными зарубежными </w:t>
      </w:r>
      <w:proofErr w:type="spellStart"/>
      <w:r w:rsidRPr="00F21C78">
        <w:rPr>
          <w:rFonts w:ascii="Times New Roman" w:hAnsi="Times New Roman"/>
          <w:bCs/>
          <w:sz w:val="28"/>
          <w:szCs w:val="28"/>
        </w:rPr>
        <w:t>кастодианами</w:t>
      </w:r>
      <w:proofErr w:type="spellEnd"/>
      <w:r w:rsidRPr="00F21C78">
        <w:rPr>
          <w:rFonts w:ascii="Times New Roman" w:hAnsi="Times New Roman"/>
          <w:bCs/>
          <w:sz w:val="28"/>
          <w:szCs w:val="28"/>
        </w:rPr>
        <w:t xml:space="preserve"> для предоставления в иностранные налоговые органы, на рынках которых осуществляются инвестиции. Формы, указанные в подпункте 21) пункта 13 Договора подписываются Фондом;</w:t>
      </w:r>
    </w:p>
    <w:p w14:paraId="774FA94B"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22) проводить работу с глобальными зарубежными </w:t>
      </w:r>
      <w:proofErr w:type="spellStart"/>
      <w:r w:rsidRPr="00F21C78">
        <w:rPr>
          <w:rFonts w:ascii="Times New Roman" w:hAnsi="Times New Roman"/>
          <w:bCs/>
          <w:sz w:val="28"/>
          <w:szCs w:val="28"/>
        </w:rPr>
        <w:t>кастодианами</w:t>
      </w:r>
      <w:proofErr w:type="spellEnd"/>
      <w:r w:rsidRPr="00F21C78">
        <w:rPr>
          <w:rFonts w:ascii="Times New Roman" w:hAnsi="Times New Roman"/>
          <w:bCs/>
          <w:sz w:val="28"/>
          <w:szCs w:val="28"/>
        </w:rPr>
        <w:t xml:space="preserve"> по вопросам регулярного обновления налоговых форм, сертификатов и других документов, необходимых для получения освобождения от налогообложения, применения льготного налогообложения или возврата излишне удержанных сумм налогов с доходов, выплачиваемых иностранными эмитентами;</w:t>
      </w:r>
    </w:p>
    <w:p w14:paraId="461EA752"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23) предоставлять Фонду и банку-</w:t>
      </w:r>
      <w:proofErr w:type="spellStart"/>
      <w:r w:rsidRPr="00F21C78">
        <w:rPr>
          <w:rFonts w:ascii="Times New Roman" w:hAnsi="Times New Roman"/>
          <w:bCs/>
          <w:sz w:val="28"/>
          <w:szCs w:val="28"/>
        </w:rPr>
        <w:t>кастодиану</w:t>
      </w:r>
      <w:proofErr w:type="spellEnd"/>
      <w:r w:rsidRPr="00F21C78">
        <w:rPr>
          <w:rFonts w:ascii="Times New Roman" w:hAnsi="Times New Roman"/>
          <w:bCs/>
          <w:sz w:val="28"/>
          <w:szCs w:val="28"/>
        </w:rPr>
        <w:t xml:space="preserve"> распоряжение по операциям списания/зачисления финансовых инструментов, проводимым в рамках реструктуризации обязательств эмитентов, не позднее 11:00 часов рабочего дня, в котором предполагается проведение указанных в распоряжении операций;</w:t>
      </w:r>
    </w:p>
    <w:p w14:paraId="2105BF0C"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24) принимать решения по вопросам, связанным с проведением реструктуризации обязательств зарубежных эмитентов;</w:t>
      </w:r>
    </w:p>
    <w:p w14:paraId="747EE30F"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25) письменно уведомлять Фонд об изменении величины комиссионного вознаграждения, указанного в пункте 15 настоящего Договора, в течение 10 (десяти) календарных дней с даты принятия органом управления Управляющего такого решения;</w:t>
      </w:r>
    </w:p>
    <w:p w14:paraId="42D99D07"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26) предоставлять Фонду и банку-</w:t>
      </w:r>
      <w:proofErr w:type="spellStart"/>
      <w:r w:rsidRPr="00F21C78">
        <w:rPr>
          <w:rFonts w:ascii="Times New Roman" w:hAnsi="Times New Roman"/>
          <w:bCs/>
          <w:sz w:val="28"/>
          <w:szCs w:val="28"/>
        </w:rPr>
        <w:t>кастодиану</w:t>
      </w:r>
      <w:proofErr w:type="spellEnd"/>
      <w:r w:rsidRPr="00F21C78">
        <w:rPr>
          <w:rFonts w:ascii="Times New Roman" w:hAnsi="Times New Roman"/>
          <w:bCs/>
          <w:sz w:val="28"/>
          <w:szCs w:val="28"/>
        </w:rPr>
        <w:t xml:space="preserve"> распоряжение о </w:t>
      </w:r>
      <w:proofErr w:type="spellStart"/>
      <w:r w:rsidRPr="00F21C78">
        <w:rPr>
          <w:rFonts w:ascii="Times New Roman" w:hAnsi="Times New Roman"/>
          <w:bCs/>
          <w:sz w:val="28"/>
          <w:szCs w:val="28"/>
        </w:rPr>
        <w:t>реклассификации</w:t>
      </w:r>
      <w:proofErr w:type="spellEnd"/>
      <w:r w:rsidRPr="00F21C78">
        <w:rPr>
          <w:rFonts w:ascii="Times New Roman" w:hAnsi="Times New Roman"/>
          <w:bCs/>
          <w:sz w:val="28"/>
          <w:szCs w:val="28"/>
        </w:rPr>
        <w:t xml:space="preserve"> финансовых инструментов, предусмотренных правилами осуществления учета и оценки пенсионных активов, утвержденными уполномоченным органом в соответствии с подпунктом 19) пункта 2 статьи 217 Социального кодекса, по которым УИП принято решение о </w:t>
      </w:r>
      <w:proofErr w:type="spellStart"/>
      <w:r w:rsidRPr="00F21C78">
        <w:rPr>
          <w:rFonts w:ascii="Times New Roman" w:hAnsi="Times New Roman"/>
          <w:bCs/>
          <w:sz w:val="28"/>
          <w:szCs w:val="28"/>
        </w:rPr>
        <w:t>реклассификации</w:t>
      </w:r>
      <w:proofErr w:type="spellEnd"/>
      <w:r w:rsidRPr="00F21C78">
        <w:rPr>
          <w:rFonts w:ascii="Times New Roman" w:hAnsi="Times New Roman"/>
          <w:bCs/>
          <w:sz w:val="28"/>
          <w:szCs w:val="28"/>
        </w:rPr>
        <w:t xml:space="preserve"> финансовых инструментов, не позднее 11:00 часов рабочего дня, в котором предполагается перевод финансовых инструментов из одной категории учета в другую;</w:t>
      </w:r>
    </w:p>
    <w:p w14:paraId="3169E2A5"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27) в случае расторжения Договора по своей инициативе:</w:t>
      </w:r>
    </w:p>
    <w:p w14:paraId="4628AA42"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письменно уведомить Фонд, банк-</w:t>
      </w:r>
      <w:proofErr w:type="spellStart"/>
      <w:r w:rsidRPr="00F21C78">
        <w:rPr>
          <w:rFonts w:ascii="Times New Roman" w:hAnsi="Times New Roman"/>
          <w:bCs/>
          <w:sz w:val="28"/>
          <w:szCs w:val="28"/>
        </w:rPr>
        <w:t>кастодиан</w:t>
      </w:r>
      <w:proofErr w:type="spellEnd"/>
      <w:r w:rsidRPr="00F21C78">
        <w:rPr>
          <w:rFonts w:ascii="Times New Roman" w:hAnsi="Times New Roman"/>
          <w:bCs/>
          <w:sz w:val="28"/>
          <w:szCs w:val="28"/>
        </w:rPr>
        <w:t xml:space="preserve"> и уполномоченный орган по регулированию, контролю и надзору финансового рынка и финансовых организаций о планируемом расторжении договора не позднее одного календарного года до планируемой даты расторжения договора и одновременно разместить соответствующее объявление на корпоративном интернет-ресурсе Управляющего;</w:t>
      </w:r>
    </w:p>
    <w:p w14:paraId="21188969"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возвратить в полном объеме пенсионные активы, находящиеся в доверительном управлении, в виде денег в доверительное управление Национального Банка Республики Казахстан;</w:t>
      </w:r>
    </w:p>
    <w:p w14:paraId="455C360B"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возместить в полном объеме отрицательную разницу (при ее наличии), сложившуюся на 1 января года, следующего за периодом доверительного </w:t>
      </w:r>
      <w:r w:rsidRPr="00F21C78">
        <w:rPr>
          <w:rFonts w:ascii="Times New Roman" w:hAnsi="Times New Roman"/>
          <w:bCs/>
          <w:sz w:val="28"/>
          <w:szCs w:val="28"/>
        </w:rPr>
        <w:lastRenderedPageBreak/>
        <w:t>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между номинальной доходностью пенсионных активов, полученной Управляющим, и минимальным значением доходности пенсионных активов.</w:t>
      </w:r>
    </w:p>
    <w:p w14:paraId="7D9226F9"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14. Управляющий имеет право:</w:t>
      </w:r>
    </w:p>
    <w:p w14:paraId="6AEE1CA2"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 получать комиссионное вознаграждение от доверительного управления пенсионными активами в случаях и размере, установленных главой 4 Договора;</w:t>
      </w:r>
    </w:p>
    <w:p w14:paraId="4BCD6E8F"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 изменить критерий формирования инвестиционного портфеля не ранее чем по истечении периода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после выбора или изменения критерия формирования инвестиционного портфеля. При этом Управляющий в полном объеме возмещает отрицательную разницу (при ее наличии),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между номинальной доходностью пенсионных активов, полученной Управляющим, и минимальным значением доходности пенсионных активов;</w:t>
      </w:r>
    </w:p>
    <w:p w14:paraId="23173998"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3) расторгнуть Договор на условиях, предусмотренных пунктом 27) пункта 13 Договора;</w:t>
      </w:r>
    </w:p>
    <w:p w14:paraId="4D09474C"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4) поручить банку-</w:t>
      </w:r>
      <w:proofErr w:type="spellStart"/>
      <w:r w:rsidRPr="00F21C78">
        <w:rPr>
          <w:rFonts w:ascii="Times New Roman" w:hAnsi="Times New Roman"/>
          <w:bCs/>
          <w:sz w:val="28"/>
          <w:szCs w:val="28"/>
        </w:rPr>
        <w:t>кастодиану</w:t>
      </w:r>
      <w:proofErr w:type="spellEnd"/>
      <w:r w:rsidRPr="00F21C78">
        <w:rPr>
          <w:rFonts w:ascii="Times New Roman" w:hAnsi="Times New Roman"/>
          <w:bCs/>
          <w:sz w:val="28"/>
          <w:szCs w:val="28"/>
        </w:rPr>
        <w:t xml:space="preserve"> исполнение обязательств, определенных подпунктами 21) и 22) пункта 13 Договора, по обоюдному согласию Сторон и в соответствии с </w:t>
      </w:r>
      <w:proofErr w:type="spellStart"/>
      <w:r w:rsidRPr="00F21C78">
        <w:rPr>
          <w:rFonts w:ascii="Times New Roman" w:hAnsi="Times New Roman"/>
          <w:bCs/>
          <w:sz w:val="28"/>
          <w:szCs w:val="28"/>
        </w:rPr>
        <w:t>кастодиальным</w:t>
      </w:r>
      <w:proofErr w:type="spellEnd"/>
      <w:r w:rsidRPr="00F21C78">
        <w:rPr>
          <w:rFonts w:ascii="Times New Roman" w:hAnsi="Times New Roman"/>
          <w:bCs/>
          <w:sz w:val="28"/>
          <w:szCs w:val="28"/>
        </w:rPr>
        <w:t xml:space="preserve"> договором, заключенным между Фондом, Управляющим и банком-</w:t>
      </w:r>
      <w:proofErr w:type="spellStart"/>
      <w:r w:rsidRPr="00F21C78">
        <w:rPr>
          <w:rFonts w:ascii="Times New Roman" w:hAnsi="Times New Roman"/>
          <w:bCs/>
          <w:sz w:val="28"/>
          <w:szCs w:val="28"/>
        </w:rPr>
        <w:t>кастодианом</w:t>
      </w:r>
      <w:proofErr w:type="spellEnd"/>
      <w:r w:rsidRPr="00F21C78">
        <w:rPr>
          <w:rFonts w:ascii="Times New Roman" w:hAnsi="Times New Roman"/>
          <w:bCs/>
          <w:sz w:val="28"/>
          <w:szCs w:val="28"/>
        </w:rPr>
        <w:t>.»;</w:t>
      </w:r>
    </w:p>
    <w:p w14:paraId="78010898" w14:textId="77777777" w:rsidR="00F21C78" w:rsidRPr="00F21C78" w:rsidRDefault="00F21C78" w:rsidP="00F21C78">
      <w:pPr>
        <w:pStyle w:val="af"/>
        <w:spacing w:after="0" w:line="240" w:lineRule="auto"/>
        <w:ind w:left="709"/>
        <w:jc w:val="both"/>
        <w:rPr>
          <w:rFonts w:ascii="Times New Roman" w:hAnsi="Times New Roman"/>
          <w:bCs/>
          <w:sz w:val="28"/>
          <w:szCs w:val="28"/>
        </w:rPr>
      </w:pPr>
      <w:r w:rsidRPr="00F21C78">
        <w:rPr>
          <w:rFonts w:ascii="Times New Roman" w:hAnsi="Times New Roman"/>
          <w:bCs/>
          <w:sz w:val="28"/>
          <w:szCs w:val="28"/>
        </w:rPr>
        <w:t>дополнить пунктом 28-1 следующего содержания:</w:t>
      </w:r>
    </w:p>
    <w:p w14:paraId="5AB3B530"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«28-1. При расторжении Договора в случае, предусмотренном подпунктом 3) пункта 27 Договора, Управляющий в порядке и сроки, установленные Правилами осуществления деятельности по управлению инвестиционным портфелем, утвержденными постановлением Правления Национального Банка Республики Казахстан от 3 февраля 2014 года № 10, зарегистрированным в Реестре государственной регистрации нормативных правовых актов под № 9248, осуществляет процедуры по уведомлению о расторжении Договора и возврату пенсионных активов в доверительное управление Национального Банка Республики Казахстан.»;</w:t>
      </w:r>
    </w:p>
    <w:p w14:paraId="3B3AE9F3" w14:textId="77777777" w:rsidR="00F21C78" w:rsidRPr="00F21C78" w:rsidRDefault="00F21C78" w:rsidP="00F21C78">
      <w:pPr>
        <w:pStyle w:val="af"/>
        <w:spacing w:after="0" w:line="240" w:lineRule="auto"/>
        <w:ind w:left="709"/>
        <w:jc w:val="both"/>
        <w:rPr>
          <w:rFonts w:ascii="Times New Roman" w:hAnsi="Times New Roman"/>
          <w:bCs/>
          <w:sz w:val="28"/>
          <w:szCs w:val="28"/>
        </w:rPr>
      </w:pPr>
      <w:r w:rsidRPr="00F21C78">
        <w:rPr>
          <w:rFonts w:ascii="Times New Roman" w:hAnsi="Times New Roman"/>
          <w:bCs/>
          <w:sz w:val="28"/>
          <w:szCs w:val="28"/>
        </w:rPr>
        <w:t>пункт 29 изложить в следующей редакции:</w:t>
      </w:r>
    </w:p>
    <w:p w14:paraId="5E2DDE40"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«29. Сторона, инициирующая расторжение Договора, предупреждает другую Сторону не менее чем за 15 (пятнадцать) календарных дней до предполагаемой даты расторжения, за исключением случая, предусмотренного подпунктом 27) пункта 13 Договора.».</w:t>
      </w:r>
    </w:p>
    <w:p w14:paraId="20B42853" w14:textId="77777777" w:rsidR="00F21C78" w:rsidRPr="00F21C78" w:rsidRDefault="00F21C78" w:rsidP="00F21C78">
      <w:pPr>
        <w:pStyle w:val="af"/>
        <w:numPr>
          <w:ilvl w:val="0"/>
          <w:numId w:val="7"/>
        </w:numPr>
        <w:tabs>
          <w:tab w:val="left" w:pos="993"/>
        </w:tabs>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Внести в постановление Правления Агентства Республики Казахстан по регулированию и развитию финансового рынка от 7 июня 2023 года № 43 «Об утверждении Правил расчета отрицательной разницы между номинальной доходностью пенсионных активов, полученной управляющим инвестиционным </w:t>
      </w:r>
      <w:r w:rsidRPr="00F21C78">
        <w:rPr>
          <w:rFonts w:ascii="Times New Roman" w:hAnsi="Times New Roman"/>
          <w:bCs/>
          <w:sz w:val="28"/>
          <w:szCs w:val="28"/>
        </w:rPr>
        <w:lastRenderedPageBreak/>
        <w:t>портфелем, и минимальным значением доходности пенсионных активов, а также Правил и сроков возмещения отрицательной разницы управляющим инвестиционным портфелем за счет собственного капитала» (зарегистрировано в Реестре государственной регистрации нормативных правовых актов под № 32830) следующее изменение:</w:t>
      </w:r>
    </w:p>
    <w:p w14:paraId="3A7BC148" w14:textId="77777777" w:rsidR="00F21C78" w:rsidRPr="00F21C78" w:rsidRDefault="00F21C78" w:rsidP="00F21C78">
      <w:pPr>
        <w:tabs>
          <w:tab w:val="left" w:pos="1134"/>
        </w:tabs>
        <w:ind w:firstLine="709"/>
        <w:jc w:val="both"/>
        <w:rPr>
          <w:bCs/>
          <w:sz w:val="28"/>
          <w:szCs w:val="28"/>
        </w:rPr>
      </w:pPr>
      <w:r w:rsidRPr="00F21C78">
        <w:rPr>
          <w:bCs/>
          <w:sz w:val="28"/>
          <w:szCs w:val="28"/>
        </w:rPr>
        <w:t>в Правилах расчета отрицательной разницы между номинальной доходностью пенсионных активов, полученной управляющим инвестиционным портфелем, и минимальным значением доходности пенсионных активов, утвержденных указанным постановлением:</w:t>
      </w:r>
    </w:p>
    <w:p w14:paraId="38B2CBC9" w14:textId="77777777" w:rsidR="00F21C78" w:rsidRPr="00F21C78" w:rsidRDefault="00F21C78" w:rsidP="00F21C78">
      <w:pPr>
        <w:tabs>
          <w:tab w:val="left" w:pos="1134"/>
        </w:tabs>
        <w:ind w:firstLine="709"/>
        <w:jc w:val="both"/>
        <w:rPr>
          <w:bCs/>
          <w:sz w:val="28"/>
          <w:szCs w:val="28"/>
        </w:rPr>
      </w:pPr>
      <w:r w:rsidRPr="00F21C78">
        <w:rPr>
          <w:bCs/>
          <w:sz w:val="28"/>
          <w:szCs w:val="28"/>
        </w:rPr>
        <w:t xml:space="preserve">пункт 13 изложить в следующей редакции: </w:t>
      </w:r>
    </w:p>
    <w:p w14:paraId="3E40B5B0" w14:textId="77777777" w:rsidR="00F21C78" w:rsidRPr="00F21C78" w:rsidRDefault="00F21C78" w:rsidP="00F21C78">
      <w:pPr>
        <w:tabs>
          <w:tab w:val="left" w:pos="1134"/>
        </w:tabs>
        <w:ind w:firstLine="709"/>
        <w:jc w:val="both"/>
        <w:rPr>
          <w:bCs/>
          <w:sz w:val="28"/>
          <w:szCs w:val="28"/>
        </w:rPr>
      </w:pPr>
      <w:r w:rsidRPr="00F21C78">
        <w:rPr>
          <w:bCs/>
          <w:sz w:val="28"/>
          <w:szCs w:val="28"/>
        </w:rPr>
        <w:t>«13. Значения коэффициентов номинальной доходности К2 по всем Управляющим, коэффициентов номинальной доходности композитного индекса и минимальное значение доходности пенсионных активов ежемесячно публикуются на официальном интернет-ресурсе Национального Банка Республики Казахстан.».</w:t>
      </w:r>
    </w:p>
    <w:p w14:paraId="5386E858" w14:textId="77777777" w:rsidR="00F21C78" w:rsidRPr="00F21C78" w:rsidRDefault="00F21C78" w:rsidP="00F21C78">
      <w:pPr>
        <w:tabs>
          <w:tab w:val="left" w:pos="1134"/>
        </w:tabs>
        <w:ind w:firstLine="709"/>
        <w:jc w:val="both"/>
        <w:rPr>
          <w:bCs/>
          <w:sz w:val="28"/>
          <w:szCs w:val="28"/>
        </w:rPr>
      </w:pPr>
      <w:r w:rsidRPr="00F21C78">
        <w:rPr>
          <w:bCs/>
          <w:sz w:val="28"/>
          <w:szCs w:val="28"/>
        </w:rPr>
        <w:t>В Правилах и сроках возмещения отрицательной разницы управляющим инвестиционным портфелем за счет собственного капитала, утвержденных указанным постановлением:</w:t>
      </w:r>
    </w:p>
    <w:p w14:paraId="798C55C7" w14:textId="77777777" w:rsidR="00F21C78" w:rsidRPr="00F21C78" w:rsidRDefault="00F21C78" w:rsidP="00F21C78">
      <w:pPr>
        <w:tabs>
          <w:tab w:val="left" w:pos="1134"/>
        </w:tabs>
        <w:ind w:firstLine="709"/>
        <w:jc w:val="both"/>
        <w:rPr>
          <w:bCs/>
          <w:sz w:val="28"/>
          <w:szCs w:val="28"/>
        </w:rPr>
      </w:pPr>
      <w:r w:rsidRPr="00F21C78">
        <w:rPr>
          <w:bCs/>
          <w:sz w:val="28"/>
          <w:szCs w:val="28"/>
        </w:rPr>
        <w:t xml:space="preserve">пункт 8 изложить в следующей редакции: </w:t>
      </w:r>
    </w:p>
    <w:p w14:paraId="17C39D05"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«8. Управляющий за счет собственного капитала возмещает сумму отрицательной разницы, сложившуюся на 1 января года, следующего за периодом доверительного управления пенсионными активами продолжительностью 12 (двенадцать), 36 (тридцать шесть) или 60 (шестьдесят) последовательных месяцев в зависимости от критерия формирования инвестиционного портфеля (далее - сумма возмещения), рассчитанную по формуле:</w:t>
      </w:r>
    </w:p>
    <w:p w14:paraId="466B87AE"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 S(T) = (</w:t>
      </w:r>
      <w:proofErr w:type="spellStart"/>
      <w:r w:rsidRPr="00F21C78">
        <w:rPr>
          <w:rFonts w:ascii="Times New Roman" w:hAnsi="Times New Roman"/>
          <w:bCs/>
          <w:sz w:val="28"/>
          <w:szCs w:val="28"/>
        </w:rPr>
        <w:t>Сmin</w:t>
      </w:r>
      <w:proofErr w:type="spellEnd"/>
      <w:r w:rsidRPr="00F21C78">
        <w:rPr>
          <w:rFonts w:ascii="Times New Roman" w:hAnsi="Times New Roman"/>
          <w:bCs/>
          <w:sz w:val="28"/>
          <w:szCs w:val="28"/>
        </w:rPr>
        <w:t xml:space="preserve">(T) - </w:t>
      </w:r>
      <w:proofErr w:type="spellStart"/>
      <w:r w:rsidRPr="00F21C78">
        <w:rPr>
          <w:rFonts w:ascii="Times New Roman" w:hAnsi="Times New Roman"/>
          <w:bCs/>
          <w:sz w:val="28"/>
          <w:szCs w:val="28"/>
        </w:rPr>
        <w:t>Сt</w:t>
      </w:r>
      <w:proofErr w:type="spellEnd"/>
      <w:r w:rsidRPr="00F21C78">
        <w:rPr>
          <w:rFonts w:ascii="Times New Roman" w:hAnsi="Times New Roman"/>
          <w:bCs/>
          <w:sz w:val="28"/>
          <w:szCs w:val="28"/>
        </w:rPr>
        <w:t xml:space="preserve">) * </w:t>
      </w:r>
      <w:proofErr w:type="spellStart"/>
      <w:r w:rsidRPr="00F21C78">
        <w:rPr>
          <w:rFonts w:ascii="Times New Roman" w:hAnsi="Times New Roman"/>
          <w:bCs/>
          <w:sz w:val="28"/>
          <w:szCs w:val="28"/>
        </w:rPr>
        <w:t>Yei</w:t>
      </w:r>
      <w:proofErr w:type="spellEnd"/>
      <w:r w:rsidRPr="00F21C78">
        <w:rPr>
          <w:rFonts w:ascii="Times New Roman" w:hAnsi="Times New Roman"/>
          <w:bCs/>
          <w:sz w:val="28"/>
          <w:szCs w:val="28"/>
        </w:rPr>
        <w:t xml:space="preserve">, где: </w:t>
      </w:r>
      <w:proofErr w:type="spellStart"/>
      <w:r w:rsidRPr="00F21C78">
        <w:rPr>
          <w:rFonts w:ascii="Times New Roman" w:hAnsi="Times New Roman"/>
          <w:bCs/>
          <w:sz w:val="28"/>
          <w:szCs w:val="28"/>
        </w:rPr>
        <w:t>С</w:t>
      </w:r>
      <w:proofErr w:type="gramStart"/>
      <w:r w:rsidRPr="00F21C78">
        <w:rPr>
          <w:rFonts w:ascii="Times New Roman" w:hAnsi="Times New Roman"/>
          <w:bCs/>
          <w:sz w:val="28"/>
          <w:szCs w:val="28"/>
        </w:rPr>
        <w:t>min</w:t>
      </w:r>
      <w:proofErr w:type="spellEnd"/>
      <w:r w:rsidRPr="00F21C78">
        <w:rPr>
          <w:rFonts w:ascii="Times New Roman" w:hAnsi="Times New Roman"/>
          <w:bCs/>
          <w:sz w:val="28"/>
          <w:szCs w:val="28"/>
        </w:rPr>
        <w:t xml:space="preserve"> &gt;</w:t>
      </w:r>
      <w:proofErr w:type="gramEnd"/>
      <w:r w:rsidRPr="00F21C78">
        <w:rPr>
          <w:rFonts w:ascii="Times New Roman" w:hAnsi="Times New Roman"/>
          <w:bCs/>
          <w:sz w:val="28"/>
          <w:szCs w:val="28"/>
        </w:rPr>
        <w:t xml:space="preserve"> </w:t>
      </w:r>
      <w:proofErr w:type="spellStart"/>
      <w:r w:rsidRPr="00F21C78">
        <w:rPr>
          <w:rFonts w:ascii="Times New Roman" w:hAnsi="Times New Roman"/>
          <w:bCs/>
          <w:sz w:val="28"/>
          <w:szCs w:val="28"/>
        </w:rPr>
        <w:t>Сt</w:t>
      </w:r>
      <w:proofErr w:type="spellEnd"/>
      <w:r w:rsidRPr="00F21C78">
        <w:rPr>
          <w:rFonts w:ascii="Times New Roman" w:hAnsi="Times New Roman"/>
          <w:bCs/>
          <w:sz w:val="28"/>
          <w:szCs w:val="28"/>
        </w:rPr>
        <w:t>, где:</w:t>
      </w:r>
    </w:p>
    <w:p w14:paraId="26410743"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 S - сумма возмещения, округленная математическим методом до 2 (двух) знаков после запятой;</w:t>
      </w:r>
    </w:p>
    <w:p w14:paraId="27C06225"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 </w:t>
      </w:r>
      <w:proofErr w:type="spellStart"/>
      <w:r w:rsidRPr="00F21C78">
        <w:rPr>
          <w:rFonts w:ascii="Times New Roman" w:hAnsi="Times New Roman"/>
          <w:bCs/>
          <w:sz w:val="28"/>
          <w:szCs w:val="28"/>
        </w:rPr>
        <w:t>Cmin</w:t>
      </w:r>
      <w:proofErr w:type="spellEnd"/>
      <w:r w:rsidRPr="00F21C78">
        <w:rPr>
          <w:rFonts w:ascii="Times New Roman" w:hAnsi="Times New Roman"/>
          <w:bCs/>
          <w:sz w:val="28"/>
          <w:szCs w:val="28"/>
        </w:rPr>
        <w:t xml:space="preserve"> - необходимая стоимость одной условной единицы пенсионных активов для выполнения минимального значения коэффициента номинальной доходности пенсионных активов на расчетную дату;</w:t>
      </w:r>
    </w:p>
    <w:p w14:paraId="1A81DFE3"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 </w:t>
      </w:r>
      <w:proofErr w:type="spellStart"/>
      <w:r w:rsidRPr="00F21C78">
        <w:rPr>
          <w:rFonts w:ascii="Times New Roman" w:hAnsi="Times New Roman"/>
          <w:bCs/>
          <w:sz w:val="28"/>
          <w:szCs w:val="28"/>
        </w:rPr>
        <w:t>Ct</w:t>
      </w:r>
      <w:proofErr w:type="spellEnd"/>
      <w:r w:rsidRPr="00F21C78">
        <w:rPr>
          <w:rFonts w:ascii="Times New Roman" w:hAnsi="Times New Roman"/>
          <w:bCs/>
          <w:sz w:val="28"/>
          <w:szCs w:val="28"/>
        </w:rPr>
        <w:t xml:space="preserve"> - стоимость одной условной единицы пенсионных активов, которые находились в доверительном управлении Управляющего на расчетную дату; </w:t>
      </w:r>
    </w:p>
    <w:p w14:paraId="0376D505"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 </w:t>
      </w:r>
      <w:proofErr w:type="spellStart"/>
      <w:r w:rsidRPr="00F21C78">
        <w:rPr>
          <w:rFonts w:ascii="Times New Roman" w:hAnsi="Times New Roman"/>
          <w:bCs/>
          <w:sz w:val="28"/>
          <w:szCs w:val="28"/>
        </w:rPr>
        <w:t>Yei</w:t>
      </w:r>
      <w:proofErr w:type="spellEnd"/>
      <w:r w:rsidRPr="00F21C78">
        <w:rPr>
          <w:rFonts w:ascii="Times New Roman" w:hAnsi="Times New Roman"/>
          <w:bCs/>
          <w:sz w:val="28"/>
          <w:szCs w:val="28"/>
        </w:rPr>
        <w:t xml:space="preserve"> - общее количество условных единиц пенсионных активов, которые находились в доверительном управлении Управляющего двенадцать, тридцать шесть и шестьдесят полных календарных месяцев на расчетную дату.  </w:t>
      </w:r>
    </w:p>
    <w:p w14:paraId="00D6D439"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T - инвестиционный временной период для: </w:t>
      </w:r>
    </w:p>
    <w:p w14:paraId="4C98330C" w14:textId="77777777" w:rsidR="00F21C78" w:rsidRPr="00F21C78" w:rsidRDefault="00F21C78" w:rsidP="00F21C78">
      <w:pPr>
        <w:pStyle w:val="af"/>
        <w:tabs>
          <w:tab w:val="left" w:pos="1134"/>
        </w:tabs>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1)</w:t>
      </w:r>
      <w:r w:rsidRPr="00F21C78">
        <w:rPr>
          <w:rFonts w:ascii="Times New Roman" w:hAnsi="Times New Roman"/>
          <w:bCs/>
          <w:sz w:val="28"/>
          <w:szCs w:val="28"/>
        </w:rPr>
        <w:tab/>
        <w:t xml:space="preserve">портфеля за счет пенсионных активов вкладчиков, вне зависимости от срока выхода на пенсию - 12 (двенадцать) месяцев; </w:t>
      </w:r>
    </w:p>
    <w:p w14:paraId="05EB30E0" w14:textId="77777777" w:rsidR="00F21C78" w:rsidRPr="00F21C78" w:rsidRDefault="00F21C78" w:rsidP="00F21C78">
      <w:pPr>
        <w:pStyle w:val="af"/>
        <w:tabs>
          <w:tab w:val="left" w:pos="1134"/>
        </w:tabs>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2)</w:t>
      </w:r>
      <w:r w:rsidRPr="00F21C78">
        <w:rPr>
          <w:rFonts w:ascii="Times New Roman" w:hAnsi="Times New Roman"/>
          <w:bCs/>
          <w:sz w:val="28"/>
          <w:szCs w:val="28"/>
        </w:rPr>
        <w:tab/>
        <w:t>портфеля за счет пенсионных активов вкладчиков со сроком выхода на пенсию более трех лет - 36 (тридцать шесть) месяцев;</w:t>
      </w:r>
    </w:p>
    <w:p w14:paraId="2ABEB454" w14:textId="77777777" w:rsidR="00F21C78" w:rsidRPr="00F21C78" w:rsidRDefault="00F21C78" w:rsidP="00F21C78">
      <w:pPr>
        <w:pStyle w:val="af"/>
        <w:tabs>
          <w:tab w:val="left" w:pos="1134"/>
        </w:tabs>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3) портфеля за счет пенсионных активов вкладчиков со сроком выхода на пенсию более тринадцати лет - 60 (шестьдесят) месяцев.».</w:t>
      </w:r>
    </w:p>
    <w:p w14:paraId="7118C1C5" w14:textId="77777777" w:rsidR="00F21C78" w:rsidRPr="00F21C78" w:rsidRDefault="00F21C78" w:rsidP="00F21C78">
      <w:pPr>
        <w:pStyle w:val="af"/>
        <w:numPr>
          <w:ilvl w:val="0"/>
          <w:numId w:val="7"/>
        </w:numPr>
        <w:tabs>
          <w:tab w:val="left" w:pos="1134"/>
        </w:tabs>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Внести в постановление Правления Агентства Республики Казахстан по регулированию и развитию финансового рынка от 7 июня 2023 года № 49 «Об </w:t>
      </w:r>
      <w:r w:rsidRPr="00F21C78">
        <w:rPr>
          <w:rFonts w:ascii="Times New Roman" w:hAnsi="Times New Roman"/>
          <w:bCs/>
          <w:sz w:val="28"/>
          <w:szCs w:val="28"/>
        </w:rPr>
        <w:lastRenderedPageBreak/>
        <w:t xml:space="preserve">утверждении Правил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w:t>
      </w:r>
      <w:bookmarkStart w:id="3" w:name="_Hlk213862569"/>
      <w:r w:rsidRPr="00F21C78">
        <w:rPr>
          <w:rFonts w:ascii="Times New Roman" w:hAnsi="Times New Roman"/>
          <w:sz w:val="28"/>
          <w:szCs w:val="28"/>
        </w:rPr>
        <w:t>(зарегистрировано в Реестре государственной регистрации нормативных правовых актов под № 32801) следующее изменение:</w:t>
      </w:r>
      <w:bookmarkEnd w:id="3"/>
    </w:p>
    <w:p w14:paraId="5DCE98CD" w14:textId="77777777" w:rsidR="00F21C78" w:rsidRPr="00F21C78" w:rsidRDefault="00F21C78" w:rsidP="00F21C78">
      <w:pPr>
        <w:pStyle w:val="af"/>
        <w:tabs>
          <w:tab w:val="left" w:pos="1134"/>
        </w:tabs>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в Правилах ведения учета пенсионных накоплений за счет обязательных пенсионных взносов, обязательных профессиональных пенсионных взносов и добровольных пенсионных взносов на индивидуальных пенсионных счетах вкладчиков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(получателей пенсионных выплат), утвержденных указанным постановлением:</w:t>
      </w:r>
    </w:p>
    <w:p w14:paraId="59C8E296"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пункт 3 изложить в следующей редакции:</w:t>
      </w:r>
    </w:p>
    <w:p w14:paraId="0AA986D6"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«3. Основаниями для открытия ИПС являются:</w:t>
      </w:r>
    </w:p>
    <w:p w14:paraId="24A67A43"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для учета обязательных пенсионных взносов и обязательных профессиональных пенсионных взносов - поступившие в ЕНПФ из некоммерческого акционерного общества «Государственная корпорация «Правительство для граждан» (далее - Государственная корпорация) списки физических лиц, представляемых агентами по уплате обязательных пенсионных взносов, обязательных профессиональных пенсионных взносов (далее - агент) в ЕНПФ при перечислении обязательных пенсионных взносов, обязательных профессиональных пенсионных взносов или пени в порядке, определяемом Правительством Республики Казахстан;</w:t>
      </w:r>
    </w:p>
    <w:p w14:paraId="21AD30DC"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для учета добровольных пенсионных взносов - поступившая в ЕНПФ и (или) ДНПФ первичная сумма добровольного пенсионного взноса, перечисленного физическим лицом (вкладчиком добровольных пенсионных взносов) в свою пользу либо в пользу третьего лица (получателя пенсионных выплат), или списки физических лиц, представляемых агентами по уплате добровольных пенсионных взносов в ЕНПФ при перечислении добровольных пенсионных взносов, или сумма добровольных пенсионных накоплений физического лица за которого перечислены добровольные пенсионные взносы (получателя пенсионных выплат), переведенная из ДНПФ и (или) ЕНПФ, либо поступившая в ЕНПФ невостребованная сумма гарантийного возмещения от организации, осуществляющей обязательное гарантирование депозитов в соответствии с Законом Республики Казахстан «Об обязательном гарантировании депозитов, размещенных в банках второго уровня Республики Казахстан» (далее - Закон), в порядке и сроки, установленные соглашением, заключенным между ЕНПФ и организацией, осуществляющей обязательное гарантирование депозитов, в соответствии с Законом.</w:t>
      </w:r>
    </w:p>
    <w:p w14:paraId="0C383D92"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 xml:space="preserve">Основанием для открытия в составе ИПС вкладчика обязательных пенсионных взносов физических лиц, за которых перечислены обязательные профессиональные пенсионные взносы, добровольные пенсионные взносы, субсчета, предназначенного для учета обязательных пенсионных взносов, </w:t>
      </w:r>
      <w:r w:rsidRPr="00F21C78">
        <w:rPr>
          <w:rFonts w:ascii="Times New Roman" w:hAnsi="Times New Roman"/>
          <w:bCs/>
          <w:sz w:val="28"/>
          <w:szCs w:val="28"/>
        </w:rPr>
        <w:lastRenderedPageBreak/>
        <w:t>обязательных профессиональных пенсионных взносов, добровольных пенсионных взносов, переданных в доверительное управление УИП, является поступившая первичная сумма пенсионных накоплений в соответствии с договором о доверительном управлении пенсионными активами, заключенным между ЕНПФ и УИП.</w:t>
      </w:r>
    </w:p>
    <w:p w14:paraId="649EAEC1" w14:textId="77777777" w:rsidR="00F21C78" w:rsidRPr="00F21C78" w:rsidRDefault="00F21C78" w:rsidP="00F21C78">
      <w:pPr>
        <w:pStyle w:val="af"/>
        <w:spacing w:after="0" w:line="240" w:lineRule="auto"/>
        <w:ind w:left="0" w:firstLine="709"/>
        <w:jc w:val="both"/>
        <w:rPr>
          <w:rFonts w:ascii="Times New Roman" w:hAnsi="Times New Roman"/>
          <w:bCs/>
          <w:sz w:val="28"/>
          <w:szCs w:val="28"/>
        </w:rPr>
      </w:pPr>
      <w:r w:rsidRPr="00F21C78">
        <w:rPr>
          <w:rFonts w:ascii="Times New Roman" w:hAnsi="Times New Roman"/>
          <w:bCs/>
          <w:sz w:val="28"/>
          <w:szCs w:val="28"/>
        </w:rPr>
        <w:t>Субсчета ведутся в разрезе критериев формирования инвестиционного портфеля.».</w:t>
      </w:r>
    </w:p>
    <w:p w14:paraId="36A2FC1A" w14:textId="77777777" w:rsidR="00F21C78" w:rsidRDefault="00F21C78" w:rsidP="00F21C78">
      <w:pPr>
        <w:pStyle w:val="af"/>
        <w:tabs>
          <w:tab w:val="left" w:pos="1134"/>
        </w:tabs>
        <w:ind w:left="0" w:firstLine="709"/>
        <w:jc w:val="both"/>
        <w:rPr>
          <w:bCs/>
          <w:sz w:val="28"/>
          <w:szCs w:val="28"/>
        </w:rPr>
      </w:pPr>
    </w:p>
    <w:p w14:paraId="25AE510E" w14:textId="77777777" w:rsidR="00F21C78" w:rsidRDefault="00F21C78" w:rsidP="00F21C78">
      <w:pPr>
        <w:pStyle w:val="af"/>
        <w:tabs>
          <w:tab w:val="left" w:pos="1134"/>
        </w:tabs>
        <w:ind w:left="0" w:firstLine="709"/>
        <w:jc w:val="both"/>
        <w:rPr>
          <w:bCs/>
          <w:sz w:val="28"/>
          <w:szCs w:val="28"/>
        </w:rPr>
      </w:pPr>
    </w:p>
    <w:p w14:paraId="2B68573C" w14:textId="77777777" w:rsidR="00F21C78" w:rsidRDefault="00F21C78" w:rsidP="00F21C78">
      <w:pPr>
        <w:pStyle w:val="af"/>
        <w:tabs>
          <w:tab w:val="left" w:pos="1134"/>
        </w:tabs>
        <w:ind w:left="0" w:firstLine="709"/>
        <w:jc w:val="both"/>
        <w:rPr>
          <w:bCs/>
          <w:sz w:val="28"/>
          <w:szCs w:val="28"/>
        </w:rPr>
      </w:pPr>
    </w:p>
    <w:p w14:paraId="5CE767C5" w14:textId="77777777" w:rsidR="00F21C78" w:rsidRDefault="00F21C78" w:rsidP="00F21C78">
      <w:pPr>
        <w:pStyle w:val="af"/>
        <w:tabs>
          <w:tab w:val="left" w:pos="1134"/>
        </w:tabs>
        <w:ind w:left="0" w:firstLine="709"/>
        <w:jc w:val="both"/>
        <w:rPr>
          <w:bCs/>
          <w:sz w:val="28"/>
          <w:szCs w:val="28"/>
        </w:rPr>
      </w:pPr>
    </w:p>
    <w:p w14:paraId="3484DBA4" w14:textId="77777777" w:rsidR="00F21C78" w:rsidRDefault="00F21C78" w:rsidP="00F21C78">
      <w:pPr>
        <w:pStyle w:val="af"/>
        <w:tabs>
          <w:tab w:val="left" w:pos="1134"/>
        </w:tabs>
        <w:ind w:left="0" w:firstLine="709"/>
        <w:jc w:val="both"/>
        <w:rPr>
          <w:bCs/>
          <w:sz w:val="28"/>
          <w:szCs w:val="28"/>
        </w:rPr>
      </w:pPr>
    </w:p>
    <w:p w14:paraId="67EAEBB5" w14:textId="77777777" w:rsidR="00F21C78" w:rsidRDefault="00F21C78" w:rsidP="00F21C78">
      <w:pPr>
        <w:pStyle w:val="af"/>
        <w:tabs>
          <w:tab w:val="left" w:pos="1134"/>
        </w:tabs>
        <w:ind w:left="0" w:firstLine="709"/>
        <w:jc w:val="both"/>
        <w:rPr>
          <w:bCs/>
          <w:sz w:val="28"/>
          <w:szCs w:val="28"/>
        </w:rPr>
      </w:pPr>
    </w:p>
    <w:p w14:paraId="3A616362" w14:textId="77777777" w:rsidR="00F21C78" w:rsidRDefault="00F21C78" w:rsidP="00F21C78">
      <w:pPr>
        <w:pStyle w:val="af"/>
        <w:tabs>
          <w:tab w:val="left" w:pos="1134"/>
        </w:tabs>
        <w:ind w:left="0" w:firstLine="709"/>
        <w:jc w:val="both"/>
        <w:rPr>
          <w:bCs/>
          <w:sz w:val="28"/>
          <w:szCs w:val="28"/>
        </w:rPr>
      </w:pPr>
    </w:p>
    <w:p w14:paraId="452E7E45" w14:textId="77777777" w:rsidR="00F21C78" w:rsidRDefault="00F21C78" w:rsidP="00F21C78">
      <w:pPr>
        <w:pStyle w:val="af"/>
        <w:tabs>
          <w:tab w:val="left" w:pos="1134"/>
        </w:tabs>
        <w:ind w:left="0" w:firstLine="709"/>
        <w:jc w:val="both"/>
        <w:rPr>
          <w:bCs/>
          <w:sz w:val="28"/>
          <w:szCs w:val="28"/>
        </w:rPr>
      </w:pPr>
    </w:p>
    <w:p w14:paraId="23AEE47A" w14:textId="77777777" w:rsidR="00F21C78" w:rsidRDefault="00F21C78" w:rsidP="00F21C78">
      <w:pPr>
        <w:pStyle w:val="af"/>
        <w:tabs>
          <w:tab w:val="left" w:pos="1134"/>
        </w:tabs>
        <w:ind w:left="0" w:firstLine="709"/>
        <w:jc w:val="both"/>
        <w:rPr>
          <w:bCs/>
          <w:sz w:val="28"/>
          <w:szCs w:val="28"/>
        </w:rPr>
      </w:pPr>
    </w:p>
    <w:p w14:paraId="077FD3C5" w14:textId="77777777" w:rsidR="00F21C78" w:rsidRDefault="00F21C78" w:rsidP="00F21C78">
      <w:pPr>
        <w:pStyle w:val="af"/>
        <w:tabs>
          <w:tab w:val="left" w:pos="1134"/>
        </w:tabs>
        <w:ind w:left="0" w:firstLine="709"/>
        <w:jc w:val="both"/>
        <w:rPr>
          <w:bCs/>
          <w:sz w:val="28"/>
          <w:szCs w:val="28"/>
        </w:rPr>
      </w:pPr>
    </w:p>
    <w:p w14:paraId="4DEBEFED" w14:textId="77777777" w:rsidR="00F21C78" w:rsidRDefault="00F21C78" w:rsidP="00F21C78">
      <w:pPr>
        <w:pStyle w:val="af"/>
        <w:tabs>
          <w:tab w:val="left" w:pos="1134"/>
        </w:tabs>
        <w:ind w:left="0" w:firstLine="709"/>
        <w:jc w:val="both"/>
        <w:rPr>
          <w:bCs/>
          <w:sz w:val="28"/>
          <w:szCs w:val="28"/>
        </w:rPr>
      </w:pPr>
    </w:p>
    <w:p w14:paraId="6F603C40" w14:textId="77777777" w:rsidR="00F21C78" w:rsidRDefault="00F21C78" w:rsidP="00F21C78">
      <w:pPr>
        <w:pStyle w:val="af"/>
        <w:tabs>
          <w:tab w:val="left" w:pos="1134"/>
        </w:tabs>
        <w:ind w:left="0" w:firstLine="709"/>
        <w:jc w:val="both"/>
        <w:rPr>
          <w:bCs/>
          <w:sz w:val="28"/>
          <w:szCs w:val="28"/>
        </w:rPr>
      </w:pPr>
    </w:p>
    <w:p w14:paraId="59F44554" w14:textId="77777777" w:rsidR="00F21C78" w:rsidRDefault="00F21C78" w:rsidP="00F21C78">
      <w:pPr>
        <w:pStyle w:val="af"/>
        <w:tabs>
          <w:tab w:val="left" w:pos="1134"/>
        </w:tabs>
        <w:ind w:left="0" w:firstLine="709"/>
        <w:jc w:val="both"/>
        <w:rPr>
          <w:bCs/>
          <w:sz w:val="28"/>
          <w:szCs w:val="28"/>
        </w:rPr>
      </w:pPr>
    </w:p>
    <w:p w14:paraId="0B149EE1" w14:textId="77777777" w:rsidR="00F21C78" w:rsidRDefault="00F21C78" w:rsidP="00F21C78">
      <w:pPr>
        <w:pStyle w:val="af"/>
        <w:tabs>
          <w:tab w:val="left" w:pos="1134"/>
        </w:tabs>
        <w:ind w:left="0" w:firstLine="709"/>
        <w:jc w:val="both"/>
        <w:rPr>
          <w:bCs/>
          <w:sz w:val="28"/>
          <w:szCs w:val="28"/>
        </w:rPr>
      </w:pPr>
    </w:p>
    <w:p w14:paraId="311FDEC7" w14:textId="77777777" w:rsidR="00F21C78" w:rsidRDefault="00F21C78" w:rsidP="00F21C78">
      <w:pPr>
        <w:pStyle w:val="af"/>
        <w:tabs>
          <w:tab w:val="left" w:pos="1134"/>
        </w:tabs>
        <w:ind w:left="0" w:firstLine="709"/>
        <w:jc w:val="both"/>
        <w:rPr>
          <w:bCs/>
          <w:sz w:val="28"/>
          <w:szCs w:val="28"/>
        </w:rPr>
      </w:pPr>
    </w:p>
    <w:p w14:paraId="2EB2453F" w14:textId="77777777" w:rsidR="00F21C78" w:rsidRDefault="00F21C78" w:rsidP="00F21C78">
      <w:pPr>
        <w:pStyle w:val="af"/>
        <w:tabs>
          <w:tab w:val="left" w:pos="1134"/>
        </w:tabs>
        <w:ind w:left="0" w:firstLine="709"/>
        <w:jc w:val="both"/>
        <w:rPr>
          <w:bCs/>
          <w:sz w:val="28"/>
          <w:szCs w:val="28"/>
        </w:rPr>
      </w:pPr>
    </w:p>
    <w:p w14:paraId="08174A45" w14:textId="77777777" w:rsidR="00F21C78" w:rsidRDefault="00F21C78" w:rsidP="00F21C78">
      <w:pPr>
        <w:pStyle w:val="af"/>
        <w:tabs>
          <w:tab w:val="left" w:pos="1134"/>
        </w:tabs>
        <w:ind w:left="0" w:firstLine="709"/>
        <w:jc w:val="both"/>
        <w:rPr>
          <w:bCs/>
          <w:sz w:val="28"/>
          <w:szCs w:val="28"/>
        </w:rPr>
      </w:pPr>
    </w:p>
    <w:p w14:paraId="0088FE61" w14:textId="77777777" w:rsidR="00F21C78" w:rsidRDefault="00F21C78" w:rsidP="00F21C78">
      <w:pPr>
        <w:pStyle w:val="af"/>
        <w:tabs>
          <w:tab w:val="left" w:pos="1134"/>
        </w:tabs>
        <w:ind w:left="0" w:firstLine="709"/>
        <w:jc w:val="both"/>
        <w:rPr>
          <w:bCs/>
          <w:sz w:val="28"/>
          <w:szCs w:val="28"/>
        </w:rPr>
      </w:pPr>
    </w:p>
    <w:p w14:paraId="22938364" w14:textId="77777777" w:rsidR="00F21C78" w:rsidRDefault="00F21C78" w:rsidP="00F21C78">
      <w:pPr>
        <w:pStyle w:val="af"/>
        <w:tabs>
          <w:tab w:val="left" w:pos="1134"/>
        </w:tabs>
        <w:ind w:left="0" w:firstLine="709"/>
        <w:jc w:val="both"/>
        <w:rPr>
          <w:bCs/>
          <w:sz w:val="28"/>
          <w:szCs w:val="28"/>
        </w:rPr>
      </w:pPr>
    </w:p>
    <w:p w14:paraId="102456FE" w14:textId="77777777" w:rsidR="00F21C78" w:rsidRDefault="00F21C78" w:rsidP="00F21C78">
      <w:pPr>
        <w:pStyle w:val="af"/>
        <w:tabs>
          <w:tab w:val="left" w:pos="1134"/>
        </w:tabs>
        <w:ind w:left="0" w:firstLine="709"/>
        <w:jc w:val="both"/>
        <w:rPr>
          <w:bCs/>
          <w:sz w:val="28"/>
          <w:szCs w:val="28"/>
        </w:rPr>
      </w:pPr>
    </w:p>
    <w:p w14:paraId="5D2A0E13" w14:textId="77777777" w:rsidR="00F21C78" w:rsidRDefault="00F21C78" w:rsidP="00F21C78">
      <w:pPr>
        <w:pStyle w:val="af"/>
        <w:tabs>
          <w:tab w:val="left" w:pos="1134"/>
        </w:tabs>
        <w:ind w:left="0" w:firstLine="709"/>
        <w:jc w:val="both"/>
        <w:rPr>
          <w:bCs/>
          <w:sz w:val="28"/>
          <w:szCs w:val="28"/>
        </w:rPr>
      </w:pPr>
    </w:p>
    <w:p w14:paraId="316ACF26" w14:textId="77777777" w:rsidR="00F21C78" w:rsidRDefault="00F21C78" w:rsidP="00F21C78">
      <w:pPr>
        <w:pStyle w:val="af"/>
        <w:tabs>
          <w:tab w:val="left" w:pos="1134"/>
        </w:tabs>
        <w:ind w:left="0" w:firstLine="709"/>
        <w:jc w:val="both"/>
        <w:rPr>
          <w:bCs/>
          <w:sz w:val="28"/>
          <w:szCs w:val="28"/>
        </w:rPr>
      </w:pPr>
    </w:p>
    <w:p w14:paraId="6999B7AC" w14:textId="77777777" w:rsidR="00F21C78" w:rsidRDefault="00F21C78" w:rsidP="00F21C78">
      <w:pPr>
        <w:pStyle w:val="af"/>
        <w:tabs>
          <w:tab w:val="left" w:pos="1134"/>
        </w:tabs>
        <w:ind w:left="0" w:firstLine="709"/>
        <w:jc w:val="both"/>
        <w:rPr>
          <w:bCs/>
          <w:sz w:val="28"/>
          <w:szCs w:val="28"/>
        </w:rPr>
      </w:pPr>
    </w:p>
    <w:p w14:paraId="49283DA4" w14:textId="77777777" w:rsidR="00F21C78" w:rsidRDefault="00F21C78" w:rsidP="00F21C78">
      <w:pPr>
        <w:pStyle w:val="af"/>
        <w:tabs>
          <w:tab w:val="left" w:pos="1134"/>
        </w:tabs>
        <w:ind w:left="0" w:firstLine="709"/>
        <w:jc w:val="both"/>
        <w:rPr>
          <w:bCs/>
          <w:sz w:val="28"/>
          <w:szCs w:val="28"/>
        </w:rPr>
      </w:pPr>
    </w:p>
    <w:p w14:paraId="27D19598" w14:textId="2E40F01E" w:rsidR="00F21C78" w:rsidRDefault="00F21C78" w:rsidP="00F21C78">
      <w:pPr>
        <w:pStyle w:val="af"/>
        <w:tabs>
          <w:tab w:val="left" w:pos="1134"/>
        </w:tabs>
        <w:ind w:left="0" w:firstLine="709"/>
        <w:jc w:val="both"/>
        <w:rPr>
          <w:bCs/>
          <w:sz w:val="28"/>
          <w:szCs w:val="28"/>
        </w:rPr>
      </w:pPr>
    </w:p>
    <w:p w14:paraId="0C488931" w14:textId="55C3CB8E" w:rsidR="00F21C78" w:rsidRDefault="00F21C78" w:rsidP="00F21C78">
      <w:pPr>
        <w:pStyle w:val="af"/>
        <w:tabs>
          <w:tab w:val="left" w:pos="1134"/>
        </w:tabs>
        <w:ind w:left="0" w:firstLine="709"/>
        <w:jc w:val="both"/>
        <w:rPr>
          <w:bCs/>
          <w:sz w:val="28"/>
          <w:szCs w:val="28"/>
        </w:rPr>
      </w:pPr>
    </w:p>
    <w:p w14:paraId="5364ED9D" w14:textId="61FC7082" w:rsidR="00F21C78" w:rsidRDefault="00F21C78" w:rsidP="00F21C78">
      <w:pPr>
        <w:pStyle w:val="af"/>
        <w:tabs>
          <w:tab w:val="left" w:pos="1134"/>
        </w:tabs>
        <w:ind w:left="0" w:firstLine="709"/>
        <w:jc w:val="both"/>
        <w:rPr>
          <w:bCs/>
          <w:sz w:val="28"/>
          <w:szCs w:val="28"/>
        </w:rPr>
      </w:pPr>
    </w:p>
    <w:p w14:paraId="2C750837" w14:textId="20C8E96B" w:rsidR="00F21C78" w:rsidRDefault="00F21C78" w:rsidP="00F21C78">
      <w:pPr>
        <w:pStyle w:val="af"/>
        <w:tabs>
          <w:tab w:val="left" w:pos="1134"/>
        </w:tabs>
        <w:ind w:left="0" w:firstLine="709"/>
        <w:jc w:val="both"/>
        <w:rPr>
          <w:bCs/>
          <w:sz w:val="28"/>
          <w:szCs w:val="28"/>
        </w:rPr>
      </w:pPr>
    </w:p>
    <w:p w14:paraId="56AF73A1" w14:textId="23F3C573" w:rsidR="00F21C78" w:rsidRDefault="00F21C78" w:rsidP="00F21C78">
      <w:pPr>
        <w:pStyle w:val="af"/>
        <w:tabs>
          <w:tab w:val="left" w:pos="1134"/>
        </w:tabs>
        <w:ind w:left="0" w:firstLine="709"/>
        <w:jc w:val="both"/>
        <w:rPr>
          <w:bCs/>
          <w:sz w:val="28"/>
          <w:szCs w:val="28"/>
        </w:rPr>
      </w:pPr>
    </w:p>
    <w:p w14:paraId="59EA9E13" w14:textId="77777777" w:rsidR="00F21C78" w:rsidRDefault="00F21C78" w:rsidP="00F21C78">
      <w:pPr>
        <w:pStyle w:val="af"/>
        <w:tabs>
          <w:tab w:val="left" w:pos="1134"/>
        </w:tabs>
        <w:ind w:left="0" w:firstLine="709"/>
        <w:jc w:val="both"/>
        <w:rPr>
          <w:bCs/>
          <w:sz w:val="28"/>
          <w:szCs w:val="28"/>
        </w:rPr>
      </w:pPr>
    </w:p>
    <w:p w14:paraId="2E64B9F8" w14:textId="77777777" w:rsidR="00F21C78" w:rsidRDefault="00F21C78" w:rsidP="00F21C78">
      <w:pPr>
        <w:pStyle w:val="af"/>
        <w:tabs>
          <w:tab w:val="left" w:pos="1134"/>
        </w:tabs>
        <w:ind w:left="0" w:firstLine="709"/>
        <w:jc w:val="both"/>
        <w:rPr>
          <w:bCs/>
          <w:sz w:val="28"/>
          <w:szCs w:val="28"/>
        </w:rPr>
      </w:pPr>
    </w:p>
    <w:p w14:paraId="693F1916" w14:textId="77777777" w:rsidR="00F21C78" w:rsidRDefault="00F21C78" w:rsidP="00F21C78">
      <w:pPr>
        <w:ind w:firstLine="5529"/>
        <w:jc w:val="right"/>
        <w:rPr>
          <w:bCs/>
          <w:sz w:val="28"/>
          <w:szCs w:val="28"/>
        </w:rPr>
      </w:pPr>
      <w:r w:rsidRPr="002E550F">
        <w:rPr>
          <w:sz w:val="28"/>
          <w:szCs w:val="28"/>
        </w:rPr>
        <w:lastRenderedPageBreak/>
        <w:t xml:space="preserve">Приложение к </w:t>
      </w:r>
      <w:r w:rsidRPr="002E550F">
        <w:rPr>
          <w:bCs/>
          <w:sz w:val="28"/>
          <w:szCs w:val="28"/>
        </w:rPr>
        <w:t>Перечню нормативных правовых актов</w:t>
      </w:r>
    </w:p>
    <w:p w14:paraId="34B25176" w14:textId="77777777" w:rsidR="00F21C78" w:rsidRDefault="00F21C78" w:rsidP="00F21C78">
      <w:pPr>
        <w:ind w:firstLine="5529"/>
        <w:jc w:val="right"/>
        <w:rPr>
          <w:bCs/>
          <w:sz w:val="28"/>
          <w:szCs w:val="28"/>
        </w:rPr>
      </w:pPr>
      <w:r w:rsidRPr="002E550F">
        <w:rPr>
          <w:bCs/>
          <w:sz w:val="28"/>
          <w:szCs w:val="28"/>
        </w:rPr>
        <w:t xml:space="preserve">Республики Казахстан по вопросам пенсионного обеспечения, </w:t>
      </w:r>
    </w:p>
    <w:p w14:paraId="37EBE7FF" w14:textId="77777777" w:rsidR="00F21C78" w:rsidRDefault="00F21C78" w:rsidP="00F21C78">
      <w:pPr>
        <w:ind w:firstLine="5529"/>
        <w:jc w:val="right"/>
        <w:rPr>
          <w:sz w:val="28"/>
          <w:szCs w:val="28"/>
        </w:rPr>
      </w:pPr>
      <w:r w:rsidRPr="002E550F">
        <w:rPr>
          <w:bCs/>
          <w:sz w:val="28"/>
          <w:szCs w:val="28"/>
        </w:rPr>
        <w:t>в которые вносятся изменения и дополнение</w:t>
      </w:r>
    </w:p>
    <w:p w14:paraId="702FEA17" w14:textId="77777777" w:rsidR="00F21C78" w:rsidRDefault="00F21C78" w:rsidP="00F21C78">
      <w:pPr>
        <w:jc w:val="right"/>
        <w:rPr>
          <w:sz w:val="28"/>
          <w:szCs w:val="28"/>
        </w:rPr>
      </w:pPr>
    </w:p>
    <w:p w14:paraId="793466FE" w14:textId="77777777" w:rsidR="00F21C78" w:rsidRDefault="00F21C78" w:rsidP="00F21C78">
      <w:pPr>
        <w:jc w:val="right"/>
        <w:rPr>
          <w:sz w:val="28"/>
          <w:szCs w:val="28"/>
        </w:rPr>
      </w:pPr>
    </w:p>
    <w:p w14:paraId="6A601B2D" w14:textId="77777777" w:rsidR="00F21C78" w:rsidRDefault="00F21C78" w:rsidP="00F21C78">
      <w:pPr>
        <w:jc w:val="right"/>
        <w:rPr>
          <w:sz w:val="28"/>
          <w:szCs w:val="28"/>
        </w:rPr>
      </w:pPr>
      <w:r w:rsidRPr="002E550F">
        <w:rPr>
          <w:sz w:val="28"/>
          <w:szCs w:val="28"/>
        </w:rPr>
        <w:t>Приложение</w:t>
      </w:r>
    </w:p>
    <w:p w14:paraId="03FF85C3" w14:textId="77777777" w:rsidR="00F21C78" w:rsidRDefault="00F21C78" w:rsidP="00F21C78">
      <w:pPr>
        <w:jc w:val="right"/>
        <w:rPr>
          <w:sz w:val="28"/>
          <w:szCs w:val="28"/>
          <w:lang w:eastAsia="en-US"/>
        </w:rPr>
      </w:pPr>
      <w:r w:rsidRPr="002E550F">
        <w:rPr>
          <w:sz w:val="28"/>
          <w:szCs w:val="28"/>
        </w:rPr>
        <w:t>к Правилам и срокам</w:t>
      </w:r>
      <w:r>
        <w:rPr>
          <w:sz w:val="28"/>
          <w:szCs w:val="28"/>
        </w:rPr>
        <w:br/>
      </w:r>
      <w:r w:rsidRPr="002E550F">
        <w:rPr>
          <w:sz w:val="28"/>
          <w:szCs w:val="28"/>
        </w:rPr>
        <w:t>публикации на интернет-ресурсе</w:t>
      </w:r>
      <w:r>
        <w:rPr>
          <w:sz w:val="28"/>
          <w:szCs w:val="28"/>
        </w:rPr>
        <w:br/>
      </w:r>
      <w:r w:rsidRPr="002E550F">
        <w:rPr>
          <w:sz w:val="28"/>
          <w:szCs w:val="28"/>
        </w:rPr>
        <w:t>единого накопительного</w:t>
      </w:r>
      <w:r>
        <w:rPr>
          <w:sz w:val="28"/>
          <w:szCs w:val="28"/>
        </w:rPr>
        <w:br/>
      </w:r>
      <w:r w:rsidRPr="002E550F">
        <w:rPr>
          <w:sz w:val="28"/>
          <w:szCs w:val="28"/>
        </w:rPr>
        <w:t>пенсионного фонда сведений</w:t>
      </w:r>
      <w:r>
        <w:rPr>
          <w:sz w:val="28"/>
          <w:szCs w:val="28"/>
        </w:rPr>
        <w:br/>
      </w:r>
      <w:r w:rsidRPr="002E550F">
        <w:rPr>
          <w:sz w:val="28"/>
          <w:szCs w:val="28"/>
        </w:rPr>
        <w:t>о структуре инвестиционного</w:t>
      </w:r>
      <w:r>
        <w:rPr>
          <w:sz w:val="28"/>
          <w:szCs w:val="28"/>
        </w:rPr>
        <w:br/>
      </w:r>
      <w:r w:rsidRPr="002E550F">
        <w:rPr>
          <w:sz w:val="28"/>
          <w:szCs w:val="28"/>
        </w:rPr>
        <w:t>портфеля единого накопительного</w:t>
      </w:r>
      <w:r>
        <w:rPr>
          <w:sz w:val="28"/>
          <w:szCs w:val="28"/>
        </w:rPr>
        <w:br/>
      </w:r>
      <w:r w:rsidRPr="002E550F">
        <w:rPr>
          <w:sz w:val="28"/>
          <w:szCs w:val="28"/>
        </w:rPr>
        <w:t>пенсионного фонда за счет</w:t>
      </w:r>
      <w:r>
        <w:rPr>
          <w:sz w:val="28"/>
          <w:szCs w:val="28"/>
        </w:rPr>
        <w:br/>
      </w:r>
      <w:r w:rsidRPr="002E550F">
        <w:rPr>
          <w:sz w:val="28"/>
          <w:szCs w:val="28"/>
        </w:rPr>
        <w:t>пенсионных активов</w:t>
      </w:r>
    </w:p>
    <w:p w14:paraId="7CBB3957" w14:textId="77777777" w:rsidR="00F21C78" w:rsidRDefault="00F21C78" w:rsidP="00F21C78">
      <w:pPr>
        <w:pStyle w:val="af"/>
        <w:ind w:left="0" w:firstLine="709"/>
        <w:jc w:val="both"/>
        <w:rPr>
          <w:bCs/>
          <w:sz w:val="28"/>
          <w:szCs w:val="28"/>
        </w:rPr>
      </w:pPr>
    </w:p>
    <w:p w14:paraId="3593C4F4" w14:textId="77777777" w:rsidR="00F21C78" w:rsidRDefault="00F21C78" w:rsidP="00F21C78">
      <w:pPr>
        <w:pStyle w:val="af"/>
        <w:ind w:left="0" w:firstLine="709"/>
        <w:jc w:val="both"/>
        <w:rPr>
          <w:bCs/>
          <w:sz w:val="28"/>
          <w:szCs w:val="28"/>
        </w:rPr>
      </w:pPr>
    </w:p>
    <w:p w14:paraId="00F79258" w14:textId="77777777" w:rsidR="00F21C78" w:rsidRDefault="00F21C78" w:rsidP="00F21C78">
      <w:pPr>
        <w:ind w:firstLine="709"/>
        <w:jc w:val="both"/>
        <w:rPr>
          <w:bCs/>
          <w:sz w:val="28"/>
          <w:szCs w:val="28"/>
        </w:rPr>
      </w:pPr>
      <w:r w:rsidRPr="002E550F">
        <w:rPr>
          <w:bCs/>
          <w:sz w:val="28"/>
          <w:szCs w:val="28"/>
        </w:rPr>
        <w:t>Структура инвестиционного портфеля по пенсионным активам, сформированным за счет _____________ (вид взносов) единого накопительного</w:t>
      </w:r>
    </w:p>
    <w:p w14:paraId="34B5FB4F" w14:textId="77777777" w:rsidR="00F21C78" w:rsidRDefault="00F21C78" w:rsidP="00F21C78">
      <w:pPr>
        <w:ind w:firstLine="709"/>
        <w:jc w:val="both"/>
        <w:rPr>
          <w:bCs/>
          <w:sz w:val="28"/>
          <w:szCs w:val="28"/>
        </w:rPr>
      </w:pPr>
      <w:r w:rsidRPr="002E550F">
        <w:rPr>
          <w:bCs/>
          <w:sz w:val="28"/>
          <w:szCs w:val="28"/>
        </w:rPr>
        <w:t>пенсионного фонда, находящихся под управлением</w:t>
      </w:r>
    </w:p>
    <w:p w14:paraId="4476C829" w14:textId="77777777" w:rsidR="00F21C78" w:rsidRDefault="00F21C78" w:rsidP="00F21C78">
      <w:pPr>
        <w:ind w:firstLine="709"/>
        <w:jc w:val="both"/>
        <w:rPr>
          <w:bCs/>
          <w:sz w:val="28"/>
          <w:szCs w:val="28"/>
        </w:rPr>
      </w:pPr>
      <w:r w:rsidRPr="002E550F">
        <w:rPr>
          <w:bCs/>
          <w:sz w:val="28"/>
          <w:szCs w:val="28"/>
        </w:rPr>
        <w:t xml:space="preserve">_________________________________________ </w:t>
      </w:r>
    </w:p>
    <w:p w14:paraId="1BE9B6A9" w14:textId="77777777" w:rsidR="00F21C78" w:rsidRDefault="00F21C78" w:rsidP="00F21C78">
      <w:pPr>
        <w:ind w:firstLine="709"/>
        <w:jc w:val="both"/>
        <w:rPr>
          <w:bCs/>
          <w:sz w:val="28"/>
          <w:szCs w:val="28"/>
        </w:rPr>
      </w:pPr>
      <w:r w:rsidRPr="002E550F">
        <w:rPr>
          <w:bCs/>
          <w:sz w:val="28"/>
          <w:szCs w:val="28"/>
        </w:rPr>
        <w:t>(наименование)</w:t>
      </w:r>
    </w:p>
    <w:p w14:paraId="70112072" w14:textId="77777777" w:rsidR="00F21C78" w:rsidRDefault="00F21C78" w:rsidP="00F21C78">
      <w:pPr>
        <w:ind w:firstLine="709"/>
        <w:jc w:val="both"/>
        <w:rPr>
          <w:bCs/>
          <w:sz w:val="28"/>
          <w:szCs w:val="28"/>
        </w:rPr>
      </w:pPr>
      <w:r w:rsidRPr="002E550F">
        <w:rPr>
          <w:bCs/>
          <w:sz w:val="28"/>
          <w:szCs w:val="28"/>
        </w:rPr>
        <w:t xml:space="preserve">    _______________________________________________</w:t>
      </w:r>
    </w:p>
    <w:p w14:paraId="5C16B850" w14:textId="77777777" w:rsidR="00F21C78" w:rsidRDefault="00F21C78" w:rsidP="00F21C78">
      <w:pPr>
        <w:ind w:firstLine="709"/>
        <w:jc w:val="both"/>
        <w:rPr>
          <w:bCs/>
          <w:sz w:val="28"/>
          <w:szCs w:val="28"/>
        </w:rPr>
      </w:pPr>
      <w:r w:rsidRPr="002E550F">
        <w:rPr>
          <w:bCs/>
          <w:sz w:val="28"/>
          <w:szCs w:val="28"/>
        </w:rPr>
        <w:t>(критерий формирования инвестиционного портфеля)</w:t>
      </w:r>
    </w:p>
    <w:p w14:paraId="6EA9BB7D" w14:textId="77777777" w:rsidR="00F21C78" w:rsidRDefault="00F21C78" w:rsidP="00F21C78">
      <w:pPr>
        <w:ind w:firstLine="709"/>
        <w:jc w:val="both"/>
        <w:rPr>
          <w:bCs/>
          <w:sz w:val="28"/>
          <w:szCs w:val="28"/>
        </w:rPr>
      </w:pPr>
      <w:r w:rsidRPr="002E550F">
        <w:rPr>
          <w:bCs/>
          <w:sz w:val="28"/>
          <w:szCs w:val="28"/>
        </w:rPr>
        <w:t>по состоянию на «_____» «_______________» 20 __ года</w:t>
      </w:r>
    </w:p>
    <w:p w14:paraId="008A8FDE" w14:textId="77777777" w:rsidR="00F21C78" w:rsidRDefault="00F21C78" w:rsidP="00F21C78">
      <w:pPr>
        <w:ind w:firstLine="709"/>
        <w:jc w:val="both"/>
        <w:rPr>
          <w:bCs/>
          <w:sz w:val="28"/>
          <w:szCs w:val="28"/>
        </w:rPr>
      </w:pPr>
    </w:p>
    <w:tbl>
      <w:tblPr>
        <w:tblW w:w="9639" w:type="dxa"/>
        <w:tblInd w:w="-5" w:type="dxa"/>
        <w:tblLayout w:type="fixed"/>
        <w:tblLook w:val="04A0" w:firstRow="1" w:lastRow="0" w:firstColumn="1" w:lastColumn="0" w:noHBand="0" w:noVBand="1"/>
      </w:tblPr>
      <w:tblGrid>
        <w:gridCol w:w="2694"/>
        <w:gridCol w:w="1843"/>
        <w:gridCol w:w="2551"/>
        <w:gridCol w:w="1134"/>
        <w:gridCol w:w="1417"/>
      </w:tblGrid>
      <w:tr w:rsidR="00F21C78" w14:paraId="09099F26" w14:textId="77777777" w:rsidTr="00AA0CE2">
        <w:trPr>
          <w:trHeight w:val="1113"/>
        </w:trPr>
        <w:tc>
          <w:tcPr>
            <w:tcW w:w="2694" w:type="dxa"/>
            <w:tcBorders>
              <w:top w:val="single" w:sz="4" w:space="0" w:color="000000"/>
              <w:left w:val="single" w:sz="4" w:space="0" w:color="000000"/>
              <w:bottom w:val="single" w:sz="4" w:space="0" w:color="000000"/>
              <w:right w:val="nil"/>
            </w:tcBorders>
            <w:shd w:val="clear" w:color="auto" w:fill="auto"/>
            <w:noWrap/>
            <w:vAlign w:val="center"/>
            <w:hideMark/>
          </w:tcPr>
          <w:p w14:paraId="5EBDE906" w14:textId="77777777" w:rsidR="00F21C78" w:rsidRDefault="00F21C78" w:rsidP="00AA0CE2">
            <w:pPr>
              <w:jc w:val="center"/>
              <w:rPr>
                <w:bCs/>
                <w:sz w:val="28"/>
                <w:szCs w:val="28"/>
              </w:rPr>
            </w:pPr>
            <w:r w:rsidRPr="002E550F">
              <w:rPr>
                <w:bCs/>
                <w:sz w:val="28"/>
                <w:szCs w:val="28"/>
              </w:rPr>
              <w:t>Наименование эмитента и вид финансового инструмента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7FEC" w14:textId="77777777" w:rsidR="00F21C78" w:rsidRDefault="00F21C78" w:rsidP="00AA0CE2">
            <w:pPr>
              <w:jc w:val="center"/>
              <w:rPr>
                <w:bCs/>
                <w:sz w:val="28"/>
                <w:szCs w:val="28"/>
              </w:rPr>
            </w:pPr>
            <w:r w:rsidRPr="002E550F">
              <w:rPr>
                <w:bCs/>
                <w:sz w:val="28"/>
                <w:szCs w:val="28"/>
              </w:rPr>
              <w:t>Идентификатор финансового инструмента</w:t>
            </w:r>
          </w:p>
        </w:tc>
        <w:tc>
          <w:tcPr>
            <w:tcW w:w="2551" w:type="dxa"/>
            <w:tcBorders>
              <w:top w:val="single" w:sz="4" w:space="0" w:color="000000"/>
              <w:left w:val="nil"/>
              <w:bottom w:val="single" w:sz="4" w:space="0" w:color="000000"/>
              <w:right w:val="single" w:sz="4" w:space="0" w:color="000000"/>
            </w:tcBorders>
            <w:shd w:val="clear" w:color="auto" w:fill="auto"/>
            <w:vAlign w:val="center"/>
            <w:hideMark/>
          </w:tcPr>
          <w:p w14:paraId="6CB53F86" w14:textId="77777777" w:rsidR="00F21C78" w:rsidRDefault="00F21C78" w:rsidP="00AA0CE2">
            <w:pPr>
              <w:jc w:val="center"/>
              <w:rPr>
                <w:bCs/>
                <w:sz w:val="28"/>
                <w:szCs w:val="28"/>
              </w:rPr>
            </w:pPr>
            <w:r w:rsidRPr="002E550F">
              <w:rPr>
                <w:bCs/>
                <w:sz w:val="28"/>
                <w:szCs w:val="28"/>
              </w:rPr>
              <w:t>Валюта номинальной стоимости (базового актива)</w:t>
            </w:r>
          </w:p>
        </w:tc>
        <w:tc>
          <w:tcPr>
            <w:tcW w:w="1134" w:type="dxa"/>
            <w:tcBorders>
              <w:top w:val="single" w:sz="4" w:space="0" w:color="000000"/>
              <w:left w:val="nil"/>
              <w:bottom w:val="single" w:sz="4" w:space="0" w:color="000000"/>
              <w:right w:val="single" w:sz="4" w:space="0" w:color="000000"/>
            </w:tcBorders>
          </w:tcPr>
          <w:p w14:paraId="0052D9C4" w14:textId="77777777" w:rsidR="00F21C78" w:rsidRDefault="00F21C78" w:rsidP="00AA0CE2">
            <w:pPr>
              <w:jc w:val="center"/>
              <w:rPr>
                <w:bCs/>
                <w:sz w:val="28"/>
                <w:szCs w:val="28"/>
              </w:rPr>
            </w:pPr>
            <w:r w:rsidRPr="002E550F">
              <w:rPr>
                <w:bCs/>
                <w:sz w:val="28"/>
                <w:szCs w:val="28"/>
              </w:rPr>
              <w:t>рейтинг</w:t>
            </w:r>
          </w:p>
        </w:tc>
        <w:tc>
          <w:tcPr>
            <w:tcW w:w="1417" w:type="dxa"/>
            <w:tcBorders>
              <w:top w:val="single" w:sz="4" w:space="0" w:color="000000"/>
              <w:left w:val="nil"/>
              <w:bottom w:val="single" w:sz="4" w:space="0" w:color="000000"/>
              <w:right w:val="single" w:sz="4" w:space="0" w:color="000000"/>
            </w:tcBorders>
          </w:tcPr>
          <w:p w14:paraId="0578DED7" w14:textId="77777777" w:rsidR="00F21C78" w:rsidRDefault="00F21C78" w:rsidP="00AA0CE2">
            <w:pPr>
              <w:jc w:val="center"/>
              <w:rPr>
                <w:bCs/>
                <w:sz w:val="28"/>
                <w:szCs w:val="28"/>
              </w:rPr>
            </w:pPr>
            <w:r w:rsidRPr="002E550F">
              <w:rPr>
                <w:bCs/>
                <w:sz w:val="28"/>
                <w:szCs w:val="28"/>
              </w:rPr>
              <w:t>Дата погашения</w:t>
            </w:r>
          </w:p>
        </w:tc>
      </w:tr>
      <w:tr w:rsidR="00F21C78" w14:paraId="750AFB89" w14:textId="77777777" w:rsidTr="00AA0CE2">
        <w:trPr>
          <w:trHeight w:val="222"/>
        </w:trPr>
        <w:tc>
          <w:tcPr>
            <w:tcW w:w="2694" w:type="dxa"/>
            <w:tcBorders>
              <w:top w:val="nil"/>
              <w:left w:val="single" w:sz="4" w:space="0" w:color="000000"/>
              <w:bottom w:val="single" w:sz="4" w:space="0" w:color="auto"/>
              <w:right w:val="nil"/>
            </w:tcBorders>
            <w:shd w:val="clear" w:color="auto" w:fill="auto"/>
            <w:noWrap/>
            <w:hideMark/>
          </w:tcPr>
          <w:p w14:paraId="512B29C4" w14:textId="77777777" w:rsidR="00F21C78" w:rsidRDefault="00F21C78" w:rsidP="00AA0CE2">
            <w:pPr>
              <w:jc w:val="center"/>
              <w:rPr>
                <w:bCs/>
                <w:sz w:val="28"/>
                <w:szCs w:val="28"/>
              </w:rPr>
            </w:pPr>
            <w:r w:rsidRPr="002E550F">
              <w:rPr>
                <w:bCs/>
                <w:sz w:val="28"/>
                <w:szCs w:val="28"/>
              </w:rPr>
              <w:t>1</w:t>
            </w:r>
          </w:p>
        </w:tc>
        <w:tc>
          <w:tcPr>
            <w:tcW w:w="1843" w:type="dxa"/>
            <w:tcBorders>
              <w:top w:val="nil"/>
              <w:left w:val="single" w:sz="4" w:space="0" w:color="000000"/>
              <w:bottom w:val="single" w:sz="4" w:space="0" w:color="auto"/>
              <w:right w:val="single" w:sz="4" w:space="0" w:color="000000"/>
            </w:tcBorders>
            <w:shd w:val="clear" w:color="auto" w:fill="auto"/>
            <w:noWrap/>
            <w:hideMark/>
          </w:tcPr>
          <w:p w14:paraId="7FEE1742" w14:textId="77777777" w:rsidR="00F21C78" w:rsidRDefault="00F21C78" w:rsidP="00AA0CE2">
            <w:pPr>
              <w:jc w:val="center"/>
              <w:rPr>
                <w:bCs/>
                <w:sz w:val="28"/>
                <w:szCs w:val="28"/>
              </w:rPr>
            </w:pPr>
            <w:r w:rsidRPr="002E550F">
              <w:rPr>
                <w:bCs/>
                <w:sz w:val="28"/>
                <w:szCs w:val="28"/>
              </w:rPr>
              <w:t>2</w:t>
            </w:r>
          </w:p>
        </w:tc>
        <w:tc>
          <w:tcPr>
            <w:tcW w:w="2551" w:type="dxa"/>
            <w:tcBorders>
              <w:top w:val="nil"/>
              <w:left w:val="nil"/>
              <w:bottom w:val="single" w:sz="4" w:space="0" w:color="auto"/>
              <w:right w:val="single" w:sz="4" w:space="0" w:color="000000"/>
            </w:tcBorders>
            <w:shd w:val="clear" w:color="auto" w:fill="auto"/>
            <w:noWrap/>
            <w:hideMark/>
          </w:tcPr>
          <w:p w14:paraId="6BFF3968" w14:textId="77777777" w:rsidR="00F21C78" w:rsidRDefault="00F21C78" w:rsidP="00AA0CE2">
            <w:pPr>
              <w:jc w:val="center"/>
              <w:rPr>
                <w:bCs/>
                <w:sz w:val="28"/>
                <w:szCs w:val="28"/>
              </w:rPr>
            </w:pPr>
            <w:r w:rsidRPr="002E550F">
              <w:rPr>
                <w:bCs/>
                <w:sz w:val="28"/>
                <w:szCs w:val="28"/>
              </w:rPr>
              <w:t>3</w:t>
            </w:r>
          </w:p>
        </w:tc>
        <w:tc>
          <w:tcPr>
            <w:tcW w:w="1134" w:type="dxa"/>
            <w:tcBorders>
              <w:top w:val="nil"/>
              <w:left w:val="nil"/>
              <w:bottom w:val="single" w:sz="4" w:space="0" w:color="auto"/>
              <w:right w:val="single" w:sz="4" w:space="0" w:color="000000"/>
            </w:tcBorders>
          </w:tcPr>
          <w:p w14:paraId="394A437E" w14:textId="77777777" w:rsidR="00F21C78" w:rsidRDefault="00F21C78" w:rsidP="00AA0CE2">
            <w:pPr>
              <w:jc w:val="center"/>
              <w:rPr>
                <w:bCs/>
                <w:sz w:val="28"/>
                <w:szCs w:val="28"/>
              </w:rPr>
            </w:pPr>
            <w:r w:rsidRPr="002E550F">
              <w:rPr>
                <w:bCs/>
                <w:sz w:val="28"/>
                <w:szCs w:val="28"/>
              </w:rPr>
              <w:t>4</w:t>
            </w:r>
          </w:p>
        </w:tc>
        <w:tc>
          <w:tcPr>
            <w:tcW w:w="1417" w:type="dxa"/>
            <w:tcBorders>
              <w:top w:val="nil"/>
              <w:left w:val="nil"/>
              <w:bottom w:val="single" w:sz="4" w:space="0" w:color="auto"/>
              <w:right w:val="single" w:sz="4" w:space="0" w:color="000000"/>
            </w:tcBorders>
          </w:tcPr>
          <w:p w14:paraId="710C0439" w14:textId="77777777" w:rsidR="00F21C78" w:rsidRDefault="00F21C78" w:rsidP="00AA0CE2">
            <w:pPr>
              <w:jc w:val="center"/>
              <w:rPr>
                <w:bCs/>
                <w:sz w:val="28"/>
                <w:szCs w:val="28"/>
              </w:rPr>
            </w:pPr>
            <w:r w:rsidRPr="002E550F">
              <w:rPr>
                <w:bCs/>
                <w:sz w:val="28"/>
                <w:szCs w:val="28"/>
              </w:rPr>
              <w:t>5</w:t>
            </w:r>
          </w:p>
        </w:tc>
      </w:tr>
      <w:tr w:rsidR="00F21C78" w14:paraId="18D7D33C" w14:textId="77777777" w:rsidTr="00AA0CE2">
        <w:trPr>
          <w:trHeight w:val="222"/>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14:paraId="4160A849" w14:textId="77777777" w:rsidR="00F21C78" w:rsidRDefault="00F21C78" w:rsidP="00AA0CE2">
            <w:pPr>
              <w:jc w:val="center"/>
              <w:rPr>
                <w:bCs/>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424D98D" w14:textId="77777777" w:rsidR="00F21C78" w:rsidRDefault="00F21C78" w:rsidP="00AA0CE2">
            <w:pPr>
              <w:jc w:val="center"/>
              <w:rPr>
                <w:bCs/>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4BAD8AF" w14:textId="77777777" w:rsidR="00F21C78" w:rsidRDefault="00F21C78" w:rsidP="00AA0CE2">
            <w:pPr>
              <w:jc w:val="center"/>
              <w:rPr>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0F17589D" w14:textId="77777777" w:rsidR="00F21C78" w:rsidRDefault="00F21C78" w:rsidP="00AA0CE2">
            <w:pPr>
              <w:jc w:val="center"/>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14:paraId="0DAF4ADE" w14:textId="77777777" w:rsidR="00F21C78" w:rsidRDefault="00F21C78" w:rsidP="00AA0CE2">
            <w:pPr>
              <w:jc w:val="center"/>
              <w:rPr>
                <w:bCs/>
                <w:sz w:val="28"/>
                <w:szCs w:val="28"/>
              </w:rPr>
            </w:pPr>
          </w:p>
        </w:tc>
      </w:tr>
      <w:tr w:rsidR="00F21C78" w14:paraId="114C472A" w14:textId="77777777" w:rsidTr="00AA0CE2">
        <w:trPr>
          <w:trHeight w:val="222"/>
        </w:trPr>
        <w:tc>
          <w:tcPr>
            <w:tcW w:w="2694" w:type="dxa"/>
            <w:tcBorders>
              <w:top w:val="single" w:sz="4" w:space="0" w:color="auto"/>
              <w:left w:val="single" w:sz="4" w:space="0" w:color="auto"/>
              <w:bottom w:val="single" w:sz="4" w:space="0" w:color="auto"/>
              <w:right w:val="single" w:sz="4" w:space="0" w:color="auto"/>
            </w:tcBorders>
            <w:shd w:val="clear" w:color="auto" w:fill="auto"/>
            <w:noWrap/>
          </w:tcPr>
          <w:p w14:paraId="2ACF5B32" w14:textId="77777777" w:rsidR="00F21C78" w:rsidRDefault="00F21C78" w:rsidP="00AA0CE2">
            <w:pPr>
              <w:jc w:val="center"/>
              <w:rPr>
                <w:bCs/>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FEA620E" w14:textId="77777777" w:rsidR="00F21C78" w:rsidRDefault="00F21C78" w:rsidP="00AA0CE2">
            <w:pPr>
              <w:jc w:val="center"/>
              <w:rPr>
                <w:bCs/>
                <w:sz w:val="28"/>
                <w:szCs w:val="28"/>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0DC0AB93" w14:textId="77777777" w:rsidR="00F21C78" w:rsidRDefault="00F21C78" w:rsidP="00AA0CE2">
            <w:pPr>
              <w:jc w:val="center"/>
              <w:rPr>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3382DCE0" w14:textId="77777777" w:rsidR="00F21C78" w:rsidRDefault="00F21C78" w:rsidP="00AA0CE2">
            <w:pPr>
              <w:jc w:val="center"/>
              <w:rPr>
                <w:bCs/>
                <w:sz w:val="28"/>
                <w:szCs w:val="28"/>
              </w:rPr>
            </w:pPr>
          </w:p>
        </w:tc>
        <w:tc>
          <w:tcPr>
            <w:tcW w:w="1417" w:type="dxa"/>
            <w:tcBorders>
              <w:top w:val="single" w:sz="4" w:space="0" w:color="auto"/>
              <w:left w:val="single" w:sz="4" w:space="0" w:color="auto"/>
              <w:bottom w:val="single" w:sz="4" w:space="0" w:color="auto"/>
              <w:right w:val="single" w:sz="4" w:space="0" w:color="auto"/>
            </w:tcBorders>
          </w:tcPr>
          <w:p w14:paraId="3E60593D" w14:textId="77777777" w:rsidR="00F21C78" w:rsidRDefault="00F21C78" w:rsidP="00AA0CE2">
            <w:pPr>
              <w:jc w:val="center"/>
              <w:rPr>
                <w:bCs/>
                <w:sz w:val="28"/>
                <w:szCs w:val="28"/>
              </w:rPr>
            </w:pPr>
          </w:p>
        </w:tc>
      </w:tr>
    </w:tbl>
    <w:p w14:paraId="3652CD1B" w14:textId="77777777" w:rsidR="00F21C78" w:rsidRDefault="00F21C78" w:rsidP="00F21C78">
      <w:pPr>
        <w:ind w:firstLine="709"/>
        <w:jc w:val="both"/>
        <w:rPr>
          <w:bCs/>
          <w:sz w:val="28"/>
          <w:szCs w:val="28"/>
        </w:rPr>
      </w:pPr>
    </w:p>
    <w:p w14:paraId="21935D27" w14:textId="77777777" w:rsidR="00F21C78" w:rsidRDefault="00F21C78" w:rsidP="00F21C78">
      <w:pPr>
        <w:ind w:firstLine="709"/>
        <w:jc w:val="both"/>
        <w:rPr>
          <w:bCs/>
          <w:sz w:val="28"/>
          <w:szCs w:val="28"/>
        </w:rPr>
      </w:pPr>
      <w:r w:rsidRPr="002E550F">
        <w:rPr>
          <w:bCs/>
          <w:sz w:val="28"/>
          <w:szCs w:val="28"/>
        </w:rPr>
        <w:t>продолжение таблицы</w:t>
      </w:r>
    </w:p>
    <w:tbl>
      <w:tblPr>
        <w:tblW w:w="9606" w:type="dxa"/>
        <w:tblLayout w:type="fixed"/>
        <w:tblLook w:val="04A0" w:firstRow="1" w:lastRow="0" w:firstColumn="1" w:lastColumn="0" w:noHBand="0" w:noVBand="1"/>
      </w:tblPr>
      <w:tblGrid>
        <w:gridCol w:w="1555"/>
        <w:gridCol w:w="1701"/>
        <w:gridCol w:w="1417"/>
        <w:gridCol w:w="3374"/>
        <w:gridCol w:w="1559"/>
      </w:tblGrid>
      <w:tr w:rsidR="00F21C78" w14:paraId="06BD235F" w14:textId="77777777" w:rsidTr="00AA0CE2">
        <w:trPr>
          <w:trHeight w:val="599"/>
        </w:trPr>
        <w:tc>
          <w:tcPr>
            <w:tcW w:w="1555" w:type="dxa"/>
            <w:tcBorders>
              <w:top w:val="single" w:sz="4" w:space="0" w:color="000000"/>
              <w:left w:val="single" w:sz="4" w:space="0" w:color="000000"/>
              <w:bottom w:val="single" w:sz="4" w:space="0" w:color="000000"/>
              <w:right w:val="nil"/>
            </w:tcBorders>
            <w:shd w:val="clear" w:color="auto" w:fill="auto"/>
            <w:noWrap/>
            <w:vAlign w:val="center"/>
            <w:hideMark/>
          </w:tcPr>
          <w:p w14:paraId="2D695A91" w14:textId="77777777" w:rsidR="00F21C78" w:rsidRDefault="00F21C78" w:rsidP="00AA0CE2">
            <w:pPr>
              <w:jc w:val="center"/>
              <w:rPr>
                <w:bCs/>
                <w:sz w:val="28"/>
                <w:szCs w:val="28"/>
              </w:rPr>
            </w:pPr>
            <w:r w:rsidRPr="002E550F">
              <w:rPr>
                <w:bCs/>
                <w:sz w:val="28"/>
                <w:szCs w:val="28"/>
              </w:rPr>
              <w:t xml:space="preserve">Количество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42566" w14:textId="77777777" w:rsidR="00F21C78" w:rsidRDefault="00F21C78" w:rsidP="00AA0CE2">
            <w:pPr>
              <w:ind w:left="10" w:hanging="10"/>
              <w:jc w:val="center"/>
              <w:rPr>
                <w:bCs/>
                <w:sz w:val="28"/>
                <w:szCs w:val="28"/>
              </w:rPr>
            </w:pPr>
            <w:r w:rsidRPr="002E550F">
              <w:rPr>
                <w:bCs/>
                <w:sz w:val="28"/>
                <w:szCs w:val="28"/>
              </w:rPr>
              <w:t>Номинальная стоимость</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14:paraId="28DB80CA" w14:textId="77777777" w:rsidR="00F21C78" w:rsidRDefault="00F21C78" w:rsidP="00AA0CE2">
            <w:pPr>
              <w:jc w:val="center"/>
              <w:rPr>
                <w:bCs/>
                <w:sz w:val="28"/>
                <w:szCs w:val="28"/>
              </w:rPr>
            </w:pPr>
            <w:r w:rsidRPr="002E550F">
              <w:rPr>
                <w:bCs/>
                <w:sz w:val="28"/>
                <w:szCs w:val="28"/>
              </w:rPr>
              <w:t>Текущая стоимость</w:t>
            </w:r>
          </w:p>
        </w:tc>
        <w:tc>
          <w:tcPr>
            <w:tcW w:w="3374" w:type="dxa"/>
            <w:tcBorders>
              <w:top w:val="single" w:sz="4" w:space="0" w:color="000000"/>
              <w:left w:val="nil"/>
              <w:bottom w:val="single" w:sz="4" w:space="0" w:color="000000"/>
              <w:right w:val="single" w:sz="4" w:space="0" w:color="000000"/>
            </w:tcBorders>
          </w:tcPr>
          <w:p w14:paraId="07E88AD8" w14:textId="77777777" w:rsidR="00F21C78" w:rsidRDefault="00F21C78" w:rsidP="00AA0CE2">
            <w:pPr>
              <w:jc w:val="center"/>
              <w:rPr>
                <w:bCs/>
                <w:sz w:val="28"/>
                <w:szCs w:val="28"/>
              </w:rPr>
            </w:pPr>
            <w:r w:rsidRPr="002E550F">
              <w:rPr>
                <w:bCs/>
                <w:sz w:val="28"/>
                <w:szCs w:val="28"/>
              </w:rPr>
              <w:t>Удельный вес от инвестиционного портфеля, %</w:t>
            </w:r>
          </w:p>
        </w:tc>
        <w:tc>
          <w:tcPr>
            <w:tcW w:w="1559" w:type="dxa"/>
            <w:tcBorders>
              <w:top w:val="single" w:sz="4" w:space="0" w:color="000000"/>
              <w:left w:val="nil"/>
              <w:bottom w:val="single" w:sz="4" w:space="0" w:color="000000"/>
              <w:right w:val="single" w:sz="4" w:space="0" w:color="000000"/>
            </w:tcBorders>
          </w:tcPr>
          <w:p w14:paraId="7F23428D" w14:textId="77777777" w:rsidR="00F21C78" w:rsidRDefault="00F21C78" w:rsidP="00AA0CE2">
            <w:pPr>
              <w:jc w:val="center"/>
              <w:rPr>
                <w:bCs/>
                <w:sz w:val="28"/>
                <w:szCs w:val="28"/>
              </w:rPr>
            </w:pPr>
            <w:r w:rsidRPr="002E550F">
              <w:rPr>
                <w:bCs/>
                <w:sz w:val="28"/>
                <w:szCs w:val="28"/>
              </w:rPr>
              <w:t xml:space="preserve">Примечание </w:t>
            </w:r>
          </w:p>
        </w:tc>
      </w:tr>
      <w:tr w:rsidR="00F21C78" w14:paraId="4378830F" w14:textId="77777777" w:rsidTr="00AA0CE2">
        <w:trPr>
          <w:trHeight w:val="222"/>
        </w:trPr>
        <w:tc>
          <w:tcPr>
            <w:tcW w:w="1555" w:type="dxa"/>
            <w:tcBorders>
              <w:top w:val="nil"/>
              <w:left w:val="single" w:sz="4" w:space="0" w:color="000000"/>
              <w:bottom w:val="single" w:sz="4" w:space="0" w:color="auto"/>
              <w:right w:val="nil"/>
            </w:tcBorders>
            <w:shd w:val="clear" w:color="auto" w:fill="auto"/>
            <w:noWrap/>
            <w:hideMark/>
          </w:tcPr>
          <w:p w14:paraId="2102A8A3" w14:textId="77777777" w:rsidR="00F21C78" w:rsidRDefault="00F21C78" w:rsidP="00AA0CE2">
            <w:pPr>
              <w:jc w:val="center"/>
              <w:rPr>
                <w:bCs/>
                <w:sz w:val="28"/>
                <w:szCs w:val="28"/>
              </w:rPr>
            </w:pPr>
            <w:r w:rsidRPr="002E550F">
              <w:rPr>
                <w:bCs/>
                <w:sz w:val="28"/>
                <w:szCs w:val="28"/>
              </w:rPr>
              <w:t>6</w:t>
            </w:r>
          </w:p>
        </w:tc>
        <w:tc>
          <w:tcPr>
            <w:tcW w:w="1701" w:type="dxa"/>
            <w:tcBorders>
              <w:top w:val="nil"/>
              <w:left w:val="single" w:sz="4" w:space="0" w:color="000000"/>
              <w:bottom w:val="single" w:sz="4" w:space="0" w:color="auto"/>
              <w:right w:val="single" w:sz="4" w:space="0" w:color="000000"/>
            </w:tcBorders>
            <w:shd w:val="clear" w:color="auto" w:fill="auto"/>
            <w:noWrap/>
            <w:hideMark/>
          </w:tcPr>
          <w:p w14:paraId="7E0C46BC" w14:textId="77777777" w:rsidR="00F21C78" w:rsidRDefault="00F21C78" w:rsidP="00AA0CE2">
            <w:pPr>
              <w:jc w:val="center"/>
              <w:rPr>
                <w:bCs/>
                <w:sz w:val="28"/>
                <w:szCs w:val="28"/>
              </w:rPr>
            </w:pPr>
            <w:r w:rsidRPr="002E550F">
              <w:rPr>
                <w:bCs/>
                <w:sz w:val="28"/>
                <w:szCs w:val="28"/>
              </w:rPr>
              <w:t>7</w:t>
            </w:r>
          </w:p>
        </w:tc>
        <w:tc>
          <w:tcPr>
            <w:tcW w:w="1417" w:type="dxa"/>
            <w:tcBorders>
              <w:top w:val="nil"/>
              <w:left w:val="nil"/>
              <w:bottom w:val="single" w:sz="4" w:space="0" w:color="auto"/>
              <w:right w:val="single" w:sz="4" w:space="0" w:color="000000"/>
            </w:tcBorders>
            <w:shd w:val="clear" w:color="auto" w:fill="auto"/>
            <w:noWrap/>
            <w:hideMark/>
          </w:tcPr>
          <w:p w14:paraId="38028C1D" w14:textId="77777777" w:rsidR="00F21C78" w:rsidRDefault="00F21C78" w:rsidP="00AA0CE2">
            <w:pPr>
              <w:jc w:val="center"/>
              <w:rPr>
                <w:bCs/>
                <w:sz w:val="28"/>
                <w:szCs w:val="28"/>
              </w:rPr>
            </w:pPr>
            <w:r w:rsidRPr="002E550F">
              <w:rPr>
                <w:bCs/>
                <w:sz w:val="28"/>
                <w:szCs w:val="28"/>
              </w:rPr>
              <w:t>8</w:t>
            </w:r>
          </w:p>
        </w:tc>
        <w:tc>
          <w:tcPr>
            <w:tcW w:w="3374" w:type="dxa"/>
            <w:tcBorders>
              <w:top w:val="nil"/>
              <w:left w:val="nil"/>
              <w:bottom w:val="single" w:sz="4" w:space="0" w:color="auto"/>
              <w:right w:val="single" w:sz="4" w:space="0" w:color="000000"/>
            </w:tcBorders>
          </w:tcPr>
          <w:p w14:paraId="54C60B14" w14:textId="77777777" w:rsidR="00F21C78" w:rsidRDefault="00F21C78" w:rsidP="00AA0CE2">
            <w:pPr>
              <w:jc w:val="center"/>
              <w:rPr>
                <w:bCs/>
                <w:sz w:val="28"/>
                <w:szCs w:val="28"/>
              </w:rPr>
            </w:pPr>
            <w:r w:rsidRPr="002E550F">
              <w:rPr>
                <w:bCs/>
                <w:sz w:val="28"/>
                <w:szCs w:val="28"/>
              </w:rPr>
              <w:t>9</w:t>
            </w:r>
          </w:p>
        </w:tc>
        <w:tc>
          <w:tcPr>
            <w:tcW w:w="1559" w:type="dxa"/>
            <w:tcBorders>
              <w:top w:val="nil"/>
              <w:left w:val="nil"/>
              <w:bottom w:val="single" w:sz="4" w:space="0" w:color="auto"/>
              <w:right w:val="single" w:sz="4" w:space="0" w:color="000000"/>
            </w:tcBorders>
          </w:tcPr>
          <w:p w14:paraId="4CA3D03D" w14:textId="77777777" w:rsidR="00F21C78" w:rsidRDefault="00F21C78" w:rsidP="00AA0CE2">
            <w:pPr>
              <w:jc w:val="center"/>
              <w:rPr>
                <w:bCs/>
                <w:sz w:val="28"/>
                <w:szCs w:val="28"/>
              </w:rPr>
            </w:pPr>
            <w:r w:rsidRPr="002E550F">
              <w:rPr>
                <w:bCs/>
                <w:sz w:val="28"/>
                <w:szCs w:val="28"/>
              </w:rPr>
              <w:t>10</w:t>
            </w:r>
          </w:p>
        </w:tc>
      </w:tr>
      <w:tr w:rsidR="00F21C78" w14:paraId="323E58B5" w14:textId="77777777" w:rsidTr="00AA0CE2">
        <w:trPr>
          <w:trHeight w:val="222"/>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0148BA8F" w14:textId="77777777" w:rsidR="00F21C78" w:rsidRDefault="00F21C78" w:rsidP="00AA0CE2">
            <w:pPr>
              <w:jc w:val="center"/>
              <w:rPr>
                <w:bC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5E29A6D6" w14:textId="77777777" w:rsidR="00F21C78" w:rsidRDefault="00F21C78" w:rsidP="00AA0CE2">
            <w:pPr>
              <w:jc w:val="center"/>
              <w:rPr>
                <w:bCs/>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EF243FE" w14:textId="77777777" w:rsidR="00F21C78" w:rsidRDefault="00F21C78" w:rsidP="00AA0CE2">
            <w:pPr>
              <w:jc w:val="center"/>
              <w:rPr>
                <w:bCs/>
                <w:sz w:val="28"/>
                <w:szCs w:val="28"/>
              </w:rPr>
            </w:pPr>
          </w:p>
        </w:tc>
        <w:tc>
          <w:tcPr>
            <w:tcW w:w="3374" w:type="dxa"/>
            <w:tcBorders>
              <w:top w:val="single" w:sz="4" w:space="0" w:color="auto"/>
              <w:left w:val="single" w:sz="4" w:space="0" w:color="auto"/>
              <w:bottom w:val="single" w:sz="4" w:space="0" w:color="auto"/>
              <w:right w:val="single" w:sz="4" w:space="0" w:color="auto"/>
            </w:tcBorders>
          </w:tcPr>
          <w:p w14:paraId="2F27744A" w14:textId="77777777" w:rsidR="00F21C78" w:rsidRDefault="00F21C78" w:rsidP="00AA0CE2">
            <w:pPr>
              <w:jc w:val="center"/>
              <w:rPr>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17A50F08" w14:textId="77777777" w:rsidR="00F21C78" w:rsidRDefault="00F21C78" w:rsidP="00AA0CE2">
            <w:pPr>
              <w:jc w:val="center"/>
              <w:rPr>
                <w:bCs/>
                <w:sz w:val="28"/>
                <w:szCs w:val="28"/>
              </w:rPr>
            </w:pPr>
          </w:p>
        </w:tc>
      </w:tr>
      <w:tr w:rsidR="00F21C78" w14:paraId="70B8A16C" w14:textId="77777777" w:rsidTr="00AA0CE2">
        <w:trPr>
          <w:trHeight w:val="222"/>
        </w:trPr>
        <w:tc>
          <w:tcPr>
            <w:tcW w:w="1555" w:type="dxa"/>
            <w:tcBorders>
              <w:top w:val="single" w:sz="4" w:space="0" w:color="auto"/>
              <w:left w:val="single" w:sz="4" w:space="0" w:color="auto"/>
              <w:bottom w:val="single" w:sz="4" w:space="0" w:color="auto"/>
              <w:right w:val="single" w:sz="4" w:space="0" w:color="auto"/>
            </w:tcBorders>
            <w:shd w:val="clear" w:color="auto" w:fill="auto"/>
            <w:noWrap/>
          </w:tcPr>
          <w:p w14:paraId="1CDDF771" w14:textId="77777777" w:rsidR="00F21C78" w:rsidRDefault="00F21C78" w:rsidP="00AA0CE2">
            <w:pPr>
              <w:jc w:val="center"/>
              <w:rPr>
                <w:bCs/>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0A6A5BCF" w14:textId="77777777" w:rsidR="00F21C78" w:rsidRDefault="00F21C78" w:rsidP="00AA0CE2">
            <w:pPr>
              <w:jc w:val="center"/>
              <w:rPr>
                <w:bCs/>
                <w:sz w:val="28"/>
                <w:szCs w:val="28"/>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D50B8B1" w14:textId="77777777" w:rsidR="00F21C78" w:rsidRDefault="00F21C78" w:rsidP="00AA0CE2">
            <w:pPr>
              <w:jc w:val="center"/>
              <w:rPr>
                <w:bCs/>
                <w:sz w:val="28"/>
                <w:szCs w:val="28"/>
              </w:rPr>
            </w:pPr>
          </w:p>
        </w:tc>
        <w:tc>
          <w:tcPr>
            <w:tcW w:w="3374" w:type="dxa"/>
            <w:tcBorders>
              <w:top w:val="single" w:sz="4" w:space="0" w:color="auto"/>
              <w:left w:val="single" w:sz="4" w:space="0" w:color="auto"/>
              <w:bottom w:val="single" w:sz="4" w:space="0" w:color="auto"/>
              <w:right w:val="single" w:sz="4" w:space="0" w:color="auto"/>
            </w:tcBorders>
          </w:tcPr>
          <w:p w14:paraId="0CCA2363" w14:textId="77777777" w:rsidR="00F21C78" w:rsidRDefault="00F21C78" w:rsidP="00AA0CE2">
            <w:pPr>
              <w:jc w:val="center"/>
              <w:rPr>
                <w:bCs/>
                <w:sz w:val="28"/>
                <w:szCs w:val="28"/>
              </w:rPr>
            </w:pPr>
          </w:p>
        </w:tc>
        <w:tc>
          <w:tcPr>
            <w:tcW w:w="1559" w:type="dxa"/>
            <w:tcBorders>
              <w:top w:val="single" w:sz="4" w:space="0" w:color="auto"/>
              <w:left w:val="single" w:sz="4" w:space="0" w:color="auto"/>
              <w:bottom w:val="single" w:sz="4" w:space="0" w:color="auto"/>
              <w:right w:val="single" w:sz="4" w:space="0" w:color="auto"/>
            </w:tcBorders>
          </w:tcPr>
          <w:p w14:paraId="41BC5293" w14:textId="77777777" w:rsidR="00F21C78" w:rsidRDefault="00F21C78" w:rsidP="00AA0CE2">
            <w:pPr>
              <w:jc w:val="center"/>
              <w:rPr>
                <w:bCs/>
                <w:sz w:val="28"/>
                <w:szCs w:val="28"/>
              </w:rPr>
            </w:pPr>
          </w:p>
        </w:tc>
      </w:tr>
    </w:tbl>
    <w:p w14:paraId="7615AC22" w14:textId="77777777" w:rsidR="00F21C78" w:rsidRDefault="00F21C78" w:rsidP="00F21C78">
      <w:pPr>
        <w:ind w:firstLine="709"/>
        <w:jc w:val="both"/>
        <w:rPr>
          <w:bCs/>
          <w:sz w:val="28"/>
          <w:szCs w:val="28"/>
        </w:rPr>
      </w:pPr>
      <w:r w:rsidRPr="002E550F">
        <w:rPr>
          <w:bCs/>
          <w:sz w:val="28"/>
          <w:szCs w:val="28"/>
        </w:rPr>
        <w:t>Пояснения по заполнению таблицы.</w:t>
      </w:r>
    </w:p>
    <w:p w14:paraId="387996F4" w14:textId="77777777" w:rsidR="00F21C78" w:rsidRDefault="00F21C78" w:rsidP="00F21C78">
      <w:pPr>
        <w:ind w:firstLine="709"/>
        <w:jc w:val="both"/>
        <w:rPr>
          <w:bCs/>
          <w:sz w:val="28"/>
          <w:szCs w:val="28"/>
        </w:rPr>
      </w:pPr>
      <w:r w:rsidRPr="002E550F">
        <w:rPr>
          <w:bCs/>
          <w:sz w:val="28"/>
          <w:szCs w:val="28"/>
        </w:rPr>
        <w:lastRenderedPageBreak/>
        <w:t>Структура инвестиционного портфеля единого накопительного пенсионного фонда, сформированного за счет пенсионных активов, публикуется раздельно в разрезе активов, находящихся в доверительном управлении Национального Банка Республики Казахстан и управляющих инвестиционным портфелем.</w:t>
      </w:r>
    </w:p>
    <w:p w14:paraId="2BA0D932" w14:textId="77777777" w:rsidR="00F21C78" w:rsidRDefault="00F21C78" w:rsidP="00F21C78">
      <w:pPr>
        <w:ind w:firstLine="709"/>
        <w:jc w:val="both"/>
        <w:rPr>
          <w:bCs/>
          <w:sz w:val="28"/>
          <w:szCs w:val="28"/>
        </w:rPr>
      </w:pPr>
      <w:r w:rsidRPr="002E550F">
        <w:rPr>
          <w:bCs/>
          <w:sz w:val="28"/>
          <w:szCs w:val="28"/>
        </w:rPr>
        <w:t>При публикации сведений о структуре инвестиционного портфеля, сформированного за счет пенсионных активов, находящихся в доверительном управлении Национального Банка Республики Казахстан, указывается «Национальный Банк Республики Казахстан».</w:t>
      </w:r>
    </w:p>
    <w:p w14:paraId="54B922BD" w14:textId="77777777" w:rsidR="00F21C78" w:rsidRDefault="00F21C78" w:rsidP="00F21C78">
      <w:pPr>
        <w:ind w:firstLine="709"/>
        <w:jc w:val="both"/>
        <w:rPr>
          <w:bCs/>
          <w:sz w:val="28"/>
          <w:szCs w:val="28"/>
        </w:rPr>
      </w:pPr>
      <w:r w:rsidRPr="002E550F">
        <w:rPr>
          <w:bCs/>
          <w:sz w:val="28"/>
          <w:szCs w:val="28"/>
        </w:rPr>
        <w:t>При публикации сведений о структуре инвестиционного портфеля, сформированного за счет пенсионных активов, находящихся в доверительном управлении управляющего инвестиционным портфелем, указывается наименование данного управляющего инвестиционным портфелем.</w:t>
      </w:r>
    </w:p>
    <w:p w14:paraId="5D7682C0" w14:textId="77777777" w:rsidR="00F21C78" w:rsidRDefault="00F21C78" w:rsidP="00F21C78">
      <w:pPr>
        <w:ind w:firstLine="709"/>
        <w:jc w:val="both"/>
        <w:rPr>
          <w:bCs/>
          <w:sz w:val="28"/>
          <w:szCs w:val="28"/>
        </w:rPr>
      </w:pPr>
      <w:r w:rsidRPr="002E550F">
        <w:rPr>
          <w:bCs/>
          <w:sz w:val="28"/>
          <w:szCs w:val="28"/>
        </w:rPr>
        <w:t>В строке «Вид взносов»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p w14:paraId="2682F4A4" w14:textId="77777777" w:rsidR="00F21C78" w:rsidRDefault="00F21C78" w:rsidP="00F21C78">
      <w:pPr>
        <w:ind w:firstLine="709"/>
        <w:jc w:val="both"/>
        <w:rPr>
          <w:bCs/>
          <w:sz w:val="28"/>
          <w:szCs w:val="28"/>
        </w:rPr>
      </w:pPr>
      <w:r w:rsidRPr="002E550F">
        <w:rPr>
          <w:bCs/>
          <w:sz w:val="28"/>
          <w:szCs w:val="28"/>
        </w:rPr>
        <w:t>В строке «критерий формирования инвестиционного портфеля» указывается один из следующих критериев, согласно которому сформирован инвестиционный портфель доверительного управляющего:</w:t>
      </w:r>
    </w:p>
    <w:p w14:paraId="08EFF8D8" w14:textId="77777777" w:rsidR="00F21C78" w:rsidRDefault="00F21C78" w:rsidP="00F21C78">
      <w:pPr>
        <w:ind w:firstLine="709"/>
        <w:jc w:val="both"/>
        <w:rPr>
          <w:bCs/>
          <w:sz w:val="28"/>
          <w:szCs w:val="28"/>
        </w:rPr>
      </w:pPr>
      <w:r w:rsidRPr="002E550F">
        <w:rPr>
          <w:bCs/>
          <w:sz w:val="28"/>
          <w:szCs w:val="28"/>
        </w:rPr>
        <w:t>1) инвестиционный портфель состоит из пенсионных активов вкладчиков вне зависимости от достижения вкладчиком возраста, установленного пунктом 1 статьи 207 Социального кодекса Республики Казахстан, и имеет минимальное значение доходности, рассчитываемое по итогам 12 (двенадцати) месяцев;</w:t>
      </w:r>
    </w:p>
    <w:p w14:paraId="792A31F5" w14:textId="77777777" w:rsidR="00F21C78" w:rsidRDefault="00F21C78" w:rsidP="00F21C78">
      <w:pPr>
        <w:ind w:firstLine="709"/>
        <w:jc w:val="both"/>
        <w:rPr>
          <w:bCs/>
          <w:sz w:val="28"/>
          <w:szCs w:val="28"/>
        </w:rPr>
      </w:pPr>
      <w:r w:rsidRPr="002E550F">
        <w:rPr>
          <w:bCs/>
          <w:sz w:val="28"/>
          <w:szCs w:val="28"/>
        </w:rPr>
        <w:t>2) инвестиционный портфель состоит из пенсионных активов вкладчиков, которым до достижения возраста, установленного пунктом 1 статьи 207 Социального кодекса Республики Казахстан, осталось более трех лет, и имеет минимальное значение доходности, рассчитываемое по итогам 36 (тридцати шести) месяцев;</w:t>
      </w:r>
    </w:p>
    <w:p w14:paraId="62CB8CBF" w14:textId="77777777" w:rsidR="00F21C78" w:rsidRDefault="00F21C78" w:rsidP="00F21C78">
      <w:pPr>
        <w:ind w:firstLine="709"/>
        <w:jc w:val="both"/>
        <w:rPr>
          <w:bCs/>
          <w:sz w:val="28"/>
          <w:szCs w:val="28"/>
        </w:rPr>
      </w:pPr>
      <w:r w:rsidRPr="002E550F">
        <w:rPr>
          <w:bCs/>
          <w:sz w:val="28"/>
          <w:szCs w:val="28"/>
        </w:rPr>
        <w:t>3) инвестиционный портфель состоит из пенсионных активов вкладчиков, которым до достижения возраста, установленного пунктом 1 статьи 207 Социального кодекса Республики Казахстан, осталось более тринадцати лет, и имеет минимальное значение доходности, рассчитываемое по итогам 60 (шестидесяти) месяцев.</w:t>
      </w:r>
    </w:p>
    <w:p w14:paraId="35E36842" w14:textId="77777777" w:rsidR="00F21C78" w:rsidRDefault="00F21C78" w:rsidP="00F21C78">
      <w:pPr>
        <w:ind w:firstLine="708"/>
        <w:jc w:val="both"/>
        <w:rPr>
          <w:bCs/>
          <w:sz w:val="28"/>
          <w:szCs w:val="28"/>
        </w:rPr>
      </w:pPr>
      <w:r w:rsidRPr="002E550F">
        <w:rPr>
          <w:bCs/>
          <w:sz w:val="28"/>
          <w:szCs w:val="28"/>
        </w:rPr>
        <w:t>В графе 1 указывается полное наименование эмитента финансового инструмента и его вид (в том числе ценная бумага, полученная в результате операции «обратное репо», «репо», аффинированный драгоценный металл, производный финансовый инструмент, банковский депозит).</w:t>
      </w:r>
    </w:p>
    <w:p w14:paraId="702382E4" w14:textId="77777777" w:rsidR="00F21C78" w:rsidRDefault="00F21C78" w:rsidP="00F21C78">
      <w:pPr>
        <w:ind w:firstLine="709"/>
        <w:jc w:val="both"/>
        <w:rPr>
          <w:bCs/>
          <w:sz w:val="28"/>
          <w:szCs w:val="28"/>
        </w:rPr>
      </w:pPr>
      <w:r w:rsidRPr="002E550F">
        <w:rPr>
          <w:bCs/>
          <w:sz w:val="28"/>
          <w:szCs w:val="28"/>
        </w:rPr>
        <w:t>В графе 2 указывается краткое название (уникальный идентификатор) котируемых финансовых инструментов, а также международный идентификационный номер (</w:t>
      </w:r>
      <w:proofErr w:type="spellStart"/>
      <w:r w:rsidRPr="002E550F">
        <w:rPr>
          <w:bCs/>
          <w:sz w:val="28"/>
          <w:szCs w:val="28"/>
        </w:rPr>
        <w:t>International</w:t>
      </w:r>
      <w:proofErr w:type="spellEnd"/>
      <w:r w:rsidRPr="002E550F">
        <w:rPr>
          <w:bCs/>
          <w:sz w:val="28"/>
          <w:szCs w:val="28"/>
        </w:rPr>
        <w:t xml:space="preserve"> </w:t>
      </w:r>
      <w:proofErr w:type="spellStart"/>
      <w:r w:rsidRPr="002E550F">
        <w:rPr>
          <w:bCs/>
          <w:sz w:val="28"/>
          <w:szCs w:val="28"/>
        </w:rPr>
        <w:t>Securities</w:t>
      </w:r>
      <w:proofErr w:type="spellEnd"/>
      <w:r w:rsidRPr="002E550F">
        <w:rPr>
          <w:bCs/>
          <w:sz w:val="28"/>
          <w:szCs w:val="28"/>
        </w:rPr>
        <w:t xml:space="preserve"> </w:t>
      </w:r>
      <w:proofErr w:type="spellStart"/>
      <w:r w:rsidRPr="002E550F">
        <w:rPr>
          <w:bCs/>
          <w:sz w:val="28"/>
          <w:szCs w:val="28"/>
        </w:rPr>
        <w:t>Identification</w:t>
      </w:r>
      <w:proofErr w:type="spellEnd"/>
      <w:r w:rsidRPr="002E550F">
        <w:rPr>
          <w:bCs/>
          <w:sz w:val="28"/>
          <w:szCs w:val="28"/>
        </w:rPr>
        <w:t xml:space="preserve"> </w:t>
      </w:r>
      <w:proofErr w:type="spellStart"/>
      <w:r w:rsidRPr="002E550F">
        <w:rPr>
          <w:bCs/>
          <w:sz w:val="28"/>
          <w:szCs w:val="28"/>
        </w:rPr>
        <w:t>Number</w:t>
      </w:r>
      <w:proofErr w:type="spellEnd"/>
      <w:r w:rsidRPr="002E550F">
        <w:rPr>
          <w:bCs/>
          <w:sz w:val="28"/>
          <w:szCs w:val="28"/>
        </w:rPr>
        <w:t xml:space="preserve"> – ISIN) (Международный Идентификационный Код Ценной Бумаги) для финансовых инструментов, либо номер договора на открытие банковского депозита.</w:t>
      </w:r>
    </w:p>
    <w:p w14:paraId="1D6159A5" w14:textId="77777777" w:rsidR="00F21C78" w:rsidRDefault="00F21C78" w:rsidP="00F21C78">
      <w:pPr>
        <w:ind w:firstLine="709"/>
        <w:jc w:val="both"/>
        <w:rPr>
          <w:bCs/>
          <w:sz w:val="28"/>
          <w:szCs w:val="28"/>
        </w:rPr>
      </w:pPr>
      <w:r w:rsidRPr="002E550F">
        <w:rPr>
          <w:bCs/>
          <w:sz w:val="28"/>
          <w:szCs w:val="28"/>
        </w:rPr>
        <w:t xml:space="preserve">В графе 3 указывается код валюты в соответствии с Национальным классификатором Республики Казахстан НК РК 07 ISO 4217 «Коды для </w:t>
      </w:r>
      <w:r w:rsidRPr="002E550F">
        <w:rPr>
          <w:bCs/>
          <w:sz w:val="28"/>
          <w:szCs w:val="28"/>
        </w:rPr>
        <w:lastRenderedPageBreak/>
        <w:t>представления валют и фондов» финансового инструмента, в которой он номинирован, либо код валюты, являющейся базовым активом по производному финансовому инструменту.</w:t>
      </w:r>
    </w:p>
    <w:p w14:paraId="3AB8C950" w14:textId="77777777" w:rsidR="00F21C78" w:rsidRDefault="00F21C78" w:rsidP="00F21C78">
      <w:pPr>
        <w:ind w:firstLine="709"/>
        <w:jc w:val="both"/>
        <w:rPr>
          <w:bCs/>
          <w:sz w:val="28"/>
          <w:szCs w:val="28"/>
        </w:rPr>
      </w:pPr>
      <w:r w:rsidRPr="002E550F">
        <w:rPr>
          <w:bCs/>
          <w:sz w:val="28"/>
          <w:szCs w:val="28"/>
        </w:rPr>
        <w:t xml:space="preserve">В графе 4 указывается имеющаяся рейтинговая оценка ценной бумаги для долговых ценных бумаг, рейтинг страны по иностранным государственным эмиссионным ценным бумагам, рейтинг эмитента (банка) для акций (банковского вклада), либо рейтинг </w:t>
      </w:r>
      <w:proofErr w:type="spellStart"/>
      <w:r w:rsidRPr="002E550F">
        <w:rPr>
          <w:bCs/>
          <w:sz w:val="28"/>
          <w:szCs w:val="28"/>
        </w:rPr>
        <w:t>контрпартнера</w:t>
      </w:r>
      <w:proofErr w:type="spellEnd"/>
      <w:r w:rsidRPr="002E550F">
        <w:rPr>
          <w:bCs/>
          <w:sz w:val="28"/>
          <w:szCs w:val="28"/>
        </w:rPr>
        <w:t xml:space="preserve"> для производных финансовых инструментов, а также наименование рейтингового агентства, присвоившего рейтинговую оценку. При наличии двух и более рейтинговых оценок указывается наивысшая рейтинговая оценка по международной и (или) национальной шкале одного из рейтинговых агентств.</w:t>
      </w:r>
    </w:p>
    <w:p w14:paraId="5E0FC8A5" w14:textId="77777777" w:rsidR="00F21C78" w:rsidRDefault="00F21C78" w:rsidP="00F21C78">
      <w:pPr>
        <w:ind w:firstLine="709"/>
        <w:jc w:val="both"/>
        <w:rPr>
          <w:bCs/>
          <w:sz w:val="28"/>
          <w:szCs w:val="28"/>
        </w:rPr>
      </w:pPr>
      <w:r w:rsidRPr="002E550F">
        <w:rPr>
          <w:bCs/>
          <w:sz w:val="28"/>
          <w:szCs w:val="28"/>
        </w:rPr>
        <w:t>Данная графа не заполняется по государственным ценным бумагам Республики Казахстан.</w:t>
      </w:r>
    </w:p>
    <w:p w14:paraId="1E913FD4" w14:textId="77777777" w:rsidR="00F21C78" w:rsidRDefault="00F21C78" w:rsidP="00F21C78">
      <w:pPr>
        <w:ind w:firstLine="709"/>
        <w:jc w:val="both"/>
        <w:rPr>
          <w:bCs/>
          <w:sz w:val="28"/>
          <w:szCs w:val="28"/>
        </w:rPr>
      </w:pPr>
      <w:r w:rsidRPr="002E550F">
        <w:rPr>
          <w:bCs/>
          <w:sz w:val="28"/>
          <w:szCs w:val="28"/>
        </w:rPr>
        <w:t>В графе 5 указывается дата погашения (закрытия) в формате «дата/месяц/год» для долговых ценных бумаг (операции «обратное репо» или «репо» или банковского вклада или производного финансового инструмента) в соответствии с условиями выпуска (сделки / договора). Для долевых и иных бессрочных ценных бумаг данная графа не заполняется.</w:t>
      </w:r>
    </w:p>
    <w:p w14:paraId="454A7258" w14:textId="77777777" w:rsidR="00F21C78" w:rsidRDefault="00F21C78" w:rsidP="00F21C78">
      <w:pPr>
        <w:ind w:firstLine="709"/>
        <w:jc w:val="both"/>
        <w:rPr>
          <w:bCs/>
          <w:sz w:val="28"/>
          <w:szCs w:val="28"/>
        </w:rPr>
      </w:pPr>
      <w:r w:rsidRPr="002E550F">
        <w:rPr>
          <w:bCs/>
          <w:sz w:val="28"/>
          <w:szCs w:val="28"/>
        </w:rPr>
        <w:t>В графе 6 указывается количество финансовых инструментов в штуках.</w:t>
      </w:r>
    </w:p>
    <w:p w14:paraId="54117B00" w14:textId="77777777" w:rsidR="00F21C78" w:rsidRDefault="00F21C78" w:rsidP="00F21C78">
      <w:pPr>
        <w:ind w:firstLine="709"/>
        <w:jc w:val="both"/>
        <w:rPr>
          <w:bCs/>
          <w:sz w:val="28"/>
          <w:szCs w:val="28"/>
        </w:rPr>
      </w:pPr>
      <w:r w:rsidRPr="002E550F">
        <w:rPr>
          <w:bCs/>
          <w:sz w:val="28"/>
          <w:szCs w:val="28"/>
        </w:rPr>
        <w:t>В графе 7 указывается номинальная стоимость облигаций, рассчитываемая как произведение количества облигаций одного выпуска на номинальную стоимость одной облигации данного выпуска, в тысячах тенге.</w:t>
      </w:r>
    </w:p>
    <w:p w14:paraId="3DA89175" w14:textId="77777777" w:rsidR="00F21C78" w:rsidRPr="00F21C78" w:rsidRDefault="00F21C78" w:rsidP="00F21C78">
      <w:pPr>
        <w:pStyle w:val="af"/>
        <w:spacing w:after="0" w:line="240" w:lineRule="auto"/>
        <w:ind w:left="0" w:firstLine="709"/>
        <w:jc w:val="both"/>
        <w:rPr>
          <w:rFonts w:ascii="Times New Roman" w:eastAsia="Times New Roman" w:hAnsi="Times New Roman"/>
          <w:bCs/>
          <w:sz w:val="28"/>
          <w:szCs w:val="28"/>
          <w:lang w:eastAsia="ru-RU"/>
        </w:rPr>
      </w:pPr>
      <w:r w:rsidRPr="00F21C78">
        <w:rPr>
          <w:rFonts w:ascii="Times New Roman" w:eastAsia="Times New Roman" w:hAnsi="Times New Roman"/>
          <w:bCs/>
          <w:sz w:val="28"/>
          <w:szCs w:val="28"/>
          <w:lang w:eastAsia="ru-RU"/>
        </w:rPr>
        <w:t>В графе 8 указывается текущая суммарная стоимость финансовых инструментов, включающая начисленное вознаграждение, на отчетную дату с учетом их обесценения в тысячах тенге.</w:t>
      </w:r>
    </w:p>
    <w:p w14:paraId="06E102E9" w14:textId="77777777" w:rsidR="00F21C78" w:rsidRDefault="00F21C78" w:rsidP="00F21C78">
      <w:pPr>
        <w:jc w:val="center"/>
        <w:rPr>
          <w:b/>
          <w:sz w:val="28"/>
          <w:szCs w:val="28"/>
        </w:rPr>
      </w:pPr>
    </w:p>
    <w:p w14:paraId="4C58A072" w14:textId="7F100F66" w:rsidR="00F21C78" w:rsidRDefault="00F21C78" w:rsidP="00F21C78">
      <w:pPr>
        <w:rPr>
          <w:rFonts w:eastAsia="Calibri"/>
          <w:sz w:val="28"/>
          <w:szCs w:val="28"/>
          <w:lang w:eastAsia="en-US"/>
        </w:rPr>
      </w:pPr>
    </w:p>
    <w:p w14:paraId="262BC207" w14:textId="77777777" w:rsidR="00F21C78" w:rsidRPr="009F09B5" w:rsidRDefault="00F21C78" w:rsidP="0061474A">
      <w:pPr>
        <w:jc w:val="center"/>
        <w:rPr>
          <w:rFonts w:eastAsia="Calibri"/>
          <w:sz w:val="28"/>
          <w:szCs w:val="28"/>
          <w:lang w:eastAsia="en-US"/>
        </w:rPr>
      </w:pPr>
    </w:p>
    <w:sectPr w:rsidR="00F21C78" w:rsidRPr="009F09B5" w:rsidSect="00BC7CAA">
      <w:headerReference w:type="even" r:id="rId7"/>
      <w:headerReference w:type="default" r:id="rId8"/>
      <w:headerReference w:type="first" r:id="rId9"/>
      <w:pgSz w:w="11906" w:h="16838" w:code="9"/>
      <w:pgMar w:top="1418" w:right="851" w:bottom="5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65B0D" w14:textId="77777777" w:rsidR="00CA68E2" w:rsidRDefault="00CA68E2">
      <w:r>
        <w:separator/>
      </w:r>
    </w:p>
  </w:endnote>
  <w:endnote w:type="continuationSeparator" w:id="0">
    <w:p w14:paraId="33E28506" w14:textId="77777777" w:rsidR="00CA68E2" w:rsidRDefault="00CA6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F49CE" w14:textId="77777777" w:rsidR="00CA68E2" w:rsidRDefault="00CA68E2">
      <w:r>
        <w:separator/>
      </w:r>
    </w:p>
  </w:footnote>
  <w:footnote w:type="continuationSeparator" w:id="0">
    <w:p w14:paraId="7A28831F" w14:textId="77777777" w:rsidR="00CA68E2" w:rsidRDefault="00CA6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37D1" w14:textId="77777777" w:rsidR="00D96319" w:rsidRDefault="00D96319" w:rsidP="00E43190">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0E99EE92" w14:textId="77777777" w:rsidR="00D96319" w:rsidRDefault="00D96319">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779193"/>
      <w:docPartObj>
        <w:docPartGallery w:val="Page Numbers (Top of Page)"/>
        <w:docPartUnique/>
      </w:docPartObj>
    </w:sdtPr>
    <w:sdtEndPr/>
    <w:sdtContent>
      <w:p w14:paraId="496D76C4" w14:textId="77777777" w:rsidR="00D96319" w:rsidRDefault="00D96319">
        <w:pPr>
          <w:pStyle w:val="aa"/>
          <w:jc w:val="center"/>
        </w:pPr>
        <w:r w:rsidRPr="009E3706">
          <w:rPr>
            <w:sz w:val="28"/>
            <w:szCs w:val="28"/>
          </w:rPr>
          <w:fldChar w:fldCharType="begin"/>
        </w:r>
        <w:r w:rsidRPr="009E3706">
          <w:rPr>
            <w:sz w:val="28"/>
            <w:szCs w:val="28"/>
          </w:rPr>
          <w:instrText>PAGE   \* MERGEFORMAT</w:instrText>
        </w:r>
        <w:r w:rsidRPr="009E3706">
          <w:rPr>
            <w:sz w:val="28"/>
            <w:szCs w:val="28"/>
          </w:rPr>
          <w:fldChar w:fldCharType="separate"/>
        </w:r>
        <w:r w:rsidR="009F1091">
          <w:rPr>
            <w:noProof/>
            <w:sz w:val="28"/>
            <w:szCs w:val="28"/>
          </w:rPr>
          <w:t>3</w:t>
        </w:r>
        <w:r w:rsidRPr="009E3706">
          <w:rPr>
            <w:sz w:val="28"/>
            <w:szCs w:val="28"/>
          </w:rPr>
          <w:fldChar w:fldCharType="end"/>
        </w:r>
      </w:p>
    </w:sdtContent>
  </w:sdt>
  <w:p w14:paraId="0772255B" w14:textId="77777777" w:rsidR="00D96319" w:rsidRDefault="00D9631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C5CA" w14:textId="227B8A2C" w:rsidR="00C670A2" w:rsidRDefault="00C670A2" w:rsidP="00C670A2">
    <w:pPr>
      <w:jc w:val="center"/>
      <w:rPr>
        <w:i/>
        <w:sz w:val="24"/>
        <w:szCs w:val="24"/>
      </w:rPr>
    </w:pPr>
    <w:r w:rsidRPr="00904EF2">
      <w:rPr>
        <w:i/>
        <w:sz w:val="24"/>
        <w:szCs w:val="24"/>
      </w:rPr>
      <w:t xml:space="preserve">Зарегистрировано в Министерстве юстиции РК </w:t>
    </w:r>
    <w:r w:rsidR="00D55AA2" w:rsidRPr="00D55AA2">
      <w:rPr>
        <w:i/>
        <w:sz w:val="24"/>
        <w:szCs w:val="24"/>
      </w:rPr>
      <w:t>27</w:t>
    </w:r>
    <w:r w:rsidRPr="00904EF2">
      <w:rPr>
        <w:i/>
        <w:sz w:val="24"/>
        <w:szCs w:val="24"/>
      </w:rPr>
      <w:t xml:space="preserve"> </w:t>
    </w:r>
    <w:r w:rsidR="00D55AA2">
      <w:rPr>
        <w:i/>
        <w:sz w:val="24"/>
        <w:szCs w:val="24"/>
      </w:rPr>
      <w:t>марта</w:t>
    </w:r>
    <w:r w:rsidRPr="00904EF2">
      <w:rPr>
        <w:i/>
        <w:sz w:val="24"/>
        <w:szCs w:val="24"/>
      </w:rPr>
      <w:t xml:space="preserve"> 202</w:t>
    </w:r>
    <w:r w:rsidR="00D55AA2">
      <w:rPr>
        <w:i/>
        <w:sz w:val="24"/>
        <w:szCs w:val="24"/>
      </w:rPr>
      <w:t>6</w:t>
    </w:r>
    <w:r w:rsidRPr="00904EF2">
      <w:rPr>
        <w:i/>
        <w:sz w:val="24"/>
        <w:szCs w:val="24"/>
      </w:rPr>
      <w:t xml:space="preserve"> года под № </w:t>
    </w:r>
    <w:r>
      <w:rPr>
        <w:i/>
        <w:sz w:val="24"/>
        <w:szCs w:val="24"/>
      </w:rPr>
      <w:t>38</w:t>
    </w:r>
    <w:r w:rsidR="00D55AA2">
      <w:rPr>
        <w:i/>
        <w:sz w:val="24"/>
        <w:szCs w:val="24"/>
      </w:rPr>
      <w:t>216</w:t>
    </w:r>
  </w:p>
  <w:p w14:paraId="1829C4A1" w14:textId="77777777" w:rsidR="00D96319" w:rsidRDefault="00D96319" w:rsidP="009C2248"/>
  <w:tbl>
    <w:tblPr>
      <w:tblW w:w="10325" w:type="dxa"/>
      <w:tblInd w:w="-284" w:type="dxa"/>
      <w:tblLayout w:type="fixed"/>
      <w:tblLook w:val="04A0" w:firstRow="1" w:lastRow="0" w:firstColumn="1" w:lastColumn="0" w:noHBand="0" w:noVBand="1"/>
    </w:tblPr>
    <w:tblGrid>
      <w:gridCol w:w="3936"/>
      <w:gridCol w:w="2126"/>
      <w:gridCol w:w="4263"/>
    </w:tblGrid>
    <w:tr w:rsidR="00D96319" w14:paraId="0E63AA36" w14:textId="77777777" w:rsidTr="00D96319">
      <w:trPr>
        <w:trHeight w:val="1348"/>
      </w:trPr>
      <w:tc>
        <w:tcPr>
          <w:tcW w:w="3936" w:type="dxa"/>
          <w:shd w:val="clear" w:color="auto" w:fill="auto"/>
        </w:tcPr>
        <w:p w14:paraId="15691D8C" w14:textId="77777777" w:rsidR="00D96319" w:rsidRDefault="00D96319" w:rsidP="009E29C4">
          <w:pPr>
            <w:jc w:val="center"/>
            <w:rPr>
              <w:b/>
              <w:sz w:val="22"/>
              <w:szCs w:val="22"/>
              <w:lang w:val="kk-KZ"/>
            </w:rPr>
          </w:pPr>
          <w:r>
            <w:rPr>
              <w:b/>
              <w:sz w:val="22"/>
              <w:szCs w:val="22"/>
              <w:lang w:val="kk-KZ"/>
            </w:rPr>
            <w:t>«ҚАЗАҚСТАН РЕСПУБЛИКАСЫНЫҢ</w:t>
          </w:r>
        </w:p>
        <w:p w14:paraId="7C9F3B27" w14:textId="77777777" w:rsidR="00D96319" w:rsidRDefault="00D96319" w:rsidP="009E29C4">
          <w:pPr>
            <w:jc w:val="center"/>
            <w:rPr>
              <w:b/>
              <w:sz w:val="22"/>
              <w:szCs w:val="22"/>
              <w:lang w:val="kk-KZ"/>
            </w:rPr>
          </w:pPr>
          <w:r>
            <w:rPr>
              <w:b/>
              <w:sz w:val="22"/>
              <w:szCs w:val="22"/>
              <w:lang w:val="kk-KZ"/>
            </w:rPr>
            <w:t>ҚАРЖЫ НАРЫҒЫН РЕТТЕУ ЖӘНЕ ДАМЫТУ АГЕНТТІГІ»</w:t>
          </w:r>
        </w:p>
        <w:p w14:paraId="03AD4953" w14:textId="77777777" w:rsidR="00D96319" w:rsidRDefault="00D96319" w:rsidP="009E29C4">
          <w:pPr>
            <w:jc w:val="center"/>
            <w:rPr>
              <w:sz w:val="22"/>
              <w:szCs w:val="22"/>
              <w:lang w:val="kk-KZ"/>
            </w:rPr>
          </w:pPr>
        </w:p>
        <w:p w14:paraId="29E295E6" w14:textId="77777777" w:rsidR="00D96319" w:rsidRDefault="00D96319" w:rsidP="009E29C4">
          <w:pPr>
            <w:spacing w:line="288" w:lineRule="auto"/>
            <w:ind w:right="459"/>
            <w:jc w:val="center"/>
            <w:rPr>
              <w:b/>
              <w:color w:val="3A7298"/>
              <w:sz w:val="32"/>
              <w:szCs w:val="32"/>
              <w:lang w:val="kk-KZ"/>
            </w:rPr>
          </w:pPr>
          <w:r>
            <w:rPr>
              <w:sz w:val="22"/>
              <w:szCs w:val="22"/>
              <w:lang w:val="kk-KZ"/>
            </w:rPr>
            <w:t>РЕСПУБЛИКАЛЫҚ МЕМЛЕКЕТТІК МЕКЕМЕСІ</w:t>
          </w:r>
        </w:p>
      </w:tc>
      <w:tc>
        <w:tcPr>
          <w:tcW w:w="2126" w:type="dxa"/>
          <w:shd w:val="clear" w:color="auto" w:fill="auto"/>
        </w:tcPr>
        <w:p w14:paraId="749D5A7D" w14:textId="77777777" w:rsidR="00D96319" w:rsidRDefault="00D96319" w:rsidP="009E29C4">
          <w:pPr>
            <w:jc w:val="center"/>
            <w:rPr>
              <w:sz w:val="22"/>
              <w:szCs w:val="22"/>
              <w:lang w:val="kk-KZ"/>
            </w:rPr>
          </w:pPr>
          <w:r>
            <w:rPr>
              <w:noProof/>
            </w:rPr>
            <w:drawing>
              <wp:inline distT="0" distB="0" distL="114300" distR="114300" wp14:anchorId="12A12608" wp14:editId="4B3CB727">
                <wp:extent cx="1013460" cy="1007745"/>
                <wp:effectExtent l="0" t="0" r="15240" b="1905"/>
                <wp:docPr id="2" name="Изображение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 РК_цветной_латиница"/>
                        <pic:cNvPicPr>
                          <a:picLocks noChangeAspect="1"/>
                        </pic:cNvPicPr>
                      </pic:nvPicPr>
                      <pic:blipFill>
                        <a:blip r:embed="rId1"/>
                        <a:srcRect l="6992" t="6992" r="6992" b="6992"/>
                        <a:stretch>
                          <a:fillRect/>
                        </a:stretch>
                      </pic:blipFill>
                      <pic:spPr>
                        <a:xfrm>
                          <a:off x="0" y="0"/>
                          <a:ext cx="1013460" cy="1007745"/>
                        </a:xfrm>
                        <a:prstGeom prst="rect">
                          <a:avLst/>
                        </a:prstGeom>
                        <a:noFill/>
                        <a:ln>
                          <a:noFill/>
                        </a:ln>
                      </pic:spPr>
                    </pic:pic>
                  </a:graphicData>
                </a:graphic>
              </wp:inline>
            </w:drawing>
          </w:r>
        </w:p>
      </w:tc>
      <w:tc>
        <w:tcPr>
          <w:tcW w:w="4263" w:type="dxa"/>
          <w:shd w:val="clear" w:color="auto" w:fill="auto"/>
        </w:tcPr>
        <w:p w14:paraId="53A5679E" w14:textId="77777777" w:rsidR="00D96319" w:rsidRDefault="00D96319" w:rsidP="009E29C4">
          <w:pPr>
            <w:jc w:val="center"/>
            <w:rPr>
              <w:sz w:val="22"/>
              <w:szCs w:val="22"/>
              <w:lang w:val="kk-KZ"/>
            </w:rPr>
          </w:pPr>
          <w:r>
            <w:rPr>
              <w:sz w:val="22"/>
              <w:szCs w:val="22"/>
              <w:lang w:val="kk-KZ"/>
            </w:rPr>
            <w:t>РЕСПУБЛИКАНСКОЕ ГОСУДАРСТВЕННОЕ УЧРЕЖДЕНИЕ</w:t>
          </w:r>
        </w:p>
        <w:p w14:paraId="0B84FC22" w14:textId="77777777" w:rsidR="00D96319" w:rsidRDefault="00D96319" w:rsidP="009E29C4">
          <w:pPr>
            <w:jc w:val="center"/>
            <w:rPr>
              <w:b/>
              <w:sz w:val="22"/>
              <w:szCs w:val="22"/>
            </w:rPr>
          </w:pPr>
        </w:p>
        <w:p w14:paraId="07C94EC4" w14:textId="77777777" w:rsidR="00D96319" w:rsidRDefault="00D96319" w:rsidP="009E29C4">
          <w:pPr>
            <w:ind w:left="-132"/>
            <w:jc w:val="center"/>
            <w:rPr>
              <w:b/>
              <w:sz w:val="22"/>
              <w:szCs w:val="22"/>
            </w:rPr>
          </w:pPr>
          <w:r>
            <w:rPr>
              <w:b/>
              <w:sz w:val="22"/>
              <w:szCs w:val="22"/>
            </w:rPr>
            <w:t>«АГЕНТСТВО РЕСПУБЛИКИ</w:t>
          </w:r>
        </w:p>
        <w:p w14:paraId="50DF6156" w14:textId="77777777" w:rsidR="00D96319" w:rsidRDefault="00D96319" w:rsidP="009E29C4">
          <w:pPr>
            <w:ind w:left="-132"/>
            <w:jc w:val="center"/>
            <w:rPr>
              <w:b/>
              <w:iCs/>
              <w:sz w:val="22"/>
              <w:szCs w:val="22"/>
            </w:rPr>
          </w:pPr>
          <w:r>
            <w:rPr>
              <w:b/>
              <w:sz w:val="22"/>
              <w:szCs w:val="22"/>
            </w:rPr>
            <w:t>КАЗАХСТАН</w:t>
          </w:r>
          <w:r>
            <w:rPr>
              <w:iCs/>
              <w:sz w:val="22"/>
              <w:szCs w:val="22"/>
            </w:rPr>
            <w:t xml:space="preserve"> </w:t>
          </w:r>
          <w:r>
            <w:rPr>
              <w:b/>
              <w:iCs/>
              <w:sz w:val="22"/>
              <w:szCs w:val="22"/>
            </w:rPr>
            <w:t>ПО РЕГУЛИРОВАНИЮ</w:t>
          </w:r>
        </w:p>
        <w:p w14:paraId="24A5F98F" w14:textId="77777777" w:rsidR="00D96319" w:rsidRDefault="00D96319" w:rsidP="009E29C4">
          <w:pPr>
            <w:spacing w:line="288" w:lineRule="auto"/>
            <w:jc w:val="center"/>
            <w:rPr>
              <w:b/>
              <w:color w:val="3A7298"/>
              <w:sz w:val="29"/>
              <w:szCs w:val="29"/>
              <w:lang w:val="kk-KZ"/>
            </w:rPr>
          </w:pPr>
          <w:r>
            <w:rPr>
              <w:b/>
              <w:iCs/>
              <w:sz w:val="22"/>
              <w:szCs w:val="22"/>
            </w:rPr>
            <w:t>И РАЗВИТИЮ ФИНАНСОВОГО РЫНКА</w:t>
          </w:r>
          <w:r>
            <w:rPr>
              <w:b/>
              <w:sz w:val="22"/>
              <w:szCs w:val="22"/>
            </w:rPr>
            <w:t>»</w:t>
          </w:r>
        </w:p>
      </w:tc>
    </w:tr>
    <w:tr w:rsidR="00D96319" w14:paraId="23BCC9FA" w14:textId="77777777" w:rsidTr="00D96319">
      <w:trPr>
        <w:trHeight w:val="591"/>
      </w:trPr>
      <w:tc>
        <w:tcPr>
          <w:tcW w:w="3936" w:type="dxa"/>
          <w:shd w:val="clear" w:color="auto" w:fill="auto"/>
        </w:tcPr>
        <w:p w14:paraId="20858321" w14:textId="77777777" w:rsidR="00D96319" w:rsidRDefault="00D96319" w:rsidP="009E29C4">
          <w:pPr>
            <w:widowControl w:val="0"/>
            <w:ind w:right="459"/>
            <w:jc w:val="center"/>
            <w:rPr>
              <w:b/>
              <w:bCs/>
              <w:color w:val="3399FF"/>
              <w:sz w:val="22"/>
              <w:szCs w:val="22"/>
            </w:rPr>
          </w:pPr>
        </w:p>
        <w:p w14:paraId="3D045497" w14:textId="77777777" w:rsidR="00D96319" w:rsidRDefault="00D96319" w:rsidP="009E29C4">
          <w:pPr>
            <w:jc w:val="center"/>
            <w:rPr>
              <w:b/>
              <w:sz w:val="28"/>
              <w:szCs w:val="28"/>
              <w:lang w:val="kk-KZ"/>
            </w:rPr>
          </w:pPr>
          <w:r>
            <w:rPr>
              <w:b/>
              <w:sz w:val="28"/>
              <w:szCs w:val="28"/>
            </w:rPr>
            <w:t>БА</w:t>
          </w:r>
          <w:r>
            <w:rPr>
              <w:b/>
              <w:sz w:val="28"/>
              <w:szCs w:val="28"/>
              <w:lang w:val="kk-KZ"/>
            </w:rPr>
            <w:t>СҚАРМАСЫНЫҢ</w:t>
          </w:r>
        </w:p>
        <w:p w14:paraId="6A2E0942" w14:textId="77777777" w:rsidR="00D96319" w:rsidRDefault="00D96319" w:rsidP="009E29C4">
          <w:pPr>
            <w:widowControl w:val="0"/>
            <w:ind w:right="459"/>
            <w:jc w:val="center"/>
            <w:rPr>
              <w:b/>
              <w:bCs/>
              <w:color w:val="3399FF"/>
              <w:sz w:val="22"/>
              <w:szCs w:val="22"/>
            </w:rPr>
          </w:pPr>
          <w:r>
            <w:rPr>
              <w:b/>
              <w:sz w:val="28"/>
              <w:szCs w:val="28"/>
              <w:lang w:val="kk-KZ"/>
            </w:rPr>
            <w:t>ҚАУЛЫСЫ</w:t>
          </w:r>
        </w:p>
      </w:tc>
      <w:tc>
        <w:tcPr>
          <w:tcW w:w="2126" w:type="dxa"/>
          <w:shd w:val="clear" w:color="auto" w:fill="auto"/>
        </w:tcPr>
        <w:p w14:paraId="0326121B" w14:textId="77777777" w:rsidR="00D96319" w:rsidRDefault="00D96319" w:rsidP="009E29C4">
          <w:pPr>
            <w:jc w:val="center"/>
            <w:rPr>
              <w:sz w:val="22"/>
              <w:szCs w:val="22"/>
              <w:lang w:val="kk-KZ"/>
            </w:rPr>
          </w:pPr>
        </w:p>
      </w:tc>
      <w:tc>
        <w:tcPr>
          <w:tcW w:w="4263" w:type="dxa"/>
          <w:shd w:val="clear" w:color="auto" w:fill="auto"/>
        </w:tcPr>
        <w:p w14:paraId="66914337" w14:textId="77777777" w:rsidR="00D96319" w:rsidRDefault="00D96319" w:rsidP="009E29C4">
          <w:pPr>
            <w:spacing w:line="288" w:lineRule="auto"/>
            <w:jc w:val="center"/>
            <w:rPr>
              <w:b/>
              <w:bCs/>
              <w:color w:val="3399FF"/>
              <w:sz w:val="22"/>
              <w:szCs w:val="22"/>
            </w:rPr>
          </w:pPr>
        </w:p>
        <w:p w14:paraId="6DCC71AB" w14:textId="77777777" w:rsidR="00D96319" w:rsidRDefault="00D96319" w:rsidP="009E29C4">
          <w:pPr>
            <w:jc w:val="center"/>
            <w:rPr>
              <w:b/>
              <w:sz w:val="28"/>
              <w:szCs w:val="28"/>
              <w:lang w:val="kk-KZ"/>
            </w:rPr>
          </w:pPr>
          <w:r>
            <w:rPr>
              <w:b/>
              <w:sz w:val="28"/>
              <w:szCs w:val="28"/>
              <w:lang w:val="kk-KZ"/>
            </w:rPr>
            <w:t xml:space="preserve">ПОСТАНОВЛЕНИЕ </w:t>
          </w:r>
        </w:p>
        <w:p w14:paraId="5731920C" w14:textId="77777777" w:rsidR="00D96319" w:rsidRDefault="00D96319" w:rsidP="009E29C4">
          <w:pPr>
            <w:spacing w:line="288" w:lineRule="auto"/>
            <w:jc w:val="center"/>
            <w:rPr>
              <w:b/>
              <w:bCs/>
              <w:color w:val="3399FF"/>
              <w:lang w:val="kk-KZ"/>
            </w:rPr>
          </w:pPr>
          <w:r>
            <w:rPr>
              <w:b/>
              <w:sz w:val="28"/>
              <w:szCs w:val="28"/>
              <w:lang w:val="kk-KZ"/>
            </w:rPr>
            <w:t>ПРАВЛЕНИЯ</w:t>
          </w:r>
        </w:p>
      </w:tc>
    </w:tr>
  </w:tbl>
  <w:p w14:paraId="1C9D39B7" w14:textId="77777777" w:rsidR="00D96319" w:rsidRDefault="00D96319" w:rsidP="009E29C4">
    <w:pPr>
      <w:pStyle w:val="aa"/>
      <w:rPr>
        <w:color w:val="3A7298"/>
        <w:sz w:val="22"/>
        <w:szCs w:val="22"/>
        <w:lang w:val="kk-KZ"/>
      </w:rPr>
    </w:pPr>
  </w:p>
  <w:p w14:paraId="56BBD64E" w14:textId="02911E61" w:rsidR="00D96319" w:rsidRDefault="00D96319" w:rsidP="009E29C4">
    <w:pPr>
      <w:pStyle w:val="aa"/>
      <w:rPr>
        <w:sz w:val="22"/>
        <w:szCs w:val="22"/>
      </w:rPr>
    </w:pPr>
    <w:r>
      <w:rPr>
        <w:b/>
        <w:bCs/>
        <w:sz w:val="22"/>
        <w:szCs w:val="22"/>
        <w:lang w:val="kk-KZ" w:eastAsia="ru-RU"/>
      </w:rPr>
      <w:t xml:space="preserve">                     </w:t>
    </w:r>
    <w:r>
      <w:rPr>
        <w:b/>
        <w:bCs/>
        <w:sz w:val="22"/>
        <w:szCs w:val="22"/>
        <w:lang w:eastAsia="ru-RU"/>
      </w:rPr>
      <w:t>№</w:t>
    </w:r>
    <w:r w:rsidR="00DF0064">
      <w:rPr>
        <w:b/>
        <w:bCs/>
        <w:sz w:val="22"/>
        <w:szCs w:val="22"/>
        <w:lang w:eastAsia="ru-RU"/>
      </w:rPr>
      <w:t xml:space="preserve"> </w:t>
    </w:r>
    <w:r w:rsidR="0061474A">
      <w:rPr>
        <w:b/>
        <w:bCs/>
        <w:sz w:val="22"/>
        <w:szCs w:val="22"/>
        <w:lang w:eastAsia="ru-RU"/>
      </w:rPr>
      <w:t>11</w:t>
    </w:r>
    <w:r>
      <w:rPr>
        <w:b/>
        <w:bCs/>
        <w:sz w:val="22"/>
        <w:szCs w:val="22"/>
        <w:lang w:eastAsia="ru-RU"/>
      </w:rPr>
      <w:t xml:space="preserve">                                                      </w:t>
    </w:r>
    <w:r>
      <w:rPr>
        <w:b/>
        <w:bCs/>
        <w:sz w:val="22"/>
        <w:szCs w:val="22"/>
        <w:lang w:val="kk-KZ" w:eastAsia="ru-RU"/>
      </w:rPr>
      <w:t xml:space="preserve">                             </w:t>
    </w:r>
    <w:r>
      <w:rPr>
        <w:b/>
        <w:bCs/>
        <w:sz w:val="22"/>
        <w:szCs w:val="22"/>
        <w:lang w:eastAsia="ru-RU"/>
      </w:rPr>
      <w:t xml:space="preserve">      </w:t>
    </w:r>
    <w:r w:rsidRPr="00DF0064">
      <w:rPr>
        <w:b/>
        <w:bCs/>
        <w:sz w:val="22"/>
        <w:szCs w:val="22"/>
        <w:lang w:eastAsia="ru-RU"/>
      </w:rPr>
      <w:t xml:space="preserve">от </w:t>
    </w:r>
    <w:r w:rsidR="00861859">
      <w:rPr>
        <w:b/>
        <w:bCs/>
        <w:sz w:val="22"/>
        <w:szCs w:val="22"/>
        <w:lang w:val="kk-KZ" w:eastAsia="ru-RU"/>
      </w:rPr>
      <w:t>2</w:t>
    </w:r>
    <w:r w:rsidR="0061474A">
      <w:rPr>
        <w:b/>
        <w:bCs/>
        <w:sz w:val="22"/>
        <w:szCs w:val="22"/>
        <w:lang w:val="kk-KZ" w:eastAsia="ru-RU"/>
      </w:rPr>
      <w:t>0</w:t>
    </w:r>
    <w:r w:rsidRPr="00DF0064">
      <w:rPr>
        <w:b/>
        <w:bCs/>
        <w:sz w:val="22"/>
        <w:szCs w:val="22"/>
        <w:lang w:eastAsia="ru-RU"/>
      </w:rPr>
      <w:t xml:space="preserve"> </w:t>
    </w:r>
    <w:r w:rsidR="0061474A">
      <w:rPr>
        <w:b/>
        <w:bCs/>
        <w:sz w:val="22"/>
        <w:szCs w:val="22"/>
        <w:lang w:eastAsia="ru-RU"/>
      </w:rPr>
      <w:t>марта</w:t>
    </w:r>
    <w:r w:rsidRPr="008F48CA">
      <w:rPr>
        <w:b/>
        <w:bCs/>
        <w:sz w:val="22"/>
        <w:szCs w:val="22"/>
        <w:lang w:eastAsia="ru-RU"/>
      </w:rPr>
      <w:t xml:space="preserve"> </w:t>
    </w:r>
    <w:r w:rsidRPr="00DF0064">
      <w:rPr>
        <w:b/>
        <w:bCs/>
        <w:sz w:val="22"/>
        <w:szCs w:val="22"/>
        <w:lang w:eastAsia="ru-RU"/>
      </w:rPr>
      <w:t>202</w:t>
    </w:r>
    <w:r w:rsidR="0061474A">
      <w:rPr>
        <w:b/>
        <w:bCs/>
        <w:sz w:val="22"/>
        <w:szCs w:val="22"/>
        <w:lang w:eastAsia="ru-RU"/>
      </w:rPr>
      <w:t>6</w:t>
    </w:r>
    <w:r w:rsidRPr="00DF0064">
      <w:rPr>
        <w:b/>
        <w:bCs/>
        <w:sz w:val="22"/>
        <w:szCs w:val="22"/>
        <w:lang w:eastAsia="ru-RU"/>
      </w:rPr>
      <w:t xml:space="preserve"> года</w:t>
    </w:r>
  </w:p>
  <w:p w14:paraId="7F194A58" w14:textId="1799344F" w:rsidR="00D96319" w:rsidRDefault="008F0B16" w:rsidP="008F0B16">
    <w:pPr>
      <w:tabs>
        <w:tab w:val="left" w:pos="7972"/>
      </w:tabs>
      <w:rPr>
        <w:color w:val="3A7234"/>
        <w:sz w:val="14"/>
        <w:szCs w:val="14"/>
        <w:lang w:val="kk-KZ"/>
      </w:rPr>
    </w:pPr>
    <w:r>
      <w:rPr>
        <w:color w:val="3A7234"/>
        <w:sz w:val="14"/>
        <w:szCs w:val="14"/>
        <w:lang w:val="kk-KZ"/>
      </w:rPr>
      <w:tab/>
    </w:r>
  </w:p>
  <w:p w14:paraId="08461446" w14:textId="77777777" w:rsidR="00D96319" w:rsidRPr="00934587" w:rsidRDefault="00D96319"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A214590"/>
    <w:multiLevelType w:val="hybridMultilevel"/>
    <w:tmpl w:val="CB8C3A0C"/>
    <w:lvl w:ilvl="0" w:tplc="2E7A4A98">
      <w:start w:val="1"/>
      <w:numFmt w:val="decimal"/>
      <w:lvlText w:val="%1."/>
      <w:lvlJc w:val="left"/>
      <w:pPr>
        <w:ind w:left="1069" w:hanging="360"/>
      </w:pPr>
      <w:rPr>
        <w:rFonts w:hint="default"/>
      </w:rPr>
    </w:lvl>
    <w:lvl w:ilvl="1" w:tplc="097C5650">
      <w:start w:val="1"/>
      <w:numFmt w:val="lowerLetter"/>
      <w:lvlText w:val="%2."/>
      <w:lvlJc w:val="left"/>
      <w:pPr>
        <w:ind w:left="1789" w:hanging="360"/>
      </w:pPr>
    </w:lvl>
    <w:lvl w:ilvl="2" w:tplc="9E407176">
      <w:start w:val="1"/>
      <w:numFmt w:val="lowerRoman"/>
      <w:lvlText w:val="%3."/>
      <w:lvlJc w:val="right"/>
      <w:pPr>
        <w:ind w:left="2509" w:hanging="180"/>
      </w:pPr>
    </w:lvl>
    <w:lvl w:ilvl="3" w:tplc="3E6E534C">
      <w:start w:val="1"/>
      <w:numFmt w:val="decimal"/>
      <w:lvlText w:val="%4."/>
      <w:lvlJc w:val="left"/>
      <w:pPr>
        <w:ind w:left="3229" w:hanging="360"/>
      </w:pPr>
    </w:lvl>
    <w:lvl w:ilvl="4" w:tplc="085E3890">
      <w:start w:val="1"/>
      <w:numFmt w:val="lowerLetter"/>
      <w:lvlText w:val="%5."/>
      <w:lvlJc w:val="left"/>
      <w:pPr>
        <w:ind w:left="3949" w:hanging="360"/>
      </w:pPr>
    </w:lvl>
    <w:lvl w:ilvl="5" w:tplc="5718CDCC">
      <w:start w:val="1"/>
      <w:numFmt w:val="lowerRoman"/>
      <w:lvlText w:val="%6."/>
      <w:lvlJc w:val="right"/>
      <w:pPr>
        <w:ind w:left="4669" w:hanging="180"/>
      </w:pPr>
    </w:lvl>
    <w:lvl w:ilvl="6" w:tplc="C5B8C8CA">
      <w:start w:val="1"/>
      <w:numFmt w:val="decimal"/>
      <w:lvlText w:val="%7."/>
      <w:lvlJc w:val="left"/>
      <w:pPr>
        <w:ind w:left="5389" w:hanging="360"/>
      </w:pPr>
    </w:lvl>
    <w:lvl w:ilvl="7" w:tplc="712E536C">
      <w:start w:val="1"/>
      <w:numFmt w:val="lowerLetter"/>
      <w:lvlText w:val="%8."/>
      <w:lvlJc w:val="left"/>
      <w:pPr>
        <w:ind w:left="6109" w:hanging="360"/>
      </w:pPr>
    </w:lvl>
    <w:lvl w:ilvl="8" w:tplc="CE2E63F0">
      <w:start w:val="1"/>
      <w:numFmt w:val="lowerRoman"/>
      <w:lvlText w:val="%9."/>
      <w:lvlJc w:val="right"/>
      <w:pPr>
        <w:ind w:left="6829" w:hanging="180"/>
      </w:pPr>
    </w:lvl>
  </w:abstractNum>
  <w:abstractNum w:abstractNumId="2" w15:restartNumberingAfterBreak="0">
    <w:nsid w:val="28923040"/>
    <w:multiLevelType w:val="hybridMultilevel"/>
    <w:tmpl w:val="4E4E58B6"/>
    <w:lvl w:ilvl="0" w:tplc="2C0C42F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0E42670"/>
    <w:multiLevelType w:val="hybridMultilevel"/>
    <w:tmpl w:val="3F169524"/>
    <w:lvl w:ilvl="0" w:tplc="5A5040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0EA33B1"/>
    <w:multiLevelType w:val="hybridMultilevel"/>
    <w:tmpl w:val="7122BFEE"/>
    <w:lvl w:ilvl="0" w:tplc="A3244A02">
      <w:start w:val="3"/>
      <w:numFmt w:val="decimal"/>
      <w:lvlText w:val="%1."/>
      <w:lvlJc w:val="left"/>
      <w:pPr>
        <w:ind w:left="1069" w:hanging="360"/>
      </w:pPr>
      <w:rPr>
        <w:rFonts w:hint="default"/>
      </w:rPr>
    </w:lvl>
    <w:lvl w:ilvl="1" w:tplc="7EF4B98A">
      <w:start w:val="1"/>
      <w:numFmt w:val="lowerLetter"/>
      <w:lvlText w:val="%2."/>
      <w:lvlJc w:val="left"/>
      <w:pPr>
        <w:ind w:left="1789" w:hanging="360"/>
      </w:pPr>
    </w:lvl>
    <w:lvl w:ilvl="2" w:tplc="5C7EC66E">
      <w:start w:val="1"/>
      <w:numFmt w:val="lowerRoman"/>
      <w:lvlText w:val="%3."/>
      <w:lvlJc w:val="right"/>
      <w:pPr>
        <w:ind w:left="2509" w:hanging="180"/>
      </w:pPr>
    </w:lvl>
    <w:lvl w:ilvl="3" w:tplc="2800CB94">
      <w:start w:val="1"/>
      <w:numFmt w:val="decimal"/>
      <w:lvlText w:val="%4."/>
      <w:lvlJc w:val="left"/>
      <w:pPr>
        <w:ind w:left="3229" w:hanging="360"/>
      </w:pPr>
    </w:lvl>
    <w:lvl w:ilvl="4" w:tplc="95427A2E">
      <w:start w:val="1"/>
      <w:numFmt w:val="lowerLetter"/>
      <w:lvlText w:val="%5."/>
      <w:lvlJc w:val="left"/>
      <w:pPr>
        <w:ind w:left="3949" w:hanging="360"/>
      </w:pPr>
    </w:lvl>
    <w:lvl w:ilvl="5" w:tplc="D9BC916A">
      <w:start w:val="1"/>
      <w:numFmt w:val="lowerRoman"/>
      <w:lvlText w:val="%6."/>
      <w:lvlJc w:val="right"/>
      <w:pPr>
        <w:ind w:left="4669" w:hanging="180"/>
      </w:pPr>
    </w:lvl>
    <w:lvl w:ilvl="6" w:tplc="00028356">
      <w:start w:val="1"/>
      <w:numFmt w:val="decimal"/>
      <w:lvlText w:val="%7."/>
      <w:lvlJc w:val="left"/>
      <w:pPr>
        <w:ind w:left="5389" w:hanging="360"/>
      </w:pPr>
    </w:lvl>
    <w:lvl w:ilvl="7" w:tplc="1308692E">
      <w:start w:val="1"/>
      <w:numFmt w:val="lowerLetter"/>
      <w:lvlText w:val="%8."/>
      <w:lvlJc w:val="left"/>
      <w:pPr>
        <w:ind w:left="6109" w:hanging="360"/>
      </w:pPr>
    </w:lvl>
    <w:lvl w:ilvl="8" w:tplc="6C2433E8">
      <w:start w:val="1"/>
      <w:numFmt w:val="lowerRoman"/>
      <w:lvlText w:val="%9."/>
      <w:lvlJc w:val="right"/>
      <w:pPr>
        <w:ind w:left="6829" w:hanging="180"/>
      </w:pPr>
    </w:lvl>
  </w:abstractNum>
  <w:abstractNum w:abstractNumId="6" w15:restartNumberingAfterBreak="0">
    <w:nsid w:val="637975B4"/>
    <w:multiLevelType w:val="hybridMultilevel"/>
    <w:tmpl w:val="5270FB68"/>
    <w:lvl w:ilvl="0" w:tplc="45F4F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62"/>
    <w:rsid w:val="00001245"/>
    <w:rsid w:val="000052E0"/>
    <w:rsid w:val="000121A4"/>
    <w:rsid w:val="00016F69"/>
    <w:rsid w:val="000238A5"/>
    <w:rsid w:val="00024C39"/>
    <w:rsid w:val="00025FFF"/>
    <w:rsid w:val="00035D6A"/>
    <w:rsid w:val="000378AD"/>
    <w:rsid w:val="00045147"/>
    <w:rsid w:val="0005229E"/>
    <w:rsid w:val="000600D7"/>
    <w:rsid w:val="00066A87"/>
    <w:rsid w:val="00070961"/>
    <w:rsid w:val="00073119"/>
    <w:rsid w:val="00080243"/>
    <w:rsid w:val="000922AA"/>
    <w:rsid w:val="000C10E4"/>
    <w:rsid w:val="000C15D6"/>
    <w:rsid w:val="000D0BEC"/>
    <w:rsid w:val="000D4DAC"/>
    <w:rsid w:val="000E671B"/>
    <w:rsid w:val="000F0E3B"/>
    <w:rsid w:val="000F48E7"/>
    <w:rsid w:val="000F5602"/>
    <w:rsid w:val="00102305"/>
    <w:rsid w:val="00102FCD"/>
    <w:rsid w:val="001036A3"/>
    <w:rsid w:val="00110170"/>
    <w:rsid w:val="00115D5B"/>
    <w:rsid w:val="001204BA"/>
    <w:rsid w:val="001229D0"/>
    <w:rsid w:val="00125E37"/>
    <w:rsid w:val="00130257"/>
    <w:rsid w:val="001319EE"/>
    <w:rsid w:val="0013587D"/>
    <w:rsid w:val="00135A69"/>
    <w:rsid w:val="0013736C"/>
    <w:rsid w:val="00143292"/>
    <w:rsid w:val="00144933"/>
    <w:rsid w:val="00151423"/>
    <w:rsid w:val="0015166F"/>
    <w:rsid w:val="00164176"/>
    <w:rsid w:val="001645D1"/>
    <w:rsid w:val="0016754B"/>
    <w:rsid w:val="001742A0"/>
    <w:rsid w:val="001759C3"/>
    <w:rsid w:val="001763DE"/>
    <w:rsid w:val="0018240C"/>
    <w:rsid w:val="00183751"/>
    <w:rsid w:val="00184740"/>
    <w:rsid w:val="00186946"/>
    <w:rsid w:val="001A1881"/>
    <w:rsid w:val="001A439E"/>
    <w:rsid w:val="001B2737"/>
    <w:rsid w:val="001B61C1"/>
    <w:rsid w:val="001C4C25"/>
    <w:rsid w:val="001E56C8"/>
    <w:rsid w:val="001E5922"/>
    <w:rsid w:val="001E6D24"/>
    <w:rsid w:val="001F101E"/>
    <w:rsid w:val="001F4925"/>
    <w:rsid w:val="001F5CFD"/>
    <w:rsid w:val="001F64CB"/>
    <w:rsid w:val="002000F4"/>
    <w:rsid w:val="00203AEE"/>
    <w:rsid w:val="00220604"/>
    <w:rsid w:val="0022101F"/>
    <w:rsid w:val="0023374B"/>
    <w:rsid w:val="00243325"/>
    <w:rsid w:val="002441BB"/>
    <w:rsid w:val="00251F3F"/>
    <w:rsid w:val="002523B4"/>
    <w:rsid w:val="00257359"/>
    <w:rsid w:val="00263464"/>
    <w:rsid w:val="00264C60"/>
    <w:rsid w:val="00267136"/>
    <w:rsid w:val="00267A95"/>
    <w:rsid w:val="00272FC4"/>
    <w:rsid w:val="00274A6C"/>
    <w:rsid w:val="00275776"/>
    <w:rsid w:val="0028625C"/>
    <w:rsid w:val="00287416"/>
    <w:rsid w:val="002A394A"/>
    <w:rsid w:val="002A5861"/>
    <w:rsid w:val="002C7382"/>
    <w:rsid w:val="002D0E7F"/>
    <w:rsid w:val="002D1993"/>
    <w:rsid w:val="002E1D76"/>
    <w:rsid w:val="002F3BC2"/>
    <w:rsid w:val="002F5881"/>
    <w:rsid w:val="002F6B3A"/>
    <w:rsid w:val="003014AD"/>
    <w:rsid w:val="003077F5"/>
    <w:rsid w:val="00307E9B"/>
    <w:rsid w:val="00310C49"/>
    <w:rsid w:val="00312F7F"/>
    <w:rsid w:val="00313B48"/>
    <w:rsid w:val="00317645"/>
    <w:rsid w:val="00322992"/>
    <w:rsid w:val="00327865"/>
    <w:rsid w:val="00330B0F"/>
    <w:rsid w:val="00331159"/>
    <w:rsid w:val="0033612F"/>
    <w:rsid w:val="00341E23"/>
    <w:rsid w:val="003427A6"/>
    <w:rsid w:val="00342BF4"/>
    <w:rsid w:val="003456A8"/>
    <w:rsid w:val="00364E0B"/>
    <w:rsid w:val="00381096"/>
    <w:rsid w:val="0038375B"/>
    <w:rsid w:val="0038799B"/>
    <w:rsid w:val="003A04CD"/>
    <w:rsid w:val="003A1F0E"/>
    <w:rsid w:val="003B07F3"/>
    <w:rsid w:val="003C0C14"/>
    <w:rsid w:val="003D29B3"/>
    <w:rsid w:val="003D781A"/>
    <w:rsid w:val="003E545E"/>
    <w:rsid w:val="003E5E9E"/>
    <w:rsid w:val="003E6BF3"/>
    <w:rsid w:val="003E6F9D"/>
    <w:rsid w:val="003F08D3"/>
    <w:rsid w:val="003F1B57"/>
    <w:rsid w:val="003F241E"/>
    <w:rsid w:val="003F3343"/>
    <w:rsid w:val="003F488C"/>
    <w:rsid w:val="003F5DE1"/>
    <w:rsid w:val="004012DB"/>
    <w:rsid w:val="00404B54"/>
    <w:rsid w:val="00412D10"/>
    <w:rsid w:val="00417F86"/>
    <w:rsid w:val="0042132F"/>
    <w:rsid w:val="00423754"/>
    <w:rsid w:val="00426E61"/>
    <w:rsid w:val="00427510"/>
    <w:rsid w:val="00430E89"/>
    <w:rsid w:val="00434C30"/>
    <w:rsid w:val="004406EC"/>
    <w:rsid w:val="00440A2B"/>
    <w:rsid w:val="00444957"/>
    <w:rsid w:val="00445320"/>
    <w:rsid w:val="00445928"/>
    <w:rsid w:val="00456451"/>
    <w:rsid w:val="004726FE"/>
    <w:rsid w:val="004735F5"/>
    <w:rsid w:val="00484244"/>
    <w:rsid w:val="0048434E"/>
    <w:rsid w:val="00491064"/>
    <w:rsid w:val="0049623C"/>
    <w:rsid w:val="004A269D"/>
    <w:rsid w:val="004B400D"/>
    <w:rsid w:val="004C12CC"/>
    <w:rsid w:val="004C34B8"/>
    <w:rsid w:val="004C4C4E"/>
    <w:rsid w:val="004C6579"/>
    <w:rsid w:val="004C6C09"/>
    <w:rsid w:val="004E49BE"/>
    <w:rsid w:val="004E7E19"/>
    <w:rsid w:val="004F3375"/>
    <w:rsid w:val="005044E0"/>
    <w:rsid w:val="005055E8"/>
    <w:rsid w:val="005105A5"/>
    <w:rsid w:val="00510D5A"/>
    <w:rsid w:val="00514307"/>
    <w:rsid w:val="0051462E"/>
    <w:rsid w:val="00521FEA"/>
    <w:rsid w:val="0052299E"/>
    <w:rsid w:val="00525FE6"/>
    <w:rsid w:val="005424A3"/>
    <w:rsid w:val="0054373C"/>
    <w:rsid w:val="00555141"/>
    <w:rsid w:val="0058389D"/>
    <w:rsid w:val="00586801"/>
    <w:rsid w:val="00586892"/>
    <w:rsid w:val="00591484"/>
    <w:rsid w:val="00595289"/>
    <w:rsid w:val="005A6F40"/>
    <w:rsid w:val="005B4629"/>
    <w:rsid w:val="005C0EA9"/>
    <w:rsid w:val="005C14F1"/>
    <w:rsid w:val="005C2157"/>
    <w:rsid w:val="005C3AD3"/>
    <w:rsid w:val="005D183E"/>
    <w:rsid w:val="005D547B"/>
    <w:rsid w:val="005D6FED"/>
    <w:rsid w:val="005E0A07"/>
    <w:rsid w:val="005E4644"/>
    <w:rsid w:val="005F1BFC"/>
    <w:rsid w:val="005F582C"/>
    <w:rsid w:val="005F693A"/>
    <w:rsid w:val="00603C25"/>
    <w:rsid w:val="00606DFB"/>
    <w:rsid w:val="0061081A"/>
    <w:rsid w:val="0061474A"/>
    <w:rsid w:val="0061719F"/>
    <w:rsid w:val="006244A8"/>
    <w:rsid w:val="00624E91"/>
    <w:rsid w:val="00633A62"/>
    <w:rsid w:val="00636E48"/>
    <w:rsid w:val="00642211"/>
    <w:rsid w:val="00645B1F"/>
    <w:rsid w:val="006571E6"/>
    <w:rsid w:val="006828E8"/>
    <w:rsid w:val="00690B89"/>
    <w:rsid w:val="0069250C"/>
    <w:rsid w:val="00695411"/>
    <w:rsid w:val="00697F7C"/>
    <w:rsid w:val="006A10E6"/>
    <w:rsid w:val="006B6938"/>
    <w:rsid w:val="006C28DA"/>
    <w:rsid w:val="006C6741"/>
    <w:rsid w:val="006D4591"/>
    <w:rsid w:val="006D7269"/>
    <w:rsid w:val="006E4786"/>
    <w:rsid w:val="006F1C35"/>
    <w:rsid w:val="006F20BA"/>
    <w:rsid w:val="007006E3"/>
    <w:rsid w:val="00705E23"/>
    <w:rsid w:val="00711028"/>
    <w:rsid w:val="007111E8"/>
    <w:rsid w:val="007171DC"/>
    <w:rsid w:val="0072285D"/>
    <w:rsid w:val="00727483"/>
    <w:rsid w:val="00731B2A"/>
    <w:rsid w:val="00740441"/>
    <w:rsid w:val="00742A76"/>
    <w:rsid w:val="0075237E"/>
    <w:rsid w:val="00756094"/>
    <w:rsid w:val="00761CC4"/>
    <w:rsid w:val="00763C31"/>
    <w:rsid w:val="00764CF8"/>
    <w:rsid w:val="00767706"/>
    <w:rsid w:val="00770465"/>
    <w:rsid w:val="00773BB3"/>
    <w:rsid w:val="007767CD"/>
    <w:rsid w:val="0078094B"/>
    <w:rsid w:val="0078252C"/>
    <w:rsid w:val="00782A16"/>
    <w:rsid w:val="00787A78"/>
    <w:rsid w:val="007A51F5"/>
    <w:rsid w:val="007A7E6B"/>
    <w:rsid w:val="007B5A5F"/>
    <w:rsid w:val="007C2D86"/>
    <w:rsid w:val="007C4A3F"/>
    <w:rsid w:val="007D02A3"/>
    <w:rsid w:val="007D22B5"/>
    <w:rsid w:val="007D425E"/>
    <w:rsid w:val="007D5C5B"/>
    <w:rsid w:val="007D6B55"/>
    <w:rsid w:val="007E588D"/>
    <w:rsid w:val="007E6174"/>
    <w:rsid w:val="007F2E55"/>
    <w:rsid w:val="007F70F9"/>
    <w:rsid w:val="00804B0D"/>
    <w:rsid w:val="00805B05"/>
    <w:rsid w:val="0081000A"/>
    <w:rsid w:val="00811A9C"/>
    <w:rsid w:val="00815E37"/>
    <w:rsid w:val="008210FB"/>
    <w:rsid w:val="00835F2E"/>
    <w:rsid w:val="00841378"/>
    <w:rsid w:val="008436CA"/>
    <w:rsid w:val="008454AC"/>
    <w:rsid w:val="00853ADE"/>
    <w:rsid w:val="00854EE7"/>
    <w:rsid w:val="00861859"/>
    <w:rsid w:val="00866964"/>
    <w:rsid w:val="00867FA4"/>
    <w:rsid w:val="008806AB"/>
    <w:rsid w:val="008856E3"/>
    <w:rsid w:val="00885E86"/>
    <w:rsid w:val="0088679A"/>
    <w:rsid w:val="00886848"/>
    <w:rsid w:val="00887E56"/>
    <w:rsid w:val="00891442"/>
    <w:rsid w:val="00891A5B"/>
    <w:rsid w:val="0089344E"/>
    <w:rsid w:val="008A30D2"/>
    <w:rsid w:val="008A39D8"/>
    <w:rsid w:val="008A4192"/>
    <w:rsid w:val="008A62D8"/>
    <w:rsid w:val="008B09C0"/>
    <w:rsid w:val="008B0B9F"/>
    <w:rsid w:val="008C21B2"/>
    <w:rsid w:val="008C6930"/>
    <w:rsid w:val="008D6F41"/>
    <w:rsid w:val="008F0B16"/>
    <w:rsid w:val="008F1B6D"/>
    <w:rsid w:val="008F48CA"/>
    <w:rsid w:val="008F5924"/>
    <w:rsid w:val="008F78D3"/>
    <w:rsid w:val="00901487"/>
    <w:rsid w:val="009030D1"/>
    <w:rsid w:val="00905576"/>
    <w:rsid w:val="00907393"/>
    <w:rsid w:val="009077F7"/>
    <w:rsid w:val="00911501"/>
    <w:rsid w:val="009139A9"/>
    <w:rsid w:val="00914138"/>
    <w:rsid w:val="00914EDC"/>
    <w:rsid w:val="00915A4B"/>
    <w:rsid w:val="00921D3D"/>
    <w:rsid w:val="0093061C"/>
    <w:rsid w:val="00934587"/>
    <w:rsid w:val="0094678B"/>
    <w:rsid w:val="009752B5"/>
    <w:rsid w:val="00976586"/>
    <w:rsid w:val="0099184D"/>
    <w:rsid w:val="0099243E"/>
    <w:rsid w:val="009924CE"/>
    <w:rsid w:val="009953EE"/>
    <w:rsid w:val="009A0358"/>
    <w:rsid w:val="009B153D"/>
    <w:rsid w:val="009B26A0"/>
    <w:rsid w:val="009B69F4"/>
    <w:rsid w:val="009C0853"/>
    <w:rsid w:val="009C2248"/>
    <w:rsid w:val="009E1D84"/>
    <w:rsid w:val="009E29C4"/>
    <w:rsid w:val="009E3706"/>
    <w:rsid w:val="009E44F0"/>
    <w:rsid w:val="009F09B5"/>
    <w:rsid w:val="009F1091"/>
    <w:rsid w:val="009F3373"/>
    <w:rsid w:val="009F3924"/>
    <w:rsid w:val="00A018FD"/>
    <w:rsid w:val="00A02D25"/>
    <w:rsid w:val="00A04BC0"/>
    <w:rsid w:val="00A067BB"/>
    <w:rsid w:val="00A10052"/>
    <w:rsid w:val="00A153DF"/>
    <w:rsid w:val="00A15739"/>
    <w:rsid w:val="00A1702E"/>
    <w:rsid w:val="00A17FE7"/>
    <w:rsid w:val="00A24E4D"/>
    <w:rsid w:val="00A256B9"/>
    <w:rsid w:val="00A324B2"/>
    <w:rsid w:val="00A338BC"/>
    <w:rsid w:val="00A41EE3"/>
    <w:rsid w:val="00A42BFF"/>
    <w:rsid w:val="00A431C5"/>
    <w:rsid w:val="00A47B28"/>
    <w:rsid w:val="00A47D62"/>
    <w:rsid w:val="00A646AF"/>
    <w:rsid w:val="00A65FF3"/>
    <w:rsid w:val="00A721B9"/>
    <w:rsid w:val="00A72387"/>
    <w:rsid w:val="00A75DE3"/>
    <w:rsid w:val="00A91A93"/>
    <w:rsid w:val="00A93213"/>
    <w:rsid w:val="00A942D1"/>
    <w:rsid w:val="00A94395"/>
    <w:rsid w:val="00A97FD5"/>
    <w:rsid w:val="00AA173F"/>
    <w:rsid w:val="00AA225A"/>
    <w:rsid w:val="00AA3E6E"/>
    <w:rsid w:val="00AB3822"/>
    <w:rsid w:val="00AB7107"/>
    <w:rsid w:val="00AC1B54"/>
    <w:rsid w:val="00AC50DF"/>
    <w:rsid w:val="00AC76FB"/>
    <w:rsid w:val="00AD462C"/>
    <w:rsid w:val="00AD6ED9"/>
    <w:rsid w:val="00AD7F17"/>
    <w:rsid w:val="00AE3CA3"/>
    <w:rsid w:val="00AE5E68"/>
    <w:rsid w:val="00AF1325"/>
    <w:rsid w:val="00AF1935"/>
    <w:rsid w:val="00AF1B15"/>
    <w:rsid w:val="00B01D76"/>
    <w:rsid w:val="00B12232"/>
    <w:rsid w:val="00B23C9C"/>
    <w:rsid w:val="00B25849"/>
    <w:rsid w:val="00B35180"/>
    <w:rsid w:val="00B4199C"/>
    <w:rsid w:val="00B468C2"/>
    <w:rsid w:val="00B51E91"/>
    <w:rsid w:val="00B523EF"/>
    <w:rsid w:val="00B6485F"/>
    <w:rsid w:val="00B662E6"/>
    <w:rsid w:val="00B75326"/>
    <w:rsid w:val="00B8322A"/>
    <w:rsid w:val="00B86340"/>
    <w:rsid w:val="00B96B11"/>
    <w:rsid w:val="00BA02F3"/>
    <w:rsid w:val="00BC7CAA"/>
    <w:rsid w:val="00BD42EA"/>
    <w:rsid w:val="00BD5C6D"/>
    <w:rsid w:val="00BE3CFA"/>
    <w:rsid w:val="00BE43BA"/>
    <w:rsid w:val="00BE78CA"/>
    <w:rsid w:val="00BF05A2"/>
    <w:rsid w:val="00BF0A74"/>
    <w:rsid w:val="00C00406"/>
    <w:rsid w:val="00C03EDA"/>
    <w:rsid w:val="00C051B6"/>
    <w:rsid w:val="00C21D2F"/>
    <w:rsid w:val="00C236FC"/>
    <w:rsid w:val="00C23B5D"/>
    <w:rsid w:val="00C23F9F"/>
    <w:rsid w:val="00C374A0"/>
    <w:rsid w:val="00C50008"/>
    <w:rsid w:val="00C60029"/>
    <w:rsid w:val="00C670A2"/>
    <w:rsid w:val="00C67CF4"/>
    <w:rsid w:val="00C70EBF"/>
    <w:rsid w:val="00C7780A"/>
    <w:rsid w:val="00C90367"/>
    <w:rsid w:val="00C9166C"/>
    <w:rsid w:val="00CA1875"/>
    <w:rsid w:val="00CA4023"/>
    <w:rsid w:val="00CA68E2"/>
    <w:rsid w:val="00CB3B59"/>
    <w:rsid w:val="00CB5888"/>
    <w:rsid w:val="00CC7D90"/>
    <w:rsid w:val="00CD6817"/>
    <w:rsid w:val="00CE6A1B"/>
    <w:rsid w:val="00CE7A43"/>
    <w:rsid w:val="00CF025D"/>
    <w:rsid w:val="00CF2B79"/>
    <w:rsid w:val="00CF5016"/>
    <w:rsid w:val="00CF5420"/>
    <w:rsid w:val="00D02BDF"/>
    <w:rsid w:val="00D03611"/>
    <w:rsid w:val="00D03D0C"/>
    <w:rsid w:val="00D107B5"/>
    <w:rsid w:val="00D11982"/>
    <w:rsid w:val="00D12A6F"/>
    <w:rsid w:val="00D14F06"/>
    <w:rsid w:val="00D1773C"/>
    <w:rsid w:val="00D31AF6"/>
    <w:rsid w:val="00D42082"/>
    <w:rsid w:val="00D42C93"/>
    <w:rsid w:val="00D52DE8"/>
    <w:rsid w:val="00D55AA2"/>
    <w:rsid w:val="00D57ADB"/>
    <w:rsid w:val="00D70E96"/>
    <w:rsid w:val="00D80F4E"/>
    <w:rsid w:val="00D831FE"/>
    <w:rsid w:val="00D92C71"/>
    <w:rsid w:val="00D96319"/>
    <w:rsid w:val="00DA1BAA"/>
    <w:rsid w:val="00DA2A23"/>
    <w:rsid w:val="00DA4BB4"/>
    <w:rsid w:val="00DB0C9C"/>
    <w:rsid w:val="00DC49CE"/>
    <w:rsid w:val="00DD3CBD"/>
    <w:rsid w:val="00DD6D71"/>
    <w:rsid w:val="00DE04CF"/>
    <w:rsid w:val="00DF0064"/>
    <w:rsid w:val="00DF2C24"/>
    <w:rsid w:val="00E031CE"/>
    <w:rsid w:val="00E072FD"/>
    <w:rsid w:val="00E21922"/>
    <w:rsid w:val="00E23F0D"/>
    <w:rsid w:val="00E300EF"/>
    <w:rsid w:val="00E3415A"/>
    <w:rsid w:val="00E353C9"/>
    <w:rsid w:val="00E355C6"/>
    <w:rsid w:val="00E43190"/>
    <w:rsid w:val="00E45818"/>
    <w:rsid w:val="00E55292"/>
    <w:rsid w:val="00E57A5B"/>
    <w:rsid w:val="00E66400"/>
    <w:rsid w:val="00E67423"/>
    <w:rsid w:val="00E73201"/>
    <w:rsid w:val="00E74B05"/>
    <w:rsid w:val="00E763B3"/>
    <w:rsid w:val="00E8227B"/>
    <w:rsid w:val="00E866E0"/>
    <w:rsid w:val="00E93B7E"/>
    <w:rsid w:val="00EA24A5"/>
    <w:rsid w:val="00EA3610"/>
    <w:rsid w:val="00EA4DEF"/>
    <w:rsid w:val="00EB0635"/>
    <w:rsid w:val="00EB0F9F"/>
    <w:rsid w:val="00EB54A3"/>
    <w:rsid w:val="00EC0F52"/>
    <w:rsid w:val="00EC3C11"/>
    <w:rsid w:val="00EC6599"/>
    <w:rsid w:val="00ED0493"/>
    <w:rsid w:val="00EE1A39"/>
    <w:rsid w:val="00EE37F1"/>
    <w:rsid w:val="00EF0060"/>
    <w:rsid w:val="00EF4E93"/>
    <w:rsid w:val="00F12DB6"/>
    <w:rsid w:val="00F13056"/>
    <w:rsid w:val="00F13B24"/>
    <w:rsid w:val="00F21C78"/>
    <w:rsid w:val="00F22932"/>
    <w:rsid w:val="00F2680B"/>
    <w:rsid w:val="00F32A0B"/>
    <w:rsid w:val="00F376F4"/>
    <w:rsid w:val="00F4574A"/>
    <w:rsid w:val="00F514AF"/>
    <w:rsid w:val="00F525B9"/>
    <w:rsid w:val="00F62887"/>
    <w:rsid w:val="00F64017"/>
    <w:rsid w:val="00F66167"/>
    <w:rsid w:val="00F74E0A"/>
    <w:rsid w:val="00F751CD"/>
    <w:rsid w:val="00F75A67"/>
    <w:rsid w:val="00F76970"/>
    <w:rsid w:val="00F8586D"/>
    <w:rsid w:val="00F879E1"/>
    <w:rsid w:val="00F87A9D"/>
    <w:rsid w:val="00F90011"/>
    <w:rsid w:val="00F93EE0"/>
    <w:rsid w:val="00F94E1C"/>
    <w:rsid w:val="00FA1120"/>
    <w:rsid w:val="00FA22A1"/>
    <w:rsid w:val="00FA332E"/>
    <w:rsid w:val="00FA460A"/>
    <w:rsid w:val="00FA4699"/>
    <w:rsid w:val="00FA7E02"/>
    <w:rsid w:val="00FB455B"/>
    <w:rsid w:val="00FC7E9B"/>
    <w:rsid w:val="00FD51DC"/>
    <w:rsid w:val="00FE0972"/>
    <w:rsid w:val="00FE3AB8"/>
    <w:rsid w:val="00FF2E49"/>
    <w:rsid w:val="00FF4CCD"/>
    <w:rsid w:val="00FF76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F5D5C7"/>
  <w15:docId w15:val="{8F80E157-5CA2-44AD-A4E8-51C05155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C7382"/>
    <w:pPr>
      <w:overflowPunct w:val="0"/>
      <w:autoSpaceDE w:val="0"/>
      <w:autoSpaceDN w:val="0"/>
      <w:adjustRightInd w:val="0"/>
    </w:pPr>
  </w:style>
  <w:style w:type="paragraph" w:styleId="1">
    <w:name w:val="heading 1"/>
    <w:basedOn w:val="a"/>
    <w:next w:val="a"/>
    <w:link w:val="10"/>
    <w:qFormat/>
    <w:rsid w:val="00885E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unhideWhenUsed/>
    <w:qFormat/>
    <w:rsid w:val="00DD3C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c">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d">
    <w:name w:val="Hyperlink"/>
    <w:rsid w:val="0023374B"/>
    <w:rPr>
      <w:rFonts w:ascii="Times New Roman" w:hAnsi="Times New Roman" w:cs="Times New Roman" w:hint="default"/>
      <w:color w:val="333399"/>
      <w:u w:val="single"/>
    </w:rPr>
  </w:style>
  <w:style w:type="paragraph" w:customStyle="1" w:styleId="ae">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f1"/>
    <w:uiPriority w:val="99"/>
    <w:qFormat/>
    <w:rsid w:val="00364E0B"/>
    <w:pPr>
      <w:overflowPunct/>
      <w:autoSpaceDE/>
      <w:autoSpaceDN/>
      <w:adjustRightInd/>
      <w:spacing w:before="100" w:beforeAutospacing="1" w:after="100" w:afterAutospacing="1"/>
    </w:pPr>
    <w:rPr>
      <w:sz w:val="24"/>
      <w:szCs w:val="24"/>
    </w:rPr>
  </w:style>
  <w:style w:type="character" w:styleId="af2">
    <w:name w:val="page number"/>
    <w:basedOn w:val="a0"/>
    <w:rsid w:val="00BE78CA"/>
  </w:style>
  <w:style w:type="character" w:styleId="af3">
    <w:name w:val="Strong"/>
    <w:qFormat/>
    <w:rsid w:val="007111E8"/>
    <w:rPr>
      <w:b/>
      <w:bCs/>
    </w:rPr>
  </w:style>
  <w:style w:type="paragraph" w:styleId="af4">
    <w:name w:val="footer"/>
    <w:basedOn w:val="a"/>
    <w:link w:val="af5"/>
    <w:rsid w:val="004726FE"/>
    <w:pPr>
      <w:tabs>
        <w:tab w:val="center" w:pos="4677"/>
        <w:tab w:val="right" w:pos="9355"/>
      </w:tabs>
    </w:pPr>
  </w:style>
  <w:style w:type="character" w:customStyle="1" w:styleId="af5">
    <w:name w:val="Нижний колонтитул Знак"/>
    <w:basedOn w:val="a0"/>
    <w:link w:val="af4"/>
    <w:rsid w:val="004726FE"/>
  </w:style>
  <w:style w:type="paragraph" w:customStyle="1" w:styleId="af6">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8">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character" w:customStyle="1" w:styleId="ab">
    <w:name w:val="Верхний колонтитул Знак"/>
    <w:basedOn w:val="a0"/>
    <w:link w:val="aa"/>
    <w:uiPriority w:val="99"/>
    <w:rsid w:val="009E3706"/>
    <w:rPr>
      <w:sz w:val="24"/>
      <w:szCs w:val="24"/>
      <w:lang w:eastAsia="ar-SA"/>
    </w:rPr>
  </w:style>
  <w:style w:type="paragraph" w:styleId="af9">
    <w:name w:val="Balloon Text"/>
    <w:basedOn w:val="a"/>
    <w:link w:val="afa"/>
    <w:semiHidden/>
    <w:unhideWhenUsed/>
    <w:rsid w:val="0093061C"/>
    <w:rPr>
      <w:rFonts w:ascii="Tahoma" w:hAnsi="Tahoma" w:cs="Tahoma"/>
      <w:sz w:val="16"/>
      <w:szCs w:val="16"/>
    </w:rPr>
  </w:style>
  <w:style w:type="character" w:customStyle="1" w:styleId="afa">
    <w:name w:val="Текст выноски Знак"/>
    <w:basedOn w:val="a0"/>
    <w:link w:val="af9"/>
    <w:semiHidden/>
    <w:rsid w:val="0093061C"/>
    <w:rPr>
      <w:rFonts w:ascii="Tahoma" w:hAnsi="Tahoma" w:cs="Tahoma"/>
      <w:sz w:val="16"/>
      <w:szCs w:val="16"/>
    </w:rPr>
  </w:style>
  <w:style w:type="character" w:customStyle="1" w:styleId="30">
    <w:name w:val="Заголовок 3 Знак"/>
    <w:basedOn w:val="a0"/>
    <w:link w:val="3"/>
    <w:rsid w:val="00DD3CBD"/>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rsid w:val="00885E86"/>
    <w:rPr>
      <w:rFonts w:asciiTheme="majorHAnsi" w:eastAsiaTheme="majorEastAsia" w:hAnsiTheme="majorHAnsi" w:cstheme="majorBidi"/>
      <w:color w:val="365F91" w:themeColor="accent1" w:themeShade="BF"/>
      <w:sz w:val="32"/>
      <w:szCs w:val="32"/>
    </w:rPr>
  </w:style>
  <w:style w:type="character" w:customStyle="1" w:styleId="12">
    <w:name w:val="Текст сноски Знак1"/>
    <w:basedOn w:val="a0"/>
    <w:uiPriority w:val="99"/>
    <w:semiHidden/>
    <w:rsid w:val="00024C39"/>
    <w:rPr>
      <w:sz w:val="20"/>
      <w:szCs w:val="20"/>
    </w:rPr>
  </w:style>
  <w:style w:type="character" w:customStyle="1" w:styleId="af1">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0"/>
    <w:uiPriority w:val="99"/>
    <w:locked/>
    <w:rsid w:val="00FA332E"/>
    <w:rPr>
      <w:sz w:val="24"/>
      <w:szCs w:val="24"/>
    </w:rPr>
  </w:style>
  <w:style w:type="paragraph" w:customStyle="1" w:styleId="pj">
    <w:name w:val="pj"/>
    <w:basedOn w:val="a"/>
    <w:qFormat/>
    <w:rsid w:val="00F21C78"/>
    <w:pPr>
      <w:overflowPunct/>
      <w:autoSpaceDE/>
      <w:autoSpaceDN/>
      <w:adjustRightInd/>
      <w:ind w:firstLine="400"/>
      <w:jc w:val="both"/>
    </w:pPr>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84626">
      <w:bodyDiv w:val="1"/>
      <w:marLeft w:val="0"/>
      <w:marRight w:val="0"/>
      <w:marTop w:val="0"/>
      <w:marBottom w:val="0"/>
      <w:divBdr>
        <w:top w:val="none" w:sz="0" w:space="0" w:color="auto"/>
        <w:left w:val="none" w:sz="0" w:space="0" w:color="auto"/>
        <w:bottom w:val="none" w:sz="0" w:space="0" w:color="auto"/>
        <w:right w:val="none" w:sz="0" w:space="0" w:color="auto"/>
      </w:divBdr>
    </w:div>
    <w:div w:id="550114664">
      <w:bodyDiv w:val="1"/>
      <w:marLeft w:val="0"/>
      <w:marRight w:val="0"/>
      <w:marTop w:val="0"/>
      <w:marBottom w:val="0"/>
      <w:divBdr>
        <w:top w:val="none" w:sz="0" w:space="0" w:color="auto"/>
        <w:left w:val="none" w:sz="0" w:space="0" w:color="auto"/>
        <w:bottom w:val="none" w:sz="0" w:space="0" w:color="auto"/>
        <w:right w:val="none" w:sz="0" w:space="0" w:color="auto"/>
      </w:divBdr>
    </w:div>
    <w:div w:id="554120273">
      <w:bodyDiv w:val="1"/>
      <w:marLeft w:val="0"/>
      <w:marRight w:val="0"/>
      <w:marTop w:val="0"/>
      <w:marBottom w:val="0"/>
      <w:divBdr>
        <w:top w:val="none" w:sz="0" w:space="0" w:color="auto"/>
        <w:left w:val="none" w:sz="0" w:space="0" w:color="auto"/>
        <w:bottom w:val="none" w:sz="0" w:space="0" w:color="auto"/>
        <w:right w:val="none" w:sz="0" w:space="0" w:color="auto"/>
      </w:divBdr>
    </w:div>
    <w:div w:id="631406364">
      <w:bodyDiv w:val="1"/>
      <w:marLeft w:val="0"/>
      <w:marRight w:val="0"/>
      <w:marTop w:val="0"/>
      <w:marBottom w:val="0"/>
      <w:divBdr>
        <w:top w:val="none" w:sz="0" w:space="0" w:color="auto"/>
        <w:left w:val="none" w:sz="0" w:space="0" w:color="auto"/>
        <w:bottom w:val="none" w:sz="0" w:space="0" w:color="auto"/>
        <w:right w:val="none" w:sz="0" w:space="0" w:color="auto"/>
      </w:divBdr>
    </w:div>
    <w:div w:id="652177889">
      <w:bodyDiv w:val="1"/>
      <w:marLeft w:val="0"/>
      <w:marRight w:val="0"/>
      <w:marTop w:val="0"/>
      <w:marBottom w:val="0"/>
      <w:divBdr>
        <w:top w:val="none" w:sz="0" w:space="0" w:color="auto"/>
        <w:left w:val="none" w:sz="0" w:space="0" w:color="auto"/>
        <w:bottom w:val="none" w:sz="0" w:space="0" w:color="auto"/>
        <w:right w:val="none" w:sz="0" w:space="0" w:color="auto"/>
      </w:divBdr>
    </w:div>
    <w:div w:id="712467481">
      <w:bodyDiv w:val="1"/>
      <w:marLeft w:val="0"/>
      <w:marRight w:val="0"/>
      <w:marTop w:val="0"/>
      <w:marBottom w:val="0"/>
      <w:divBdr>
        <w:top w:val="none" w:sz="0" w:space="0" w:color="auto"/>
        <w:left w:val="none" w:sz="0" w:space="0" w:color="auto"/>
        <w:bottom w:val="none" w:sz="0" w:space="0" w:color="auto"/>
        <w:right w:val="none" w:sz="0" w:space="0" w:color="auto"/>
      </w:divBdr>
    </w:div>
    <w:div w:id="731468498">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1647108">
      <w:bodyDiv w:val="1"/>
      <w:marLeft w:val="0"/>
      <w:marRight w:val="0"/>
      <w:marTop w:val="0"/>
      <w:marBottom w:val="0"/>
      <w:divBdr>
        <w:top w:val="none" w:sz="0" w:space="0" w:color="auto"/>
        <w:left w:val="none" w:sz="0" w:space="0" w:color="auto"/>
        <w:bottom w:val="none" w:sz="0" w:space="0" w:color="auto"/>
        <w:right w:val="none" w:sz="0" w:space="0" w:color="auto"/>
      </w:divBdr>
    </w:div>
    <w:div w:id="922296435">
      <w:bodyDiv w:val="1"/>
      <w:marLeft w:val="0"/>
      <w:marRight w:val="0"/>
      <w:marTop w:val="0"/>
      <w:marBottom w:val="0"/>
      <w:divBdr>
        <w:top w:val="none" w:sz="0" w:space="0" w:color="auto"/>
        <w:left w:val="none" w:sz="0" w:space="0" w:color="auto"/>
        <w:bottom w:val="none" w:sz="0" w:space="0" w:color="auto"/>
        <w:right w:val="none" w:sz="0" w:space="0" w:color="auto"/>
      </w:divBdr>
    </w:div>
    <w:div w:id="1316303898">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723869339">
      <w:bodyDiv w:val="1"/>
      <w:marLeft w:val="0"/>
      <w:marRight w:val="0"/>
      <w:marTop w:val="0"/>
      <w:marBottom w:val="0"/>
      <w:divBdr>
        <w:top w:val="none" w:sz="0" w:space="0" w:color="auto"/>
        <w:left w:val="none" w:sz="0" w:space="0" w:color="auto"/>
        <w:bottom w:val="none" w:sz="0" w:space="0" w:color="auto"/>
        <w:right w:val="none" w:sz="0" w:space="0" w:color="auto"/>
      </w:divBdr>
    </w:div>
    <w:div w:id="1822770983">
      <w:bodyDiv w:val="1"/>
      <w:marLeft w:val="0"/>
      <w:marRight w:val="0"/>
      <w:marTop w:val="0"/>
      <w:marBottom w:val="0"/>
      <w:divBdr>
        <w:top w:val="none" w:sz="0" w:space="0" w:color="auto"/>
        <w:left w:val="none" w:sz="0" w:space="0" w:color="auto"/>
        <w:bottom w:val="none" w:sz="0" w:space="0" w:color="auto"/>
        <w:right w:val="none" w:sz="0" w:space="0" w:color="auto"/>
      </w:divBdr>
    </w:div>
    <w:div w:id="1832676777">
      <w:bodyDiv w:val="1"/>
      <w:marLeft w:val="0"/>
      <w:marRight w:val="0"/>
      <w:marTop w:val="0"/>
      <w:marBottom w:val="0"/>
      <w:divBdr>
        <w:top w:val="none" w:sz="0" w:space="0" w:color="auto"/>
        <w:left w:val="none" w:sz="0" w:space="0" w:color="auto"/>
        <w:bottom w:val="none" w:sz="0" w:space="0" w:color="auto"/>
        <w:right w:val="none" w:sz="0" w:space="0" w:color="auto"/>
      </w:divBdr>
    </w:div>
    <w:div w:id="1855725006">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060206828">
      <w:bodyDiv w:val="1"/>
      <w:marLeft w:val="0"/>
      <w:marRight w:val="0"/>
      <w:marTop w:val="0"/>
      <w:marBottom w:val="0"/>
      <w:divBdr>
        <w:top w:val="none" w:sz="0" w:space="0" w:color="auto"/>
        <w:left w:val="none" w:sz="0" w:space="0" w:color="auto"/>
        <w:bottom w:val="none" w:sz="0" w:space="0" w:color="auto"/>
        <w:right w:val="none" w:sz="0" w:space="0" w:color="auto"/>
      </w:divBdr>
    </w:div>
    <w:div w:id="207142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23</Pages>
  <Words>8554</Words>
  <Characters>48762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Адилхан Прмагамбетов</dc:creator>
  <cp:lastModifiedBy>Санжар Акмұлдин</cp:lastModifiedBy>
  <cp:revision>8</cp:revision>
  <cp:lastPrinted>2023-12-01T10:07:00Z</cp:lastPrinted>
  <dcterms:created xsi:type="dcterms:W3CDTF">2026-04-02T05:31:00Z</dcterms:created>
  <dcterms:modified xsi:type="dcterms:W3CDTF">2026-04-08T05:30:00Z</dcterms:modified>
</cp:coreProperties>
</file>