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B22A" w14:textId="77777777" w:rsidR="006148AE" w:rsidRPr="006148AE" w:rsidRDefault="006148AE" w:rsidP="006148A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148AE">
        <w:rPr>
          <w:rFonts w:ascii="Times New Roman" w:hAnsi="Times New Roman" w:cs="Times New Roman"/>
          <w:b/>
          <w:bCs/>
          <w:sz w:val="32"/>
          <w:szCs w:val="32"/>
        </w:rPr>
        <w:t>Перечень приоритетных направлений государственных</w:t>
      </w:r>
      <w:r w:rsidRPr="006148A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6148AE">
        <w:rPr>
          <w:rFonts w:ascii="Times New Roman" w:hAnsi="Times New Roman" w:cs="Times New Roman"/>
          <w:b/>
          <w:bCs/>
          <w:sz w:val="32"/>
          <w:szCs w:val="32"/>
        </w:rPr>
        <w:t>грантов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6148AE">
        <w:rPr>
          <w:rFonts w:ascii="Times New Roman" w:hAnsi="Times New Roman" w:cs="Times New Roman"/>
          <w:b/>
          <w:bCs/>
          <w:sz w:val="32"/>
          <w:szCs w:val="32"/>
        </w:rPr>
        <w:t xml:space="preserve">для неправительственных </w:t>
      </w:r>
      <w:proofErr w:type="spellStart"/>
      <w:r w:rsidRPr="006148AE">
        <w:rPr>
          <w:rFonts w:ascii="Times New Roman" w:hAnsi="Times New Roman" w:cs="Times New Roman"/>
          <w:b/>
          <w:bCs/>
          <w:sz w:val="32"/>
          <w:szCs w:val="32"/>
        </w:rPr>
        <w:t>организаци</w:t>
      </w:r>
      <w:proofErr w:type="spellEnd"/>
      <w:r w:rsidRPr="006148AE">
        <w:rPr>
          <w:rFonts w:ascii="Times New Roman" w:hAnsi="Times New Roman" w:cs="Times New Roman"/>
          <w:b/>
          <w:bCs/>
          <w:sz w:val="32"/>
          <w:szCs w:val="32"/>
          <w:lang w:val="kk-KZ"/>
        </w:rPr>
        <w:t>й</w:t>
      </w:r>
      <w:r w:rsidRPr="006148AE">
        <w:rPr>
          <w:rFonts w:ascii="Times New Roman" w:hAnsi="Times New Roman" w:cs="Times New Roman"/>
          <w:b/>
          <w:bCs/>
          <w:sz w:val="32"/>
          <w:szCs w:val="32"/>
        </w:rPr>
        <w:t xml:space="preserve"> на</w:t>
      </w:r>
      <w:r w:rsidR="00026D9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2026</w:t>
      </w:r>
      <w:r w:rsidRPr="006148AE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14:paraId="3EAFDA1D" w14:textId="77777777" w:rsidR="00026D9F" w:rsidRPr="00026D9F" w:rsidRDefault="00026D9F" w:rsidP="00026D9F">
      <w:pPr>
        <w:spacing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 w:rsidRPr="00026D9F">
        <w:rPr>
          <w:rFonts w:ascii="Times New Roman" w:eastAsia="Times New Roman" w:hAnsi="Times New Roman" w:cs="Times New Roman"/>
          <w:sz w:val="24"/>
          <w:szCs w:val="24"/>
        </w:rPr>
        <w:t xml:space="preserve">Утверждены приказом </w:t>
      </w:r>
    </w:p>
    <w:p w14:paraId="7B4F50BD" w14:textId="77777777" w:rsidR="00026D9F" w:rsidRPr="00026D9F" w:rsidRDefault="00026D9F" w:rsidP="00026D9F">
      <w:pPr>
        <w:spacing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6D9F">
        <w:rPr>
          <w:rFonts w:ascii="Times New Roman" w:eastAsia="Times New Roman" w:hAnsi="Times New Roman" w:cs="Times New Roman"/>
          <w:sz w:val="24"/>
          <w:szCs w:val="24"/>
        </w:rPr>
        <w:t>Управления рыбного хозяйства Мангистауской области от «__» марта 2026 года № ____</w:t>
      </w:r>
      <w:r w:rsidRPr="00026D9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</w:t>
      </w:r>
    </w:p>
    <w:p w14:paraId="2CD96A6F" w14:textId="77777777" w:rsidR="00026D9F" w:rsidRPr="00026D9F" w:rsidRDefault="00026D9F" w:rsidP="00026D9F">
      <w:pPr>
        <w:spacing w:line="240" w:lineRule="auto"/>
        <w:ind w:left="113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D4DCE6" w14:textId="77777777" w:rsidR="00026D9F" w:rsidRPr="00026D9F" w:rsidRDefault="00026D9F" w:rsidP="00026D9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6D9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приоритетных направлений государственных грантов для неправительственных организации на 2026 год</w:t>
      </w:r>
    </w:p>
    <w:tbl>
      <w:tblPr>
        <w:tblW w:w="15828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"/>
        <w:gridCol w:w="1218"/>
        <w:gridCol w:w="1455"/>
        <w:gridCol w:w="2786"/>
        <w:gridCol w:w="1095"/>
        <w:gridCol w:w="1335"/>
        <w:gridCol w:w="1834"/>
        <w:gridCol w:w="4394"/>
        <w:gridCol w:w="1276"/>
      </w:tblGrid>
      <w:tr w:rsidR="00026D9F" w:rsidRPr="00405AA5" w14:paraId="392A048E" w14:textId="77777777" w:rsidTr="00025426">
        <w:trPr>
          <w:trHeight w:val="3871"/>
        </w:trPr>
        <w:tc>
          <w:tcPr>
            <w:tcW w:w="435" w:type="dxa"/>
            <w:shd w:val="clear" w:color="auto" w:fill="auto"/>
            <w:vAlign w:val="center"/>
          </w:tcPr>
          <w:p w14:paraId="202B1C5A" w14:textId="77777777" w:rsidR="00026D9F" w:rsidRPr="00405AA5" w:rsidRDefault="00026D9F" w:rsidP="00025426">
            <w:pPr>
              <w:ind w:right="-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18" w:type="dxa"/>
            <w:tcBorders>
              <w:right w:val="single" w:sz="5" w:space="0" w:color="000000"/>
            </w:tcBorders>
            <w:shd w:val="clear" w:color="auto" w:fill="auto"/>
            <w:vAlign w:val="center"/>
          </w:tcPr>
          <w:p w14:paraId="30EB7666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соответствии с частью 1 статьи 5 Закона, государственный грантовый сектор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E864" w14:textId="77777777" w:rsidR="00026D9F" w:rsidRPr="00405AA5" w:rsidRDefault="00026D9F" w:rsidP="0002542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Приоритетное направление государственного гранта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52D27" w14:textId="77777777" w:rsidR="00026D9F" w:rsidRPr="00405AA5" w:rsidRDefault="00026D9F" w:rsidP="0002542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описание проблемы</w:t>
            </w:r>
          </w:p>
        </w:tc>
        <w:tc>
          <w:tcPr>
            <w:tcW w:w="1095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35620F6E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финансирования (тысячи тенге)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DF6B5C6" w14:textId="77777777" w:rsidR="00026D9F" w:rsidRPr="00405AA5" w:rsidRDefault="00026D9F" w:rsidP="0002542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гранта и срок реализации гранта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CA812FE" w14:textId="77777777" w:rsidR="00026D9F" w:rsidRPr="00405AA5" w:rsidRDefault="00026D9F" w:rsidP="0002542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Территория реализации гранта (в соответствии с пунктом 6 настоящих</w:t>
            </w:r>
          </w:p>
          <w:p w14:paraId="66ED7E9A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01EBC1A" w14:textId="77777777" w:rsidR="00026D9F" w:rsidRPr="00405AA5" w:rsidRDefault="00026D9F" w:rsidP="0002542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Целевой индикатор и ожидаемые результаты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30955" w14:textId="77777777" w:rsidR="00026D9F" w:rsidRPr="00405AA5" w:rsidRDefault="00026D9F" w:rsidP="0002542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материально-технической базе (устанавливаются только при реализации долгосрочных грантов)</w:t>
            </w:r>
          </w:p>
        </w:tc>
      </w:tr>
      <w:tr w:rsidR="00026D9F" w:rsidRPr="00405AA5" w14:paraId="24ED3FED" w14:textId="77777777" w:rsidTr="00025426">
        <w:trPr>
          <w:trHeight w:val="525"/>
        </w:trPr>
        <w:tc>
          <w:tcPr>
            <w:tcW w:w="435" w:type="dxa"/>
            <w:shd w:val="clear" w:color="auto" w:fill="auto"/>
            <w:vAlign w:val="center"/>
          </w:tcPr>
          <w:p w14:paraId="1BFD8D09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91856C0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5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504B3" w14:textId="77777777" w:rsidR="00026D9F" w:rsidRPr="00405AA5" w:rsidRDefault="00026D9F" w:rsidP="0002542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социологического исследования среди местных </w:t>
            </w: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сообществ по вопросам охраны популяции Каспийского тюлени.</w:t>
            </w:r>
          </w:p>
        </w:tc>
        <w:tc>
          <w:tcPr>
            <w:tcW w:w="2786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23805" w14:textId="77777777" w:rsidR="00026D9F" w:rsidRPr="00405AA5" w:rsidRDefault="00026D9F" w:rsidP="0002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последние годы численность каспийского тюленя резко сократилась, и существует угроза его полного исчезновения. В связи с этим необходимо </w:t>
            </w:r>
            <w:r w:rsidRPr="0040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комплексное проведение научных, правовых и социальных мероприятий по его сохранению и защите. Сохранение каспийского тюленя — это не только экологическая проблема, но и сложный процесс, имеющий социальное, культурное и экономическое значение. Любая инициатива в этом направлении будет эффективной только при участии местных сообществ и с учётом их мнения. Поэтому проведение социологических исследований является важным инструментом обеспечения эффективности и устойчивости экологического проекта. Такие исследования сближают население и природу, создавая условия для гармоничного развития.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3BEE5C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5 000,0</w:t>
            </w:r>
          </w:p>
          <w:p w14:paraId="11341166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58C1E98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1 краткосрочный грант, 2026 год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B7E6AF6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Мангистауская область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DA2C9D" w14:textId="77777777" w:rsidR="00026D9F" w:rsidRPr="00405AA5" w:rsidRDefault="00026D9F" w:rsidP="000254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Целевой индикатор:</w:t>
            </w: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7BEE8DA6" w14:textId="77777777" w:rsidR="00026D9F" w:rsidRPr="00405AA5" w:rsidRDefault="00026D9F" w:rsidP="0002542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1.</w:t>
            </w: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Проведение комплексного социологического исследования в 2 районах (городах) Мангистауской области с обеспечением прямого охвата не менее 100 местных жителей, по </w:t>
            </w: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вопросам сохранения и охраны Каспийского тюленя;</w:t>
            </w:r>
          </w:p>
          <w:p w14:paraId="09BD1B02" w14:textId="77777777" w:rsidR="00026D9F" w:rsidRPr="00405AA5" w:rsidRDefault="00026D9F" w:rsidP="0002542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2.</w:t>
            </w: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Информационный охват проекта не менее 5.000 просмотров.</w:t>
            </w:r>
          </w:p>
          <w:p w14:paraId="36C1DF63" w14:textId="77777777" w:rsidR="00026D9F" w:rsidRPr="00405AA5" w:rsidRDefault="00026D9F" w:rsidP="0002542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6A3B3A1" w14:textId="77777777" w:rsidR="00026D9F" w:rsidRPr="00405AA5" w:rsidRDefault="00026D9F" w:rsidP="000254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05AA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Ожидаемые результаты: </w:t>
            </w:r>
          </w:p>
          <w:p w14:paraId="112EF917" w14:textId="77777777" w:rsidR="00026D9F" w:rsidRPr="00405AA5" w:rsidRDefault="00026D9F" w:rsidP="000254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1.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Охват не менее 100 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человек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при проведении анкетирования с оценкой уровня экологической осведомленности среди местных жителей;</w:t>
            </w:r>
          </w:p>
          <w:p w14:paraId="5216936A" w14:textId="77777777" w:rsidR="00026D9F" w:rsidRPr="00405AA5" w:rsidRDefault="00026D9F" w:rsidP="000254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2.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Проведение не менее 10 глубинных интервью с экспертами и/или местными жителями с объективной фиксацией и документированием полученных мнений;</w:t>
            </w:r>
          </w:p>
          <w:p w14:paraId="47221BDB" w14:textId="77777777" w:rsidR="00026D9F" w:rsidRPr="00405AA5" w:rsidRDefault="00026D9F" w:rsidP="000254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3.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Проведение не менее 2 экологических информационно-просветительских встреч с общим охватом не менее 100 жителей;</w:t>
            </w:r>
          </w:p>
          <w:p w14:paraId="02936BF1" w14:textId="77777777" w:rsidR="00026D9F" w:rsidRPr="00405AA5" w:rsidRDefault="00026D9F" w:rsidP="000254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4.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Подготовка не менее 1 видеоролика </w:t>
            </w:r>
            <w:r w:rsidRPr="00405AA5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>(по согласованию с Заказчиком)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вопросам охраны Каспийского тюленя и его размещение в социальных сетях с обеспечением не менее 5 000 просмотров;</w:t>
            </w:r>
          </w:p>
          <w:p w14:paraId="6CA0A5AF" w14:textId="77777777" w:rsidR="00026D9F" w:rsidRPr="00405AA5" w:rsidRDefault="00026D9F" w:rsidP="000254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5.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Разработка не менее 3 практических рекомендаций на основе результатов исследования;</w:t>
            </w:r>
          </w:p>
          <w:p w14:paraId="6A012010" w14:textId="77777777" w:rsidR="00026D9F" w:rsidRPr="00405AA5" w:rsidRDefault="00026D9F" w:rsidP="000254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6.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Подготовка не менее 1 аналитической и отчетной документации по итогам социологического исследования, включающего анализ уровня экологической осведомленности населения, анализ   позиций основных социальных групп по вопросам сохранения Каспийск</w:t>
            </w:r>
            <w:proofErr w:type="spellStart"/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ого</w:t>
            </w:r>
            <w:proofErr w:type="spellEnd"/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тюлен</w:t>
            </w:r>
            <w:proofErr w:type="spellEnd"/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  <w:lang w:val="kk-KZ"/>
              </w:rPr>
              <w:t>я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причин сокращения популяции тюленей.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7EF89" w14:textId="77777777" w:rsidR="00026D9F" w:rsidRPr="00405AA5" w:rsidRDefault="00026D9F" w:rsidP="0002542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D9F" w:rsidRPr="00405AA5" w14:paraId="79A63515" w14:textId="77777777" w:rsidTr="00025426">
        <w:trPr>
          <w:trHeight w:val="525"/>
        </w:trPr>
        <w:tc>
          <w:tcPr>
            <w:tcW w:w="435" w:type="dxa"/>
            <w:shd w:val="clear" w:color="auto" w:fill="auto"/>
            <w:vAlign w:val="center"/>
          </w:tcPr>
          <w:p w14:paraId="3CBA22D1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8" w:type="dxa"/>
            <w:shd w:val="clear" w:color="auto" w:fill="auto"/>
          </w:tcPr>
          <w:p w14:paraId="4BD67CD9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55" w:type="dxa"/>
            <w:tcBorders>
              <w:top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07143" w14:textId="77777777" w:rsidR="00026D9F" w:rsidRPr="00405AA5" w:rsidRDefault="00026D9F" w:rsidP="0002542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ngy6bkueo766" w:colFirst="0" w:colLast="0"/>
            <w:bookmarkEnd w:id="0"/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просвещение и вовлечение молодежи по вопросам сохранения Каспийского тюленя</w:t>
            </w:r>
          </w:p>
        </w:tc>
        <w:tc>
          <w:tcPr>
            <w:tcW w:w="2786" w:type="dxa"/>
            <w:tcBorders>
              <w:top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60EC7" w14:textId="77777777" w:rsidR="00026D9F" w:rsidRPr="00405AA5" w:rsidRDefault="00026D9F" w:rsidP="0002542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Популяция Каспийского тюленя находится под угрозой из-за негативного воздействия антропогенных факторов, таких как загрязнение вод, промышленная деятельность и изменение экосистемы Каспийского моря. Недостаточная экологическая осведомлённость населения и отсутствие вовлечённости молодежи в природоохранные инициативы усугубляют ситуацию. Для эффективного мониторинга состояния морской экосистемы и формирования устойчивых мер по сохранению вида необходимы социально-экологические проекты, направленные на активизацию молодежи и повышение информированности общества.</w:t>
            </w:r>
          </w:p>
        </w:tc>
        <w:tc>
          <w:tcPr>
            <w:tcW w:w="1095" w:type="dxa"/>
            <w:shd w:val="clear" w:color="auto" w:fill="auto"/>
          </w:tcPr>
          <w:p w14:paraId="51F1B073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335" w:type="dxa"/>
            <w:shd w:val="clear" w:color="auto" w:fill="auto"/>
          </w:tcPr>
          <w:p w14:paraId="400B028B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1 краткосрочный грант</w:t>
            </w: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2026 год</w:t>
            </w:r>
          </w:p>
        </w:tc>
        <w:tc>
          <w:tcPr>
            <w:tcW w:w="1834" w:type="dxa"/>
            <w:shd w:val="clear" w:color="auto" w:fill="auto"/>
          </w:tcPr>
          <w:p w14:paraId="016D7560" w14:textId="77777777" w:rsidR="00026D9F" w:rsidRPr="00405AA5" w:rsidRDefault="00026D9F" w:rsidP="00025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Мангистауская область</w:t>
            </w:r>
          </w:p>
        </w:tc>
        <w:tc>
          <w:tcPr>
            <w:tcW w:w="4394" w:type="dxa"/>
            <w:shd w:val="clear" w:color="auto" w:fill="auto"/>
          </w:tcPr>
          <w:p w14:paraId="5F3CA669" w14:textId="77777777" w:rsidR="00026D9F" w:rsidRPr="00405AA5" w:rsidRDefault="00026D9F" w:rsidP="000254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Целевой индикатор:</w:t>
            </w:r>
          </w:p>
          <w:p w14:paraId="34C8EF60" w14:textId="77777777" w:rsidR="00026D9F" w:rsidRPr="00405AA5" w:rsidRDefault="00026D9F" w:rsidP="00025426">
            <w:pPr>
              <w:tabs>
                <w:tab w:val="left" w:pos="5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областного конкурса экологических инициатив среди школьников и студентов Мангистауской области с обеспечением участия не менее 200 человек, направленного на формирование экологической культуры и вовлечение молодежи по вопросам сохранения Каспийского тюленя;</w:t>
            </w:r>
          </w:p>
          <w:p w14:paraId="1B940407" w14:textId="77777777" w:rsidR="00026D9F" w:rsidRPr="00405AA5" w:rsidRDefault="00026D9F" w:rsidP="00025426">
            <w:pPr>
              <w:tabs>
                <w:tab w:val="left" w:pos="512"/>
                <w:tab w:val="left" w:pos="59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405AA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экологической осведомленности молодежи по вопросам сохранения Каспийского тюленя и экосистемы Каспийского моря - не менее 70 % участников проекта</w:t>
            </w:r>
            <w:r w:rsidRPr="00405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(по результатам опросов).</w:t>
            </w:r>
          </w:p>
          <w:p w14:paraId="186B4554" w14:textId="77777777" w:rsidR="00026D9F" w:rsidRPr="00405AA5" w:rsidRDefault="00026D9F" w:rsidP="0002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6"/>
                <w:tab w:val="left" w:pos="592"/>
              </w:tabs>
              <w:spacing w:line="240" w:lineRule="auto"/>
              <w:ind w:firstLine="30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4F779D" w14:textId="77777777" w:rsidR="00026D9F" w:rsidRPr="00405AA5" w:rsidRDefault="00026D9F" w:rsidP="00025426">
            <w:pPr>
              <w:pStyle w:val="a3"/>
              <w:tabs>
                <w:tab w:val="left" w:pos="592"/>
              </w:tabs>
              <w:ind w:firstLine="30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A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результаты:</w:t>
            </w:r>
          </w:p>
          <w:p w14:paraId="11ACA28C" w14:textId="77777777" w:rsidR="00026D9F" w:rsidRPr="00405AA5" w:rsidRDefault="00026D9F" w:rsidP="00025426">
            <w:pPr>
              <w:pStyle w:val="a3"/>
              <w:tabs>
                <w:tab w:val="left" w:pos="5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405A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порядке организации и проведения областного конкурса экологических инициатив среди школьников и студентов Мангистауской области </w:t>
            </w:r>
            <w:r w:rsidRPr="0040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согласованию с Заказчиком)</w:t>
            </w:r>
            <w:r w:rsidRPr="00405A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6E4868A" w14:textId="77777777" w:rsidR="00026D9F" w:rsidRPr="00405AA5" w:rsidRDefault="00026D9F" w:rsidP="00025426">
            <w:pPr>
              <w:pStyle w:val="a3"/>
              <w:tabs>
                <w:tab w:val="left" w:pos="5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405AA5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не менее 20 социальных экологических проектов в рамках конкурса;</w:t>
            </w:r>
          </w:p>
          <w:p w14:paraId="280A2005" w14:textId="77777777" w:rsidR="00026D9F" w:rsidRPr="00405AA5" w:rsidRDefault="00026D9F" w:rsidP="00025426">
            <w:pPr>
              <w:pStyle w:val="a3"/>
              <w:tabs>
                <w:tab w:val="left" w:pos="5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405AA5">
              <w:rPr>
                <w:rFonts w:ascii="Times New Roman" w:hAnsi="Times New Roman" w:cs="Times New Roman"/>
                <w:sz w:val="24"/>
                <w:szCs w:val="24"/>
              </w:rPr>
              <w:t>По результатам экспертного отбора награждение на областном уровне не менее 3 лучших социальных экологических проектов (из них 2 проекта — среди школьников и 1 проект — среди студентов) с вручением дипломов и призов;</w:t>
            </w:r>
          </w:p>
          <w:p w14:paraId="277B2906" w14:textId="77777777" w:rsidR="00026D9F" w:rsidRPr="00405AA5" w:rsidRDefault="00026D9F" w:rsidP="00025426">
            <w:pPr>
              <w:pStyle w:val="a3"/>
              <w:tabs>
                <w:tab w:val="left" w:pos="5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  <w:r w:rsidRPr="00405AA5">
              <w:rPr>
                <w:rFonts w:ascii="Times New Roman" w:hAnsi="Times New Roman" w:cs="Times New Roman"/>
                <w:sz w:val="24"/>
                <w:szCs w:val="24"/>
              </w:rPr>
              <w:t>Проведение не менее 3-х информационно-разъяснительных мероприятий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AA5">
              <w:rPr>
                <w:rFonts w:ascii="Times New Roman" w:hAnsi="Times New Roman" w:cs="Times New Roman"/>
                <w:sz w:val="24"/>
                <w:szCs w:val="24"/>
              </w:rPr>
              <w:t>по вопросам сохранения каспийского тюленя среди молодежи Мангистауской области;</w:t>
            </w:r>
          </w:p>
          <w:p w14:paraId="3AE1906A" w14:textId="77777777" w:rsidR="00026D9F" w:rsidRPr="00405AA5" w:rsidRDefault="00026D9F" w:rsidP="00025426">
            <w:pPr>
              <w:pStyle w:val="a3"/>
              <w:tabs>
                <w:tab w:val="left" w:pos="5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405AA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областного мероприятия (церемонии награждения и презентации проектов) с участием не менее 100 человек, включая представителей образовательных организаций, молодежных объединений и общественности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A6E060D" w14:textId="77777777" w:rsidR="00026D9F" w:rsidRPr="00405AA5" w:rsidRDefault="00026D9F" w:rsidP="00025426">
            <w:pPr>
              <w:pStyle w:val="a3"/>
              <w:tabs>
                <w:tab w:val="left" w:pos="5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405AA5">
              <w:rPr>
                <w:rFonts w:ascii="Times New Roman" w:hAnsi="Times New Roman" w:cs="Times New Roman"/>
                <w:sz w:val="24"/>
                <w:szCs w:val="24"/>
              </w:rPr>
              <w:t>Информационный охват не менее 10.000 просмотров</w:t>
            </w:r>
            <w:r w:rsidRPr="00405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0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9EB0EDD" w14:textId="77777777" w:rsidR="00026D9F" w:rsidRPr="00405AA5" w:rsidRDefault="00026D9F" w:rsidP="000254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4F700B" w14:textId="77777777" w:rsidR="006148AE" w:rsidRPr="006148AE" w:rsidRDefault="006148AE"/>
    <w:sectPr w:rsidR="006148AE" w:rsidRPr="006148AE" w:rsidSect="00026D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A6C"/>
    <w:rsid w:val="00026D9F"/>
    <w:rsid w:val="000D7C61"/>
    <w:rsid w:val="006148AE"/>
    <w:rsid w:val="00CA1A22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2B7B"/>
  <w15:docId w15:val="{66AE63F2-2BDE-4382-91FA-C181E01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48AE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D9F"/>
    <w:pPr>
      <w:spacing w:after="0" w:line="240" w:lineRule="auto"/>
    </w:pPr>
    <w:rPr>
      <w:rFonts w:ascii="Calibri" w:eastAsia="Calibri" w:hAnsi="Calibri" w:cs="Calibri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Турарова Инжу</dc:creator>
  <cp:keywords/>
  <dc:description/>
  <cp:lastModifiedBy>PC Electronics</cp:lastModifiedBy>
  <cp:revision>4</cp:revision>
  <dcterms:created xsi:type="dcterms:W3CDTF">2024-02-07T04:58:00Z</dcterms:created>
  <dcterms:modified xsi:type="dcterms:W3CDTF">2026-04-03T03:56:00Z</dcterms:modified>
</cp:coreProperties>
</file>