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B06" w:rsidRPr="002862ED" w:rsidRDefault="00233B06" w:rsidP="00233B06">
      <w:pPr>
        <w:spacing w:after="0" w:line="240" w:lineRule="auto"/>
        <w:ind w:left="6357" w:hanging="120"/>
        <w:rPr>
          <w:color w:val="000000"/>
          <w:sz w:val="24"/>
          <w:szCs w:val="24"/>
          <w:lang w:val="ru-RU"/>
        </w:rPr>
      </w:pPr>
      <w:bookmarkStart w:id="0" w:name="z833"/>
      <w:r w:rsidRPr="002862ED">
        <w:rPr>
          <w:color w:val="000000"/>
          <w:sz w:val="24"/>
          <w:szCs w:val="24"/>
          <w:lang w:val="ru-RU"/>
        </w:rPr>
        <w:t>Приложение 1</w:t>
      </w:r>
    </w:p>
    <w:p w:rsidR="00233B06" w:rsidRPr="002862ED" w:rsidRDefault="00233B06" w:rsidP="00233B06">
      <w:pPr>
        <w:spacing w:after="0" w:line="240" w:lineRule="auto"/>
        <w:ind w:left="6237"/>
        <w:rPr>
          <w:color w:val="000000"/>
          <w:sz w:val="24"/>
          <w:szCs w:val="24"/>
          <w:lang w:val="ru-RU"/>
        </w:rPr>
      </w:pPr>
      <w:r w:rsidRPr="002862ED">
        <w:rPr>
          <w:color w:val="000000"/>
          <w:sz w:val="24"/>
          <w:szCs w:val="24"/>
          <w:lang w:val="ru-RU"/>
        </w:rPr>
        <w:t>к приказу</w:t>
      </w:r>
      <w:r>
        <w:rPr>
          <w:color w:val="000000"/>
          <w:sz w:val="24"/>
          <w:szCs w:val="24"/>
          <w:lang w:val="ru-RU"/>
        </w:rPr>
        <w:t xml:space="preserve"> Заместителя </w:t>
      </w:r>
      <w:r>
        <w:rPr>
          <w:color w:val="000000"/>
          <w:sz w:val="24"/>
          <w:szCs w:val="24"/>
          <w:lang w:val="ru-RU"/>
        </w:rPr>
        <w:br/>
        <w:t>Премьер-Министра – М</w:t>
      </w:r>
      <w:r w:rsidRPr="002862ED">
        <w:rPr>
          <w:color w:val="000000"/>
          <w:sz w:val="24"/>
          <w:szCs w:val="24"/>
          <w:lang w:val="ru-RU"/>
        </w:rPr>
        <w:t xml:space="preserve">инистра </w:t>
      </w:r>
    </w:p>
    <w:p w:rsidR="00233B06" w:rsidRPr="002862ED" w:rsidRDefault="00233B06" w:rsidP="00233B06">
      <w:pPr>
        <w:spacing w:after="0" w:line="240" w:lineRule="auto"/>
        <w:ind w:left="6237"/>
        <w:rPr>
          <w:color w:val="000000"/>
          <w:sz w:val="24"/>
          <w:szCs w:val="24"/>
          <w:lang w:val="ru-RU"/>
        </w:rPr>
      </w:pPr>
      <w:r w:rsidRPr="002862ED">
        <w:rPr>
          <w:color w:val="000000"/>
          <w:sz w:val="24"/>
          <w:szCs w:val="24"/>
          <w:lang w:val="ru-RU"/>
        </w:rPr>
        <w:t>культуры и информации Республики Казахстан</w:t>
      </w:r>
    </w:p>
    <w:p w:rsidR="00233B06" w:rsidRPr="002862ED" w:rsidRDefault="00233B06" w:rsidP="00233B06">
      <w:pPr>
        <w:spacing w:after="0" w:line="240" w:lineRule="auto"/>
        <w:ind w:left="6237"/>
        <w:rPr>
          <w:color w:val="000000"/>
          <w:sz w:val="24"/>
          <w:szCs w:val="24"/>
          <w:lang w:val="ru-RU"/>
        </w:rPr>
      </w:pPr>
      <w:r w:rsidRPr="002862ED">
        <w:rPr>
          <w:color w:val="000000"/>
          <w:sz w:val="24"/>
          <w:szCs w:val="24"/>
          <w:lang w:val="ru-RU"/>
        </w:rPr>
        <w:t>от «___» ________ 202</w:t>
      </w:r>
      <w:r>
        <w:rPr>
          <w:color w:val="000000"/>
          <w:sz w:val="24"/>
          <w:szCs w:val="24"/>
          <w:lang w:val="ru-RU"/>
        </w:rPr>
        <w:t>6</w:t>
      </w:r>
      <w:r w:rsidRPr="002862ED">
        <w:rPr>
          <w:color w:val="000000"/>
          <w:sz w:val="24"/>
          <w:szCs w:val="24"/>
          <w:lang w:val="ru-RU"/>
        </w:rPr>
        <w:t xml:space="preserve"> года      </w:t>
      </w:r>
    </w:p>
    <w:p w:rsidR="00233B06" w:rsidRPr="002862ED" w:rsidRDefault="00233B06" w:rsidP="00233B06">
      <w:pPr>
        <w:spacing w:after="0" w:line="240" w:lineRule="auto"/>
        <w:ind w:left="6237"/>
        <w:rPr>
          <w:color w:val="000000"/>
          <w:sz w:val="24"/>
          <w:szCs w:val="24"/>
          <w:lang w:val="ru-RU"/>
        </w:rPr>
      </w:pPr>
      <w:r w:rsidRPr="002862ED">
        <w:rPr>
          <w:color w:val="000000"/>
          <w:sz w:val="24"/>
          <w:szCs w:val="24"/>
          <w:lang w:val="ru-RU"/>
        </w:rPr>
        <w:t xml:space="preserve">№ _______   </w:t>
      </w:r>
    </w:p>
    <w:p w:rsidR="00233B06" w:rsidRPr="002862ED" w:rsidRDefault="00233B06" w:rsidP="00233B06">
      <w:pPr>
        <w:spacing w:after="0" w:line="240" w:lineRule="auto"/>
        <w:ind w:left="6237"/>
        <w:rPr>
          <w:b/>
          <w:color w:val="000000"/>
          <w:sz w:val="24"/>
          <w:szCs w:val="24"/>
          <w:lang w:val="ru-RU"/>
        </w:rPr>
      </w:pPr>
    </w:p>
    <w:p w:rsidR="002862ED" w:rsidRPr="002862ED" w:rsidRDefault="002862ED" w:rsidP="00B700DF">
      <w:pPr>
        <w:spacing w:after="0" w:line="240" w:lineRule="auto"/>
        <w:ind w:left="6237"/>
        <w:rPr>
          <w:b/>
          <w:color w:val="000000"/>
          <w:sz w:val="24"/>
          <w:szCs w:val="24"/>
          <w:lang w:val="ru-RU"/>
        </w:rPr>
      </w:pPr>
      <w:bookmarkStart w:id="1" w:name="_GoBack"/>
      <w:bookmarkEnd w:id="1"/>
    </w:p>
    <w:p w:rsidR="002862ED" w:rsidRDefault="002862ED" w:rsidP="00434AED">
      <w:pPr>
        <w:spacing w:after="0" w:line="240" w:lineRule="auto"/>
        <w:jc w:val="center"/>
        <w:rPr>
          <w:b/>
          <w:color w:val="000000"/>
          <w:sz w:val="24"/>
          <w:szCs w:val="24"/>
          <w:lang w:val="ru-RU"/>
        </w:rPr>
      </w:pPr>
    </w:p>
    <w:p w:rsidR="002862ED" w:rsidRDefault="002862ED" w:rsidP="00434AED">
      <w:pPr>
        <w:spacing w:after="0" w:line="240" w:lineRule="auto"/>
        <w:jc w:val="center"/>
        <w:rPr>
          <w:b/>
          <w:color w:val="000000"/>
          <w:sz w:val="24"/>
          <w:szCs w:val="24"/>
          <w:lang w:val="ru-RU"/>
        </w:rPr>
      </w:pPr>
    </w:p>
    <w:p w:rsidR="00ED6A6C" w:rsidRPr="00C33500" w:rsidRDefault="00ED6A6C" w:rsidP="00434AED">
      <w:pPr>
        <w:spacing w:after="0" w:line="240" w:lineRule="auto"/>
        <w:jc w:val="center"/>
        <w:rPr>
          <w:b/>
          <w:color w:val="000000"/>
          <w:sz w:val="24"/>
          <w:szCs w:val="24"/>
          <w:lang w:val="ru-RU"/>
        </w:rPr>
      </w:pPr>
      <w:r w:rsidRPr="00C33500">
        <w:rPr>
          <w:b/>
          <w:color w:val="000000"/>
          <w:sz w:val="24"/>
          <w:szCs w:val="24"/>
          <w:lang w:val="ru-RU"/>
        </w:rPr>
        <w:t>КОНКУРСНАЯ ДОКУМЕНТАЦИЯ</w:t>
      </w:r>
    </w:p>
    <w:p w:rsidR="00DF60F9" w:rsidRPr="00C33500" w:rsidRDefault="00DF60F9" w:rsidP="00434AED">
      <w:pPr>
        <w:spacing w:after="0" w:line="240" w:lineRule="auto"/>
        <w:jc w:val="center"/>
        <w:rPr>
          <w:sz w:val="24"/>
          <w:szCs w:val="24"/>
          <w:lang w:val="ru-RU"/>
        </w:rPr>
      </w:pPr>
    </w:p>
    <w:bookmarkEnd w:id="0"/>
    <w:p w:rsidR="00CB465A" w:rsidRPr="00C33500" w:rsidRDefault="00A46A21" w:rsidP="00CB465A">
      <w:pPr>
        <w:spacing w:after="0" w:line="240" w:lineRule="auto"/>
        <w:contextualSpacing/>
        <w:jc w:val="center"/>
        <w:rPr>
          <w:bCs/>
          <w:sz w:val="24"/>
          <w:szCs w:val="24"/>
          <w:lang w:val="ru-RU"/>
        </w:rPr>
      </w:pPr>
      <w:r w:rsidRPr="00C33500">
        <w:rPr>
          <w:bCs/>
          <w:sz w:val="24"/>
          <w:szCs w:val="24"/>
          <w:lang w:val="ru-RU"/>
        </w:rPr>
        <w:t xml:space="preserve">по государственному заказу на реализацию стратегического партнерства по направлению </w:t>
      </w:r>
      <w:r w:rsidR="00CB465A" w:rsidRPr="00C33500">
        <w:rPr>
          <w:bCs/>
          <w:sz w:val="24"/>
          <w:szCs w:val="24"/>
          <w:lang w:val="ru-RU"/>
        </w:rPr>
        <w:t xml:space="preserve">«Организация деятельности Центра развития гражданского общества </w:t>
      </w:r>
    </w:p>
    <w:p w:rsidR="002F1FA6" w:rsidRPr="00C33500" w:rsidRDefault="00CB465A" w:rsidP="00CB465A">
      <w:pPr>
        <w:spacing w:after="0" w:line="240" w:lineRule="auto"/>
        <w:contextualSpacing/>
        <w:jc w:val="center"/>
        <w:rPr>
          <w:bCs/>
          <w:sz w:val="24"/>
          <w:szCs w:val="24"/>
          <w:lang w:val="ru-RU"/>
        </w:rPr>
      </w:pPr>
      <w:r w:rsidRPr="00C33500">
        <w:rPr>
          <w:bCs/>
          <w:sz w:val="24"/>
          <w:szCs w:val="24"/>
          <w:lang w:val="ru-RU"/>
        </w:rPr>
        <w:t>(«</w:t>
      </w:r>
      <w:r w:rsidR="00D13593" w:rsidRPr="00C33500">
        <w:rPr>
          <w:bCs/>
          <w:sz w:val="24"/>
          <w:szCs w:val="24"/>
          <w:lang w:val="ru-RU"/>
        </w:rPr>
        <w:t>АДАЛ АЗАМАТ-БЕЛСЕНДІ ҚОҒАМ</w:t>
      </w:r>
      <w:r w:rsidRPr="00C33500">
        <w:rPr>
          <w:bCs/>
          <w:sz w:val="24"/>
          <w:szCs w:val="24"/>
          <w:lang w:val="ru-RU"/>
        </w:rPr>
        <w:t>»)</w:t>
      </w:r>
      <w:r w:rsidR="00A46A21" w:rsidRPr="00C33500">
        <w:rPr>
          <w:bCs/>
          <w:sz w:val="24"/>
          <w:szCs w:val="24"/>
          <w:lang w:val="ru-RU"/>
        </w:rPr>
        <w:t>»</w:t>
      </w:r>
    </w:p>
    <w:p w:rsidR="00413A1F" w:rsidRPr="00C33500" w:rsidRDefault="00413A1F" w:rsidP="00434AED">
      <w:pPr>
        <w:spacing w:after="0" w:line="240" w:lineRule="auto"/>
        <w:contextualSpacing/>
        <w:jc w:val="both"/>
        <w:rPr>
          <w:color w:val="000000"/>
          <w:sz w:val="24"/>
          <w:szCs w:val="24"/>
          <w:lang w:val="ru-RU"/>
        </w:rPr>
      </w:pPr>
    </w:p>
    <w:p w:rsidR="00ED6A6C" w:rsidRPr="00C33500" w:rsidRDefault="00ED6A6C" w:rsidP="00434AED">
      <w:pPr>
        <w:spacing w:after="0" w:line="240" w:lineRule="auto"/>
        <w:contextualSpacing/>
        <w:jc w:val="both"/>
        <w:rPr>
          <w:sz w:val="24"/>
          <w:szCs w:val="24"/>
          <w:lang w:val="ru-RU"/>
        </w:rPr>
      </w:pPr>
      <w:r w:rsidRPr="00C33500">
        <w:rPr>
          <w:color w:val="000000"/>
          <w:sz w:val="24"/>
          <w:szCs w:val="24"/>
          <w:lang w:val="ru-RU"/>
        </w:rPr>
        <w:t>    </w:t>
      </w:r>
      <w:r w:rsidR="00C74520" w:rsidRPr="00C33500">
        <w:rPr>
          <w:color w:val="000000"/>
          <w:sz w:val="24"/>
          <w:szCs w:val="24"/>
          <w:lang w:val="ru-RU"/>
        </w:rPr>
        <w:t xml:space="preserve"> </w:t>
      </w:r>
      <w:r w:rsidRPr="00C33500">
        <w:rPr>
          <w:color w:val="000000"/>
          <w:sz w:val="24"/>
          <w:szCs w:val="24"/>
          <w:lang w:val="ru-RU"/>
        </w:rPr>
        <w:t> </w:t>
      </w:r>
      <w:r w:rsidR="00C74520" w:rsidRPr="00C33500">
        <w:rPr>
          <w:color w:val="000000"/>
          <w:sz w:val="24"/>
          <w:szCs w:val="24"/>
          <w:lang w:val="ru-RU"/>
        </w:rPr>
        <w:t xml:space="preserve">    </w:t>
      </w:r>
      <w:r w:rsidRPr="00C33500">
        <w:rPr>
          <w:color w:val="000000"/>
          <w:sz w:val="24"/>
          <w:szCs w:val="24"/>
          <w:lang w:val="ru-RU"/>
        </w:rPr>
        <w:t>Настоящая конкурсная документация (далее – КД) включает в себя:</w:t>
      </w:r>
    </w:p>
    <w:p w:rsidR="00C74520" w:rsidRPr="00C33500" w:rsidRDefault="00ED6A6C" w:rsidP="00434AED">
      <w:pPr>
        <w:spacing w:after="0" w:line="240" w:lineRule="auto"/>
        <w:contextualSpacing/>
        <w:jc w:val="both"/>
        <w:rPr>
          <w:color w:val="000000"/>
          <w:sz w:val="24"/>
          <w:szCs w:val="24"/>
          <w:lang w:val="ru-RU"/>
        </w:rPr>
      </w:pPr>
      <w:r w:rsidRPr="00C33500">
        <w:rPr>
          <w:b/>
          <w:color w:val="000000"/>
          <w:sz w:val="24"/>
          <w:szCs w:val="24"/>
          <w:lang w:val="ru-RU"/>
        </w:rPr>
        <w:t xml:space="preserve"> </w:t>
      </w:r>
      <w:r w:rsidR="00AB2558" w:rsidRPr="00C33500">
        <w:rPr>
          <w:b/>
          <w:color w:val="000000"/>
          <w:sz w:val="24"/>
          <w:szCs w:val="24"/>
          <w:lang w:val="ru-RU"/>
        </w:rPr>
        <w:t> </w:t>
      </w:r>
      <w:r w:rsidR="0034603C" w:rsidRPr="00C33500">
        <w:rPr>
          <w:b/>
          <w:color w:val="000000"/>
          <w:sz w:val="24"/>
          <w:szCs w:val="24"/>
          <w:lang w:val="ru-RU"/>
        </w:rPr>
        <w:t xml:space="preserve">      </w:t>
      </w:r>
      <w:r w:rsidRPr="00C33500">
        <w:rPr>
          <w:b/>
          <w:color w:val="000000"/>
          <w:sz w:val="24"/>
          <w:szCs w:val="24"/>
          <w:lang w:val="ru-RU"/>
        </w:rPr>
        <w:t>1)</w:t>
      </w:r>
      <w:r w:rsidRPr="00C33500">
        <w:rPr>
          <w:color w:val="000000"/>
          <w:sz w:val="24"/>
          <w:szCs w:val="24"/>
          <w:lang w:val="ru-RU"/>
        </w:rPr>
        <w:t xml:space="preserve"> </w:t>
      </w:r>
      <w:r w:rsidR="00413A1F" w:rsidRPr="00C33500">
        <w:rPr>
          <w:b/>
          <w:color w:val="000000"/>
          <w:sz w:val="24"/>
          <w:szCs w:val="24"/>
          <w:lang w:val="ru-RU"/>
        </w:rPr>
        <w:t>наименование и место нахождения государственно</w:t>
      </w:r>
      <w:r w:rsidR="00642E0F" w:rsidRPr="00C33500">
        <w:rPr>
          <w:b/>
          <w:color w:val="000000"/>
          <w:sz w:val="24"/>
          <w:szCs w:val="24"/>
          <w:lang w:val="ru-RU"/>
        </w:rPr>
        <w:t>го органа, объявившего конкурс</w:t>
      </w:r>
      <w:r w:rsidR="00C74520" w:rsidRPr="00C33500">
        <w:rPr>
          <w:b/>
          <w:color w:val="000000"/>
          <w:sz w:val="24"/>
          <w:szCs w:val="24"/>
          <w:lang w:val="ru-RU"/>
        </w:rPr>
        <w:t>:</w:t>
      </w:r>
      <w:r w:rsidR="00507B7A" w:rsidRPr="00C33500">
        <w:rPr>
          <w:color w:val="000000"/>
          <w:sz w:val="24"/>
          <w:szCs w:val="24"/>
          <w:lang w:val="ru-RU"/>
        </w:rPr>
        <w:t xml:space="preserve"> </w:t>
      </w:r>
    </w:p>
    <w:p w:rsidR="006B4379" w:rsidRPr="006B4379" w:rsidRDefault="006B4379" w:rsidP="006B4379">
      <w:pPr>
        <w:spacing w:after="0" w:line="240" w:lineRule="auto"/>
        <w:ind w:firstLine="708"/>
        <w:contextualSpacing/>
        <w:jc w:val="both"/>
        <w:rPr>
          <w:color w:val="000000"/>
          <w:sz w:val="24"/>
          <w:szCs w:val="24"/>
          <w:lang w:val="ru-RU"/>
        </w:rPr>
      </w:pPr>
      <w:r w:rsidRPr="006B4379">
        <w:rPr>
          <w:color w:val="000000"/>
          <w:sz w:val="24"/>
          <w:szCs w:val="24"/>
          <w:lang w:val="ru-RU"/>
        </w:rPr>
        <w:t>Министерства культуры и информации Республики Казахстан, город Астана, Есильский район, проспект Мәңгілік Ел, дом 8;</w:t>
      </w:r>
    </w:p>
    <w:p w:rsidR="00ED6A6C" w:rsidRPr="00C33500" w:rsidRDefault="00413A1F" w:rsidP="00434AED">
      <w:pPr>
        <w:spacing w:after="0" w:line="240" w:lineRule="auto"/>
        <w:contextualSpacing/>
        <w:jc w:val="both"/>
        <w:rPr>
          <w:color w:val="000000"/>
          <w:sz w:val="24"/>
          <w:szCs w:val="24"/>
          <w:lang w:val="ru-RU"/>
        </w:rPr>
      </w:pPr>
      <w:r w:rsidRPr="00C33500">
        <w:rPr>
          <w:b/>
          <w:color w:val="000000"/>
          <w:sz w:val="24"/>
          <w:szCs w:val="24"/>
          <w:lang w:val="ru-RU"/>
        </w:rPr>
        <w:t xml:space="preserve">    </w:t>
      </w:r>
      <w:r w:rsidR="00C74520" w:rsidRPr="00C33500">
        <w:rPr>
          <w:b/>
          <w:color w:val="000000"/>
          <w:sz w:val="24"/>
          <w:szCs w:val="24"/>
          <w:lang w:val="ru-RU"/>
        </w:rPr>
        <w:t xml:space="preserve">     </w:t>
      </w:r>
      <w:r w:rsidRPr="00C33500">
        <w:rPr>
          <w:b/>
          <w:color w:val="000000"/>
          <w:sz w:val="24"/>
          <w:szCs w:val="24"/>
          <w:lang w:val="ru-RU"/>
        </w:rPr>
        <w:t xml:space="preserve">  2)</w:t>
      </w:r>
      <w:r w:rsidRPr="00C33500">
        <w:rPr>
          <w:color w:val="000000"/>
          <w:sz w:val="24"/>
          <w:szCs w:val="24"/>
          <w:lang w:val="ru-RU"/>
        </w:rPr>
        <w:t xml:space="preserve"> </w:t>
      </w:r>
      <w:r w:rsidRPr="00C33500">
        <w:rPr>
          <w:b/>
          <w:color w:val="000000"/>
          <w:sz w:val="24"/>
          <w:szCs w:val="24"/>
          <w:lang w:val="ru-RU"/>
        </w:rPr>
        <w:t>концепцию проекта</w:t>
      </w:r>
      <w:r w:rsidRPr="00C33500">
        <w:rPr>
          <w:color w:val="000000"/>
          <w:sz w:val="24"/>
          <w:szCs w:val="24"/>
          <w:lang w:val="ru-RU"/>
        </w:rPr>
        <w:t xml:space="preserve">, согласно </w:t>
      </w:r>
      <w:r w:rsidR="00ED6A6C" w:rsidRPr="00C33500">
        <w:rPr>
          <w:color w:val="000000"/>
          <w:sz w:val="24"/>
          <w:szCs w:val="24"/>
          <w:lang w:val="ru-RU"/>
        </w:rPr>
        <w:t>приложению 1 к настоящей КД;</w:t>
      </w:r>
    </w:p>
    <w:p w:rsidR="00642E0F" w:rsidRPr="00C33500" w:rsidRDefault="00642E0F" w:rsidP="00434AED">
      <w:pPr>
        <w:spacing w:after="0" w:line="240" w:lineRule="auto"/>
        <w:contextualSpacing/>
        <w:jc w:val="both"/>
        <w:rPr>
          <w:sz w:val="24"/>
          <w:szCs w:val="24"/>
          <w:lang w:val="ru-RU"/>
        </w:rPr>
      </w:pPr>
      <w:r w:rsidRPr="00C33500">
        <w:rPr>
          <w:b/>
          <w:sz w:val="24"/>
          <w:szCs w:val="24"/>
          <w:lang w:val="ru-RU"/>
        </w:rPr>
        <w:t xml:space="preserve">  </w:t>
      </w:r>
      <w:r w:rsidR="00C74520" w:rsidRPr="00C33500">
        <w:rPr>
          <w:b/>
          <w:sz w:val="24"/>
          <w:szCs w:val="24"/>
          <w:lang w:val="ru-RU"/>
        </w:rPr>
        <w:t xml:space="preserve">     </w:t>
      </w:r>
      <w:r w:rsidRPr="00C33500">
        <w:rPr>
          <w:b/>
          <w:sz w:val="24"/>
          <w:szCs w:val="24"/>
          <w:lang w:val="ru-RU"/>
        </w:rPr>
        <w:t xml:space="preserve">    3)</w:t>
      </w:r>
      <w:r w:rsidRPr="00C33500">
        <w:rPr>
          <w:sz w:val="24"/>
          <w:szCs w:val="24"/>
          <w:lang w:val="ru-RU"/>
        </w:rPr>
        <w:t xml:space="preserve"> </w:t>
      </w:r>
      <w:r w:rsidRPr="00C33500">
        <w:rPr>
          <w:b/>
          <w:sz w:val="24"/>
          <w:szCs w:val="24"/>
          <w:lang w:val="ru-RU"/>
        </w:rPr>
        <w:t>сроки реализации</w:t>
      </w:r>
      <w:r w:rsidR="00507B7A" w:rsidRPr="00C33500">
        <w:rPr>
          <w:b/>
          <w:sz w:val="24"/>
          <w:szCs w:val="24"/>
          <w:lang w:val="ru-RU"/>
        </w:rPr>
        <w:t>:</w:t>
      </w:r>
      <w:r w:rsidR="00507B7A" w:rsidRPr="00C33500">
        <w:rPr>
          <w:sz w:val="24"/>
          <w:szCs w:val="24"/>
          <w:lang w:val="ru-RU"/>
        </w:rPr>
        <w:t xml:space="preserve"> 202</w:t>
      </w:r>
      <w:r w:rsidR="00D34111" w:rsidRPr="00C33500">
        <w:rPr>
          <w:sz w:val="24"/>
          <w:szCs w:val="24"/>
          <w:lang w:val="ru-RU"/>
        </w:rPr>
        <w:t>6</w:t>
      </w:r>
      <w:r w:rsidR="00507B7A" w:rsidRPr="00C33500">
        <w:rPr>
          <w:sz w:val="24"/>
          <w:szCs w:val="24"/>
          <w:lang w:val="ru-RU"/>
        </w:rPr>
        <w:t>-202</w:t>
      </w:r>
      <w:r w:rsidR="00D34111" w:rsidRPr="00C33500">
        <w:rPr>
          <w:sz w:val="24"/>
          <w:szCs w:val="24"/>
          <w:lang w:val="ru-RU"/>
        </w:rPr>
        <w:t>8</w:t>
      </w:r>
      <w:r w:rsidR="00507B7A" w:rsidRPr="00C33500">
        <w:rPr>
          <w:sz w:val="24"/>
          <w:szCs w:val="24"/>
          <w:lang w:val="ru-RU"/>
        </w:rPr>
        <w:t xml:space="preserve"> гг.</w:t>
      </w:r>
    </w:p>
    <w:p w:rsidR="00642E0F" w:rsidRPr="00C33500" w:rsidRDefault="00642E0F" w:rsidP="00434AED">
      <w:pPr>
        <w:spacing w:after="0" w:line="240" w:lineRule="auto"/>
        <w:contextualSpacing/>
        <w:jc w:val="both"/>
        <w:rPr>
          <w:color w:val="000000"/>
          <w:sz w:val="24"/>
          <w:szCs w:val="24"/>
          <w:lang w:val="ru-RU"/>
        </w:rPr>
      </w:pPr>
      <w:r w:rsidRPr="00C33500">
        <w:rPr>
          <w:b/>
          <w:sz w:val="24"/>
          <w:szCs w:val="24"/>
          <w:lang w:val="ru-RU"/>
        </w:rPr>
        <w:t xml:space="preserve">      </w:t>
      </w:r>
      <w:r w:rsidR="00C74520" w:rsidRPr="00C33500">
        <w:rPr>
          <w:b/>
          <w:sz w:val="24"/>
          <w:szCs w:val="24"/>
          <w:lang w:val="ru-RU"/>
        </w:rPr>
        <w:t xml:space="preserve">     4</w:t>
      </w:r>
      <w:r w:rsidRPr="00C33500">
        <w:rPr>
          <w:b/>
          <w:sz w:val="24"/>
          <w:szCs w:val="24"/>
          <w:lang w:val="ru-RU"/>
        </w:rPr>
        <w:t>) проект договор</w:t>
      </w:r>
      <w:r w:rsidR="00BD7264" w:rsidRPr="00C33500">
        <w:rPr>
          <w:b/>
          <w:sz w:val="24"/>
          <w:szCs w:val="24"/>
          <w:lang w:val="ru-RU"/>
        </w:rPr>
        <w:t>а</w:t>
      </w:r>
      <w:r w:rsidRPr="00C33500">
        <w:rPr>
          <w:sz w:val="24"/>
          <w:szCs w:val="24"/>
          <w:lang w:val="ru-RU"/>
        </w:rPr>
        <w:t xml:space="preserve"> на выполнение государственного заказа на реализацию стратегического партнерства </w:t>
      </w:r>
      <w:r w:rsidRPr="00C33500">
        <w:rPr>
          <w:color w:val="000000"/>
          <w:sz w:val="24"/>
          <w:szCs w:val="24"/>
          <w:lang w:val="ru-RU"/>
        </w:rPr>
        <w:t xml:space="preserve">согласно приложению </w:t>
      </w:r>
      <w:r w:rsidR="00507B7A" w:rsidRPr="00C33500">
        <w:rPr>
          <w:color w:val="000000"/>
          <w:sz w:val="24"/>
          <w:szCs w:val="24"/>
          <w:lang w:val="ru-RU"/>
        </w:rPr>
        <w:t>2</w:t>
      </w:r>
      <w:r w:rsidRPr="00C33500">
        <w:rPr>
          <w:color w:val="000000"/>
          <w:sz w:val="24"/>
          <w:szCs w:val="24"/>
          <w:lang w:val="ru-RU"/>
        </w:rPr>
        <w:t xml:space="preserve"> к настоящей КД;</w:t>
      </w:r>
    </w:p>
    <w:p w:rsidR="00C74520" w:rsidRPr="00C33500" w:rsidRDefault="00C74520" w:rsidP="00434AED">
      <w:pPr>
        <w:spacing w:after="0" w:line="240" w:lineRule="auto"/>
        <w:contextualSpacing/>
        <w:jc w:val="both"/>
        <w:rPr>
          <w:b/>
          <w:sz w:val="24"/>
          <w:szCs w:val="24"/>
          <w:lang w:val="ru-RU"/>
        </w:rPr>
      </w:pPr>
      <w:r w:rsidRPr="00C33500">
        <w:rPr>
          <w:b/>
          <w:sz w:val="24"/>
          <w:szCs w:val="24"/>
          <w:lang w:val="ru-RU"/>
        </w:rPr>
        <w:t xml:space="preserve">           5</w:t>
      </w:r>
      <w:r w:rsidR="00642E0F" w:rsidRPr="00C33500">
        <w:rPr>
          <w:b/>
          <w:sz w:val="24"/>
          <w:szCs w:val="24"/>
          <w:lang w:val="ru-RU"/>
        </w:rPr>
        <w:t>) порядок, способ и окончательный срок представления заявок на участие в конкурсе и требуемый срок действия заявок на участие в конкурсе</w:t>
      </w:r>
      <w:r w:rsidR="00507B7A" w:rsidRPr="00C33500">
        <w:rPr>
          <w:b/>
          <w:sz w:val="24"/>
          <w:szCs w:val="24"/>
          <w:lang w:val="ru-RU"/>
        </w:rPr>
        <w:t xml:space="preserve">: </w:t>
      </w:r>
    </w:p>
    <w:p w:rsidR="006B4379" w:rsidRPr="006B4379" w:rsidRDefault="00C74520" w:rsidP="006B4379">
      <w:pPr>
        <w:spacing w:after="0" w:line="240" w:lineRule="auto"/>
        <w:contextualSpacing/>
        <w:jc w:val="both"/>
        <w:rPr>
          <w:sz w:val="24"/>
          <w:szCs w:val="24"/>
          <w:lang w:val="ru-RU"/>
        </w:rPr>
      </w:pPr>
      <w:r w:rsidRPr="00C33500">
        <w:rPr>
          <w:b/>
          <w:sz w:val="24"/>
          <w:szCs w:val="24"/>
          <w:lang w:val="ru-RU"/>
        </w:rPr>
        <w:t xml:space="preserve">    </w:t>
      </w:r>
      <w:r w:rsidR="003E544D" w:rsidRPr="00C33500">
        <w:rPr>
          <w:b/>
          <w:sz w:val="24"/>
          <w:szCs w:val="24"/>
          <w:lang w:val="ru-RU"/>
        </w:rPr>
        <w:t xml:space="preserve">    </w:t>
      </w:r>
      <w:r w:rsidRPr="00C33500">
        <w:rPr>
          <w:b/>
          <w:sz w:val="24"/>
          <w:szCs w:val="24"/>
          <w:lang w:val="ru-RU"/>
        </w:rPr>
        <w:t xml:space="preserve">   </w:t>
      </w:r>
      <w:r w:rsidR="006B4379" w:rsidRPr="006B4379">
        <w:rPr>
          <w:sz w:val="24"/>
          <w:szCs w:val="24"/>
          <w:lang w:val="ru-RU"/>
        </w:rPr>
        <w:t>Для участия в конкурсном отборе потенциальные стратегические партнеры, соответствующие требованиям, указанные в</w:t>
      </w:r>
      <w:r w:rsidR="006B4379" w:rsidRPr="006B4379">
        <w:rPr>
          <w:color w:val="000000"/>
          <w:sz w:val="24"/>
          <w:szCs w:val="24"/>
          <w:lang w:val="ru-RU"/>
        </w:rPr>
        <w:t xml:space="preserve"> настоящей КД</w:t>
      </w:r>
      <w:r w:rsidR="006B4379" w:rsidRPr="006B4379">
        <w:rPr>
          <w:sz w:val="24"/>
          <w:szCs w:val="24"/>
          <w:lang w:val="ru-RU"/>
        </w:rPr>
        <w:t xml:space="preserve">, направляют на электронную почту соответствующего государственного органа свои заявки на государственном и (или) русском языках в сроки, указанные в объявлении, включающие документы (в формате PDF) согласно пункту 10 Правил осуществления государственного заказа на реализацию стратегического партнерства, утвержденных приказом Министра информации и общественного развития Республики Казахстан от 15 июня 2023 года № 248-НҚ.      </w:t>
      </w:r>
    </w:p>
    <w:p w:rsidR="006B4379" w:rsidRPr="006B4379" w:rsidRDefault="006B4379" w:rsidP="006B4379">
      <w:pPr>
        <w:spacing w:after="0" w:line="240" w:lineRule="auto"/>
        <w:contextualSpacing/>
        <w:jc w:val="both"/>
        <w:rPr>
          <w:sz w:val="24"/>
          <w:szCs w:val="24"/>
          <w:lang w:val="ru-RU"/>
        </w:rPr>
      </w:pPr>
      <w:r w:rsidRPr="006B4379">
        <w:rPr>
          <w:b/>
          <w:sz w:val="24"/>
          <w:szCs w:val="24"/>
          <w:lang w:val="ru-RU"/>
        </w:rPr>
        <w:t xml:space="preserve">          </w:t>
      </w:r>
      <w:r w:rsidRPr="006B4379">
        <w:rPr>
          <w:sz w:val="24"/>
          <w:szCs w:val="24"/>
          <w:lang w:val="ru-RU"/>
        </w:rPr>
        <w:t>Окончательный срок приема заявок - 20 (двадцать) календарных дней со дня объявления конкурса.</w:t>
      </w:r>
    </w:p>
    <w:p w:rsidR="006B4379" w:rsidRPr="006B4379" w:rsidRDefault="006B4379" w:rsidP="006B4379">
      <w:pPr>
        <w:spacing w:after="0" w:line="240" w:lineRule="auto"/>
        <w:contextualSpacing/>
        <w:jc w:val="both"/>
        <w:rPr>
          <w:sz w:val="24"/>
          <w:szCs w:val="24"/>
          <w:lang w:val="ru-RU"/>
        </w:rPr>
      </w:pPr>
      <w:r w:rsidRPr="006B4379">
        <w:rPr>
          <w:sz w:val="24"/>
          <w:szCs w:val="24"/>
          <w:lang w:val="ru-RU"/>
        </w:rPr>
        <w:t xml:space="preserve">          Срок действия конкурсной заявки, составляет не менее шестидесяти календарных дней с даты вскрытия конкурсных заявок.</w:t>
      </w:r>
    </w:p>
    <w:p w:rsidR="00944B40" w:rsidRPr="00C33500" w:rsidRDefault="00C74520" w:rsidP="006B4379">
      <w:pPr>
        <w:spacing w:after="0" w:line="240" w:lineRule="auto"/>
        <w:contextualSpacing/>
        <w:jc w:val="both"/>
        <w:rPr>
          <w:b/>
          <w:color w:val="000000"/>
          <w:sz w:val="24"/>
          <w:szCs w:val="24"/>
          <w:lang w:val="ru-RU"/>
        </w:rPr>
      </w:pPr>
      <w:r w:rsidRPr="00C33500">
        <w:rPr>
          <w:sz w:val="24"/>
          <w:szCs w:val="24"/>
          <w:lang w:val="ru-RU"/>
        </w:rPr>
        <w:t xml:space="preserve">     </w:t>
      </w:r>
      <w:r w:rsidR="003E544D" w:rsidRPr="00C33500">
        <w:rPr>
          <w:sz w:val="24"/>
          <w:szCs w:val="24"/>
          <w:lang w:val="ru-RU"/>
        </w:rPr>
        <w:t xml:space="preserve">    </w:t>
      </w:r>
      <w:r w:rsidRPr="00C33500">
        <w:rPr>
          <w:sz w:val="24"/>
          <w:szCs w:val="24"/>
          <w:lang w:val="ru-RU"/>
        </w:rPr>
        <w:t xml:space="preserve"> </w:t>
      </w:r>
      <w:r w:rsidRPr="00C33500">
        <w:rPr>
          <w:b/>
          <w:sz w:val="24"/>
          <w:szCs w:val="24"/>
          <w:lang w:val="ru-RU"/>
        </w:rPr>
        <w:t>6</w:t>
      </w:r>
      <w:r w:rsidR="00944B40" w:rsidRPr="00C33500">
        <w:rPr>
          <w:b/>
          <w:sz w:val="24"/>
          <w:szCs w:val="24"/>
          <w:lang w:val="ru-RU"/>
        </w:rPr>
        <w:t>) форму</w:t>
      </w:r>
      <w:r w:rsidR="00642E0F" w:rsidRPr="00C33500">
        <w:rPr>
          <w:b/>
          <w:sz w:val="24"/>
          <w:szCs w:val="24"/>
          <w:lang w:val="ru-RU"/>
        </w:rPr>
        <w:t xml:space="preserve"> заявления</w:t>
      </w:r>
      <w:r w:rsidR="00944B40" w:rsidRPr="00C33500">
        <w:rPr>
          <w:b/>
          <w:sz w:val="24"/>
          <w:szCs w:val="24"/>
          <w:lang w:val="ru-RU"/>
        </w:rPr>
        <w:t xml:space="preserve"> согласно приложению 3 </w:t>
      </w:r>
      <w:r w:rsidR="00944B40" w:rsidRPr="00C33500">
        <w:rPr>
          <w:b/>
          <w:color w:val="000000"/>
          <w:sz w:val="24"/>
          <w:szCs w:val="24"/>
          <w:lang w:val="ru-RU"/>
        </w:rPr>
        <w:t>к настоящей КД;</w:t>
      </w:r>
    </w:p>
    <w:p w:rsidR="00944B40" w:rsidRPr="00C33500" w:rsidRDefault="00944B40" w:rsidP="00434AED">
      <w:pPr>
        <w:spacing w:after="0" w:line="240" w:lineRule="auto"/>
        <w:contextualSpacing/>
        <w:jc w:val="both"/>
        <w:rPr>
          <w:b/>
          <w:color w:val="000000"/>
          <w:sz w:val="24"/>
          <w:szCs w:val="24"/>
          <w:lang w:val="ru-RU"/>
        </w:rPr>
      </w:pPr>
      <w:r w:rsidRPr="00C33500">
        <w:rPr>
          <w:b/>
          <w:color w:val="000000"/>
          <w:sz w:val="24"/>
          <w:szCs w:val="24"/>
          <w:lang w:val="ru-RU"/>
        </w:rPr>
        <w:t xml:space="preserve">          </w:t>
      </w:r>
      <w:r w:rsidRPr="00C33500">
        <w:rPr>
          <w:b/>
          <w:sz w:val="24"/>
          <w:szCs w:val="24"/>
          <w:lang w:val="ru-RU"/>
        </w:rPr>
        <w:t xml:space="preserve">7) форму анкеты согласно приложению 4 </w:t>
      </w:r>
      <w:r w:rsidRPr="00C33500">
        <w:rPr>
          <w:b/>
          <w:color w:val="000000"/>
          <w:sz w:val="24"/>
          <w:szCs w:val="24"/>
          <w:lang w:val="ru-RU"/>
        </w:rPr>
        <w:t>к настоящей КД;</w:t>
      </w:r>
    </w:p>
    <w:p w:rsidR="00507B7A" w:rsidRPr="00C33500" w:rsidRDefault="00944B40" w:rsidP="00434AED">
      <w:pPr>
        <w:spacing w:after="0" w:line="240" w:lineRule="auto"/>
        <w:contextualSpacing/>
        <w:jc w:val="both"/>
        <w:rPr>
          <w:b/>
          <w:color w:val="000000"/>
          <w:sz w:val="24"/>
          <w:szCs w:val="24"/>
          <w:lang w:val="ru-RU"/>
        </w:rPr>
      </w:pPr>
      <w:r w:rsidRPr="00C33500">
        <w:rPr>
          <w:b/>
          <w:color w:val="000000"/>
          <w:sz w:val="24"/>
          <w:szCs w:val="24"/>
          <w:lang w:val="ru-RU"/>
        </w:rPr>
        <w:t xml:space="preserve">          8) форму </w:t>
      </w:r>
      <w:r w:rsidR="00507B7A" w:rsidRPr="00C33500">
        <w:rPr>
          <w:b/>
          <w:sz w:val="24"/>
          <w:szCs w:val="24"/>
          <w:lang w:val="ru-RU"/>
        </w:rPr>
        <w:t>проекта согласно приложению</w:t>
      </w:r>
      <w:r w:rsidRPr="00C33500">
        <w:rPr>
          <w:b/>
          <w:sz w:val="24"/>
          <w:szCs w:val="24"/>
          <w:lang w:val="ru-RU"/>
        </w:rPr>
        <w:t xml:space="preserve"> 5</w:t>
      </w:r>
      <w:r w:rsidR="00507B7A" w:rsidRPr="00C33500">
        <w:rPr>
          <w:b/>
          <w:sz w:val="24"/>
          <w:szCs w:val="24"/>
          <w:lang w:val="ru-RU"/>
        </w:rPr>
        <w:t xml:space="preserve"> </w:t>
      </w:r>
      <w:r w:rsidR="00507B7A" w:rsidRPr="00C33500">
        <w:rPr>
          <w:b/>
          <w:color w:val="000000"/>
          <w:sz w:val="24"/>
          <w:szCs w:val="24"/>
          <w:lang w:val="ru-RU"/>
        </w:rPr>
        <w:t>к настоящей КД;</w:t>
      </w:r>
    </w:p>
    <w:p w:rsidR="003E544D" w:rsidRPr="00C33500" w:rsidRDefault="00507B7A" w:rsidP="00434AED">
      <w:pPr>
        <w:spacing w:after="0" w:line="240" w:lineRule="auto"/>
        <w:contextualSpacing/>
        <w:jc w:val="both"/>
        <w:rPr>
          <w:sz w:val="24"/>
          <w:szCs w:val="24"/>
          <w:lang w:val="ru-RU"/>
        </w:rPr>
      </w:pPr>
      <w:r w:rsidRPr="00C33500">
        <w:rPr>
          <w:b/>
          <w:sz w:val="24"/>
          <w:szCs w:val="24"/>
          <w:lang w:val="ru-RU"/>
        </w:rPr>
        <w:t xml:space="preserve">     </w:t>
      </w:r>
      <w:r w:rsidR="00944B40" w:rsidRPr="00C33500">
        <w:rPr>
          <w:b/>
          <w:sz w:val="24"/>
          <w:szCs w:val="24"/>
          <w:lang w:val="ru-RU"/>
        </w:rPr>
        <w:t xml:space="preserve">     9</w:t>
      </w:r>
      <w:r w:rsidR="00642E0F" w:rsidRPr="00C33500">
        <w:rPr>
          <w:b/>
          <w:sz w:val="24"/>
          <w:szCs w:val="24"/>
          <w:lang w:val="ru-RU"/>
        </w:rPr>
        <w:t>) сведения о суммах, выделенных для реализации проекта</w:t>
      </w:r>
      <w:r w:rsidR="003E544D" w:rsidRPr="00C33500">
        <w:rPr>
          <w:sz w:val="24"/>
          <w:szCs w:val="24"/>
          <w:lang w:val="ru-RU"/>
        </w:rPr>
        <w:t>:</w:t>
      </w:r>
    </w:p>
    <w:p w:rsidR="00F334C1" w:rsidRPr="00C33500" w:rsidRDefault="003E544D" w:rsidP="00434AED">
      <w:pPr>
        <w:spacing w:after="0" w:line="240" w:lineRule="auto"/>
        <w:contextualSpacing/>
        <w:jc w:val="both"/>
        <w:rPr>
          <w:sz w:val="24"/>
          <w:szCs w:val="24"/>
          <w:lang w:val="ru-RU"/>
        </w:rPr>
      </w:pPr>
      <w:r w:rsidRPr="00C33500">
        <w:rPr>
          <w:sz w:val="24"/>
          <w:szCs w:val="24"/>
          <w:lang w:val="ru-RU"/>
        </w:rPr>
        <w:t xml:space="preserve">          </w:t>
      </w:r>
      <w:r w:rsidR="00C47B83">
        <w:rPr>
          <w:sz w:val="24"/>
          <w:szCs w:val="24"/>
          <w:lang w:val="ru-RU"/>
        </w:rPr>
        <w:t>На 2026</w:t>
      </w:r>
      <w:r w:rsidR="00F334C1" w:rsidRPr="00C33500">
        <w:rPr>
          <w:sz w:val="24"/>
          <w:szCs w:val="24"/>
          <w:lang w:val="ru-RU"/>
        </w:rPr>
        <w:t xml:space="preserve"> год - </w:t>
      </w:r>
      <w:r w:rsidR="006C4761" w:rsidRPr="00C33500">
        <w:rPr>
          <w:sz w:val="24"/>
          <w:szCs w:val="24"/>
          <w:lang w:val="ru-RU"/>
        </w:rPr>
        <w:t>107 745 </w:t>
      </w:r>
      <w:r w:rsidR="007A6A11">
        <w:rPr>
          <w:sz w:val="24"/>
          <w:szCs w:val="24"/>
          <w:lang w:val="ru-RU"/>
        </w:rPr>
        <w:t>тыс.</w:t>
      </w:r>
      <w:r w:rsidR="006C4761" w:rsidRPr="00C33500">
        <w:rPr>
          <w:sz w:val="24"/>
          <w:szCs w:val="24"/>
          <w:lang w:val="ru-RU"/>
        </w:rPr>
        <w:t xml:space="preserve"> </w:t>
      </w:r>
      <w:r w:rsidR="00F334C1" w:rsidRPr="00C33500">
        <w:rPr>
          <w:sz w:val="24"/>
          <w:szCs w:val="24"/>
          <w:lang w:val="ru-RU"/>
        </w:rPr>
        <w:t>тенге (с НДС);</w:t>
      </w:r>
      <w:r w:rsidRPr="00C33500">
        <w:rPr>
          <w:sz w:val="24"/>
          <w:szCs w:val="24"/>
          <w:lang w:val="ru-RU"/>
        </w:rPr>
        <w:t xml:space="preserve">          </w:t>
      </w:r>
    </w:p>
    <w:p w:rsidR="003E544D" w:rsidRPr="00C33500" w:rsidRDefault="00F334C1" w:rsidP="00434AED">
      <w:pPr>
        <w:spacing w:after="0" w:line="240" w:lineRule="auto"/>
        <w:contextualSpacing/>
        <w:jc w:val="both"/>
        <w:rPr>
          <w:sz w:val="24"/>
          <w:szCs w:val="24"/>
          <w:lang w:val="ru-RU"/>
        </w:rPr>
      </w:pPr>
      <w:r w:rsidRPr="00C33500">
        <w:rPr>
          <w:sz w:val="24"/>
          <w:szCs w:val="24"/>
          <w:lang w:val="ru-RU"/>
        </w:rPr>
        <w:t xml:space="preserve">          </w:t>
      </w:r>
      <w:r w:rsidR="00C47B83">
        <w:rPr>
          <w:sz w:val="24"/>
          <w:szCs w:val="24"/>
          <w:lang w:val="ru-RU"/>
        </w:rPr>
        <w:t>На 2027</w:t>
      </w:r>
      <w:r w:rsidR="003E544D" w:rsidRPr="00C33500">
        <w:rPr>
          <w:sz w:val="24"/>
          <w:szCs w:val="24"/>
          <w:lang w:val="ru-RU"/>
        </w:rPr>
        <w:t xml:space="preserve"> год – </w:t>
      </w:r>
      <w:r w:rsidR="006C4761" w:rsidRPr="00C33500">
        <w:rPr>
          <w:sz w:val="24"/>
          <w:szCs w:val="24"/>
          <w:lang w:val="ru-RU"/>
        </w:rPr>
        <w:t>107 745 </w:t>
      </w:r>
      <w:r w:rsidR="007A6A11">
        <w:rPr>
          <w:sz w:val="24"/>
          <w:szCs w:val="24"/>
          <w:lang w:val="ru-RU"/>
        </w:rPr>
        <w:t>тыс.</w:t>
      </w:r>
      <w:r w:rsidR="006C4761" w:rsidRPr="00C33500">
        <w:rPr>
          <w:sz w:val="24"/>
          <w:szCs w:val="24"/>
          <w:lang w:val="ru-RU"/>
        </w:rPr>
        <w:t xml:space="preserve"> </w:t>
      </w:r>
      <w:r w:rsidR="003E544D" w:rsidRPr="00C33500">
        <w:rPr>
          <w:sz w:val="24"/>
          <w:szCs w:val="24"/>
          <w:lang w:val="ru-RU"/>
        </w:rPr>
        <w:t>тенге (с НДС);</w:t>
      </w:r>
    </w:p>
    <w:p w:rsidR="003E544D" w:rsidRPr="00C33500" w:rsidRDefault="00C47B83" w:rsidP="00434AED">
      <w:pPr>
        <w:spacing w:after="0" w:line="240" w:lineRule="auto"/>
        <w:contextualSpacing/>
        <w:jc w:val="both"/>
        <w:rPr>
          <w:sz w:val="24"/>
          <w:szCs w:val="24"/>
          <w:lang w:val="ru-RU"/>
        </w:rPr>
      </w:pPr>
      <w:r>
        <w:rPr>
          <w:sz w:val="24"/>
          <w:szCs w:val="24"/>
          <w:lang w:val="ru-RU"/>
        </w:rPr>
        <w:t xml:space="preserve">          На 2028</w:t>
      </w:r>
      <w:r w:rsidR="003E544D" w:rsidRPr="00C33500">
        <w:rPr>
          <w:sz w:val="24"/>
          <w:szCs w:val="24"/>
          <w:lang w:val="ru-RU"/>
        </w:rPr>
        <w:t xml:space="preserve"> год – </w:t>
      </w:r>
      <w:r w:rsidR="006C4761" w:rsidRPr="00C33500">
        <w:rPr>
          <w:sz w:val="24"/>
          <w:szCs w:val="24"/>
          <w:lang w:val="ru-RU"/>
        </w:rPr>
        <w:t>107 745 </w:t>
      </w:r>
      <w:r w:rsidR="007A6A11">
        <w:rPr>
          <w:sz w:val="24"/>
          <w:szCs w:val="24"/>
          <w:lang w:val="ru-RU"/>
        </w:rPr>
        <w:t>тыс.</w:t>
      </w:r>
      <w:r w:rsidR="006C4761" w:rsidRPr="00C33500">
        <w:rPr>
          <w:sz w:val="24"/>
          <w:szCs w:val="24"/>
          <w:lang w:val="ru-RU"/>
        </w:rPr>
        <w:t xml:space="preserve"> </w:t>
      </w:r>
      <w:r w:rsidR="003E544D" w:rsidRPr="00C33500">
        <w:rPr>
          <w:sz w:val="24"/>
          <w:szCs w:val="24"/>
          <w:lang w:val="ru-RU"/>
        </w:rPr>
        <w:t>тенге (с НДС).</w:t>
      </w:r>
    </w:p>
    <w:p w:rsidR="002013DC" w:rsidRPr="00C33500" w:rsidRDefault="00642E0F" w:rsidP="00434AED">
      <w:pPr>
        <w:spacing w:after="0" w:line="240" w:lineRule="auto"/>
        <w:contextualSpacing/>
        <w:jc w:val="both"/>
        <w:rPr>
          <w:b/>
          <w:sz w:val="24"/>
          <w:szCs w:val="24"/>
          <w:lang w:val="ru-RU"/>
        </w:rPr>
      </w:pPr>
      <w:r w:rsidRPr="00C33500">
        <w:rPr>
          <w:b/>
          <w:sz w:val="24"/>
          <w:szCs w:val="24"/>
          <w:lang w:val="ru-RU"/>
        </w:rPr>
        <w:t xml:space="preserve">      </w:t>
      </w:r>
      <w:r w:rsidR="003E544D" w:rsidRPr="00C33500">
        <w:rPr>
          <w:b/>
          <w:sz w:val="24"/>
          <w:szCs w:val="24"/>
          <w:lang w:val="ru-RU"/>
        </w:rPr>
        <w:t xml:space="preserve">    </w:t>
      </w:r>
      <w:r w:rsidR="0034603C" w:rsidRPr="00C33500">
        <w:rPr>
          <w:b/>
          <w:sz w:val="24"/>
          <w:szCs w:val="24"/>
          <w:lang w:val="ru-RU"/>
        </w:rPr>
        <w:t>10</w:t>
      </w:r>
      <w:r w:rsidRPr="00C33500">
        <w:rPr>
          <w:b/>
          <w:sz w:val="24"/>
          <w:szCs w:val="24"/>
          <w:lang w:val="ru-RU"/>
        </w:rPr>
        <w:t>) контактные данные представителя государственного органа, который осуществляет разъяснение конкурсной документации и консультацию по вопросам подготовки конкурсно</w:t>
      </w:r>
      <w:r w:rsidR="003E544D" w:rsidRPr="00C33500">
        <w:rPr>
          <w:b/>
          <w:sz w:val="24"/>
          <w:szCs w:val="24"/>
          <w:lang w:val="ru-RU"/>
        </w:rPr>
        <w:t>й заявки:</w:t>
      </w:r>
      <w:r w:rsidR="003E544D" w:rsidRPr="00C33500">
        <w:rPr>
          <w:sz w:val="24"/>
          <w:szCs w:val="24"/>
          <w:lang w:val="ru-RU"/>
        </w:rPr>
        <w:t xml:space="preserve"> </w:t>
      </w:r>
    </w:p>
    <w:tbl>
      <w:tblPr>
        <w:tblW w:w="6160" w:type="dxa"/>
        <w:tblInd w:w="-5" w:type="dxa"/>
        <w:tblLook w:val="04A0" w:firstRow="1" w:lastRow="0" w:firstColumn="1" w:lastColumn="0" w:noHBand="0" w:noVBand="1"/>
      </w:tblPr>
      <w:tblGrid>
        <w:gridCol w:w="3760"/>
        <w:gridCol w:w="2400"/>
      </w:tblGrid>
      <w:tr w:rsidR="002013DC" w:rsidRPr="00C33500" w:rsidTr="00D006E9">
        <w:trPr>
          <w:trHeight w:val="345"/>
        </w:trPr>
        <w:tc>
          <w:tcPr>
            <w:tcW w:w="3760" w:type="dxa"/>
            <w:shd w:val="clear" w:color="auto" w:fill="auto"/>
            <w:vAlign w:val="center"/>
            <w:hideMark/>
          </w:tcPr>
          <w:p w:rsidR="002013DC" w:rsidRPr="00C33500" w:rsidRDefault="00217605" w:rsidP="009C1689">
            <w:pPr>
              <w:spacing w:after="0" w:line="240" w:lineRule="auto"/>
              <w:ind w:firstLine="142"/>
              <w:jc w:val="center"/>
              <w:rPr>
                <w:lang w:val="ru-RU" w:eastAsia="ru-RU"/>
              </w:rPr>
            </w:pPr>
            <w:r w:rsidRPr="00C33500">
              <w:rPr>
                <w:lang w:val="ru-RU" w:eastAsia="ru-RU"/>
              </w:rPr>
              <w:t>Курманбаева Мадина Ермековна</w:t>
            </w:r>
          </w:p>
        </w:tc>
        <w:tc>
          <w:tcPr>
            <w:tcW w:w="2400" w:type="dxa"/>
            <w:shd w:val="clear" w:color="000000" w:fill="FFFFFF"/>
            <w:vAlign w:val="center"/>
            <w:hideMark/>
          </w:tcPr>
          <w:p w:rsidR="002013DC" w:rsidRPr="00C33500" w:rsidRDefault="002013DC" w:rsidP="009C1689">
            <w:pPr>
              <w:spacing w:after="0" w:line="240" w:lineRule="auto"/>
              <w:ind w:firstLine="142"/>
              <w:jc w:val="center"/>
              <w:rPr>
                <w:color w:val="000000"/>
                <w:sz w:val="24"/>
                <w:szCs w:val="24"/>
                <w:lang w:val="ru-RU" w:eastAsia="ru-RU"/>
              </w:rPr>
            </w:pPr>
            <w:r w:rsidRPr="00C33500">
              <w:rPr>
                <w:color w:val="000000"/>
                <w:sz w:val="24"/>
                <w:szCs w:val="24"/>
                <w:lang w:val="ru-RU" w:eastAsia="ru-RU"/>
              </w:rPr>
              <w:t>74-</w:t>
            </w:r>
            <w:r w:rsidR="00217605" w:rsidRPr="00C33500">
              <w:rPr>
                <w:color w:val="000000"/>
                <w:sz w:val="24"/>
                <w:szCs w:val="24"/>
                <w:lang w:val="ru-RU" w:eastAsia="ru-RU"/>
              </w:rPr>
              <w:t>00</w:t>
            </w:r>
            <w:r w:rsidRPr="00C33500">
              <w:rPr>
                <w:color w:val="000000"/>
                <w:sz w:val="24"/>
                <w:szCs w:val="24"/>
                <w:lang w:val="ru-RU" w:eastAsia="ru-RU"/>
              </w:rPr>
              <w:t>-</w:t>
            </w:r>
            <w:r w:rsidR="00217605" w:rsidRPr="00C33500">
              <w:rPr>
                <w:color w:val="000000"/>
                <w:sz w:val="24"/>
                <w:szCs w:val="24"/>
                <w:lang w:val="ru-RU" w:eastAsia="ru-RU"/>
              </w:rPr>
              <w:t>78</w:t>
            </w:r>
          </w:p>
        </w:tc>
      </w:tr>
      <w:tr w:rsidR="002013DC" w:rsidRPr="00C33500" w:rsidTr="00D006E9">
        <w:trPr>
          <w:trHeight w:val="390"/>
        </w:trPr>
        <w:tc>
          <w:tcPr>
            <w:tcW w:w="3760" w:type="dxa"/>
            <w:shd w:val="clear" w:color="auto" w:fill="auto"/>
            <w:vAlign w:val="center"/>
            <w:hideMark/>
          </w:tcPr>
          <w:p w:rsidR="002013DC" w:rsidRPr="00C33500" w:rsidRDefault="002013DC" w:rsidP="00C166B5">
            <w:pPr>
              <w:spacing w:after="0" w:line="240" w:lineRule="auto"/>
              <w:ind w:firstLine="142"/>
              <w:rPr>
                <w:lang w:val="ru-RU" w:eastAsia="ru-RU"/>
              </w:rPr>
            </w:pPr>
            <w:r w:rsidRPr="00C33500">
              <w:rPr>
                <w:lang w:val="ru-RU" w:eastAsia="ru-RU"/>
              </w:rPr>
              <w:t xml:space="preserve">   </w:t>
            </w:r>
            <w:r w:rsidR="00C166B5">
              <w:rPr>
                <w:lang w:val="ru-RU" w:eastAsia="ru-RU"/>
              </w:rPr>
              <w:t>Мухамеджанов Азат</w:t>
            </w:r>
            <w:r w:rsidR="00A267E5">
              <w:rPr>
                <w:lang w:val="ru-RU" w:eastAsia="ru-RU"/>
              </w:rPr>
              <w:t xml:space="preserve"> Багдатович</w:t>
            </w:r>
          </w:p>
        </w:tc>
        <w:tc>
          <w:tcPr>
            <w:tcW w:w="2400" w:type="dxa"/>
            <w:shd w:val="clear" w:color="auto" w:fill="auto"/>
            <w:vAlign w:val="center"/>
            <w:hideMark/>
          </w:tcPr>
          <w:p w:rsidR="002013DC" w:rsidRPr="00C33500" w:rsidRDefault="002013DC" w:rsidP="009C1689">
            <w:pPr>
              <w:spacing w:after="0" w:line="240" w:lineRule="auto"/>
              <w:ind w:firstLine="142"/>
              <w:jc w:val="center"/>
              <w:rPr>
                <w:color w:val="000000"/>
                <w:sz w:val="24"/>
                <w:szCs w:val="24"/>
                <w:lang w:val="ru-RU" w:eastAsia="ru-RU"/>
              </w:rPr>
            </w:pPr>
            <w:r w:rsidRPr="00C33500">
              <w:rPr>
                <w:color w:val="000000"/>
                <w:sz w:val="24"/>
                <w:szCs w:val="24"/>
                <w:lang w:val="ru-RU" w:eastAsia="ru-RU"/>
              </w:rPr>
              <w:t>74-02-17</w:t>
            </w:r>
          </w:p>
        </w:tc>
      </w:tr>
    </w:tbl>
    <w:p w:rsidR="00944B40" w:rsidRPr="00C33500" w:rsidRDefault="00944B40" w:rsidP="00434AED">
      <w:pPr>
        <w:spacing w:after="0" w:line="240" w:lineRule="auto"/>
        <w:contextualSpacing/>
        <w:jc w:val="both"/>
        <w:rPr>
          <w:sz w:val="28"/>
          <w:szCs w:val="28"/>
          <w:lang w:val="ru-RU"/>
        </w:rPr>
      </w:pPr>
    </w:p>
    <w:p w:rsidR="003E544D" w:rsidRPr="00C33500" w:rsidRDefault="003E544D" w:rsidP="00434AED">
      <w:pPr>
        <w:spacing w:after="0" w:line="240" w:lineRule="auto"/>
        <w:contextualSpacing/>
        <w:jc w:val="both"/>
        <w:rPr>
          <w:sz w:val="28"/>
          <w:szCs w:val="28"/>
          <w:lang w:val="ru-RU"/>
        </w:rPr>
      </w:pPr>
    </w:p>
    <w:p w:rsidR="00346A97" w:rsidRPr="00C33500" w:rsidRDefault="00346A97" w:rsidP="00434AED">
      <w:pPr>
        <w:spacing w:after="0" w:line="240" w:lineRule="auto"/>
        <w:contextualSpacing/>
        <w:jc w:val="both"/>
        <w:rPr>
          <w:sz w:val="28"/>
          <w:szCs w:val="28"/>
          <w:lang w:val="ru-RU"/>
        </w:rPr>
      </w:pPr>
    </w:p>
    <w:tbl>
      <w:tblPr>
        <w:tblStyle w:val="a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135"/>
      </w:tblGrid>
      <w:tr w:rsidR="00BD7264" w:rsidRPr="00C33500" w:rsidTr="00BD7264">
        <w:tc>
          <w:tcPr>
            <w:tcW w:w="4788" w:type="dxa"/>
          </w:tcPr>
          <w:p w:rsidR="00BD7264" w:rsidRPr="00C33500" w:rsidRDefault="00BD7264" w:rsidP="00434AED">
            <w:pPr>
              <w:rPr>
                <w:lang w:val="ru-RU"/>
              </w:rPr>
            </w:pPr>
          </w:p>
        </w:tc>
        <w:tc>
          <w:tcPr>
            <w:tcW w:w="5135" w:type="dxa"/>
          </w:tcPr>
          <w:p w:rsidR="00BD7264" w:rsidRPr="00C33500" w:rsidRDefault="00BD7264" w:rsidP="00434AED">
            <w:pPr>
              <w:jc w:val="right"/>
              <w:rPr>
                <w:sz w:val="24"/>
                <w:szCs w:val="24"/>
                <w:lang w:val="ru-RU"/>
              </w:rPr>
            </w:pPr>
            <w:r w:rsidRPr="00C33500">
              <w:rPr>
                <w:sz w:val="24"/>
                <w:szCs w:val="24"/>
                <w:lang w:val="ru-RU"/>
              </w:rPr>
              <w:t>Приложение 1</w:t>
            </w:r>
          </w:p>
          <w:p w:rsidR="00BD7264" w:rsidRPr="00C33500" w:rsidRDefault="00BD7264" w:rsidP="00434AED">
            <w:pPr>
              <w:jc w:val="right"/>
              <w:rPr>
                <w:sz w:val="24"/>
                <w:szCs w:val="24"/>
                <w:lang w:val="ru-RU"/>
              </w:rPr>
            </w:pPr>
            <w:r w:rsidRPr="00C33500">
              <w:rPr>
                <w:sz w:val="24"/>
                <w:szCs w:val="24"/>
                <w:lang w:val="ru-RU"/>
              </w:rPr>
              <w:t>к Конкурсной документации</w:t>
            </w:r>
          </w:p>
          <w:p w:rsidR="00BD7264" w:rsidRPr="00C33500" w:rsidRDefault="00BD7264" w:rsidP="00434AED">
            <w:pPr>
              <w:jc w:val="right"/>
              <w:rPr>
                <w:sz w:val="24"/>
                <w:szCs w:val="24"/>
                <w:lang w:val="ru-RU"/>
              </w:rPr>
            </w:pPr>
            <w:r w:rsidRPr="00C33500">
              <w:rPr>
                <w:sz w:val="24"/>
                <w:szCs w:val="24"/>
                <w:lang w:val="ru-RU"/>
              </w:rPr>
              <w:t xml:space="preserve">   </w:t>
            </w:r>
          </w:p>
        </w:tc>
      </w:tr>
    </w:tbl>
    <w:p w:rsidR="00BD7264" w:rsidRPr="00C33500" w:rsidRDefault="00BD7264" w:rsidP="00434AED">
      <w:pPr>
        <w:spacing w:line="240" w:lineRule="auto"/>
        <w:jc w:val="center"/>
        <w:rPr>
          <w:b/>
          <w:sz w:val="24"/>
          <w:szCs w:val="24"/>
          <w:lang w:val="ru-RU"/>
        </w:rPr>
      </w:pPr>
      <w:r w:rsidRPr="00C33500">
        <w:rPr>
          <w:b/>
          <w:sz w:val="24"/>
          <w:szCs w:val="24"/>
          <w:lang w:val="ru-RU"/>
        </w:rPr>
        <w:t>Концепция проекта по направлению государственного заказа на реализацию стратегического партнерства</w:t>
      </w:r>
    </w:p>
    <w:tbl>
      <w:tblPr>
        <w:tblStyle w:val="a5"/>
        <w:tblW w:w="9923" w:type="dxa"/>
        <w:tblInd w:w="-5" w:type="dxa"/>
        <w:tblLook w:val="04A0" w:firstRow="1" w:lastRow="0" w:firstColumn="1" w:lastColumn="0" w:noHBand="0" w:noVBand="1"/>
      </w:tblPr>
      <w:tblGrid>
        <w:gridCol w:w="2268"/>
        <w:gridCol w:w="7655"/>
      </w:tblGrid>
      <w:tr w:rsidR="00AE25D2" w:rsidRPr="00233B06" w:rsidTr="00E96230">
        <w:tc>
          <w:tcPr>
            <w:tcW w:w="2268" w:type="dxa"/>
          </w:tcPr>
          <w:p w:rsidR="00AE25D2" w:rsidRPr="00FE0AF7" w:rsidRDefault="00AE25D2" w:rsidP="0095513F">
            <w:pPr>
              <w:pStyle w:val="a6"/>
              <w:jc w:val="both"/>
              <w:rPr>
                <w:rFonts w:ascii="Times New Roman" w:hAnsi="Times New Roman" w:cs="Times New Roman"/>
                <w:b/>
                <w:sz w:val="24"/>
                <w:szCs w:val="24"/>
              </w:rPr>
            </w:pPr>
            <w:r w:rsidRPr="00FE0AF7">
              <w:rPr>
                <w:rFonts w:ascii="Times New Roman" w:hAnsi="Times New Roman" w:cs="Times New Roman"/>
                <w:b/>
                <w:sz w:val="24"/>
                <w:szCs w:val="24"/>
              </w:rPr>
              <w:t>Наименование сферы</w:t>
            </w:r>
          </w:p>
          <w:p w:rsidR="00AE25D2" w:rsidRPr="00FE0AF7" w:rsidRDefault="00AE25D2" w:rsidP="0095513F">
            <w:pPr>
              <w:pStyle w:val="a6"/>
              <w:jc w:val="both"/>
              <w:rPr>
                <w:rFonts w:ascii="Times New Roman" w:hAnsi="Times New Roman" w:cs="Times New Roman"/>
                <w:b/>
                <w:sz w:val="24"/>
                <w:szCs w:val="24"/>
              </w:rPr>
            </w:pPr>
          </w:p>
        </w:tc>
        <w:tc>
          <w:tcPr>
            <w:tcW w:w="7655" w:type="dxa"/>
          </w:tcPr>
          <w:p w:rsidR="00AE25D2" w:rsidRPr="00FE0AF7" w:rsidRDefault="00AE25D2" w:rsidP="0095513F">
            <w:pPr>
              <w:pStyle w:val="a6"/>
              <w:jc w:val="both"/>
              <w:rPr>
                <w:rFonts w:ascii="Times New Roman" w:hAnsi="Times New Roman" w:cs="Times New Roman"/>
                <w:sz w:val="24"/>
                <w:szCs w:val="24"/>
              </w:rPr>
            </w:pPr>
            <w:r w:rsidRPr="00FE0AF7">
              <w:rPr>
                <w:rFonts w:ascii="Times New Roman" w:hAnsi="Times New Roman" w:cs="Times New Roman"/>
                <w:sz w:val="24"/>
                <w:szCs w:val="24"/>
              </w:rPr>
              <w:t>Содействие развитию гражданского общества, в том числе повышению эффективности деятельности неправительственных организаций</w:t>
            </w:r>
          </w:p>
        </w:tc>
      </w:tr>
      <w:tr w:rsidR="00AE25D2" w:rsidRPr="00FE0AF7" w:rsidTr="00E96230">
        <w:tc>
          <w:tcPr>
            <w:tcW w:w="2268" w:type="dxa"/>
          </w:tcPr>
          <w:p w:rsidR="00AE25D2" w:rsidRPr="00FE0AF7" w:rsidRDefault="00AE25D2" w:rsidP="0095513F">
            <w:pPr>
              <w:pStyle w:val="a6"/>
              <w:jc w:val="both"/>
              <w:rPr>
                <w:rFonts w:ascii="Times New Roman" w:hAnsi="Times New Roman" w:cs="Times New Roman"/>
                <w:b/>
                <w:sz w:val="24"/>
                <w:szCs w:val="24"/>
              </w:rPr>
            </w:pPr>
            <w:r w:rsidRPr="00FE0AF7">
              <w:rPr>
                <w:rFonts w:ascii="Times New Roman" w:hAnsi="Times New Roman" w:cs="Times New Roman"/>
                <w:b/>
                <w:sz w:val="24"/>
                <w:szCs w:val="24"/>
              </w:rPr>
              <w:t>Наименование направления</w:t>
            </w:r>
          </w:p>
        </w:tc>
        <w:tc>
          <w:tcPr>
            <w:tcW w:w="7655" w:type="dxa"/>
          </w:tcPr>
          <w:p w:rsidR="00AE25D2" w:rsidRPr="00FE0AF7" w:rsidRDefault="00AE25D2" w:rsidP="0095513F">
            <w:pPr>
              <w:rPr>
                <w:sz w:val="24"/>
                <w:szCs w:val="24"/>
                <w:lang w:val="ru-RU"/>
              </w:rPr>
            </w:pPr>
            <w:r w:rsidRPr="00FE0AF7">
              <w:rPr>
                <w:bCs/>
                <w:sz w:val="24"/>
                <w:szCs w:val="24"/>
                <w:lang w:val="ru-RU"/>
              </w:rPr>
              <w:t>«</w:t>
            </w:r>
            <w:r w:rsidRPr="00FE0AF7">
              <w:rPr>
                <w:sz w:val="24"/>
                <w:szCs w:val="24"/>
                <w:lang w:val="ru-RU"/>
              </w:rPr>
              <w:t xml:space="preserve">Организация деятельности Центра развития гражданского общества </w:t>
            </w:r>
          </w:p>
          <w:p w:rsidR="00AE25D2" w:rsidRPr="00FE0AF7" w:rsidRDefault="00AE25D2" w:rsidP="0095513F">
            <w:pPr>
              <w:pStyle w:val="a6"/>
              <w:jc w:val="both"/>
              <w:rPr>
                <w:rFonts w:ascii="Times New Roman" w:hAnsi="Times New Roman" w:cs="Times New Roman"/>
                <w:sz w:val="24"/>
                <w:szCs w:val="24"/>
              </w:rPr>
            </w:pPr>
            <w:r w:rsidRPr="00FE0AF7">
              <w:rPr>
                <w:rFonts w:ascii="Times New Roman" w:hAnsi="Times New Roman" w:cs="Times New Roman"/>
                <w:sz w:val="24"/>
                <w:szCs w:val="24"/>
              </w:rPr>
              <w:t>(«АДАЛ АЗАМАТ-БЕЛСЕНДІ ҚОҒАМ»)»</w:t>
            </w:r>
          </w:p>
          <w:p w:rsidR="00AE25D2" w:rsidRPr="00FE0AF7" w:rsidRDefault="00AE25D2" w:rsidP="0095513F">
            <w:pPr>
              <w:pStyle w:val="a6"/>
              <w:jc w:val="both"/>
              <w:rPr>
                <w:rFonts w:ascii="Times New Roman" w:hAnsi="Times New Roman" w:cs="Times New Roman"/>
                <w:sz w:val="24"/>
                <w:szCs w:val="24"/>
              </w:rPr>
            </w:pPr>
          </w:p>
        </w:tc>
      </w:tr>
      <w:tr w:rsidR="00AE25D2" w:rsidRPr="00233B06" w:rsidTr="00E96230">
        <w:tc>
          <w:tcPr>
            <w:tcW w:w="2268" w:type="dxa"/>
          </w:tcPr>
          <w:p w:rsidR="00AE25D2" w:rsidRPr="00FE0AF7" w:rsidRDefault="00AE25D2" w:rsidP="0095513F">
            <w:pPr>
              <w:pStyle w:val="a6"/>
              <w:jc w:val="both"/>
              <w:rPr>
                <w:rFonts w:ascii="Times New Roman" w:hAnsi="Times New Roman" w:cs="Times New Roman"/>
                <w:b/>
                <w:sz w:val="24"/>
                <w:szCs w:val="24"/>
              </w:rPr>
            </w:pPr>
            <w:r w:rsidRPr="00FE0AF7">
              <w:rPr>
                <w:rFonts w:ascii="Times New Roman" w:hAnsi="Times New Roman" w:cs="Times New Roman"/>
                <w:b/>
                <w:sz w:val="24"/>
                <w:szCs w:val="24"/>
              </w:rPr>
              <w:t>Цель стратегического партнерства</w:t>
            </w:r>
          </w:p>
          <w:p w:rsidR="00AE25D2" w:rsidRPr="00FE0AF7" w:rsidRDefault="00AE25D2" w:rsidP="0095513F">
            <w:pPr>
              <w:pStyle w:val="a6"/>
              <w:jc w:val="both"/>
              <w:rPr>
                <w:rFonts w:ascii="Times New Roman" w:hAnsi="Times New Roman" w:cs="Times New Roman"/>
                <w:b/>
                <w:sz w:val="24"/>
                <w:szCs w:val="24"/>
              </w:rPr>
            </w:pPr>
          </w:p>
        </w:tc>
        <w:tc>
          <w:tcPr>
            <w:tcW w:w="7655" w:type="dxa"/>
          </w:tcPr>
          <w:p w:rsidR="00AE25D2" w:rsidRPr="00FE0AF7" w:rsidRDefault="00AE25D2" w:rsidP="0095513F">
            <w:pPr>
              <w:pStyle w:val="a6"/>
              <w:jc w:val="both"/>
              <w:rPr>
                <w:rFonts w:ascii="Times New Roman" w:hAnsi="Times New Roman" w:cs="Times New Roman"/>
                <w:b/>
                <w:color w:val="000000"/>
                <w:sz w:val="24"/>
                <w:szCs w:val="24"/>
              </w:rPr>
            </w:pPr>
            <w:r w:rsidRPr="00FE0AF7">
              <w:rPr>
                <w:rFonts w:ascii="Times New Roman" w:hAnsi="Times New Roman" w:cs="Times New Roman"/>
                <w:color w:val="000000"/>
                <w:sz w:val="24"/>
                <w:szCs w:val="24"/>
              </w:rPr>
              <w:t xml:space="preserve">Организация деятельности Центра развития гражданского общества «АДАЛ АЗАМАТ – БЕЛСЕНДІ ҚОҒАМ», в рамках которого будет организована деятельность </w:t>
            </w:r>
            <w:r w:rsidRPr="00FE0AF7">
              <w:rPr>
                <w:rFonts w:ascii="Times New Roman" w:hAnsi="Times New Roman" w:cs="Times New Roman"/>
                <w:b/>
                <w:color w:val="000000"/>
                <w:sz w:val="24"/>
                <w:szCs w:val="24"/>
              </w:rPr>
              <w:t>Республиканского проектного офиса по продвижению</w:t>
            </w:r>
            <w:r w:rsidRPr="00FE0AF7">
              <w:rPr>
                <w:rFonts w:ascii="Times New Roman" w:hAnsi="Times New Roman" w:cs="Times New Roman"/>
                <w:color w:val="000000"/>
                <w:sz w:val="24"/>
                <w:szCs w:val="24"/>
              </w:rPr>
              <w:t xml:space="preserve"> </w:t>
            </w:r>
            <w:r w:rsidRPr="00FE0AF7">
              <w:rPr>
                <w:rFonts w:ascii="Times New Roman" w:eastAsia="Times New Roman" w:hAnsi="Times New Roman" w:cs="Times New Roman"/>
                <w:b/>
                <w:color w:val="000000"/>
                <w:sz w:val="24"/>
                <w:szCs w:val="24"/>
              </w:rPr>
              <w:t xml:space="preserve">основных принципов, ценностей и направлений внутренней политики Республики Казахстан, а также </w:t>
            </w:r>
            <w:r w:rsidRPr="00FE0AF7">
              <w:rPr>
                <w:rFonts w:ascii="Times New Roman" w:hAnsi="Times New Roman" w:cs="Times New Roman"/>
                <w:b/>
                <w:color w:val="000000"/>
                <w:sz w:val="24"/>
                <w:szCs w:val="24"/>
              </w:rPr>
              <w:t>инициатив Президента страны</w:t>
            </w:r>
            <w:r w:rsidRPr="00FE0AF7">
              <w:rPr>
                <w:rFonts w:ascii="Times New Roman" w:hAnsi="Times New Roman" w:cs="Times New Roman"/>
                <w:i/>
                <w:color w:val="000000"/>
                <w:sz w:val="24"/>
                <w:szCs w:val="24"/>
              </w:rPr>
              <w:t xml:space="preserve"> (далее – Общенациональные </w:t>
            </w:r>
            <w:r w:rsidR="00A23443">
              <w:rPr>
                <w:rFonts w:ascii="Times New Roman" w:hAnsi="Times New Roman" w:cs="Times New Roman"/>
                <w:i/>
                <w:color w:val="000000"/>
                <w:sz w:val="24"/>
                <w:szCs w:val="24"/>
                <w:lang w:val="kk-KZ"/>
              </w:rPr>
              <w:t>принципы</w:t>
            </w:r>
            <w:r w:rsidRPr="00FE0AF7">
              <w:rPr>
                <w:rFonts w:ascii="Times New Roman" w:hAnsi="Times New Roman" w:cs="Times New Roman"/>
                <w:i/>
                <w:color w:val="000000"/>
                <w:sz w:val="24"/>
                <w:szCs w:val="24"/>
              </w:rPr>
              <w:t>).</w:t>
            </w:r>
          </w:p>
          <w:p w:rsidR="00AE25D2" w:rsidRPr="00FE0AF7" w:rsidRDefault="00AE25D2" w:rsidP="0095513F">
            <w:pPr>
              <w:pStyle w:val="a6"/>
              <w:jc w:val="both"/>
              <w:rPr>
                <w:rFonts w:ascii="Times New Roman" w:eastAsia="Times New Roman" w:hAnsi="Times New Roman" w:cs="Times New Roman"/>
                <w:color w:val="000000"/>
                <w:sz w:val="24"/>
                <w:szCs w:val="24"/>
              </w:rPr>
            </w:pPr>
            <w:r w:rsidRPr="00FE0AF7">
              <w:rPr>
                <w:rFonts w:ascii="Times New Roman" w:eastAsia="Times New Roman" w:hAnsi="Times New Roman" w:cs="Times New Roman"/>
                <w:color w:val="000000"/>
                <w:sz w:val="24"/>
                <w:szCs w:val="24"/>
              </w:rPr>
              <w:t xml:space="preserve">Обеспечение системной работы по организации и проведению мероприятий по продвижению Общенациональных </w:t>
            </w:r>
            <w:r w:rsidR="00F80BFD">
              <w:rPr>
                <w:rFonts w:ascii="Times New Roman" w:eastAsia="Times New Roman" w:hAnsi="Times New Roman" w:cs="Times New Roman"/>
                <w:color w:val="000000"/>
                <w:sz w:val="24"/>
                <w:szCs w:val="24"/>
              </w:rPr>
              <w:t>принципов</w:t>
            </w:r>
            <w:r w:rsidRPr="00FE0AF7">
              <w:rPr>
                <w:rFonts w:ascii="Times New Roman" w:eastAsia="Times New Roman" w:hAnsi="Times New Roman" w:cs="Times New Roman"/>
                <w:color w:val="000000"/>
                <w:sz w:val="24"/>
                <w:szCs w:val="24"/>
              </w:rPr>
              <w:t xml:space="preserve"> в стране</w:t>
            </w:r>
            <w:r w:rsidRPr="00FE0AF7">
              <w:rPr>
                <w:rFonts w:ascii="Times New Roman" w:eastAsia="Times New Roman" w:hAnsi="Times New Roman" w:cs="Times New Roman"/>
                <w:i/>
                <w:color w:val="000000"/>
                <w:sz w:val="24"/>
                <w:szCs w:val="24"/>
              </w:rPr>
              <w:t xml:space="preserve">  (</w:t>
            </w:r>
            <w:r w:rsidRPr="00FE0AF7">
              <w:rPr>
                <w:rFonts w:ascii="Times New Roman" w:hAnsi="Times New Roman" w:cs="Times New Roman"/>
                <w:i/>
                <w:sz w:val="24"/>
                <w:szCs w:val="24"/>
                <w:lang w:eastAsia="ru-RU"/>
              </w:rPr>
              <w:t>«Закон и порядок», «Слышащее государство», «Разные мнения - единая нация»,  «Сильный Президент - Влиятельный Парламент - Подотчетное Правительство», «Адал азамат; Таза Қазақстан»)</w:t>
            </w:r>
            <w:r w:rsidRPr="00FE0AF7">
              <w:rPr>
                <w:rFonts w:ascii="Times New Roman" w:eastAsia="Times New Roman" w:hAnsi="Times New Roman" w:cs="Times New Roman"/>
                <w:color w:val="000000"/>
                <w:sz w:val="24"/>
                <w:szCs w:val="24"/>
              </w:rPr>
              <w:t>, через взаимодействие государственных органов, НПО, экспертного сообщества и международных партнёров для укрепления правовой культуры, социальной ответственности и развития гражданского общества.</w:t>
            </w:r>
            <w:r w:rsidRPr="00FE0AF7">
              <w:rPr>
                <w:rFonts w:ascii="Times New Roman" w:hAnsi="Times New Roman" w:cs="Times New Roman"/>
                <w:color w:val="000000"/>
                <w:sz w:val="24"/>
                <w:szCs w:val="24"/>
              </w:rPr>
              <w:t xml:space="preserve"> </w:t>
            </w:r>
          </w:p>
        </w:tc>
      </w:tr>
      <w:tr w:rsidR="00AE25D2" w:rsidRPr="00233B06" w:rsidTr="00E96230">
        <w:tc>
          <w:tcPr>
            <w:tcW w:w="2268" w:type="dxa"/>
          </w:tcPr>
          <w:p w:rsidR="00AE25D2" w:rsidRPr="00FE0AF7" w:rsidRDefault="00AE25D2" w:rsidP="0095513F">
            <w:pPr>
              <w:pStyle w:val="a6"/>
              <w:jc w:val="both"/>
              <w:rPr>
                <w:rFonts w:ascii="Times New Roman" w:hAnsi="Times New Roman" w:cs="Times New Roman"/>
                <w:b/>
                <w:sz w:val="24"/>
                <w:szCs w:val="24"/>
              </w:rPr>
            </w:pPr>
            <w:r w:rsidRPr="00FE0AF7">
              <w:rPr>
                <w:rFonts w:ascii="Times New Roman" w:hAnsi="Times New Roman" w:cs="Times New Roman"/>
                <w:b/>
                <w:sz w:val="24"/>
                <w:szCs w:val="24"/>
              </w:rPr>
              <w:t>Краткое описание текущей ситуации, имеющих проблем</w:t>
            </w:r>
          </w:p>
        </w:tc>
        <w:tc>
          <w:tcPr>
            <w:tcW w:w="7655" w:type="dxa"/>
          </w:tcPr>
          <w:p w:rsidR="00AE25D2" w:rsidRPr="00FE0AF7" w:rsidRDefault="00AE25D2" w:rsidP="0095513F">
            <w:pPr>
              <w:jc w:val="both"/>
              <w:rPr>
                <w:sz w:val="24"/>
                <w:szCs w:val="24"/>
                <w:lang w:val="ru-RU" w:eastAsia="ru-RU"/>
              </w:rPr>
            </w:pPr>
            <w:r w:rsidRPr="00FE0AF7">
              <w:rPr>
                <w:sz w:val="24"/>
                <w:szCs w:val="24"/>
                <w:lang w:val="ru-RU" w:eastAsia="ru-RU"/>
              </w:rPr>
              <w:t>Глава государства Қасым-Жомарт Тоқаев неоднократно подчеркивал, что устойчивое развитие страны невозможно без укрепления общественного единства, гражданской ответственности и доверия к государственным институтам. Для реализации общенациональных принципов с активным участием НПО акцент делается не только на институциональных преобразованиях, но и на формировании соответствующей общественной культуры - культуры законопослушания, ответственности, взаимного уважения и активного гражданского участия.</w:t>
            </w:r>
          </w:p>
          <w:p w:rsidR="00AE25D2" w:rsidRPr="00FE0AF7" w:rsidRDefault="00AE25D2" w:rsidP="0095513F">
            <w:pPr>
              <w:jc w:val="both"/>
              <w:rPr>
                <w:sz w:val="24"/>
                <w:szCs w:val="24"/>
                <w:lang w:val="ru-RU" w:eastAsia="ru-RU"/>
              </w:rPr>
            </w:pPr>
            <w:r w:rsidRPr="00FE0AF7">
              <w:rPr>
                <w:sz w:val="24"/>
                <w:szCs w:val="24"/>
                <w:lang w:val="ru-RU" w:eastAsia="ru-RU"/>
              </w:rPr>
              <w:t>В данном контексте НПО рассматриваются как ключевые партнеры государства в продвижении базовых принципов страны - формировании гражданской идентичности, развитии общественного диалога и укреплении социальной сплоченности. Общенациональные принципы страны определяет институты гражданского общества как важнейший механизм обратной связи, повышения правовой и гражданской культуры населения, а также консолидации общества вокруг стратегических целей развития страны.</w:t>
            </w:r>
          </w:p>
          <w:p w:rsidR="00AE25D2" w:rsidRPr="00FE0AF7" w:rsidRDefault="00AE25D2" w:rsidP="0095513F">
            <w:pPr>
              <w:jc w:val="both"/>
              <w:rPr>
                <w:sz w:val="24"/>
                <w:szCs w:val="24"/>
                <w:lang w:val="ru-RU" w:eastAsia="ru-RU"/>
              </w:rPr>
            </w:pPr>
            <w:r w:rsidRPr="00FE0AF7">
              <w:rPr>
                <w:sz w:val="24"/>
                <w:szCs w:val="24"/>
                <w:lang w:val="ru-RU" w:eastAsia="ru-RU"/>
              </w:rPr>
              <w:t xml:space="preserve">Следует отметить, что за последние годы существенно укреплена нормативно-правовая и институциональная база деятельности НПО, внедрены новые механизмы проектного финансирования, расширены форматы участия НПО в разработке и реализации стратегических и программных документов, а также в осуществлении общественного контроля. Эти меры позиционируют сектор НПО как полноценный институт публичной политики, способный эффективно продвигать </w:t>
            </w:r>
            <w:r w:rsidRPr="00FE0AF7">
              <w:rPr>
                <w:sz w:val="24"/>
                <w:szCs w:val="24"/>
                <w:lang w:val="ru-RU" w:eastAsia="ru-RU"/>
              </w:rPr>
              <w:lastRenderedPageBreak/>
              <w:t>ценности открытого государства, справедливости, социальной ответственности и «Cлышащего государства».</w:t>
            </w:r>
          </w:p>
          <w:p w:rsidR="00AE25D2" w:rsidRPr="00FE0AF7" w:rsidRDefault="00AE25D2" w:rsidP="0095513F">
            <w:pPr>
              <w:jc w:val="both"/>
              <w:rPr>
                <w:sz w:val="24"/>
                <w:szCs w:val="24"/>
                <w:lang w:val="ru-RU" w:eastAsia="ru-RU"/>
              </w:rPr>
            </w:pPr>
            <w:r w:rsidRPr="00FE0AF7">
              <w:rPr>
                <w:sz w:val="24"/>
                <w:szCs w:val="24"/>
                <w:lang w:val="ru-RU" w:eastAsia="ru-RU"/>
              </w:rPr>
              <w:t xml:space="preserve">В этой связи, предлагается </w:t>
            </w:r>
            <w:r w:rsidRPr="00FE0AF7">
              <w:rPr>
                <w:b/>
                <w:sz w:val="24"/>
                <w:szCs w:val="24"/>
                <w:lang w:val="ru-RU" w:eastAsia="ru-RU"/>
              </w:rPr>
              <w:t xml:space="preserve">повысить значимость гражданского сектора </w:t>
            </w:r>
            <w:r w:rsidRPr="00FE0AF7">
              <w:rPr>
                <w:sz w:val="24"/>
                <w:szCs w:val="24"/>
                <w:lang w:val="ru-RU" w:eastAsia="ru-RU"/>
              </w:rPr>
              <w:t>посредством объединения НПО, в том числе и сельских НПО,</w:t>
            </w:r>
            <w:r w:rsidRPr="00FE0AF7">
              <w:rPr>
                <w:b/>
                <w:sz w:val="24"/>
                <w:szCs w:val="24"/>
                <w:lang w:val="ru-RU" w:eastAsia="ru-RU"/>
              </w:rPr>
              <w:t xml:space="preserve"> по продвижению Общенациональных принципов страны, </w:t>
            </w:r>
            <w:r w:rsidRPr="00FE0AF7">
              <w:rPr>
                <w:sz w:val="24"/>
                <w:szCs w:val="24"/>
                <w:lang w:val="ru-RU" w:eastAsia="ru-RU"/>
              </w:rPr>
              <w:t>деятельность которых будет направлена на активизацию гражданского общества страны.</w:t>
            </w:r>
          </w:p>
          <w:p w:rsidR="00AE25D2" w:rsidRPr="00FE0AF7" w:rsidRDefault="00AE25D2" w:rsidP="0095513F">
            <w:pPr>
              <w:jc w:val="both"/>
              <w:rPr>
                <w:sz w:val="24"/>
                <w:szCs w:val="24"/>
                <w:lang w:val="ru-RU" w:eastAsia="ru-RU"/>
              </w:rPr>
            </w:pPr>
            <w:r w:rsidRPr="00FE0AF7">
              <w:rPr>
                <w:sz w:val="24"/>
                <w:szCs w:val="24"/>
                <w:lang w:val="ru-RU" w:eastAsia="ru-RU"/>
              </w:rPr>
              <w:t xml:space="preserve">Потенциал гражданского сектора в реализации Общенациональных принципов также отражен в </w:t>
            </w:r>
            <w:r w:rsidRPr="00FE0AF7">
              <w:rPr>
                <w:b/>
                <w:sz w:val="24"/>
                <w:szCs w:val="24"/>
                <w:lang w:val="ru-RU" w:eastAsia="ru-RU"/>
              </w:rPr>
              <w:t>Концепции развития гражданского общества Республики Казахстан до 2030 года</w:t>
            </w:r>
            <w:r w:rsidRPr="00FE0AF7">
              <w:rPr>
                <w:sz w:val="24"/>
                <w:szCs w:val="24"/>
                <w:lang w:val="ru-RU" w:eastAsia="ru-RU"/>
              </w:rPr>
              <w:t>, где гражданское общество рассматривается как активный участник модернизации общественно-политической системы, укрепления диалога между государством и обществом, продвижения принципов прозрачности и подотчетности.</w:t>
            </w:r>
          </w:p>
          <w:p w:rsidR="00AE25D2" w:rsidRPr="00FE0AF7" w:rsidRDefault="00AE25D2" w:rsidP="0095513F">
            <w:pPr>
              <w:jc w:val="both"/>
              <w:rPr>
                <w:sz w:val="24"/>
                <w:szCs w:val="24"/>
                <w:lang w:val="ru-RU" w:eastAsia="ru-RU"/>
              </w:rPr>
            </w:pPr>
            <w:r w:rsidRPr="00FE0AF7">
              <w:rPr>
                <w:sz w:val="24"/>
                <w:szCs w:val="24"/>
                <w:lang w:val="ru-RU" w:eastAsia="ru-RU"/>
              </w:rPr>
              <w:t>В Казахстане НПО осуществляют деятельность по более чем 20 направлениям - от социальной поддержки и молодежной политики до правового просвещения, экологических инициатив. Ежегодно реализуются более 2 тысяч социальных проектов, направленных на развитие гражданской активности.</w:t>
            </w:r>
          </w:p>
          <w:p w:rsidR="00AE25D2" w:rsidRPr="00FE0AF7" w:rsidRDefault="00AE25D2" w:rsidP="0095513F">
            <w:pPr>
              <w:jc w:val="both"/>
              <w:rPr>
                <w:sz w:val="24"/>
                <w:szCs w:val="24"/>
                <w:lang w:val="ru-RU" w:eastAsia="ru-RU"/>
              </w:rPr>
            </w:pPr>
            <w:r w:rsidRPr="00FE0AF7">
              <w:rPr>
                <w:sz w:val="24"/>
                <w:szCs w:val="24"/>
                <w:lang w:val="ru-RU" w:eastAsia="ru-RU"/>
              </w:rPr>
              <w:t xml:space="preserve">В условиях глобальных трансформаций и роста вызовов устойчивости общественно-политических систем особую актуальность приобретает системная реализация </w:t>
            </w:r>
            <w:r w:rsidRPr="00FE0AF7">
              <w:rPr>
                <w:b/>
                <w:sz w:val="24"/>
                <w:szCs w:val="24"/>
                <w:lang w:val="ru-RU" w:eastAsia="ru-RU"/>
              </w:rPr>
              <w:t>Общенациональных принципов, основанных на принципах справедливости, открытости и участия граждан</w:t>
            </w:r>
            <w:r w:rsidRPr="00FE0AF7">
              <w:rPr>
                <w:sz w:val="24"/>
                <w:szCs w:val="24"/>
                <w:lang w:val="ru-RU" w:eastAsia="ru-RU"/>
              </w:rPr>
              <w:t>. Достижение данных целей невозможно без активного вовлечения неправительственного сектора, обладающего значительным экспертным и социальным потенциалом.</w:t>
            </w:r>
          </w:p>
          <w:p w:rsidR="00AE25D2" w:rsidRPr="00FE0AF7" w:rsidRDefault="00AE25D2" w:rsidP="0095513F">
            <w:pPr>
              <w:jc w:val="both"/>
              <w:rPr>
                <w:sz w:val="24"/>
                <w:szCs w:val="24"/>
                <w:lang w:val="ru-RU" w:eastAsia="ru-RU"/>
              </w:rPr>
            </w:pPr>
            <w:r w:rsidRPr="00FE0AF7">
              <w:rPr>
                <w:sz w:val="24"/>
                <w:szCs w:val="24"/>
                <w:lang w:val="ru-RU" w:eastAsia="ru-RU"/>
              </w:rPr>
              <w:t>Вместе с тем, несмотря на позитивную динамику развития гражданского общества, сохраняется ряд системных проблем, требующих комплексного решения:</w:t>
            </w:r>
          </w:p>
          <w:p w:rsidR="00AE25D2" w:rsidRPr="00FE0AF7" w:rsidRDefault="00AE25D2" w:rsidP="0095513F">
            <w:pPr>
              <w:jc w:val="both"/>
              <w:rPr>
                <w:sz w:val="24"/>
                <w:szCs w:val="24"/>
                <w:lang w:val="ru-RU" w:eastAsia="ru-RU"/>
              </w:rPr>
            </w:pPr>
            <w:r w:rsidRPr="00FE0AF7">
              <w:rPr>
                <w:b/>
                <w:bCs/>
                <w:sz w:val="24"/>
                <w:szCs w:val="24"/>
                <w:lang w:val="ru-RU" w:eastAsia="ru-RU"/>
              </w:rPr>
              <w:t>Первое. Неравномерный уровень гражданской и правовой компетентности внутри сектора НПО.</w:t>
            </w:r>
            <w:r w:rsidRPr="00FE0AF7">
              <w:rPr>
                <w:sz w:val="24"/>
                <w:szCs w:val="24"/>
                <w:lang w:val="ru-RU" w:eastAsia="ru-RU"/>
              </w:rPr>
              <w:t xml:space="preserve"> Крупные и ресурсные организации обладают устойчивыми институциональными возможностями, тогда как значительная часть региональных и малых НПО испытывает дефицит знаний в сфере стратегического планирования, общественного участия, механизмов обратной связи.</w:t>
            </w:r>
          </w:p>
          <w:p w:rsidR="00AE25D2" w:rsidRPr="00FE0AF7" w:rsidRDefault="00AE25D2" w:rsidP="0095513F">
            <w:pPr>
              <w:jc w:val="both"/>
              <w:rPr>
                <w:sz w:val="24"/>
                <w:szCs w:val="24"/>
                <w:lang w:val="ru-RU" w:eastAsia="ru-RU"/>
              </w:rPr>
            </w:pPr>
            <w:r w:rsidRPr="00FE0AF7">
              <w:rPr>
                <w:b/>
                <w:bCs/>
                <w:sz w:val="24"/>
                <w:szCs w:val="24"/>
                <w:lang w:val="ru-RU" w:eastAsia="ru-RU"/>
              </w:rPr>
              <w:t>Второе. Ограниченные институциональные и кадровые ресурсы.</w:t>
            </w:r>
            <w:r w:rsidRPr="00FE0AF7">
              <w:rPr>
                <w:sz w:val="24"/>
                <w:szCs w:val="24"/>
                <w:lang w:val="ru-RU" w:eastAsia="ru-RU"/>
              </w:rPr>
              <w:t xml:space="preserve"> Отсутствие устойчивых аналитических, правовых и коммуникационных компетенций снижает их способность к системному участию в реализации государственных и гражданских инициатив.</w:t>
            </w:r>
          </w:p>
          <w:p w:rsidR="00AE25D2" w:rsidRPr="00FE0AF7" w:rsidRDefault="00AE25D2" w:rsidP="0095513F">
            <w:pPr>
              <w:jc w:val="both"/>
              <w:rPr>
                <w:sz w:val="24"/>
                <w:szCs w:val="24"/>
                <w:lang w:val="ru-RU" w:eastAsia="ru-RU"/>
              </w:rPr>
            </w:pPr>
            <w:r w:rsidRPr="00FE0AF7">
              <w:rPr>
                <w:b/>
                <w:bCs/>
                <w:sz w:val="24"/>
                <w:szCs w:val="24"/>
                <w:lang w:val="ru-RU" w:eastAsia="ru-RU"/>
              </w:rPr>
              <w:t>Третье. Преобладание краткосрочных форматов работы.</w:t>
            </w:r>
            <w:r w:rsidRPr="00FE0AF7">
              <w:rPr>
                <w:sz w:val="24"/>
                <w:szCs w:val="24"/>
                <w:lang w:val="ru-RU" w:eastAsia="ru-RU"/>
              </w:rPr>
              <w:t xml:space="preserve"> Во многих случаях участие НПО ограничивается проведением отдельных мероприятий без долгосрочного сопровождения целевых групп и без измеримого социального эффекта. </w:t>
            </w:r>
          </w:p>
          <w:p w:rsidR="00AE25D2" w:rsidRPr="00FE0AF7" w:rsidRDefault="00AE25D2" w:rsidP="0095513F">
            <w:pPr>
              <w:jc w:val="both"/>
              <w:rPr>
                <w:sz w:val="24"/>
                <w:szCs w:val="24"/>
                <w:lang w:val="ru-RU" w:eastAsia="ru-RU"/>
              </w:rPr>
            </w:pPr>
            <w:r w:rsidRPr="00FE0AF7">
              <w:rPr>
                <w:b/>
                <w:bCs/>
                <w:sz w:val="24"/>
                <w:szCs w:val="24"/>
                <w:lang w:val="ru-RU" w:eastAsia="ru-RU"/>
              </w:rPr>
              <w:t>Четвертое. Недостаточная институционализация механизмов общественного участия и контроля.</w:t>
            </w:r>
            <w:r w:rsidRPr="00FE0AF7">
              <w:rPr>
                <w:sz w:val="24"/>
                <w:szCs w:val="24"/>
                <w:lang w:val="ru-RU" w:eastAsia="ru-RU"/>
              </w:rPr>
              <w:t xml:space="preserve"> Несмотря на наличие формальных инструментов обратной связи, их применение остается фрагментарным. Часть НПО недостаточно информирована о механизмах участия в обсуждении и мониторинге реализации государственных решений.</w:t>
            </w:r>
          </w:p>
          <w:p w:rsidR="00AE25D2" w:rsidRPr="00FE0AF7" w:rsidRDefault="00AE25D2" w:rsidP="0095513F">
            <w:pPr>
              <w:jc w:val="both"/>
              <w:rPr>
                <w:sz w:val="24"/>
                <w:szCs w:val="24"/>
                <w:lang w:val="ru-RU" w:eastAsia="ru-RU"/>
              </w:rPr>
            </w:pPr>
            <w:r w:rsidRPr="00FE0AF7">
              <w:rPr>
                <w:b/>
                <w:sz w:val="24"/>
                <w:szCs w:val="24"/>
                <w:lang w:val="ru-RU" w:eastAsia="ru-RU"/>
              </w:rPr>
              <w:t>Пятое. Слабое участие НПО в реализации и продвижении Общенациональных принципов</w:t>
            </w:r>
            <w:r w:rsidRPr="00FE0AF7">
              <w:rPr>
                <w:sz w:val="24"/>
                <w:szCs w:val="24"/>
                <w:lang w:val="ru-RU" w:eastAsia="ru-RU"/>
              </w:rPr>
              <w:t>. Представители НПО являются основными проводниками взаимодействия как с государством, так и гражданами, в этой связи появляется необходимость активного привлечения в развитие системного диалога.</w:t>
            </w:r>
          </w:p>
          <w:p w:rsidR="00AE25D2" w:rsidRPr="00FE0AF7" w:rsidRDefault="00AE25D2" w:rsidP="0095513F">
            <w:pPr>
              <w:jc w:val="both"/>
              <w:rPr>
                <w:sz w:val="24"/>
                <w:lang w:val="ru-RU"/>
              </w:rPr>
            </w:pPr>
            <w:r w:rsidRPr="00FE0AF7">
              <w:rPr>
                <w:rStyle w:val="ae"/>
                <w:sz w:val="24"/>
                <w:lang w:val="ru-RU"/>
              </w:rPr>
              <w:t xml:space="preserve">Шестое. Ограниченное использование аналитического и экспертного потенциала НПО. </w:t>
            </w:r>
            <w:r w:rsidRPr="00FE0AF7">
              <w:rPr>
                <w:sz w:val="24"/>
                <w:lang w:val="ru-RU"/>
              </w:rPr>
              <w:t xml:space="preserve">Несмотря на наличие значительного практического опыта у неправительственных организаций, их аналитический потенциал недостаточно используется при подготовке </w:t>
            </w:r>
            <w:r w:rsidRPr="00FE0AF7">
              <w:rPr>
                <w:sz w:val="24"/>
                <w:lang w:val="ru-RU"/>
              </w:rPr>
              <w:lastRenderedPageBreak/>
              <w:t>рекомендаций, проведении общественного контроля и выработке предложений по развитию государственной политики и гражданского общества.</w:t>
            </w:r>
          </w:p>
          <w:p w:rsidR="00AE25D2" w:rsidRPr="00FE0AF7" w:rsidRDefault="00AE25D2" w:rsidP="0095513F">
            <w:pPr>
              <w:jc w:val="both"/>
              <w:rPr>
                <w:sz w:val="24"/>
                <w:szCs w:val="24"/>
                <w:lang w:val="ru-RU" w:eastAsia="ru-RU"/>
              </w:rPr>
            </w:pPr>
            <w:r w:rsidRPr="00FE0AF7">
              <w:rPr>
                <w:sz w:val="24"/>
                <w:szCs w:val="24"/>
                <w:lang w:val="ru-RU" w:eastAsia="ru-RU"/>
              </w:rPr>
              <w:t xml:space="preserve">Таким образом, реализация общенациональных принципов требует системного укрепления потенциала неправительственного сектора, развития устойчивых партнерств и создания координационных механизмов, обеспечивающих эффективное вовлечение НПО в продвижение ценностей справедливого, ответственного и открытого общества, а также повышения потенциала и экспертности НПО для продвижении приоритетных задач государства. </w:t>
            </w:r>
          </w:p>
        </w:tc>
      </w:tr>
      <w:tr w:rsidR="00AE25D2" w:rsidRPr="00233B06" w:rsidTr="00E96230">
        <w:tc>
          <w:tcPr>
            <w:tcW w:w="2268" w:type="dxa"/>
          </w:tcPr>
          <w:p w:rsidR="00AE25D2" w:rsidRPr="00FE0AF7" w:rsidRDefault="00AE25D2" w:rsidP="0095513F">
            <w:pPr>
              <w:pStyle w:val="a6"/>
              <w:jc w:val="both"/>
              <w:rPr>
                <w:rFonts w:ascii="Times New Roman" w:hAnsi="Times New Roman" w:cs="Times New Roman"/>
                <w:b/>
                <w:sz w:val="24"/>
                <w:szCs w:val="24"/>
              </w:rPr>
            </w:pPr>
            <w:r w:rsidRPr="00FE0AF7">
              <w:rPr>
                <w:rFonts w:ascii="Times New Roman" w:hAnsi="Times New Roman" w:cs="Times New Roman"/>
                <w:b/>
                <w:sz w:val="24"/>
                <w:szCs w:val="24"/>
              </w:rPr>
              <w:lastRenderedPageBreak/>
              <w:t>Описание путей улучшения ситуации и решения проблем, достижения целей, определенных в документах Системы государственного планирования в Республике Казахстан</w:t>
            </w:r>
          </w:p>
        </w:tc>
        <w:tc>
          <w:tcPr>
            <w:tcW w:w="7655" w:type="dxa"/>
          </w:tcPr>
          <w:p w:rsidR="00AE25D2" w:rsidRPr="00FE0AF7" w:rsidRDefault="00AE25D2" w:rsidP="0095513F">
            <w:pPr>
              <w:pStyle w:val="ab"/>
              <w:spacing w:before="0" w:beforeAutospacing="0" w:after="0" w:afterAutospacing="0"/>
              <w:jc w:val="both"/>
            </w:pPr>
            <w:r w:rsidRPr="00FE0AF7">
              <w:rPr>
                <w:b/>
              </w:rPr>
              <w:t xml:space="preserve">Второй этап </w:t>
            </w:r>
            <w:r w:rsidRPr="00FE0AF7">
              <w:rPr>
                <w:rStyle w:val="whitespace-normal"/>
                <w:b/>
              </w:rPr>
              <w:t>Концепции развития гражданского общества Республики Казахстан до 2030 года</w:t>
            </w:r>
            <w:r w:rsidRPr="00FE0AF7">
              <w:rPr>
                <w:b/>
              </w:rPr>
              <w:t xml:space="preserve"> (2026–2030 годы)</w:t>
            </w:r>
            <w:r w:rsidRPr="00FE0AF7">
              <w:t xml:space="preserve"> ориентирован на активное вовлечение граждан в деятельность институтов гражданского общества, расширение их участия в выработке стратегических решений и укрепление партнерства с государственными органами. Для дальнейшего укрепления потенциала неправительственного сектора предлагается систематизировать и масштабировать данную работу.</w:t>
            </w:r>
          </w:p>
          <w:p w:rsidR="00AE25D2" w:rsidRPr="00FE0AF7" w:rsidRDefault="00AE25D2" w:rsidP="0095513F">
            <w:pPr>
              <w:pStyle w:val="ab"/>
              <w:spacing w:before="0" w:beforeAutospacing="0" w:after="0" w:afterAutospacing="0"/>
              <w:jc w:val="both"/>
            </w:pPr>
            <w:r w:rsidRPr="00FE0AF7">
              <w:t>В данном случает предлагается:</w:t>
            </w:r>
          </w:p>
          <w:p w:rsidR="00AE25D2" w:rsidRPr="00FE0AF7" w:rsidRDefault="00AE25D2" w:rsidP="0095513F">
            <w:pPr>
              <w:pStyle w:val="ab"/>
              <w:spacing w:before="0" w:beforeAutospacing="0" w:after="0" w:afterAutospacing="0"/>
              <w:jc w:val="both"/>
            </w:pPr>
            <w:r w:rsidRPr="00FE0AF7">
              <w:t>- рассматривать НПО в качестве эффективного механизма продвижения стратегически-важных задач государства;</w:t>
            </w:r>
          </w:p>
          <w:p w:rsidR="00AE25D2" w:rsidRPr="00FE0AF7" w:rsidRDefault="00AE25D2" w:rsidP="0095513F">
            <w:pPr>
              <w:pStyle w:val="ab"/>
              <w:spacing w:before="0" w:beforeAutospacing="0" w:after="0" w:afterAutospacing="0"/>
              <w:jc w:val="both"/>
            </w:pPr>
            <w:r w:rsidRPr="00FE0AF7">
              <w:t>- активизировать участие НПО в программах правового просвещения и формировании гражданской культуры законопослушания, реализации общенациональных принципов страны;</w:t>
            </w:r>
          </w:p>
          <w:p w:rsidR="00AE25D2" w:rsidRPr="00FE0AF7" w:rsidRDefault="00AE25D2" w:rsidP="0095513F">
            <w:pPr>
              <w:pStyle w:val="ab"/>
              <w:spacing w:before="0" w:beforeAutospacing="0" w:after="0" w:afterAutospacing="0"/>
              <w:jc w:val="both"/>
            </w:pPr>
            <w:r w:rsidRPr="00FE0AF7">
              <w:t>- создать устойчивые диалоговые площадки для регулярного взаимодействия НПО с государственными органами по вопросам реализации общенациональных принципов страны;</w:t>
            </w:r>
          </w:p>
          <w:p w:rsidR="00AE25D2" w:rsidRPr="00FE0AF7" w:rsidRDefault="00AE25D2" w:rsidP="0095513F">
            <w:pPr>
              <w:pStyle w:val="ab"/>
              <w:spacing w:before="0" w:beforeAutospacing="0" w:after="0" w:afterAutospacing="0"/>
              <w:jc w:val="both"/>
            </w:pPr>
            <w:r w:rsidRPr="00FE0AF7">
              <w:t>- обеспечить подготовку и повышение квалификации сотрудников НПО в правовой сфере через обучающие семинары, консультации экспертов и методическое сопровождение.</w:t>
            </w:r>
          </w:p>
          <w:p w:rsidR="00AE25D2" w:rsidRPr="00FE0AF7" w:rsidRDefault="00AE25D2" w:rsidP="0095513F">
            <w:pPr>
              <w:pStyle w:val="ab"/>
              <w:spacing w:before="0" w:beforeAutospacing="0" w:after="0" w:afterAutospacing="0"/>
              <w:jc w:val="both"/>
            </w:pPr>
            <w:r w:rsidRPr="00FE0AF7">
              <w:t>В рамках системного подхода предлагается организовать работу по Центра развития гражданского общества через основные направления:</w:t>
            </w:r>
          </w:p>
          <w:p w:rsidR="00AE25D2" w:rsidRPr="00FE0AF7" w:rsidRDefault="00AE25D2" w:rsidP="00AE25D2">
            <w:pPr>
              <w:pStyle w:val="a6"/>
              <w:numPr>
                <w:ilvl w:val="0"/>
                <w:numId w:val="17"/>
              </w:numPr>
              <w:ind w:left="0" w:firstLine="241"/>
              <w:jc w:val="both"/>
              <w:rPr>
                <w:rFonts w:ascii="Times New Roman" w:hAnsi="Times New Roman" w:cs="Times New Roman"/>
                <w:color w:val="000000"/>
                <w:sz w:val="24"/>
                <w:szCs w:val="24"/>
              </w:rPr>
            </w:pPr>
            <w:r w:rsidRPr="00FE0AF7">
              <w:rPr>
                <w:rFonts w:ascii="Times New Roman" w:hAnsi="Times New Roman" w:cs="Times New Roman"/>
                <w:color w:val="000000"/>
                <w:sz w:val="24"/>
                <w:szCs w:val="24"/>
              </w:rPr>
              <w:t xml:space="preserve">создание </w:t>
            </w:r>
            <w:r w:rsidRPr="00FE0AF7">
              <w:rPr>
                <w:rFonts w:ascii="Times New Roman" w:hAnsi="Times New Roman" w:cs="Times New Roman"/>
                <w:b/>
                <w:color w:val="000000"/>
                <w:sz w:val="24"/>
                <w:szCs w:val="24"/>
              </w:rPr>
              <w:t>Республиканского</w:t>
            </w:r>
            <w:r w:rsidRPr="00FE0AF7">
              <w:rPr>
                <w:rFonts w:ascii="Times New Roman" w:hAnsi="Times New Roman" w:cs="Times New Roman"/>
                <w:color w:val="000000"/>
                <w:sz w:val="24"/>
                <w:szCs w:val="24"/>
              </w:rPr>
              <w:t xml:space="preserve"> </w:t>
            </w:r>
            <w:r w:rsidRPr="00FE0AF7">
              <w:rPr>
                <w:rFonts w:ascii="Times New Roman" w:eastAsia="Times New Roman" w:hAnsi="Times New Roman" w:cs="Times New Roman"/>
                <w:b/>
                <w:color w:val="000000"/>
                <w:sz w:val="24"/>
                <w:szCs w:val="24"/>
              </w:rPr>
              <w:t xml:space="preserve">проектного офиса, а также его региональных </w:t>
            </w:r>
            <w:r>
              <w:rPr>
                <w:rFonts w:ascii="Times New Roman" w:eastAsia="Times New Roman" w:hAnsi="Times New Roman" w:cs="Times New Roman"/>
                <w:b/>
                <w:color w:val="000000"/>
                <w:sz w:val="24"/>
                <w:szCs w:val="24"/>
              </w:rPr>
              <w:t xml:space="preserve">проектных офисов </w:t>
            </w:r>
            <w:r w:rsidRPr="00FE0AF7">
              <w:rPr>
                <w:rFonts w:ascii="Times New Roman" w:eastAsia="Times New Roman" w:hAnsi="Times New Roman" w:cs="Times New Roman"/>
                <w:color w:val="000000"/>
                <w:sz w:val="24"/>
                <w:szCs w:val="24"/>
              </w:rPr>
              <w:t>по реализации продвижени</w:t>
            </w:r>
            <w:r w:rsidR="001F1305">
              <w:rPr>
                <w:rFonts w:ascii="Times New Roman" w:eastAsia="Times New Roman" w:hAnsi="Times New Roman" w:cs="Times New Roman"/>
                <w:color w:val="000000"/>
                <w:sz w:val="24"/>
                <w:szCs w:val="24"/>
              </w:rPr>
              <w:t>я</w:t>
            </w:r>
            <w:r w:rsidRPr="00FE0AF7">
              <w:rPr>
                <w:rFonts w:ascii="Times New Roman" w:eastAsia="Times New Roman" w:hAnsi="Times New Roman" w:cs="Times New Roman"/>
                <w:color w:val="000000"/>
                <w:sz w:val="24"/>
                <w:szCs w:val="24"/>
              </w:rPr>
              <w:t xml:space="preserve"> общенациональных принципов страны:</w:t>
            </w:r>
          </w:p>
          <w:p w:rsidR="00AE25D2" w:rsidRPr="00FE0AF7" w:rsidRDefault="00AE25D2" w:rsidP="00AE25D2">
            <w:pPr>
              <w:pStyle w:val="a6"/>
              <w:numPr>
                <w:ilvl w:val="0"/>
                <w:numId w:val="17"/>
              </w:numPr>
              <w:ind w:left="0" w:firstLine="241"/>
              <w:jc w:val="both"/>
              <w:rPr>
                <w:rFonts w:ascii="Times New Roman" w:hAnsi="Times New Roman" w:cs="Times New Roman"/>
                <w:color w:val="000000"/>
                <w:sz w:val="24"/>
                <w:szCs w:val="24"/>
              </w:rPr>
            </w:pPr>
            <w:r w:rsidRPr="00FE0AF7">
              <w:rPr>
                <w:rFonts w:ascii="Times New Roman" w:hAnsi="Times New Roman" w:cs="Times New Roman"/>
                <w:b/>
                <w:color w:val="000000"/>
                <w:sz w:val="24"/>
                <w:szCs w:val="24"/>
              </w:rPr>
              <w:t xml:space="preserve">объединение НПО </w:t>
            </w:r>
            <w:r w:rsidRPr="00FE0AF7">
              <w:rPr>
                <w:rFonts w:ascii="Times New Roman" w:hAnsi="Times New Roman" w:cs="Times New Roman"/>
                <w:color w:val="000000"/>
                <w:sz w:val="24"/>
                <w:szCs w:val="24"/>
              </w:rPr>
              <w:t xml:space="preserve">по продвижению общенациональных принципов </w:t>
            </w:r>
            <w:r w:rsidRPr="00FE0AF7">
              <w:rPr>
                <w:rFonts w:ascii="Times New Roman" w:hAnsi="Times New Roman" w:cs="Times New Roman"/>
                <w:i/>
                <w:color w:val="000000"/>
                <w:sz w:val="24"/>
                <w:szCs w:val="24"/>
              </w:rPr>
              <w:t>(активное освещение деятельности объединения в СМИ);</w:t>
            </w:r>
          </w:p>
          <w:p w:rsidR="00AE25D2" w:rsidRPr="00FE0AF7" w:rsidRDefault="00AE25D2" w:rsidP="00AE25D2">
            <w:pPr>
              <w:pStyle w:val="a6"/>
              <w:numPr>
                <w:ilvl w:val="0"/>
                <w:numId w:val="17"/>
              </w:numPr>
              <w:ind w:left="0" w:firstLine="241"/>
              <w:jc w:val="both"/>
              <w:rPr>
                <w:rFonts w:ascii="Times New Roman" w:eastAsia="Times New Roman" w:hAnsi="Times New Roman" w:cs="Times New Roman"/>
                <w:color w:val="000000"/>
                <w:sz w:val="24"/>
                <w:szCs w:val="24"/>
              </w:rPr>
            </w:pPr>
            <w:r w:rsidRPr="00FE0AF7">
              <w:rPr>
                <w:rFonts w:ascii="Times New Roman" w:eastAsia="Times New Roman" w:hAnsi="Times New Roman" w:cs="Times New Roman"/>
                <w:b/>
                <w:color w:val="000000"/>
                <w:sz w:val="24"/>
                <w:szCs w:val="24"/>
              </w:rPr>
              <w:t>создание пула экспертов</w:t>
            </w:r>
            <w:r w:rsidRPr="00FE0AF7">
              <w:rPr>
                <w:rFonts w:ascii="Times New Roman" w:eastAsia="Times New Roman" w:hAnsi="Times New Roman" w:cs="Times New Roman"/>
                <w:color w:val="000000"/>
                <w:sz w:val="24"/>
                <w:szCs w:val="24"/>
              </w:rPr>
              <w:t xml:space="preserve"> по разъяснению Общенациональных принципов среди населения;</w:t>
            </w:r>
          </w:p>
          <w:p w:rsidR="00AE25D2" w:rsidRPr="00FE0AF7" w:rsidRDefault="00AE25D2" w:rsidP="00AE25D2">
            <w:pPr>
              <w:pStyle w:val="a6"/>
              <w:numPr>
                <w:ilvl w:val="0"/>
                <w:numId w:val="17"/>
              </w:numPr>
              <w:ind w:left="0" w:firstLine="176"/>
              <w:jc w:val="both"/>
              <w:rPr>
                <w:rFonts w:ascii="Times New Roman" w:eastAsia="Times New Roman" w:hAnsi="Times New Roman" w:cs="Times New Roman"/>
                <w:color w:val="000000"/>
                <w:sz w:val="24"/>
                <w:szCs w:val="24"/>
              </w:rPr>
            </w:pPr>
            <w:r w:rsidRPr="00FE0AF7">
              <w:rPr>
                <w:rFonts w:ascii="Times New Roman" w:eastAsia="Times New Roman" w:hAnsi="Times New Roman" w:cs="Times New Roman"/>
                <w:b/>
                <w:color w:val="000000"/>
                <w:sz w:val="24"/>
                <w:szCs w:val="24"/>
              </w:rPr>
              <w:t>проведение системных диалоговых площадок</w:t>
            </w:r>
            <w:r w:rsidRPr="00FE0AF7">
              <w:rPr>
                <w:rFonts w:ascii="Times New Roman" w:eastAsia="Times New Roman" w:hAnsi="Times New Roman" w:cs="Times New Roman"/>
                <w:color w:val="000000"/>
                <w:sz w:val="24"/>
                <w:szCs w:val="24"/>
              </w:rPr>
              <w:t xml:space="preserve"> с участием неправительственных организаций;</w:t>
            </w:r>
          </w:p>
          <w:p w:rsidR="00AE25D2" w:rsidRPr="00FE0AF7" w:rsidRDefault="00AE25D2" w:rsidP="00AE25D2">
            <w:pPr>
              <w:pStyle w:val="a6"/>
              <w:numPr>
                <w:ilvl w:val="0"/>
                <w:numId w:val="17"/>
              </w:numPr>
              <w:ind w:left="0" w:firstLine="176"/>
              <w:jc w:val="both"/>
              <w:rPr>
                <w:rFonts w:ascii="Times New Roman" w:eastAsia="Times New Roman" w:hAnsi="Times New Roman" w:cs="Times New Roman"/>
                <w:b/>
                <w:color w:val="000000"/>
                <w:sz w:val="24"/>
                <w:szCs w:val="24"/>
              </w:rPr>
            </w:pPr>
            <w:r w:rsidRPr="00FE0AF7">
              <w:rPr>
                <w:rFonts w:ascii="Times New Roman" w:eastAsia="Times New Roman" w:hAnsi="Times New Roman" w:cs="Times New Roman"/>
                <w:color w:val="000000"/>
                <w:sz w:val="24"/>
                <w:szCs w:val="24"/>
              </w:rPr>
              <w:t>организация системной</w:t>
            </w:r>
            <w:r w:rsidRPr="00FE0AF7">
              <w:rPr>
                <w:rFonts w:ascii="Times New Roman" w:eastAsia="Times New Roman" w:hAnsi="Times New Roman" w:cs="Times New Roman"/>
                <w:b/>
                <w:color w:val="000000"/>
                <w:sz w:val="24"/>
                <w:szCs w:val="24"/>
              </w:rPr>
              <w:t xml:space="preserve"> аналитической работы, </w:t>
            </w:r>
            <w:r w:rsidRPr="00FE0AF7">
              <w:rPr>
                <w:rFonts w:ascii="Times New Roman" w:eastAsia="Times New Roman" w:hAnsi="Times New Roman" w:cs="Times New Roman"/>
                <w:color w:val="000000"/>
                <w:sz w:val="24"/>
                <w:szCs w:val="24"/>
              </w:rPr>
              <w:t>оценивающую вклад НПО в продвижение общенациональных принципов;</w:t>
            </w:r>
          </w:p>
          <w:p w:rsidR="00AE25D2" w:rsidRPr="00FE0AF7" w:rsidRDefault="00AE25D2" w:rsidP="00AE25D2">
            <w:pPr>
              <w:pStyle w:val="a6"/>
              <w:numPr>
                <w:ilvl w:val="0"/>
                <w:numId w:val="17"/>
              </w:numPr>
              <w:ind w:left="0" w:firstLine="176"/>
              <w:jc w:val="both"/>
              <w:rPr>
                <w:rFonts w:ascii="Times New Roman" w:eastAsia="Times New Roman" w:hAnsi="Times New Roman" w:cs="Times New Roman"/>
                <w:b/>
                <w:color w:val="000000"/>
                <w:sz w:val="24"/>
                <w:szCs w:val="24"/>
              </w:rPr>
            </w:pPr>
            <w:r w:rsidRPr="00FE0AF7">
              <w:rPr>
                <w:rFonts w:ascii="Times New Roman" w:eastAsia="Times New Roman" w:hAnsi="Times New Roman" w:cs="Times New Roman"/>
                <w:b/>
                <w:color w:val="000000"/>
                <w:sz w:val="24"/>
                <w:szCs w:val="24"/>
              </w:rPr>
              <w:t>повышение квалификации НПО страны</w:t>
            </w:r>
            <w:r w:rsidRPr="00FE0AF7">
              <w:rPr>
                <w:rFonts w:ascii="Times New Roman" w:eastAsia="Times New Roman" w:hAnsi="Times New Roman" w:cs="Times New Roman"/>
                <w:color w:val="000000"/>
                <w:sz w:val="24"/>
                <w:szCs w:val="24"/>
              </w:rPr>
              <w:t xml:space="preserve"> посредством обучающих мероприятий.</w:t>
            </w:r>
          </w:p>
        </w:tc>
      </w:tr>
      <w:tr w:rsidR="00AE25D2" w:rsidRPr="00233B06" w:rsidTr="00E96230">
        <w:tc>
          <w:tcPr>
            <w:tcW w:w="2268" w:type="dxa"/>
          </w:tcPr>
          <w:p w:rsidR="00AE25D2" w:rsidRPr="00FE0AF7" w:rsidRDefault="00AE25D2" w:rsidP="0095513F">
            <w:pPr>
              <w:pStyle w:val="a6"/>
              <w:jc w:val="both"/>
              <w:rPr>
                <w:rFonts w:ascii="Times New Roman" w:hAnsi="Times New Roman" w:cs="Times New Roman"/>
                <w:b/>
                <w:sz w:val="24"/>
                <w:szCs w:val="24"/>
              </w:rPr>
            </w:pPr>
            <w:r w:rsidRPr="00FE0AF7">
              <w:rPr>
                <w:rFonts w:ascii="Times New Roman" w:hAnsi="Times New Roman" w:cs="Times New Roman"/>
                <w:b/>
                <w:sz w:val="24"/>
                <w:szCs w:val="24"/>
              </w:rPr>
              <w:t>Требования к потенциальным стратегическим партнерам</w:t>
            </w:r>
          </w:p>
        </w:tc>
        <w:tc>
          <w:tcPr>
            <w:tcW w:w="7655" w:type="dxa"/>
          </w:tcPr>
          <w:p w:rsidR="00942530" w:rsidRPr="00B76FCC" w:rsidRDefault="00942530" w:rsidP="00942530">
            <w:pPr>
              <w:pStyle w:val="a6"/>
              <w:jc w:val="both"/>
              <w:rPr>
                <w:rFonts w:ascii="Times New Roman" w:hAnsi="Times New Roman" w:cs="Times New Roman"/>
                <w:sz w:val="24"/>
                <w:szCs w:val="24"/>
              </w:rPr>
            </w:pPr>
            <w:r w:rsidRPr="00B76FCC">
              <w:rPr>
                <w:rFonts w:ascii="Times New Roman" w:hAnsi="Times New Roman" w:cs="Times New Roman"/>
                <w:sz w:val="24"/>
                <w:szCs w:val="24"/>
              </w:rPr>
              <w:t>1. Являться республиканским общественным объединением или объединением юридических лиц в форме ассоциации (союза), имеющим своих членов (участников) на территории более половины областей Республики Казахстан;</w:t>
            </w:r>
          </w:p>
          <w:p w:rsidR="00942530" w:rsidRPr="00B76FCC" w:rsidRDefault="00942530" w:rsidP="00942530">
            <w:pPr>
              <w:pStyle w:val="a6"/>
              <w:jc w:val="both"/>
              <w:rPr>
                <w:rFonts w:ascii="Times New Roman" w:hAnsi="Times New Roman" w:cs="Times New Roman"/>
                <w:sz w:val="24"/>
                <w:szCs w:val="24"/>
              </w:rPr>
            </w:pPr>
            <w:r w:rsidRPr="00B76FCC">
              <w:rPr>
                <w:rFonts w:ascii="Times New Roman" w:hAnsi="Times New Roman" w:cs="Times New Roman"/>
                <w:sz w:val="24"/>
                <w:szCs w:val="24"/>
              </w:rPr>
              <w:t>2. Иметь соответствие уставных целей потенциального стратегического партнера целям государственного заказа на реализацию стратегического партнерства;</w:t>
            </w:r>
          </w:p>
          <w:p w:rsidR="00942530" w:rsidRPr="00B76FCC" w:rsidRDefault="00942530" w:rsidP="00942530">
            <w:pPr>
              <w:pStyle w:val="a6"/>
              <w:jc w:val="both"/>
              <w:rPr>
                <w:rFonts w:ascii="Times New Roman" w:hAnsi="Times New Roman" w:cs="Times New Roman"/>
                <w:sz w:val="24"/>
                <w:szCs w:val="24"/>
              </w:rPr>
            </w:pPr>
            <w:r w:rsidRPr="00B76FCC">
              <w:rPr>
                <w:rFonts w:ascii="Times New Roman" w:hAnsi="Times New Roman" w:cs="Times New Roman"/>
                <w:sz w:val="24"/>
                <w:szCs w:val="24"/>
              </w:rPr>
              <w:lastRenderedPageBreak/>
              <w:t>3. Иметь наличие не менее 2 (двух) лет опыта работы в реализации проектов по направлению деятельности в соответствующих сферах;</w:t>
            </w:r>
          </w:p>
          <w:p w:rsidR="00942530" w:rsidRPr="00B76FCC" w:rsidRDefault="00942530" w:rsidP="00942530">
            <w:pPr>
              <w:pStyle w:val="a6"/>
              <w:jc w:val="both"/>
              <w:rPr>
                <w:rFonts w:ascii="Times New Roman" w:hAnsi="Times New Roman" w:cs="Times New Roman"/>
                <w:sz w:val="24"/>
                <w:szCs w:val="24"/>
              </w:rPr>
            </w:pPr>
            <w:r w:rsidRPr="00B76FCC">
              <w:rPr>
                <w:rFonts w:ascii="Times New Roman" w:hAnsi="Times New Roman" w:cs="Times New Roman"/>
                <w:sz w:val="24"/>
                <w:szCs w:val="24"/>
              </w:rPr>
              <w:t xml:space="preserve">4. Иметь наличие сведений в Базе данных неправительственных организаций, в порядке, согласно Правилам предоставления сведений о своей деятельности неправительственными организациями и формирования Базы данных о них, утвержденными приказом Министра культуры и спорта Республики Казахстан от 19 февраля 2016 года № 51 </w:t>
            </w:r>
            <w:r w:rsidRPr="00B76FCC">
              <w:rPr>
                <w:rFonts w:ascii="Times New Roman" w:hAnsi="Times New Roman" w:cs="Times New Roman"/>
                <w:i/>
                <w:iCs/>
                <w:sz w:val="24"/>
                <w:szCs w:val="24"/>
              </w:rPr>
              <w:t>(зарегистрирован в Реестре государственной регистрации нормативных правовых актов под № 13355)</w:t>
            </w:r>
            <w:r w:rsidRPr="00B76FCC">
              <w:rPr>
                <w:rFonts w:ascii="Times New Roman" w:hAnsi="Times New Roman" w:cs="Times New Roman"/>
                <w:sz w:val="24"/>
                <w:szCs w:val="24"/>
              </w:rPr>
              <w:t>;</w:t>
            </w:r>
          </w:p>
          <w:p w:rsidR="00942530" w:rsidRPr="00B76FCC" w:rsidRDefault="00942530" w:rsidP="00942530">
            <w:pPr>
              <w:pStyle w:val="a6"/>
              <w:jc w:val="both"/>
              <w:rPr>
                <w:rFonts w:ascii="Times New Roman" w:hAnsi="Times New Roman" w:cs="Times New Roman"/>
                <w:sz w:val="24"/>
                <w:szCs w:val="24"/>
              </w:rPr>
            </w:pPr>
            <w:r w:rsidRPr="00B76FCC">
              <w:rPr>
                <w:rFonts w:ascii="Times New Roman" w:hAnsi="Times New Roman" w:cs="Times New Roman"/>
                <w:sz w:val="24"/>
                <w:szCs w:val="24"/>
              </w:rPr>
              <w:t>5. Участие представителей потенциальных стратегических партнеров в работе консультативно-совещательных органов не менее 1 (один) года (на основании справки от государственного органа, при котором создан консультативно-совещательный орган);</w:t>
            </w:r>
          </w:p>
          <w:p w:rsidR="00AE25D2" w:rsidRPr="00942530" w:rsidRDefault="00942530" w:rsidP="0095513F">
            <w:pPr>
              <w:pStyle w:val="a6"/>
              <w:jc w:val="both"/>
              <w:rPr>
                <w:rFonts w:ascii="Times New Roman" w:hAnsi="Times New Roman" w:cs="Times New Roman"/>
                <w:sz w:val="24"/>
                <w:szCs w:val="24"/>
              </w:rPr>
            </w:pPr>
            <w:r w:rsidRPr="00B76FCC">
              <w:rPr>
                <w:rFonts w:ascii="Times New Roman" w:hAnsi="Times New Roman" w:cs="Times New Roman"/>
                <w:sz w:val="24"/>
                <w:szCs w:val="24"/>
              </w:rPr>
              <w:t>6. Иметь не менее 3 (три) положительных отзывов о работе потенциальных стратегических партнеров от услугополучателей или партнеров;</w:t>
            </w:r>
          </w:p>
        </w:tc>
      </w:tr>
      <w:tr w:rsidR="00AE25D2" w:rsidRPr="00233B06" w:rsidTr="00E96230">
        <w:tc>
          <w:tcPr>
            <w:tcW w:w="2268" w:type="dxa"/>
          </w:tcPr>
          <w:p w:rsidR="00AE25D2" w:rsidRPr="00FE0AF7" w:rsidRDefault="00AE25D2" w:rsidP="0095513F">
            <w:pPr>
              <w:pStyle w:val="a6"/>
              <w:jc w:val="both"/>
              <w:rPr>
                <w:rFonts w:ascii="Times New Roman" w:hAnsi="Times New Roman" w:cs="Times New Roman"/>
                <w:b/>
                <w:sz w:val="24"/>
                <w:szCs w:val="24"/>
              </w:rPr>
            </w:pPr>
            <w:r w:rsidRPr="00FE0AF7">
              <w:rPr>
                <w:rFonts w:ascii="Times New Roman" w:hAnsi="Times New Roman" w:cs="Times New Roman"/>
                <w:b/>
                <w:sz w:val="24"/>
                <w:szCs w:val="24"/>
              </w:rPr>
              <w:lastRenderedPageBreak/>
              <w:t>Сумма (тыс. тенге)</w:t>
            </w:r>
          </w:p>
        </w:tc>
        <w:tc>
          <w:tcPr>
            <w:tcW w:w="7655" w:type="dxa"/>
          </w:tcPr>
          <w:p w:rsidR="00AE25D2" w:rsidRPr="00FE0AF7" w:rsidRDefault="00AE25D2" w:rsidP="0095513F">
            <w:pPr>
              <w:contextualSpacing/>
              <w:jc w:val="both"/>
              <w:rPr>
                <w:sz w:val="24"/>
                <w:szCs w:val="24"/>
                <w:lang w:val="ru-RU"/>
              </w:rPr>
            </w:pPr>
            <w:r w:rsidRPr="00FE0AF7">
              <w:rPr>
                <w:sz w:val="24"/>
                <w:szCs w:val="24"/>
                <w:lang w:val="ru-RU"/>
              </w:rPr>
              <w:t>На 202</w:t>
            </w:r>
            <w:r w:rsidR="00811FFA">
              <w:rPr>
                <w:sz w:val="24"/>
                <w:szCs w:val="24"/>
                <w:lang w:val="ru-RU"/>
              </w:rPr>
              <w:t>6</w:t>
            </w:r>
            <w:r w:rsidRPr="00FE0AF7">
              <w:rPr>
                <w:sz w:val="24"/>
                <w:szCs w:val="24"/>
                <w:lang w:val="ru-RU"/>
              </w:rPr>
              <w:t xml:space="preserve"> год - 107 745 </w:t>
            </w:r>
            <w:r w:rsidR="00110B0A">
              <w:rPr>
                <w:sz w:val="24"/>
                <w:szCs w:val="24"/>
                <w:lang w:val="ru-RU"/>
              </w:rPr>
              <w:t>тыс.</w:t>
            </w:r>
            <w:r w:rsidRPr="00FE0AF7">
              <w:rPr>
                <w:sz w:val="24"/>
                <w:szCs w:val="24"/>
                <w:lang w:val="ru-RU"/>
              </w:rPr>
              <w:t xml:space="preserve"> тенге (с НДС);</w:t>
            </w:r>
          </w:p>
          <w:p w:rsidR="00AE25D2" w:rsidRPr="00FE0AF7" w:rsidRDefault="00AE25D2" w:rsidP="0095513F">
            <w:pPr>
              <w:contextualSpacing/>
              <w:jc w:val="both"/>
              <w:rPr>
                <w:sz w:val="24"/>
                <w:szCs w:val="24"/>
                <w:lang w:val="ru-RU"/>
              </w:rPr>
            </w:pPr>
            <w:r w:rsidRPr="00FE0AF7">
              <w:rPr>
                <w:sz w:val="24"/>
                <w:szCs w:val="24"/>
                <w:lang w:val="ru-RU"/>
              </w:rPr>
              <w:t>На 202</w:t>
            </w:r>
            <w:r w:rsidR="00811FFA">
              <w:rPr>
                <w:sz w:val="24"/>
                <w:szCs w:val="24"/>
                <w:lang w:val="ru-RU"/>
              </w:rPr>
              <w:t>7</w:t>
            </w:r>
            <w:r w:rsidRPr="00FE0AF7">
              <w:rPr>
                <w:sz w:val="24"/>
                <w:szCs w:val="24"/>
                <w:lang w:val="ru-RU"/>
              </w:rPr>
              <w:t xml:space="preserve"> год – 107 745 </w:t>
            </w:r>
            <w:r w:rsidR="00110B0A">
              <w:rPr>
                <w:sz w:val="24"/>
                <w:szCs w:val="24"/>
                <w:lang w:val="ru-RU"/>
              </w:rPr>
              <w:t>тыс.</w:t>
            </w:r>
            <w:r w:rsidRPr="00FE0AF7">
              <w:rPr>
                <w:sz w:val="24"/>
                <w:szCs w:val="24"/>
                <w:lang w:val="ru-RU"/>
              </w:rPr>
              <w:t xml:space="preserve"> тенге (с НДС);</w:t>
            </w:r>
          </w:p>
          <w:p w:rsidR="00AE25D2" w:rsidRPr="00FE0AF7" w:rsidRDefault="00AE25D2" w:rsidP="0095513F">
            <w:pPr>
              <w:contextualSpacing/>
              <w:jc w:val="both"/>
              <w:rPr>
                <w:sz w:val="24"/>
                <w:szCs w:val="24"/>
                <w:lang w:val="ru-RU"/>
              </w:rPr>
            </w:pPr>
            <w:r w:rsidRPr="00FE0AF7">
              <w:rPr>
                <w:sz w:val="24"/>
                <w:szCs w:val="24"/>
                <w:lang w:val="ru-RU"/>
              </w:rPr>
              <w:t>На 202</w:t>
            </w:r>
            <w:r w:rsidR="00811FFA">
              <w:rPr>
                <w:sz w:val="24"/>
                <w:szCs w:val="24"/>
                <w:lang w:val="ru-RU"/>
              </w:rPr>
              <w:t>8</w:t>
            </w:r>
            <w:r w:rsidRPr="00FE0AF7">
              <w:rPr>
                <w:sz w:val="24"/>
                <w:szCs w:val="24"/>
                <w:lang w:val="ru-RU"/>
              </w:rPr>
              <w:t xml:space="preserve"> год – 107 745 </w:t>
            </w:r>
            <w:r w:rsidR="00110B0A">
              <w:rPr>
                <w:sz w:val="24"/>
                <w:szCs w:val="24"/>
                <w:lang w:val="ru-RU"/>
              </w:rPr>
              <w:t>тыс.</w:t>
            </w:r>
            <w:r w:rsidRPr="00FE0AF7">
              <w:rPr>
                <w:sz w:val="24"/>
                <w:szCs w:val="24"/>
                <w:lang w:val="ru-RU"/>
              </w:rPr>
              <w:t xml:space="preserve"> тенге (с НДС).</w:t>
            </w:r>
          </w:p>
          <w:p w:rsidR="00AE25D2" w:rsidRPr="00FE0AF7" w:rsidRDefault="00AE25D2" w:rsidP="0095513F">
            <w:pPr>
              <w:pStyle w:val="a6"/>
              <w:tabs>
                <w:tab w:val="left" w:pos="7935"/>
              </w:tabs>
              <w:jc w:val="both"/>
              <w:rPr>
                <w:rFonts w:ascii="Times New Roman" w:hAnsi="Times New Roman" w:cs="Times New Roman"/>
                <w:sz w:val="24"/>
                <w:szCs w:val="24"/>
              </w:rPr>
            </w:pPr>
          </w:p>
        </w:tc>
      </w:tr>
      <w:tr w:rsidR="00AE25D2" w:rsidRPr="00233B06" w:rsidTr="00E96230">
        <w:tc>
          <w:tcPr>
            <w:tcW w:w="2268" w:type="dxa"/>
          </w:tcPr>
          <w:p w:rsidR="00AE25D2" w:rsidRPr="00FE0AF7" w:rsidRDefault="00AE25D2" w:rsidP="0095513F">
            <w:pPr>
              <w:pStyle w:val="a6"/>
              <w:jc w:val="both"/>
              <w:rPr>
                <w:rFonts w:ascii="Times New Roman" w:hAnsi="Times New Roman" w:cs="Times New Roman"/>
                <w:b/>
                <w:sz w:val="24"/>
                <w:szCs w:val="24"/>
              </w:rPr>
            </w:pPr>
            <w:r w:rsidRPr="00FE0AF7">
              <w:rPr>
                <w:rFonts w:ascii="Times New Roman" w:hAnsi="Times New Roman" w:cs="Times New Roman"/>
                <w:b/>
                <w:sz w:val="24"/>
                <w:szCs w:val="24"/>
              </w:rPr>
              <w:t>Ожидаемые результаты стратегического партнерства</w:t>
            </w:r>
          </w:p>
          <w:p w:rsidR="00AE25D2" w:rsidRPr="00FE0AF7" w:rsidRDefault="00AE25D2" w:rsidP="0095513F">
            <w:pPr>
              <w:pStyle w:val="a6"/>
              <w:jc w:val="both"/>
              <w:rPr>
                <w:rFonts w:ascii="Times New Roman" w:hAnsi="Times New Roman" w:cs="Times New Roman"/>
                <w:b/>
                <w:sz w:val="24"/>
                <w:szCs w:val="24"/>
              </w:rPr>
            </w:pPr>
          </w:p>
        </w:tc>
        <w:tc>
          <w:tcPr>
            <w:tcW w:w="7655" w:type="dxa"/>
          </w:tcPr>
          <w:p w:rsidR="00AE25D2" w:rsidRPr="00FE0AF7" w:rsidRDefault="00AE25D2" w:rsidP="00AE25D2">
            <w:pPr>
              <w:pStyle w:val="a6"/>
              <w:numPr>
                <w:ilvl w:val="0"/>
                <w:numId w:val="23"/>
              </w:numPr>
              <w:ind w:left="0" w:firstLine="360"/>
              <w:jc w:val="both"/>
              <w:rPr>
                <w:rFonts w:ascii="Times New Roman" w:hAnsi="Times New Roman" w:cs="Times New Roman"/>
                <w:sz w:val="24"/>
                <w:szCs w:val="24"/>
              </w:rPr>
            </w:pPr>
            <w:r w:rsidRPr="00FE0AF7">
              <w:rPr>
                <w:rFonts w:ascii="Times New Roman" w:hAnsi="Times New Roman" w:cs="Times New Roman"/>
                <w:sz w:val="24"/>
                <w:szCs w:val="24"/>
              </w:rPr>
              <w:t xml:space="preserve">Создание и обеспечение деятельности </w:t>
            </w:r>
            <w:r w:rsidRPr="00FE0AF7">
              <w:rPr>
                <w:rFonts w:ascii="Times New Roman" w:hAnsi="Times New Roman" w:cs="Times New Roman"/>
                <w:b/>
                <w:sz w:val="24"/>
                <w:szCs w:val="24"/>
              </w:rPr>
              <w:t xml:space="preserve">Республиканского проектного офиса и сети региональных </w:t>
            </w:r>
            <w:r>
              <w:rPr>
                <w:rFonts w:ascii="Times New Roman" w:hAnsi="Times New Roman" w:cs="Times New Roman"/>
                <w:b/>
                <w:sz w:val="24"/>
                <w:szCs w:val="24"/>
              </w:rPr>
              <w:t>проектных офисов</w:t>
            </w:r>
            <w:r w:rsidRPr="00FE0AF7">
              <w:rPr>
                <w:rFonts w:ascii="Times New Roman" w:hAnsi="Times New Roman" w:cs="Times New Roman"/>
                <w:sz w:val="24"/>
                <w:szCs w:val="24"/>
              </w:rPr>
              <w:t xml:space="preserve"> для координации работы с неправительственными организациями и гражданами по продвижению общенациональных принципов страны.</w:t>
            </w:r>
          </w:p>
          <w:p w:rsidR="00AE25D2" w:rsidRPr="00FE0AF7" w:rsidRDefault="00AE25D2" w:rsidP="00AE25D2">
            <w:pPr>
              <w:pStyle w:val="a6"/>
              <w:numPr>
                <w:ilvl w:val="0"/>
                <w:numId w:val="23"/>
              </w:numPr>
              <w:ind w:left="0" w:firstLine="360"/>
              <w:jc w:val="both"/>
              <w:rPr>
                <w:rFonts w:ascii="Times New Roman" w:hAnsi="Times New Roman" w:cs="Times New Roman"/>
                <w:sz w:val="24"/>
                <w:szCs w:val="24"/>
              </w:rPr>
            </w:pPr>
            <w:r w:rsidRPr="00FE0AF7">
              <w:rPr>
                <w:rFonts w:ascii="Times New Roman" w:hAnsi="Times New Roman" w:cs="Times New Roman"/>
                <w:sz w:val="24"/>
                <w:szCs w:val="24"/>
              </w:rPr>
              <w:t>Объединение НПО для активного продвижени</w:t>
            </w:r>
            <w:r w:rsidR="009350D9">
              <w:rPr>
                <w:rFonts w:ascii="Times New Roman" w:hAnsi="Times New Roman" w:cs="Times New Roman"/>
                <w:sz w:val="24"/>
                <w:szCs w:val="24"/>
              </w:rPr>
              <w:t>я</w:t>
            </w:r>
            <w:r w:rsidRPr="00FE0AF7">
              <w:rPr>
                <w:rFonts w:ascii="Times New Roman" w:hAnsi="Times New Roman" w:cs="Times New Roman"/>
                <w:sz w:val="24"/>
                <w:szCs w:val="24"/>
              </w:rPr>
              <w:t xml:space="preserve"> общенациональных принципов страны.</w:t>
            </w:r>
          </w:p>
          <w:p w:rsidR="00AE25D2" w:rsidRPr="00FE0AF7" w:rsidRDefault="00AE25D2" w:rsidP="00AE25D2">
            <w:pPr>
              <w:pStyle w:val="a6"/>
              <w:numPr>
                <w:ilvl w:val="0"/>
                <w:numId w:val="23"/>
              </w:numPr>
              <w:ind w:left="0" w:firstLine="360"/>
              <w:jc w:val="both"/>
              <w:rPr>
                <w:rFonts w:ascii="Times New Roman" w:hAnsi="Times New Roman" w:cs="Times New Roman"/>
                <w:sz w:val="24"/>
                <w:szCs w:val="24"/>
              </w:rPr>
            </w:pPr>
            <w:r w:rsidRPr="00FE0AF7">
              <w:rPr>
                <w:rFonts w:ascii="Times New Roman" w:hAnsi="Times New Roman" w:cs="Times New Roman"/>
                <w:sz w:val="24"/>
                <w:szCs w:val="24"/>
              </w:rPr>
              <w:t>Проведение активной информационно-разъяснительной работы по продвижению Общенациональных принципов через социальные сети,</w:t>
            </w:r>
            <w:r w:rsidR="009350D9">
              <w:rPr>
                <w:rFonts w:ascii="Times New Roman" w:hAnsi="Times New Roman" w:cs="Times New Roman"/>
                <w:sz w:val="24"/>
                <w:szCs w:val="24"/>
              </w:rPr>
              <w:t xml:space="preserve"> СМИ</w:t>
            </w:r>
            <w:r w:rsidRPr="00FE0AF7">
              <w:rPr>
                <w:rFonts w:ascii="Times New Roman" w:hAnsi="Times New Roman" w:cs="Times New Roman"/>
                <w:sz w:val="24"/>
                <w:szCs w:val="24"/>
              </w:rPr>
              <w:t xml:space="preserve"> подкасты и другие коммуникационные площадки.</w:t>
            </w:r>
          </w:p>
          <w:p w:rsidR="00AE25D2" w:rsidRPr="00FE0AF7" w:rsidRDefault="00AE25D2" w:rsidP="00AE25D2">
            <w:pPr>
              <w:pStyle w:val="a6"/>
              <w:numPr>
                <w:ilvl w:val="0"/>
                <w:numId w:val="23"/>
              </w:numPr>
              <w:ind w:left="0" w:firstLine="360"/>
              <w:jc w:val="both"/>
              <w:rPr>
                <w:rFonts w:ascii="Times New Roman" w:hAnsi="Times New Roman" w:cs="Times New Roman"/>
                <w:sz w:val="24"/>
                <w:szCs w:val="24"/>
              </w:rPr>
            </w:pPr>
            <w:r w:rsidRPr="00FE0AF7">
              <w:rPr>
                <w:rFonts w:ascii="Times New Roman" w:hAnsi="Times New Roman" w:cs="Times New Roman"/>
                <w:sz w:val="24"/>
                <w:szCs w:val="24"/>
              </w:rPr>
              <w:t>Организация обучающих мероприятий и консультационной поддержки для НПО и граждан, направленных на повышение правовой и профессиональной грамотности.</w:t>
            </w:r>
          </w:p>
          <w:p w:rsidR="00AE25D2" w:rsidRPr="00FE0AF7" w:rsidRDefault="00AE25D2" w:rsidP="00AE25D2">
            <w:pPr>
              <w:pStyle w:val="a6"/>
              <w:numPr>
                <w:ilvl w:val="0"/>
                <w:numId w:val="23"/>
              </w:numPr>
              <w:ind w:left="0" w:firstLine="360"/>
              <w:jc w:val="both"/>
              <w:rPr>
                <w:rFonts w:ascii="Times New Roman" w:hAnsi="Times New Roman" w:cs="Times New Roman"/>
                <w:sz w:val="24"/>
                <w:szCs w:val="24"/>
              </w:rPr>
            </w:pPr>
            <w:r w:rsidRPr="00FE0AF7">
              <w:rPr>
                <w:rFonts w:ascii="Times New Roman" w:hAnsi="Times New Roman" w:cs="Times New Roman"/>
                <w:sz w:val="24"/>
                <w:szCs w:val="24"/>
              </w:rPr>
              <w:t>Создание постоянно действующих диалоговых и экспертных площадок для обсуждения общественно-значимых вопросов и выработки практических рекомендаций для государственных органов.</w:t>
            </w:r>
          </w:p>
          <w:p w:rsidR="00AE25D2" w:rsidRPr="00FE0AF7" w:rsidRDefault="00AE25D2" w:rsidP="00AE25D2">
            <w:pPr>
              <w:pStyle w:val="a6"/>
              <w:numPr>
                <w:ilvl w:val="0"/>
                <w:numId w:val="23"/>
              </w:numPr>
              <w:ind w:left="0" w:firstLine="360"/>
              <w:jc w:val="both"/>
              <w:rPr>
                <w:rFonts w:ascii="Times New Roman" w:hAnsi="Times New Roman" w:cs="Times New Roman"/>
                <w:sz w:val="24"/>
                <w:szCs w:val="24"/>
              </w:rPr>
            </w:pPr>
            <w:r w:rsidRPr="00FE0AF7">
              <w:rPr>
                <w:rFonts w:ascii="Times New Roman" w:hAnsi="Times New Roman" w:cs="Times New Roman"/>
                <w:sz w:val="24"/>
                <w:szCs w:val="24"/>
              </w:rPr>
              <w:t>Использование аналитического потенциала НПО и экспертов для подготовки аналитических материалов, проведения общественного контроля и выработки предложений по развитию гражданского общества.</w:t>
            </w:r>
          </w:p>
        </w:tc>
      </w:tr>
      <w:tr w:rsidR="00AE25D2" w:rsidRPr="00233B06" w:rsidTr="00E96230">
        <w:tc>
          <w:tcPr>
            <w:tcW w:w="2268" w:type="dxa"/>
          </w:tcPr>
          <w:p w:rsidR="00AE25D2" w:rsidRPr="00FE0AF7" w:rsidRDefault="00AE25D2" w:rsidP="0095513F">
            <w:pPr>
              <w:pStyle w:val="a6"/>
              <w:jc w:val="both"/>
              <w:rPr>
                <w:rFonts w:ascii="Times New Roman" w:hAnsi="Times New Roman" w:cs="Times New Roman"/>
                <w:b/>
                <w:sz w:val="24"/>
                <w:szCs w:val="24"/>
              </w:rPr>
            </w:pPr>
            <w:r w:rsidRPr="00FE0AF7">
              <w:rPr>
                <w:rFonts w:ascii="Times New Roman" w:hAnsi="Times New Roman" w:cs="Times New Roman"/>
                <w:b/>
                <w:sz w:val="24"/>
                <w:szCs w:val="24"/>
              </w:rPr>
              <w:t>Целевые показатели достижения целей стратегического партнерства</w:t>
            </w:r>
          </w:p>
        </w:tc>
        <w:tc>
          <w:tcPr>
            <w:tcW w:w="7655" w:type="dxa"/>
          </w:tcPr>
          <w:p w:rsidR="00AE25D2" w:rsidRPr="00FE0AF7" w:rsidRDefault="00AE25D2" w:rsidP="0095513F">
            <w:pPr>
              <w:tabs>
                <w:tab w:val="left" w:pos="455"/>
              </w:tabs>
              <w:jc w:val="both"/>
              <w:rPr>
                <w:sz w:val="24"/>
                <w:szCs w:val="24"/>
                <w:lang w:val="ru-RU"/>
              </w:rPr>
            </w:pPr>
            <w:r w:rsidRPr="00FE0AF7">
              <w:rPr>
                <w:sz w:val="24"/>
                <w:szCs w:val="24"/>
                <w:lang w:val="ru-RU"/>
              </w:rPr>
              <w:t>В рамках проекта необходимо создать</w:t>
            </w:r>
            <w:r w:rsidRPr="00FE0AF7">
              <w:rPr>
                <w:b/>
                <w:sz w:val="24"/>
                <w:szCs w:val="24"/>
                <w:lang w:val="ru-RU"/>
              </w:rPr>
              <w:t xml:space="preserve"> Республиканский проектный офис по продвижению и реализации Общенациональных принципов в Республике Казахстан. </w:t>
            </w:r>
            <w:r w:rsidRPr="00FE0AF7">
              <w:rPr>
                <w:sz w:val="24"/>
                <w:szCs w:val="24"/>
                <w:lang w:val="ru-RU"/>
              </w:rPr>
              <w:t>Проектный офис будет проводить как обучающие и консультационные услуги для НПО и граждан, так и использовать экспертный потенциал НПО в продвижении приоритетных задач государства. В рамках проекта необходимо про</w:t>
            </w:r>
            <w:r>
              <w:rPr>
                <w:sz w:val="24"/>
                <w:szCs w:val="24"/>
                <w:lang w:val="ru-RU"/>
              </w:rPr>
              <w:t>в</w:t>
            </w:r>
            <w:r w:rsidRPr="00FE0AF7">
              <w:rPr>
                <w:sz w:val="24"/>
                <w:szCs w:val="24"/>
                <w:lang w:val="ru-RU"/>
              </w:rPr>
              <w:t>ести следующую работу:</w:t>
            </w:r>
          </w:p>
          <w:p w:rsidR="00AE25D2" w:rsidRPr="00FE0AF7" w:rsidRDefault="00AE25D2" w:rsidP="0095513F">
            <w:pPr>
              <w:tabs>
                <w:tab w:val="left" w:pos="455"/>
              </w:tabs>
              <w:jc w:val="both"/>
              <w:rPr>
                <w:b/>
                <w:sz w:val="24"/>
                <w:szCs w:val="24"/>
                <w:u w:val="single"/>
                <w:lang w:val="ru-RU"/>
              </w:rPr>
            </w:pPr>
            <w:r w:rsidRPr="00FE0AF7">
              <w:rPr>
                <w:b/>
                <w:sz w:val="24"/>
                <w:szCs w:val="24"/>
                <w:lang w:val="ru-RU"/>
              </w:rPr>
              <w:t xml:space="preserve">1. </w:t>
            </w:r>
            <w:r w:rsidRPr="00FE0AF7">
              <w:rPr>
                <w:b/>
                <w:sz w:val="24"/>
                <w:szCs w:val="24"/>
                <w:u w:val="single"/>
                <w:lang w:val="ru-RU"/>
              </w:rPr>
              <w:t xml:space="preserve">Организацию </w:t>
            </w:r>
            <w:r w:rsidR="001F0045">
              <w:rPr>
                <w:b/>
                <w:sz w:val="24"/>
                <w:szCs w:val="24"/>
                <w:u w:val="single"/>
                <w:lang w:val="ru-RU"/>
              </w:rPr>
              <w:t>работу с регионами</w:t>
            </w:r>
            <w:r w:rsidRPr="00FE0AF7">
              <w:rPr>
                <w:b/>
                <w:sz w:val="24"/>
                <w:szCs w:val="24"/>
                <w:u w:val="single"/>
                <w:lang w:val="ru-RU"/>
              </w:rPr>
              <w:t xml:space="preserve"> (ежегодно):</w:t>
            </w:r>
          </w:p>
          <w:p w:rsidR="00AE25D2" w:rsidRPr="00344507" w:rsidRDefault="00AE25D2" w:rsidP="0095513F">
            <w:pPr>
              <w:tabs>
                <w:tab w:val="left" w:pos="455"/>
              </w:tabs>
              <w:jc w:val="both"/>
              <w:rPr>
                <w:i/>
                <w:sz w:val="24"/>
                <w:szCs w:val="24"/>
                <w:lang w:val="ru-RU"/>
              </w:rPr>
            </w:pPr>
            <w:r w:rsidRPr="00FE0AF7">
              <w:rPr>
                <w:b/>
                <w:sz w:val="24"/>
                <w:szCs w:val="24"/>
                <w:lang w:val="ru-RU"/>
              </w:rPr>
              <w:t xml:space="preserve">- </w:t>
            </w:r>
            <w:r w:rsidRPr="00FE0AF7">
              <w:rPr>
                <w:sz w:val="24"/>
                <w:szCs w:val="24"/>
                <w:lang w:val="ru-RU"/>
              </w:rPr>
              <w:t xml:space="preserve">организация и координация деятельности </w:t>
            </w:r>
            <w:r w:rsidR="00344507" w:rsidRPr="00FF0E1E">
              <w:rPr>
                <w:b/>
                <w:sz w:val="24"/>
                <w:szCs w:val="24"/>
                <w:lang w:val="ru-RU"/>
              </w:rPr>
              <w:t>20-ти</w:t>
            </w:r>
            <w:r w:rsidR="00344507">
              <w:rPr>
                <w:sz w:val="24"/>
                <w:szCs w:val="24"/>
                <w:lang w:val="ru-RU"/>
              </w:rPr>
              <w:t xml:space="preserve"> </w:t>
            </w:r>
            <w:r w:rsidRPr="00FE0AF7">
              <w:rPr>
                <w:b/>
                <w:sz w:val="24"/>
                <w:szCs w:val="24"/>
                <w:lang w:val="ru-RU"/>
              </w:rPr>
              <w:t>региональных проектных офисов</w:t>
            </w:r>
            <w:r w:rsidRPr="00FE0AF7">
              <w:rPr>
                <w:sz w:val="24"/>
                <w:szCs w:val="24"/>
                <w:lang w:val="ru-RU"/>
              </w:rPr>
              <w:t xml:space="preserve"> </w:t>
            </w:r>
            <w:r w:rsidRPr="00344507">
              <w:rPr>
                <w:i/>
                <w:sz w:val="24"/>
                <w:szCs w:val="24"/>
                <w:lang w:val="ru-RU"/>
              </w:rPr>
              <w:t>(в 20-ти регионах будет определен 1 человек, ответственный за создание и функционирование регионального проектного офиса);</w:t>
            </w:r>
          </w:p>
          <w:p w:rsidR="00AE25D2" w:rsidRPr="00FE0AF7" w:rsidRDefault="00AE25D2" w:rsidP="0095513F">
            <w:pPr>
              <w:tabs>
                <w:tab w:val="left" w:pos="455"/>
              </w:tabs>
              <w:jc w:val="both"/>
              <w:rPr>
                <w:sz w:val="24"/>
                <w:szCs w:val="24"/>
                <w:lang w:val="ru-RU"/>
              </w:rPr>
            </w:pPr>
            <w:r w:rsidRPr="00FE0AF7">
              <w:rPr>
                <w:b/>
                <w:sz w:val="24"/>
                <w:szCs w:val="24"/>
                <w:lang w:val="ru-RU"/>
              </w:rPr>
              <w:lastRenderedPageBreak/>
              <w:t xml:space="preserve">- </w:t>
            </w:r>
            <w:r w:rsidR="00576C17" w:rsidRPr="00576C17">
              <w:rPr>
                <w:sz w:val="24"/>
                <w:szCs w:val="24"/>
                <w:lang w:val="ru-RU"/>
              </w:rPr>
              <w:t xml:space="preserve">формирование и мониторинг </w:t>
            </w:r>
            <w:r w:rsidR="00576C17" w:rsidRPr="00FF0E1E">
              <w:rPr>
                <w:b/>
                <w:sz w:val="24"/>
                <w:szCs w:val="24"/>
                <w:lang w:val="ru-RU"/>
              </w:rPr>
              <w:t>Республиканского единого сетевого графика мероприятий НПО</w:t>
            </w:r>
            <w:r w:rsidR="00576C17" w:rsidRPr="00576C17">
              <w:rPr>
                <w:sz w:val="24"/>
                <w:szCs w:val="24"/>
                <w:lang w:val="ru-RU"/>
              </w:rPr>
              <w:t xml:space="preserve"> </w:t>
            </w:r>
            <w:r w:rsidR="00576C17" w:rsidRPr="00576C17">
              <w:rPr>
                <w:i/>
                <w:sz w:val="24"/>
                <w:szCs w:val="24"/>
                <w:lang w:val="ru-RU"/>
              </w:rPr>
              <w:t>(включая региональные мероприятия)</w:t>
            </w:r>
            <w:r w:rsidR="00576C17" w:rsidRPr="00576C17">
              <w:rPr>
                <w:sz w:val="24"/>
                <w:szCs w:val="24"/>
                <w:lang w:val="ru-RU"/>
              </w:rPr>
              <w:t xml:space="preserve"> по продвижению и реализации Общенациональных принципов, обеспечение регулярного (еженедельного) мониторинга </w:t>
            </w:r>
            <w:r w:rsidR="004A4396">
              <w:rPr>
                <w:sz w:val="24"/>
                <w:szCs w:val="24"/>
                <w:lang w:val="ru-RU"/>
              </w:rPr>
              <w:t xml:space="preserve">и отчета </w:t>
            </w:r>
            <w:r w:rsidR="00576C17" w:rsidRPr="00576C17">
              <w:rPr>
                <w:sz w:val="24"/>
                <w:szCs w:val="24"/>
                <w:lang w:val="ru-RU"/>
              </w:rPr>
              <w:t>их реализации;</w:t>
            </w:r>
          </w:p>
          <w:p w:rsidR="00AE25D2" w:rsidRPr="00FE0AF7" w:rsidRDefault="00AE25D2" w:rsidP="0095513F">
            <w:pPr>
              <w:tabs>
                <w:tab w:val="left" w:pos="455"/>
              </w:tabs>
              <w:jc w:val="both"/>
              <w:rPr>
                <w:sz w:val="24"/>
                <w:szCs w:val="24"/>
                <w:lang w:val="ru-RU"/>
              </w:rPr>
            </w:pPr>
            <w:r w:rsidRPr="00FE0AF7">
              <w:rPr>
                <w:sz w:val="24"/>
                <w:szCs w:val="24"/>
                <w:lang w:val="ru-RU"/>
              </w:rPr>
              <w:t xml:space="preserve">- </w:t>
            </w:r>
            <w:r w:rsidR="00CE5327">
              <w:rPr>
                <w:sz w:val="24"/>
                <w:szCs w:val="24"/>
                <w:lang w:val="ru-RU"/>
              </w:rPr>
              <w:t xml:space="preserve">оказание онлайн консультационных услуг по стране посредством привлечения </w:t>
            </w:r>
            <w:r w:rsidR="00D8113D">
              <w:rPr>
                <w:sz w:val="24"/>
                <w:szCs w:val="24"/>
                <w:lang w:val="ru-RU"/>
              </w:rPr>
              <w:t>юриста, создание</w:t>
            </w:r>
            <w:r w:rsidRPr="00FE0AF7">
              <w:rPr>
                <w:sz w:val="24"/>
                <w:szCs w:val="24"/>
                <w:lang w:val="ru-RU"/>
              </w:rPr>
              <w:t xml:space="preserve"> единого окна информирования посредством современных цифровых технологий (Telegram и WhatsApp каналы</w:t>
            </w:r>
            <w:r w:rsidR="00CE5327">
              <w:rPr>
                <w:sz w:val="24"/>
                <w:szCs w:val="24"/>
                <w:lang w:val="ru-RU"/>
              </w:rPr>
              <w:t>, единая телефонная линия</w:t>
            </w:r>
            <w:r w:rsidRPr="00FE0AF7">
              <w:rPr>
                <w:sz w:val="24"/>
                <w:szCs w:val="24"/>
                <w:lang w:val="ru-RU"/>
              </w:rPr>
              <w:t>);</w:t>
            </w:r>
          </w:p>
          <w:p w:rsidR="00AE25D2" w:rsidRDefault="00AE25D2" w:rsidP="0095513F">
            <w:pPr>
              <w:tabs>
                <w:tab w:val="left" w:pos="455"/>
              </w:tabs>
              <w:jc w:val="both"/>
              <w:rPr>
                <w:sz w:val="24"/>
                <w:szCs w:val="24"/>
                <w:lang w:val="ru-RU"/>
              </w:rPr>
            </w:pPr>
            <w:r w:rsidRPr="00FE0AF7">
              <w:rPr>
                <w:sz w:val="24"/>
                <w:szCs w:val="24"/>
                <w:lang w:val="ru-RU"/>
              </w:rPr>
              <w:t xml:space="preserve">- оказание </w:t>
            </w:r>
            <w:r w:rsidRPr="00FF0E1E">
              <w:rPr>
                <w:b/>
                <w:sz w:val="24"/>
                <w:szCs w:val="24"/>
                <w:lang w:val="ru-RU"/>
              </w:rPr>
              <w:t>не менее 2000</w:t>
            </w:r>
            <w:r w:rsidRPr="00FE0AF7">
              <w:rPr>
                <w:sz w:val="24"/>
                <w:szCs w:val="24"/>
                <w:lang w:val="ru-RU"/>
              </w:rPr>
              <w:t xml:space="preserve"> консультационных услуг по правовым</w:t>
            </w:r>
            <w:r w:rsidRPr="00FE0AF7">
              <w:rPr>
                <w:b/>
                <w:sz w:val="24"/>
                <w:szCs w:val="24"/>
                <w:lang w:val="ru-RU"/>
              </w:rPr>
              <w:t xml:space="preserve"> </w:t>
            </w:r>
            <w:r w:rsidRPr="00FE0AF7">
              <w:rPr>
                <w:sz w:val="24"/>
                <w:szCs w:val="24"/>
                <w:lang w:val="ru-RU"/>
              </w:rPr>
              <w:t xml:space="preserve">основам неправительственного сектора и </w:t>
            </w:r>
            <w:r w:rsidR="000726E4">
              <w:rPr>
                <w:sz w:val="24"/>
                <w:szCs w:val="24"/>
                <w:lang w:val="ru-RU"/>
              </w:rPr>
              <w:t xml:space="preserve">проблемным вопросам </w:t>
            </w:r>
            <w:r w:rsidRPr="00FE0AF7">
              <w:rPr>
                <w:sz w:val="24"/>
                <w:szCs w:val="24"/>
                <w:lang w:val="ru-RU"/>
              </w:rPr>
              <w:t>граждан;</w:t>
            </w:r>
          </w:p>
          <w:p w:rsidR="00F60515" w:rsidRPr="00F60515" w:rsidRDefault="00F60515" w:rsidP="0095513F">
            <w:pPr>
              <w:tabs>
                <w:tab w:val="left" w:pos="455"/>
              </w:tabs>
              <w:jc w:val="both"/>
              <w:rPr>
                <w:sz w:val="24"/>
                <w:szCs w:val="24"/>
                <w:lang w:val="kk-KZ"/>
              </w:rPr>
            </w:pPr>
            <w:r>
              <w:rPr>
                <w:sz w:val="24"/>
                <w:szCs w:val="24"/>
                <w:lang w:val="ru-RU"/>
              </w:rPr>
              <w:t>- подготовка рубрики наиболее часто задаваемых вопросов НПО и граждан</w:t>
            </w:r>
            <w:r>
              <w:rPr>
                <w:sz w:val="24"/>
                <w:szCs w:val="24"/>
                <w:lang w:val="kk-KZ"/>
              </w:rPr>
              <w:t>;</w:t>
            </w:r>
          </w:p>
          <w:p w:rsidR="000C6B7D" w:rsidRDefault="00AE25D2" w:rsidP="0095513F">
            <w:pPr>
              <w:tabs>
                <w:tab w:val="left" w:pos="455"/>
              </w:tabs>
              <w:jc w:val="both"/>
              <w:rPr>
                <w:sz w:val="24"/>
                <w:szCs w:val="24"/>
                <w:lang w:val="ru-RU"/>
              </w:rPr>
            </w:pPr>
            <w:r w:rsidRPr="00FE0AF7">
              <w:rPr>
                <w:b/>
                <w:sz w:val="24"/>
                <w:szCs w:val="24"/>
                <w:lang w:val="ru-RU"/>
              </w:rPr>
              <w:t xml:space="preserve">- </w:t>
            </w:r>
            <w:r w:rsidRPr="00FE0AF7">
              <w:rPr>
                <w:sz w:val="24"/>
                <w:szCs w:val="24"/>
                <w:lang w:val="ru-RU"/>
              </w:rPr>
              <w:t xml:space="preserve">организация и проведение не менее </w:t>
            </w:r>
            <w:r w:rsidRPr="003230F6">
              <w:rPr>
                <w:sz w:val="24"/>
                <w:szCs w:val="24"/>
                <w:lang w:val="ru-RU"/>
              </w:rPr>
              <w:t xml:space="preserve">1-го обучающего </w:t>
            </w:r>
            <w:r w:rsidR="003230F6">
              <w:rPr>
                <w:sz w:val="24"/>
                <w:szCs w:val="24"/>
                <w:lang w:val="ru-RU"/>
              </w:rPr>
              <w:t>с</w:t>
            </w:r>
            <w:r w:rsidR="00A47500">
              <w:rPr>
                <w:sz w:val="24"/>
                <w:szCs w:val="24"/>
                <w:lang w:val="ru-RU"/>
              </w:rPr>
              <w:t>е</w:t>
            </w:r>
            <w:r w:rsidR="003230F6">
              <w:rPr>
                <w:sz w:val="24"/>
                <w:szCs w:val="24"/>
                <w:lang w:val="ru-RU"/>
              </w:rPr>
              <w:t>минара</w:t>
            </w:r>
            <w:r w:rsidR="00A47500">
              <w:rPr>
                <w:sz w:val="24"/>
                <w:szCs w:val="24"/>
                <w:lang w:val="ru-RU"/>
              </w:rPr>
              <w:t xml:space="preserve"> с участием НПО, сотрудников местных государственных </w:t>
            </w:r>
            <w:r w:rsidR="00731FBA">
              <w:rPr>
                <w:sz w:val="24"/>
                <w:szCs w:val="24"/>
                <w:lang w:val="ru-RU"/>
              </w:rPr>
              <w:t xml:space="preserve">органов </w:t>
            </w:r>
            <w:r w:rsidR="00731FBA" w:rsidRPr="003230F6">
              <w:rPr>
                <w:sz w:val="24"/>
                <w:szCs w:val="24"/>
                <w:lang w:val="ru-RU"/>
              </w:rPr>
              <w:t>в</w:t>
            </w:r>
            <w:r w:rsidR="000C6B7D" w:rsidRPr="003230F6">
              <w:rPr>
                <w:sz w:val="24"/>
                <w:szCs w:val="24"/>
                <w:lang w:val="ru-RU"/>
              </w:rPr>
              <w:t xml:space="preserve"> оффлайн </w:t>
            </w:r>
            <w:r w:rsidR="00DD1DD3" w:rsidRPr="003230F6">
              <w:rPr>
                <w:sz w:val="24"/>
                <w:szCs w:val="24"/>
                <w:lang w:val="ru-RU"/>
              </w:rPr>
              <w:t>формате в</w:t>
            </w:r>
            <w:r w:rsidRPr="003230F6">
              <w:rPr>
                <w:sz w:val="24"/>
                <w:szCs w:val="24"/>
                <w:lang w:val="ru-RU"/>
              </w:rPr>
              <w:t xml:space="preserve"> 20-ти регионах </w:t>
            </w:r>
            <w:r w:rsidR="000C6B7D" w:rsidRPr="003230F6">
              <w:rPr>
                <w:sz w:val="24"/>
                <w:szCs w:val="24"/>
                <w:lang w:val="ru-RU"/>
              </w:rPr>
              <w:t>(в 2026 году) с</w:t>
            </w:r>
            <w:r w:rsidR="000C6B7D">
              <w:rPr>
                <w:sz w:val="24"/>
                <w:szCs w:val="24"/>
                <w:lang w:val="ru-RU"/>
              </w:rPr>
              <w:t xml:space="preserve"> охватом по республике </w:t>
            </w:r>
            <w:r w:rsidR="000C6B7D" w:rsidRPr="00FF0E1E">
              <w:rPr>
                <w:b/>
                <w:sz w:val="24"/>
                <w:szCs w:val="24"/>
                <w:lang w:val="ru-RU"/>
              </w:rPr>
              <w:t xml:space="preserve">не менее </w:t>
            </w:r>
            <w:r w:rsidR="009E3826">
              <w:rPr>
                <w:b/>
                <w:sz w:val="24"/>
                <w:szCs w:val="24"/>
                <w:lang w:val="ru-RU"/>
              </w:rPr>
              <w:t>8</w:t>
            </w:r>
            <w:r w:rsidR="000C6B7D" w:rsidRPr="00FF0E1E">
              <w:rPr>
                <w:b/>
                <w:sz w:val="24"/>
                <w:szCs w:val="24"/>
                <w:lang w:val="ru-RU"/>
              </w:rPr>
              <w:t>00 человек</w:t>
            </w:r>
            <w:r w:rsidR="000C6B7D">
              <w:rPr>
                <w:sz w:val="24"/>
                <w:szCs w:val="24"/>
                <w:lang w:val="ru-RU"/>
              </w:rPr>
              <w:t>.</w:t>
            </w:r>
            <w:r w:rsidR="00B739A8" w:rsidRPr="00CB1D17">
              <w:rPr>
                <w:sz w:val="24"/>
                <w:szCs w:val="24"/>
                <w:lang w:val="ru-RU"/>
              </w:rPr>
              <w:t xml:space="preserve"> </w:t>
            </w:r>
            <w:r w:rsidR="00B739A8">
              <w:rPr>
                <w:sz w:val="24"/>
                <w:szCs w:val="24"/>
                <w:lang w:val="ru-RU"/>
              </w:rPr>
              <w:t xml:space="preserve">Семинары проводятся в целях обучения и передачи знаний о стандартах ФАТФ, исполнения рекомендации ФАТФ и организации соответствующей информационно-разъяснительной работы на местах. </w:t>
            </w:r>
            <w:r w:rsidR="000C6B7D">
              <w:rPr>
                <w:sz w:val="24"/>
                <w:szCs w:val="24"/>
                <w:lang w:val="ru-RU"/>
              </w:rPr>
              <w:t xml:space="preserve"> Темы семинаров 2027-2028 годов необходимо согласовать с Заказчиком.</w:t>
            </w:r>
          </w:p>
          <w:p w:rsidR="00AE25D2" w:rsidRDefault="000C6B7D" w:rsidP="0095513F">
            <w:pPr>
              <w:tabs>
                <w:tab w:val="left" w:pos="455"/>
              </w:tabs>
              <w:jc w:val="both"/>
              <w:rPr>
                <w:i/>
                <w:szCs w:val="24"/>
                <w:lang w:val="ru-RU"/>
              </w:rPr>
            </w:pPr>
            <w:r w:rsidRPr="000C6B7D">
              <w:rPr>
                <w:b/>
                <w:sz w:val="24"/>
                <w:szCs w:val="24"/>
                <w:lang w:val="ru-RU"/>
              </w:rPr>
              <w:t>Требования к семинарам</w:t>
            </w:r>
            <w:r w:rsidRPr="000C6B7D">
              <w:rPr>
                <w:b/>
                <w:sz w:val="24"/>
                <w:szCs w:val="24"/>
                <w:lang w:val="kk-KZ"/>
              </w:rPr>
              <w:t>:</w:t>
            </w:r>
            <w:r>
              <w:rPr>
                <w:sz w:val="24"/>
                <w:szCs w:val="24"/>
                <w:lang w:val="kk-KZ"/>
              </w:rPr>
              <w:t xml:space="preserve"> </w:t>
            </w:r>
            <w:r>
              <w:rPr>
                <w:sz w:val="24"/>
                <w:szCs w:val="24"/>
                <w:lang w:val="ru-RU"/>
              </w:rPr>
              <w:t>привлечение</w:t>
            </w:r>
            <w:r w:rsidR="00AE25D2" w:rsidRPr="00FE0AF7">
              <w:rPr>
                <w:sz w:val="24"/>
                <w:szCs w:val="24"/>
                <w:lang w:val="ru-RU"/>
              </w:rPr>
              <w:t xml:space="preserve"> услуг 1-го тренера в каждом регионе. Для проведения обучающих мероприятий в каждом регионе, необходимо обеспечить залом (</w:t>
            </w:r>
            <w:r w:rsidR="0032569F">
              <w:rPr>
                <w:i/>
                <w:szCs w:val="24"/>
                <w:lang w:val="ru-RU"/>
              </w:rPr>
              <w:t xml:space="preserve">вместимостью не менее </w:t>
            </w:r>
            <w:r w:rsidR="009E3826">
              <w:rPr>
                <w:i/>
                <w:szCs w:val="24"/>
                <w:lang w:val="ru-RU"/>
              </w:rPr>
              <w:t>40-ка</w:t>
            </w:r>
            <w:r w:rsidR="00AE25D2" w:rsidRPr="00FE0AF7">
              <w:rPr>
                <w:i/>
                <w:szCs w:val="24"/>
                <w:lang w:val="ru-RU"/>
              </w:rPr>
              <w:t xml:space="preserve"> человек)</w:t>
            </w:r>
            <w:r w:rsidR="00AE25D2" w:rsidRPr="00FE0AF7">
              <w:rPr>
                <w:sz w:val="24"/>
                <w:szCs w:val="24"/>
                <w:lang w:val="ru-RU"/>
              </w:rPr>
              <w:t xml:space="preserve">, кофе-брейком </w:t>
            </w:r>
            <w:r w:rsidR="0032569F">
              <w:rPr>
                <w:i/>
                <w:szCs w:val="24"/>
                <w:lang w:val="ru-RU"/>
              </w:rPr>
              <w:t xml:space="preserve">(на </w:t>
            </w:r>
            <w:r w:rsidR="009E3826">
              <w:rPr>
                <w:i/>
                <w:szCs w:val="24"/>
                <w:lang w:val="ru-RU"/>
              </w:rPr>
              <w:t>40</w:t>
            </w:r>
            <w:r w:rsidR="00AE25D2" w:rsidRPr="00FE0AF7">
              <w:rPr>
                <w:i/>
                <w:szCs w:val="24"/>
                <w:lang w:val="ru-RU"/>
              </w:rPr>
              <w:t xml:space="preserve"> человек)</w:t>
            </w:r>
            <w:r w:rsidR="0032569F">
              <w:rPr>
                <w:sz w:val="24"/>
                <w:szCs w:val="24"/>
                <w:lang w:val="ru-RU"/>
              </w:rPr>
              <w:t xml:space="preserve"> и методическим пособием (на </w:t>
            </w:r>
            <w:r w:rsidR="009E3826">
              <w:rPr>
                <w:sz w:val="24"/>
                <w:szCs w:val="24"/>
                <w:lang w:val="ru-RU"/>
              </w:rPr>
              <w:t>40</w:t>
            </w:r>
            <w:r w:rsidR="00AE25D2" w:rsidRPr="00FE0AF7">
              <w:rPr>
                <w:sz w:val="24"/>
                <w:szCs w:val="24"/>
                <w:lang w:val="ru-RU"/>
              </w:rPr>
              <w:t xml:space="preserve"> человек) </w:t>
            </w:r>
            <w:r w:rsidR="00AE25D2" w:rsidRPr="00FE0AF7">
              <w:rPr>
                <w:i/>
                <w:szCs w:val="24"/>
                <w:lang w:val="ru-RU"/>
              </w:rPr>
              <w:t>(методическое пособие необх</w:t>
            </w:r>
            <w:r w:rsidR="00FD4B7F">
              <w:rPr>
                <w:i/>
                <w:szCs w:val="24"/>
                <w:lang w:val="ru-RU"/>
              </w:rPr>
              <w:t>одимо согласовать с Заказчиком)</w:t>
            </w:r>
            <w:r w:rsidR="00CA3B33">
              <w:rPr>
                <w:i/>
                <w:szCs w:val="24"/>
                <w:lang w:val="ru-RU"/>
              </w:rPr>
              <w:t>.</w:t>
            </w:r>
          </w:p>
          <w:p w:rsidR="00FD4B7F" w:rsidRPr="00FD4B7F" w:rsidRDefault="00FD4B7F" w:rsidP="0095513F">
            <w:pPr>
              <w:tabs>
                <w:tab w:val="left" w:pos="455"/>
              </w:tabs>
              <w:jc w:val="both"/>
              <w:rPr>
                <w:sz w:val="24"/>
                <w:szCs w:val="24"/>
                <w:lang w:val="ru-RU"/>
              </w:rPr>
            </w:pPr>
            <w:r w:rsidRPr="00FD4B7F">
              <w:rPr>
                <w:sz w:val="24"/>
                <w:szCs w:val="24"/>
                <w:lang w:val="ru-RU"/>
              </w:rPr>
              <w:t xml:space="preserve">- </w:t>
            </w:r>
            <w:r>
              <w:rPr>
                <w:sz w:val="24"/>
                <w:szCs w:val="24"/>
                <w:lang w:val="ru-RU"/>
              </w:rPr>
              <w:t xml:space="preserve">проведение каждый месяц </w:t>
            </w:r>
            <w:r w:rsidRPr="00FD4B7F">
              <w:rPr>
                <w:b/>
                <w:sz w:val="24"/>
                <w:szCs w:val="24"/>
                <w:lang w:val="ru-RU"/>
              </w:rPr>
              <w:t>День открытых дверей для граждан и НПО</w:t>
            </w:r>
            <w:r>
              <w:rPr>
                <w:sz w:val="24"/>
                <w:szCs w:val="24"/>
                <w:lang w:val="ru-RU"/>
              </w:rPr>
              <w:t xml:space="preserve"> </w:t>
            </w:r>
            <w:r w:rsidRPr="00FD4B7F">
              <w:rPr>
                <w:sz w:val="24"/>
                <w:szCs w:val="24"/>
                <w:lang w:val="ru-RU"/>
              </w:rPr>
              <w:t>для получения юридической консультации</w:t>
            </w:r>
            <w:r>
              <w:rPr>
                <w:sz w:val="24"/>
                <w:szCs w:val="24"/>
                <w:lang w:val="ru-RU"/>
              </w:rPr>
              <w:t xml:space="preserve"> </w:t>
            </w:r>
            <w:r w:rsidR="00B423D0">
              <w:rPr>
                <w:sz w:val="24"/>
                <w:szCs w:val="24"/>
                <w:lang w:val="ru-RU"/>
              </w:rPr>
              <w:t>по правовым вопросам</w:t>
            </w:r>
            <w:r w:rsidR="002A7282">
              <w:rPr>
                <w:sz w:val="24"/>
                <w:szCs w:val="24"/>
                <w:lang w:val="ru-RU"/>
              </w:rPr>
              <w:t xml:space="preserve"> с привлечением квалифицированного юриста</w:t>
            </w:r>
            <w:r>
              <w:rPr>
                <w:sz w:val="24"/>
                <w:szCs w:val="24"/>
                <w:lang w:val="ru-RU"/>
              </w:rPr>
              <w:t>.</w:t>
            </w:r>
          </w:p>
          <w:p w:rsidR="00111535" w:rsidRDefault="00111535" w:rsidP="0095513F">
            <w:pPr>
              <w:tabs>
                <w:tab w:val="left" w:pos="455"/>
              </w:tabs>
              <w:jc w:val="both"/>
              <w:rPr>
                <w:b/>
                <w:sz w:val="24"/>
                <w:szCs w:val="24"/>
                <w:u w:val="single"/>
                <w:lang w:val="ru-RU"/>
              </w:rPr>
            </w:pPr>
          </w:p>
          <w:p w:rsidR="00AE25D2" w:rsidRPr="00FE0AF7" w:rsidRDefault="00AE25D2" w:rsidP="0095513F">
            <w:pPr>
              <w:tabs>
                <w:tab w:val="left" w:pos="455"/>
              </w:tabs>
              <w:jc w:val="both"/>
              <w:rPr>
                <w:b/>
                <w:sz w:val="24"/>
                <w:szCs w:val="24"/>
                <w:u w:val="single"/>
                <w:lang w:val="ru-RU"/>
              </w:rPr>
            </w:pPr>
            <w:r w:rsidRPr="00FE0AF7">
              <w:rPr>
                <w:b/>
                <w:sz w:val="24"/>
                <w:szCs w:val="24"/>
                <w:u w:val="single"/>
                <w:lang w:val="ru-RU"/>
              </w:rPr>
              <w:t xml:space="preserve">2. </w:t>
            </w:r>
            <w:r w:rsidR="001E70AD">
              <w:rPr>
                <w:b/>
                <w:sz w:val="24"/>
                <w:szCs w:val="24"/>
                <w:u w:val="single"/>
                <w:lang w:val="ru-RU"/>
              </w:rPr>
              <w:t>Обеспечение экспертно-аналитическ</w:t>
            </w:r>
            <w:r w:rsidR="0028034C">
              <w:rPr>
                <w:b/>
                <w:sz w:val="24"/>
                <w:szCs w:val="24"/>
                <w:u w:val="single"/>
                <w:lang w:val="ru-RU"/>
              </w:rPr>
              <w:t xml:space="preserve">ой работы </w:t>
            </w:r>
            <w:r w:rsidRPr="00FE0AF7">
              <w:rPr>
                <w:b/>
                <w:sz w:val="24"/>
                <w:szCs w:val="24"/>
                <w:u w:val="single"/>
                <w:lang w:val="ru-RU"/>
              </w:rPr>
              <w:t>(ежегодно):</w:t>
            </w:r>
          </w:p>
          <w:p w:rsidR="00AE25D2" w:rsidRPr="00225525" w:rsidRDefault="00AE25D2" w:rsidP="0095513F">
            <w:pPr>
              <w:tabs>
                <w:tab w:val="left" w:pos="455"/>
              </w:tabs>
              <w:jc w:val="both"/>
              <w:rPr>
                <w:sz w:val="24"/>
                <w:szCs w:val="24"/>
                <w:lang w:val="kk-KZ"/>
              </w:rPr>
            </w:pPr>
            <w:r w:rsidRPr="00FE0AF7">
              <w:rPr>
                <w:sz w:val="24"/>
                <w:szCs w:val="24"/>
                <w:lang w:val="ru-RU"/>
              </w:rPr>
              <w:t>- о</w:t>
            </w:r>
            <w:r w:rsidRPr="00FE0AF7">
              <w:rPr>
                <w:b/>
                <w:sz w:val="24"/>
                <w:szCs w:val="24"/>
                <w:lang w:val="ru-RU"/>
              </w:rPr>
              <w:t xml:space="preserve">бъединение НПО для активного продвижения Общенациональных принципов </w:t>
            </w:r>
            <w:r w:rsidRPr="00FE0AF7">
              <w:rPr>
                <w:i/>
                <w:sz w:val="24"/>
                <w:szCs w:val="24"/>
                <w:lang w:val="ru-RU"/>
              </w:rPr>
              <w:t>(НПО могут участвовать во всех площадках и</w:t>
            </w:r>
            <w:r w:rsidR="00FF0E1E">
              <w:rPr>
                <w:i/>
                <w:sz w:val="24"/>
                <w:szCs w:val="24"/>
                <w:lang w:val="ru-RU"/>
              </w:rPr>
              <w:t xml:space="preserve"> мероприятиях Проектного офиса</w:t>
            </w:r>
            <w:r w:rsidR="00225525">
              <w:rPr>
                <w:i/>
                <w:sz w:val="24"/>
                <w:szCs w:val="24"/>
                <w:lang w:val="ru-RU"/>
              </w:rPr>
              <w:t>)</w:t>
            </w:r>
            <w:r w:rsidR="00225525">
              <w:rPr>
                <w:i/>
                <w:sz w:val="24"/>
                <w:szCs w:val="24"/>
                <w:lang w:val="kk-KZ"/>
              </w:rPr>
              <w:t>;</w:t>
            </w:r>
          </w:p>
          <w:p w:rsidR="00AE25D2" w:rsidRPr="00FE0AF7" w:rsidRDefault="00AE25D2" w:rsidP="0095513F">
            <w:pPr>
              <w:tabs>
                <w:tab w:val="left" w:pos="455"/>
              </w:tabs>
              <w:jc w:val="both"/>
              <w:rPr>
                <w:sz w:val="24"/>
                <w:szCs w:val="24"/>
                <w:lang w:val="ru-RU"/>
              </w:rPr>
            </w:pPr>
            <w:r w:rsidRPr="00FE0AF7">
              <w:rPr>
                <w:sz w:val="24"/>
                <w:szCs w:val="24"/>
                <w:lang w:val="ru-RU"/>
              </w:rPr>
              <w:t>- проведение пресс-конференции с участием объединения НПО для обозначения приоритетных задач и инициатив в рамках проекта и ее широкое информационное сопровождение;</w:t>
            </w:r>
          </w:p>
          <w:p w:rsidR="00AE25D2" w:rsidRDefault="00AE25D2" w:rsidP="0095513F">
            <w:pPr>
              <w:tabs>
                <w:tab w:val="left" w:pos="455"/>
              </w:tabs>
              <w:jc w:val="both"/>
              <w:rPr>
                <w:color w:val="000000"/>
                <w:sz w:val="24"/>
                <w:szCs w:val="24"/>
                <w:lang w:val="ru-RU"/>
              </w:rPr>
            </w:pPr>
            <w:r w:rsidRPr="00FE0AF7">
              <w:rPr>
                <w:sz w:val="24"/>
                <w:szCs w:val="24"/>
                <w:lang w:val="ru-RU"/>
              </w:rPr>
              <w:t xml:space="preserve">- </w:t>
            </w:r>
            <w:r w:rsidRPr="00FE0AF7">
              <w:rPr>
                <w:color w:val="000000"/>
                <w:sz w:val="24"/>
                <w:szCs w:val="24"/>
                <w:lang w:val="ru-RU"/>
              </w:rPr>
              <w:t>организация информационно-разъяснительной работы по продвижению и реализации общенациональных принципов с участием НПО</w:t>
            </w:r>
            <w:r w:rsidR="00D10708">
              <w:rPr>
                <w:i/>
                <w:color w:val="000000"/>
                <w:sz w:val="24"/>
                <w:szCs w:val="24"/>
                <w:lang w:val="ru-RU"/>
              </w:rPr>
              <w:t>.</w:t>
            </w:r>
          </w:p>
          <w:p w:rsidR="00D10708" w:rsidRPr="00D10708" w:rsidRDefault="0093188B" w:rsidP="0095513F">
            <w:pPr>
              <w:tabs>
                <w:tab w:val="left" w:pos="455"/>
              </w:tabs>
              <w:jc w:val="both"/>
              <w:rPr>
                <w:color w:val="000000"/>
                <w:sz w:val="24"/>
                <w:szCs w:val="24"/>
                <w:lang w:val="ru-RU"/>
              </w:rPr>
            </w:pPr>
            <w:r>
              <w:rPr>
                <w:color w:val="000000"/>
                <w:sz w:val="24"/>
                <w:szCs w:val="24"/>
                <w:lang w:val="ru-RU"/>
              </w:rPr>
              <w:t xml:space="preserve">- </w:t>
            </w:r>
            <w:r w:rsidR="00FC5F7B">
              <w:rPr>
                <w:color w:val="000000"/>
                <w:sz w:val="24"/>
                <w:szCs w:val="24"/>
                <w:lang w:val="ru-RU"/>
              </w:rPr>
              <w:t>подготовка</w:t>
            </w:r>
            <w:r w:rsidR="00D10708">
              <w:rPr>
                <w:color w:val="000000"/>
                <w:sz w:val="24"/>
                <w:szCs w:val="24"/>
                <w:lang w:val="ru-RU"/>
              </w:rPr>
              <w:t xml:space="preserve"> </w:t>
            </w:r>
            <w:r w:rsidR="00D10708" w:rsidRPr="00D10708">
              <w:rPr>
                <w:b/>
                <w:color w:val="000000"/>
                <w:sz w:val="24"/>
                <w:szCs w:val="24"/>
                <w:lang w:val="ru-RU"/>
              </w:rPr>
              <w:t xml:space="preserve">не менее 5-ти аналитических материалов с привлечением не менее 2-х аналитиков </w:t>
            </w:r>
            <w:r w:rsidR="00D10708" w:rsidRPr="00EA6C8A">
              <w:rPr>
                <w:i/>
                <w:color w:val="000000"/>
                <w:sz w:val="24"/>
                <w:szCs w:val="24"/>
                <w:lang w:val="ru-RU"/>
              </w:rPr>
              <w:t>(аналитика необходимо согласовать с Заказчиком)</w:t>
            </w:r>
            <w:r w:rsidR="00D00477">
              <w:rPr>
                <w:i/>
                <w:color w:val="000000"/>
                <w:sz w:val="24"/>
                <w:szCs w:val="24"/>
                <w:lang w:val="kk-KZ"/>
              </w:rPr>
              <w:t>:</w:t>
            </w:r>
          </w:p>
          <w:p w:rsidR="00687280" w:rsidRPr="00763DC4" w:rsidRDefault="00D00477" w:rsidP="0095513F">
            <w:pPr>
              <w:tabs>
                <w:tab w:val="left" w:pos="455"/>
              </w:tabs>
              <w:jc w:val="both"/>
              <w:rPr>
                <w:i/>
                <w:color w:val="000000"/>
                <w:sz w:val="24"/>
                <w:szCs w:val="24"/>
                <w:lang w:val="kk-KZ"/>
              </w:rPr>
            </w:pPr>
            <w:r w:rsidRPr="00D00477">
              <w:rPr>
                <w:color w:val="000000"/>
                <w:sz w:val="24"/>
                <w:szCs w:val="24"/>
                <w:lang w:val="ru-RU"/>
              </w:rPr>
              <w:t xml:space="preserve">1. </w:t>
            </w:r>
            <w:r>
              <w:rPr>
                <w:color w:val="000000"/>
                <w:sz w:val="24"/>
                <w:szCs w:val="24"/>
                <w:lang w:val="ru-RU"/>
              </w:rPr>
              <w:t xml:space="preserve">аналитический доклад </w:t>
            </w:r>
            <w:r w:rsidR="00687280" w:rsidRPr="00687280">
              <w:rPr>
                <w:color w:val="000000"/>
                <w:sz w:val="24"/>
                <w:szCs w:val="24"/>
                <w:lang w:val="ru-RU"/>
              </w:rPr>
              <w:t xml:space="preserve">по оценке рисков использования </w:t>
            </w:r>
            <w:r w:rsidR="00EA6C8A">
              <w:rPr>
                <w:color w:val="000000"/>
                <w:sz w:val="24"/>
                <w:szCs w:val="24"/>
                <w:lang w:val="ru-RU"/>
              </w:rPr>
              <w:t xml:space="preserve">неправительственного </w:t>
            </w:r>
            <w:r>
              <w:rPr>
                <w:color w:val="000000"/>
                <w:sz w:val="24"/>
                <w:szCs w:val="24"/>
                <w:lang w:val="ru-RU"/>
              </w:rPr>
              <w:t>сектора</w:t>
            </w:r>
            <w:r w:rsidR="00687280" w:rsidRPr="00687280">
              <w:rPr>
                <w:color w:val="000000"/>
                <w:sz w:val="24"/>
                <w:szCs w:val="24"/>
                <w:lang w:val="ru-RU"/>
              </w:rPr>
              <w:t xml:space="preserve"> в </w:t>
            </w:r>
            <w:r w:rsidRPr="00763DC4">
              <w:rPr>
                <w:color w:val="000000"/>
                <w:sz w:val="24"/>
                <w:szCs w:val="24"/>
                <w:lang w:val="ru-RU"/>
              </w:rPr>
              <w:t>целях финансирования терроризма</w:t>
            </w:r>
            <w:r w:rsidR="000825D4">
              <w:rPr>
                <w:color w:val="000000"/>
                <w:sz w:val="24"/>
                <w:szCs w:val="24"/>
                <w:lang w:val="ru-RU"/>
              </w:rPr>
              <w:t xml:space="preserve"> (2026 год)</w:t>
            </w:r>
            <w:r w:rsidRPr="00763DC4">
              <w:rPr>
                <w:color w:val="000000"/>
                <w:sz w:val="24"/>
                <w:szCs w:val="24"/>
                <w:lang w:val="kk-KZ"/>
              </w:rPr>
              <w:t>;</w:t>
            </w:r>
          </w:p>
          <w:p w:rsidR="009C3C7F" w:rsidRPr="00763DC4" w:rsidRDefault="00D00477" w:rsidP="00D00477">
            <w:pPr>
              <w:tabs>
                <w:tab w:val="left" w:pos="455"/>
              </w:tabs>
              <w:jc w:val="both"/>
              <w:rPr>
                <w:sz w:val="24"/>
                <w:szCs w:val="24"/>
                <w:lang w:val="ru-RU"/>
              </w:rPr>
            </w:pPr>
            <w:r w:rsidRPr="00763DC4">
              <w:rPr>
                <w:color w:val="000000"/>
                <w:sz w:val="24"/>
                <w:szCs w:val="24"/>
                <w:lang w:val="ru-RU"/>
              </w:rPr>
              <w:t xml:space="preserve">2. </w:t>
            </w:r>
            <w:r w:rsidR="009C3C7F" w:rsidRPr="00763DC4">
              <w:rPr>
                <w:sz w:val="24"/>
                <w:szCs w:val="24"/>
                <w:lang w:val="ru-RU"/>
              </w:rPr>
              <w:t xml:space="preserve">совместно с представителями НПО выработка предложений к разработке профессиональных стандартов в сфере гражданского общества, подготовка проекта стандартов по направлениям деятельности НПО (2026 год); </w:t>
            </w:r>
          </w:p>
          <w:p w:rsidR="009C3C7F" w:rsidRDefault="00D00477" w:rsidP="009C3C7F">
            <w:pPr>
              <w:tabs>
                <w:tab w:val="left" w:pos="27"/>
              </w:tabs>
              <w:jc w:val="both"/>
              <w:rPr>
                <w:sz w:val="24"/>
                <w:szCs w:val="24"/>
                <w:lang w:val="ru-RU"/>
              </w:rPr>
            </w:pPr>
            <w:r w:rsidRPr="00D00477">
              <w:rPr>
                <w:sz w:val="24"/>
                <w:szCs w:val="24"/>
                <w:lang w:val="ru-RU"/>
              </w:rPr>
              <w:lastRenderedPageBreak/>
              <w:t xml:space="preserve">3. </w:t>
            </w:r>
            <w:r w:rsidR="009C3C7F" w:rsidRPr="00FE0AF7">
              <w:rPr>
                <w:sz w:val="24"/>
                <w:szCs w:val="24"/>
                <w:lang w:val="ru-RU"/>
              </w:rPr>
              <w:t>совместно с представителями НПО выработка рекомендаций по оценке учета вклада неправительственного сектора в экономическое и социальное развитие страны (2026 год).</w:t>
            </w:r>
          </w:p>
          <w:p w:rsidR="00D00477" w:rsidRDefault="00D00477" w:rsidP="009C3C7F">
            <w:pPr>
              <w:tabs>
                <w:tab w:val="left" w:pos="27"/>
              </w:tabs>
              <w:jc w:val="both"/>
              <w:rPr>
                <w:sz w:val="24"/>
                <w:szCs w:val="24"/>
                <w:lang w:val="kk-KZ"/>
              </w:rPr>
            </w:pPr>
            <w:r w:rsidRPr="00EB3EF3">
              <w:rPr>
                <w:sz w:val="24"/>
                <w:szCs w:val="24"/>
                <w:lang w:val="ru-RU"/>
              </w:rPr>
              <w:t xml:space="preserve">4. </w:t>
            </w:r>
            <w:r w:rsidR="00EB3EF3" w:rsidRPr="00EB3EF3">
              <w:rPr>
                <w:sz w:val="24"/>
                <w:szCs w:val="24"/>
                <w:lang w:val="ru-RU"/>
              </w:rPr>
              <w:t xml:space="preserve">анализ </w:t>
            </w:r>
            <w:r w:rsidR="00FF729A">
              <w:rPr>
                <w:sz w:val="24"/>
                <w:szCs w:val="24"/>
                <w:lang w:val="ru-RU"/>
              </w:rPr>
              <w:t>деятельности НПО по направлениям их деятельности</w:t>
            </w:r>
            <w:r w:rsidR="000825D4">
              <w:rPr>
                <w:sz w:val="24"/>
                <w:szCs w:val="24"/>
                <w:lang w:val="ru-RU"/>
              </w:rPr>
              <w:t xml:space="preserve"> (2026 год)</w:t>
            </w:r>
            <w:r w:rsidR="00EB3EF3">
              <w:rPr>
                <w:sz w:val="24"/>
                <w:szCs w:val="24"/>
                <w:lang w:val="kk-KZ"/>
              </w:rPr>
              <w:t>;</w:t>
            </w:r>
          </w:p>
          <w:p w:rsidR="00EB3EF3" w:rsidRDefault="00EB3EF3" w:rsidP="009C3C7F">
            <w:pPr>
              <w:tabs>
                <w:tab w:val="left" w:pos="27"/>
              </w:tabs>
              <w:jc w:val="both"/>
              <w:rPr>
                <w:sz w:val="24"/>
                <w:szCs w:val="24"/>
                <w:lang w:val="ru-RU"/>
              </w:rPr>
            </w:pPr>
            <w:r w:rsidRPr="00924FCE">
              <w:rPr>
                <w:sz w:val="24"/>
                <w:szCs w:val="24"/>
                <w:lang w:val="ru-RU"/>
              </w:rPr>
              <w:t>5</w:t>
            </w:r>
            <w:r>
              <w:rPr>
                <w:sz w:val="24"/>
                <w:szCs w:val="24"/>
                <w:lang w:val="ru-RU"/>
              </w:rPr>
              <w:t xml:space="preserve">. </w:t>
            </w:r>
            <w:r w:rsidR="00924FCE" w:rsidRPr="00924FCE">
              <w:rPr>
                <w:sz w:val="24"/>
                <w:szCs w:val="24"/>
                <w:lang w:val="ru-RU"/>
              </w:rPr>
              <w:t xml:space="preserve">анализ деятельности </w:t>
            </w:r>
            <w:r w:rsidR="00924FCE">
              <w:rPr>
                <w:sz w:val="24"/>
                <w:szCs w:val="24"/>
                <w:lang w:val="ru-RU"/>
              </w:rPr>
              <w:t xml:space="preserve">региональных </w:t>
            </w:r>
            <w:r w:rsidR="00924FCE" w:rsidRPr="00924FCE">
              <w:rPr>
                <w:sz w:val="24"/>
                <w:szCs w:val="24"/>
                <w:lang w:val="ru-RU"/>
              </w:rPr>
              <w:t>советов по в</w:t>
            </w:r>
            <w:r w:rsidR="00924FCE">
              <w:rPr>
                <w:sz w:val="24"/>
                <w:szCs w:val="24"/>
                <w:lang w:val="ru-RU"/>
              </w:rPr>
              <w:t>заимодействию с НПО и выработка рекомендации по активизации их деятельности</w:t>
            </w:r>
            <w:r w:rsidR="000825D4">
              <w:rPr>
                <w:sz w:val="24"/>
                <w:szCs w:val="24"/>
                <w:lang w:val="ru-RU"/>
              </w:rPr>
              <w:t xml:space="preserve"> (2026 год)</w:t>
            </w:r>
            <w:r w:rsidR="00924FCE">
              <w:rPr>
                <w:sz w:val="24"/>
                <w:szCs w:val="24"/>
                <w:lang w:val="ru-RU"/>
              </w:rPr>
              <w:t>.</w:t>
            </w:r>
          </w:p>
          <w:p w:rsidR="00EA6C8A" w:rsidRPr="0077667C" w:rsidRDefault="00112109" w:rsidP="0077667C">
            <w:pPr>
              <w:tabs>
                <w:tab w:val="left" w:pos="27"/>
              </w:tabs>
              <w:jc w:val="both"/>
              <w:rPr>
                <w:i/>
                <w:sz w:val="24"/>
                <w:szCs w:val="24"/>
                <w:lang w:val="ru-RU"/>
              </w:rPr>
            </w:pPr>
            <w:r w:rsidRPr="00112109">
              <w:rPr>
                <w:i/>
                <w:sz w:val="24"/>
                <w:szCs w:val="24"/>
                <w:lang w:val="ru-RU"/>
              </w:rPr>
              <w:t>Темы аналитических докладов на 2027-202</w:t>
            </w:r>
            <w:r w:rsidR="00D16CF7">
              <w:rPr>
                <w:i/>
                <w:sz w:val="24"/>
                <w:szCs w:val="24"/>
                <w:lang w:val="ru-RU"/>
              </w:rPr>
              <w:t>8</w:t>
            </w:r>
            <w:r w:rsidRPr="00112109">
              <w:rPr>
                <w:i/>
                <w:sz w:val="24"/>
                <w:szCs w:val="24"/>
                <w:lang w:val="ru-RU"/>
              </w:rPr>
              <w:t xml:space="preserve"> годы необходимо согласовать с Заказчиком.</w:t>
            </w:r>
          </w:p>
          <w:p w:rsidR="0093188B" w:rsidRPr="005A2C7E" w:rsidRDefault="00252338" w:rsidP="0095513F">
            <w:pPr>
              <w:tabs>
                <w:tab w:val="left" w:pos="455"/>
              </w:tabs>
              <w:jc w:val="both"/>
              <w:rPr>
                <w:b/>
                <w:color w:val="000000"/>
                <w:sz w:val="24"/>
                <w:szCs w:val="24"/>
                <w:lang w:val="kk-KZ"/>
              </w:rPr>
            </w:pPr>
            <w:r>
              <w:rPr>
                <w:color w:val="000000"/>
                <w:sz w:val="24"/>
                <w:szCs w:val="24"/>
                <w:lang w:val="ru-RU"/>
              </w:rPr>
              <w:t>- п</w:t>
            </w:r>
            <w:r w:rsidR="0093188B">
              <w:rPr>
                <w:color w:val="000000"/>
                <w:sz w:val="24"/>
                <w:szCs w:val="24"/>
                <w:lang w:val="ru-RU"/>
              </w:rPr>
              <w:t xml:space="preserve">ривлечение </w:t>
            </w:r>
            <w:r w:rsidR="0093188B" w:rsidRPr="00252338">
              <w:rPr>
                <w:b/>
                <w:color w:val="000000"/>
                <w:sz w:val="24"/>
                <w:szCs w:val="24"/>
                <w:lang w:val="ru-RU"/>
              </w:rPr>
              <w:t>не менее 5-ти экспертов</w:t>
            </w:r>
            <w:r w:rsidR="0093188B">
              <w:rPr>
                <w:color w:val="000000"/>
                <w:sz w:val="24"/>
                <w:szCs w:val="24"/>
                <w:lang w:val="ru-RU"/>
              </w:rPr>
              <w:t xml:space="preserve"> </w:t>
            </w:r>
            <w:r w:rsidR="0093188B" w:rsidRPr="005A2C7E">
              <w:rPr>
                <w:b/>
                <w:color w:val="000000"/>
                <w:sz w:val="24"/>
                <w:szCs w:val="24"/>
                <w:lang w:val="ru-RU"/>
              </w:rPr>
              <w:t xml:space="preserve">для </w:t>
            </w:r>
            <w:r w:rsidR="005A2C7E" w:rsidRPr="005A2C7E">
              <w:rPr>
                <w:b/>
                <w:color w:val="000000"/>
                <w:sz w:val="24"/>
                <w:szCs w:val="24"/>
                <w:lang w:val="ru-RU"/>
              </w:rPr>
              <w:t>организации работы общественного мониторинга</w:t>
            </w:r>
            <w:r w:rsidR="0019681F">
              <w:rPr>
                <w:b/>
                <w:color w:val="000000"/>
                <w:sz w:val="24"/>
                <w:szCs w:val="24"/>
                <w:lang w:val="ru-RU"/>
              </w:rPr>
              <w:t xml:space="preserve"> и контроля</w:t>
            </w:r>
            <w:r w:rsidR="005A2C7E" w:rsidRPr="005A2C7E">
              <w:rPr>
                <w:b/>
                <w:color w:val="000000"/>
                <w:sz w:val="24"/>
                <w:szCs w:val="24"/>
                <w:lang w:val="kk-KZ"/>
              </w:rPr>
              <w:t>:</w:t>
            </w:r>
          </w:p>
          <w:p w:rsidR="00D23931" w:rsidRDefault="005A2C7E" w:rsidP="00D23931">
            <w:pPr>
              <w:tabs>
                <w:tab w:val="left" w:pos="455"/>
              </w:tabs>
              <w:jc w:val="both"/>
              <w:rPr>
                <w:sz w:val="24"/>
                <w:szCs w:val="24"/>
                <w:lang w:val="ru-RU"/>
              </w:rPr>
            </w:pPr>
            <w:r>
              <w:rPr>
                <w:color w:val="000000"/>
                <w:sz w:val="24"/>
                <w:szCs w:val="24"/>
                <w:lang w:val="ru-RU"/>
              </w:rPr>
              <w:t xml:space="preserve">1. </w:t>
            </w:r>
            <w:r w:rsidR="00D23931" w:rsidRPr="00E128E0">
              <w:rPr>
                <w:sz w:val="24"/>
                <w:szCs w:val="24"/>
                <w:lang w:val="ru-RU"/>
              </w:rPr>
              <w:t>создание экспертного совета</w:t>
            </w:r>
            <w:r w:rsidR="00D23931" w:rsidRPr="00FE0AF7">
              <w:rPr>
                <w:b/>
                <w:sz w:val="24"/>
                <w:szCs w:val="24"/>
                <w:lang w:val="ru-RU"/>
              </w:rPr>
              <w:t xml:space="preserve"> </w:t>
            </w:r>
            <w:r w:rsidR="00D23931" w:rsidRPr="00FE0AF7">
              <w:rPr>
                <w:sz w:val="24"/>
                <w:szCs w:val="24"/>
                <w:lang w:val="ru-RU"/>
              </w:rPr>
              <w:t xml:space="preserve">в целях актуализации и мониторинга социальных проектов НПО </w:t>
            </w:r>
            <w:r w:rsidR="00D23931" w:rsidRPr="00D23931">
              <w:rPr>
                <w:i/>
                <w:sz w:val="24"/>
                <w:szCs w:val="24"/>
                <w:lang w:val="ru-RU"/>
              </w:rPr>
              <w:t>(в рамках проектов государственного социального заказа 20-ти регионов)</w:t>
            </w:r>
            <w:r w:rsidR="00D23931" w:rsidRPr="00FE0AF7">
              <w:rPr>
                <w:sz w:val="24"/>
                <w:szCs w:val="24"/>
                <w:lang w:val="ru-RU"/>
              </w:rPr>
              <w:t xml:space="preserve"> и генерирования, апробации новых идей для 20-ти регионов при ф</w:t>
            </w:r>
            <w:r w:rsidR="00D23931">
              <w:rPr>
                <w:sz w:val="24"/>
                <w:szCs w:val="24"/>
                <w:lang w:val="ru-RU"/>
              </w:rPr>
              <w:t>ормировании социальных проектов</w:t>
            </w:r>
            <w:r w:rsidR="00901989">
              <w:rPr>
                <w:sz w:val="24"/>
                <w:szCs w:val="24"/>
                <w:lang w:val="ru-RU"/>
              </w:rPr>
              <w:t xml:space="preserve">. </w:t>
            </w:r>
            <w:r w:rsidR="00901989" w:rsidRPr="00901989">
              <w:rPr>
                <w:sz w:val="24"/>
                <w:szCs w:val="24"/>
                <w:lang w:val="ru-RU"/>
              </w:rPr>
              <w:t xml:space="preserve">По итогам </w:t>
            </w:r>
            <w:r w:rsidR="00901989">
              <w:rPr>
                <w:sz w:val="24"/>
                <w:szCs w:val="24"/>
                <w:lang w:val="ru-RU"/>
              </w:rPr>
              <w:t>общественного мониторинга подготовка аналитического материала</w:t>
            </w:r>
            <w:r w:rsidR="002E1E86">
              <w:rPr>
                <w:sz w:val="24"/>
                <w:szCs w:val="24"/>
                <w:lang w:val="ru-RU"/>
              </w:rPr>
              <w:t>.</w:t>
            </w:r>
          </w:p>
          <w:p w:rsidR="002E1E86" w:rsidRDefault="002E1E86" w:rsidP="00D23931">
            <w:pPr>
              <w:tabs>
                <w:tab w:val="left" w:pos="455"/>
              </w:tabs>
              <w:jc w:val="both"/>
              <w:rPr>
                <w:i/>
                <w:sz w:val="24"/>
                <w:szCs w:val="24"/>
                <w:lang w:val="ru-RU"/>
              </w:rPr>
            </w:pPr>
            <w:r>
              <w:rPr>
                <w:sz w:val="24"/>
                <w:szCs w:val="24"/>
                <w:lang w:val="ru-RU"/>
              </w:rPr>
              <w:t>Необходимо провести мониторинг не менее 10-ти социальных проектов в каждом регионе по направлениям: ЗОЖ, профилактика наркомании, коррупции, в сфере религии и спорта</w:t>
            </w:r>
            <w:r w:rsidR="00812F94">
              <w:rPr>
                <w:sz w:val="24"/>
                <w:szCs w:val="24"/>
                <w:lang w:val="ru-RU"/>
              </w:rPr>
              <w:t xml:space="preserve"> </w:t>
            </w:r>
            <w:r w:rsidR="00812F94" w:rsidRPr="00812F94">
              <w:rPr>
                <w:i/>
                <w:sz w:val="24"/>
                <w:szCs w:val="24"/>
                <w:lang w:val="ru-RU"/>
              </w:rPr>
              <w:t>(проекты для мониторинга необходимо согласовать с Заказчиком).</w:t>
            </w:r>
          </w:p>
          <w:p w:rsidR="00812F94" w:rsidRPr="00B453CB" w:rsidRDefault="00BE0BD5" w:rsidP="00D23931">
            <w:pPr>
              <w:tabs>
                <w:tab w:val="left" w:pos="455"/>
              </w:tabs>
              <w:jc w:val="both"/>
              <w:rPr>
                <w:sz w:val="24"/>
                <w:szCs w:val="24"/>
                <w:lang w:val="ru-RU"/>
              </w:rPr>
            </w:pPr>
            <w:r>
              <w:rPr>
                <w:sz w:val="24"/>
                <w:szCs w:val="24"/>
                <w:lang w:val="ru-RU"/>
              </w:rPr>
              <w:t xml:space="preserve">Также необходимо провести анализ и мониторинг поставщиков социальных проектов </w:t>
            </w:r>
            <w:r w:rsidR="00B453CB">
              <w:rPr>
                <w:sz w:val="24"/>
                <w:szCs w:val="24"/>
                <w:lang w:val="ru-RU"/>
              </w:rPr>
              <w:t>местных исполнительных органов в разрезе областей и районов.</w:t>
            </w:r>
          </w:p>
          <w:p w:rsidR="00D23931" w:rsidRPr="00A440B1" w:rsidRDefault="00D23931" w:rsidP="00D23931">
            <w:pPr>
              <w:tabs>
                <w:tab w:val="left" w:pos="455"/>
              </w:tabs>
              <w:jc w:val="both"/>
              <w:rPr>
                <w:sz w:val="24"/>
                <w:szCs w:val="24"/>
                <w:lang w:val="ru-RU"/>
              </w:rPr>
            </w:pPr>
            <w:r w:rsidRPr="005811F1">
              <w:rPr>
                <w:sz w:val="24"/>
                <w:szCs w:val="24"/>
                <w:lang w:val="ru-RU"/>
              </w:rPr>
              <w:t xml:space="preserve">2. </w:t>
            </w:r>
            <w:r w:rsidR="004D7685">
              <w:rPr>
                <w:sz w:val="24"/>
                <w:szCs w:val="24"/>
                <w:lang w:val="ru-RU"/>
              </w:rPr>
              <w:t xml:space="preserve">создание групп для проведения общественного </w:t>
            </w:r>
            <w:r w:rsidR="009A2079">
              <w:rPr>
                <w:sz w:val="24"/>
                <w:szCs w:val="24"/>
                <w:lang w:val="ru-RU"/>
              </w:rPr>
              <w:t>контроля и</w:t>
            </w:r>
            <w:r w:rsidR="004D7685">
              <w:rPr>
                <w:sz w:val="24"/>
                <w:szCs w:val="24"/>
                <w:lang w:val="ru-RU"/>
              </w:rPr>
              <w:t xml:space="preserve"> </w:t>
            </w:r>
            <w:r w:rsidR="005811F1" w:rsidRPr="005811F1">
              <w:rPr>
                <w:sz w:val="24"/>
                <w:szCs w:val="24"/>
                <w:lang w:val="ru-RU"/>
              </w:rPr>
              <w:t xml:space="preserve">проведение не менее </w:t>
            </w:r>
            <w:r w:rsidR="004D7685">
              <w:rPr>
                <w:sz w:val="24"/>
                <w:szCs w:val="24"/>
                <w:lang w:val="ru-RU"/>
              </w:rPr>
              <w:t>10-ти</w:t>
            </w:r>
            <w:r w:rsidR="005811F1" w:rsidRPr="005811F1">
              <w:rPr>
                <w:sz w:val="24"/>
                <w:szCs w:val="24"/>
                <w:lang w:val="ru-RU"/>
              </w:rPr>
              <w:t xml:space="preserve"> мероприятий общественного контроля в социально чувствительных сферах </w:t>
            </w:r>
            <w:r w:rsidR="005811F1" w:rsidRPr="005811F1">
              <w:rPr>
                <w:i/>
                <w:sz w:val="24"/>
                <w:szCs w:val="24"/>
                <w:lang w:val="ru-RU"/>
              </w:rPr>
              <w:t xml:space="preserve">(медицина, образование, государственные услуги и др.). </w:t>
            </w:r>
            <w:r w:rsidR="005811F1" w:rsidRPr="00A440B1">
              <w:rPr>
                <w:sz w:val="24"/>
                <w:szCs w:val="24"/>
                <w:lang w:val="ru-RU"/>
              </w:rPr>
              <w:t>По итогам общественного контроля подг</w:t>
            </w:r>
            <w:r w:rsidR="00A440B1" w:rsidRPr="00A440B1">
              <w:rPr>
                <w:sz w:val="24"/>
                <w:szCs w:val="24"/>
                <w:lang w:val="ru-RU"/>
              </w:rPr>
              <w:t xml:space="preserve">отовка аналитического </w:t>
            </w:r>
            <w:r w:rsidR="004D7685">
              <w:rPr>
                <w:sz w:val="24"/>
                <w:szCs w:val="24"/>
                <w:lang w:val="ru-RU"/>
              </w:rPr>
              <w:t>материала</w:t>
            </w:r>
            <w:r w:rsidR="00A440B1" w:rsidRPr="00A440B1">
              <w:rPr>
                <w:sz w:val="24"/>
                <w:szCs w:val="24"/>
                <w:lang w:val="ru-RU"/>
              </w:rPr>
              <w:t>.</w:t>
            </w:r>
          </w:p>
          <w:p w:rsidR="005A2C7E" w:rsidRPr="009C3C7F" w:rsidRDefault="00A440B1" w:rsidP="0095513F">
            <w:pPr>
              <w:tabs>
                <w:tab w:val="left" w:pos="455"/>
              </w:tabs>
              <w:jc w:val="both"/>
              <w:rPr>
                <w:color w:val="000000"/>
                <w:sz w:val="24"/>
                <w:szCs w:val="24"/>
                <w:lang w:val="ru-RU"/>
              </w:rPr>
            </w:pPr>
            <w:r>
              <w:rPr>
                <w:i/>
                <w:sz w:val="24"/>
                <w:szCs w:val="24"/>
                <w:lang w:val="ru-RU"/>
              </w:rPr>
              <w:t xml:space="preserve">Сферы для проведения общественного мониторинга </w:t>
            </w:r>
            <w:r w:rsidRPr="00112109">
              <w:rPr>
                <w:i/>
                <w:sz w:val="24"/>
                <w:szCs w:val="24"/>
                <w:lang w:val="ru-RU"/>
              </w:rPr>
              <w:t>на 2027-202</w:t>
            </w:r>
            <w:r w:rsidR="00D16CF7">
              <w:rPr>
                <w:i/>
                <w:sz w:val="24"/>
                <w:szCs w:val="24"/>
                <w:lang w:val="ru-RU"/>
              </w:rPr>
              <w:t>8</w:t>
            </w:r>
            <w:r w:rsidRPr="00112109">
              <w:rPr>
                <w:i/>
                <w:sz w:val="24"/>
                <w:szCs w:val="24"/>
                <w:lang w:val="ru-RU"/>
              </w:rPr>
              <w:t xml:space="preserve"> годы необходимо согласовать с Заказчиком</w:t>
            </w:r>
            <w:r>
              <w:rPr>
                <w:i/>
                <w:sz w:val="24"/>
                <w:szCs w:val="24"/>
                <w:lang w:val="ru-RU"/>
              </w:rPr>
              <w:t>.</w:t>
            </w:r>
          </w:p>
          <w:p w:rsidR="00AE25D2" w:rsidRDefault="00AE25D2" w:rsidP="0095513F">
            <w:pPr>
              <w:tabs>
                <w:tab w:val="left" w:pos="455"/>
              </w:tabs>
              <w:jc w:val="both"/>
              <w:rPr>
                <w:sz w:val="24"/>
                <w:szCs w:val="24"/>
                <w:lang w:val="ru-RU"/>
              </w:rPr>
            </w:pPr>
          </w:p>
          <w:p w:rsidR="00285A4D" w:rsidRDefault="00285A4D" w:rsidP="0095513F">
            <w:pPr>
              <w:tabs>
                <w:tab w:val="left" w:pos="455"/>
              </w:tabs>
              <w:jc w:val="both"/>
              <w:rPr>
                <w:b/>
                <w:sz w:val="24"/>
                <w:szCs w:val="24"/>
                <w:u w:val="single"/>
                <w:lang w:val="ru-RU"/>
              </w:rPr>
            </w:pPr>
            <w:r w:rsidRPr="00285A4D">
              <w:rPr>
                <w:b/>
                <w:sz w:val="24"/>
                <w:szCs w:val="24"/>
                <w:u w:val="single"/>
                <w:lang w:val="ru-RU"/>
              </w:rPr>
              <w:t>3. Работа с НПО (ежегодно):</w:t>
            </w:r>
          </w:p>
          <w:p w:rsidR="00A973E7" w:rsidRPr="0070143C" w:rsidRDefault="00A973E7" w:rsidP="00A973E7">
            <w:pPr>
              <w:tabs>
                <w:tab w:val="left" w:pos="455"/>
              </w:tabs>
              <w:jc w:val="both"/>
              <w:rPr>
                <w:sz w:val="24"/>
                <w:szCs w:val="24"/>
                <w:lang w:val="ru-RU"/>
              </w:rPr>
            </w:pPr>
            <w:r>
              <w:rPr>
                <w:sz w:val="24"/>
                <w:szCs w:val="24"/>
                <w:lang w:val="ru-RU"/>
              </w:rPr>
              <w:t xml:space="preserve">- </w:t>
            </w:r>
            <w:r w:rsidRPr="00FE0AF7">
              <w:rPr>
                <w:sz w:val="24"/>
                <w:szCs w:val="24"/>
                <w:lang w:val="ru-RU"/>
              </w:rPr>
              <w:t xml:space="preserve">создание </w:t>
            </w:r>
            <w:r w:rsidRPr="00FE0AF7">
              <w:rPr>
                <w:b/>
                <w:bCs/>
                <w:sz w:val="24"/>
                <w:szCs w:val="24"/>
                <w:lang w:val="ru-RU"/>
              </w:rPr>
              <w:t>Национального дискуссионного клуба «Ұстаным»</w:t>
            </w:r>
            <w:r w:rsidRPr="00FE0AF7">
              <w:rPr>
                <w:sz w:val="24"/>
                <w:szCs w:val="24"/>
                <w:lang w:val="ru-RU"/>
              </w:rPr>
              <w:t xml:space="preserve"> с участием ведущих экспертов по продвижению Общенациональных принципов страны </w:t>
            </w:r>
            <w:r w:rsidRPr="00A973E7">
              <w:rPr>
                <w:i/>
                <w:sz w:val="24"/>
                <w:szCs w:val="24"/>
                <w:lang w:val="ru-RU"/>
              </w:rPr>
              <w:t>(обеспечение арендой зала на проведение 7-ми заседаний, привлечение экспертов и модератора на каждое заседание</w:t>
            </w:r>
            <w:r>
              <w:rPr>
                <w:i/>
                <w:sz w:val="24"/>
                <w:szCs w:val="24"/>
                <w:lang w:val="ru-RU"/>
              </w:rPr>
              <w:t xml:space="preserve"> по согласованию с Заказчиком</w:t>
            </w:r>
            <w:r w:rsidRPr="00A973E7">
              <w:rPr>
                <w:i/>
                <w:sz w:val="24"/>
                <w:szCs w:val="24"/>
                <w:lang w:val="ru-RU"/>
              </w:rPr>
              <w:t>)</w:t>
            </w:r>
            <w:r w:rsidR="0070143C">
              <w:rPr>
                <w:i/>
                <w:sz w:val="24"/>
                <w:szCs w:val="24"/>
                <w:lang w:val="ru-RU"/>
              </w:rPr>
              <w:t xml:space="preserve">. </w:t>
            </w:r>
            <w:r w:rsidR="0070143C">
              <w:rPr>
                <w:sz w:val="24"/>
                <w:szCs w:val="24"/>
                <w:lang w:val="ru-RU"/>
              </w:rPr>
              <w:t>Темы заседаний необходимо согласовать с Заказчиком.</w:t>
            </w:r>
          </w:p>
          <w:p w:rsidR="00A973E7" w:rsidRPr="00D3572A" w:rsidRDefault="00A973E7" w:rsidP="00A973E7">
            <w:pPr>
              <w:tabs>
                <w:tab w:val="left" w:pos="455"/>
              </w:tabs>
              <w:jc w:val="both"/>
              <w:rPr>
                <w:i/>
                <w:sz w:val="24"/>
                <w:szCs w:val="24"/>
                <w:lang w:val="ru-RU"/>
              </w:rPr>
            </w:pPr>
            <w:r w:rsidRPr="00FE0AF7">
              <w:rPr>
                <w:sz w:val="24"/>
                <w:szCs w:val="24"/>
                <w:lang w:val="ru-RU"/>
              </w:rPr>
              <w:t xml:space="preserve">- </w:t>
            </w:r>
            <w:r w:rsidR="00D3572A">
              <w:rPr>
                <w:sz w:val="24"/>
                <w:szCs w:val="24"/>
                <w:lang w:val="ru-RU"/>
              </w:rPr>
              <w:t xml:space="preserve">в 2026 году </w:t>
            </w:r>
            <w:r w:rsidRPr="00FE0AF7">
              <w:rPr>
                <w:sz w:val="24"/>
                <w:szCs w:val="24"/>
                <w:lang w:val="ru-RU"/>
              </w:rPr>
              <w:t xml:space="preserve">рассмотрение </w:t>
            </w:r>
            <w:r w:rsidRPr="00FE0AF7">
              <w:rPr>
                <w:b/>
                <w:bCs/>
                <w:sz w:val="24"/>
                <w:szCs w:val="24"/>
                <w:lang w:val="ru-RU"/>
              </w:rPr>
              <w:t xml:space="preserve">не менее </w:t>
            </w:r>
            <w:r w:rsidR="00D3572A">
              <w:rPr>
                <w:b/>
                <w:bCs/>
                <w:sz w:val="24"/>
                <w:szCs w:val="24"/>
                <w:lang w:val="ru-RU"/>
              </w:rPr>
              <w:t>7</w:t>
            </w:r>
            <w:r w:rsidRPr="00FE0AF7">
              <w:rPr>
                <w:b/>
                <w:bCs/>
                <w:sz w:val="24"/>
                <w:szCs w:val="24"/>
                <w:lang w:val="ru-RU"/>
              </w:rPr>
              <w:t>-ми</w:t>
            </w:r>
            <w:r w:rsidRPr="00FE0AF7">
              <w:rPr>
                <w:sz w:val="24"/>
                <w:szCs w:val="24"/>
                <w:lang w:val="ru-RU"/>
              </w:rPr>
              <w:t xml:space="preserve"> </w:t>
            </w:r>
            <w:r w:rsidRPr="00FE0AF7">
              <w:rPr>
                <w:b/>
                <w:bCs/>
                <w:sz w:val="24"/>
                <w:szCs w:val="24"/>
                <w:lang w:val="ru-RU"/>
              </w:rPr>
              <w:t>(не реже 1 раза в месяц)</w:t>
            </w:r>
            <w:r w:rsidRPr="00FE0AF7">
              <w:rPr>
                <w:sz w:val="24"/>
                <w:szCs w:val="24"/>
                <w:lang w:val="ru-RU"/>
              </w:rPr>
              <w:t xml:space="preserve"> </w:t>
            </w:r>
            <w:r w:rsidRPr="00FE0AF7">
              <w:rPr>
                <w:b/>
                <w:bCs/>
                <w:sz w:val="24"/>
                <w:szCs w:val="24"/>
                <w:lang w:val="ru-RU"/>
              </w:rPr>
              <w:t xml:space="preserve">социально-значимых вопросов и инициатив </w:t>
            </w:r>
            <w:r w:rsidRPr="00FE0AF7">
              <w:rPr>
                <w:sz w:val="24"/>
                <w:szCs w:val="24"/>
                <w:lang w:val="ru-RU"/>
              </w:rPr>
              <w:t>с выработкой конкретных рекомендаций по их решению и реализации</w:t>
            </w:r>
            <w:r w:rsidR="00D3572A">
              <w:rPr>
                <w:sz w:val="24"/>
                <w:szCs w:val="24"/>
                <w:lang w:val="ru-RU"/>
              </w:rPr>
              <w:t xml:space="preserve"> </w:t>
            </w:r>
            <w:r w:rsidR="00D3572A" w:rsidRPr="00D3572A">
              <w:rPr>
                <w:i/>
                <w:sz w:val="24"/>
                <w:szCs w:val="24"/>
                <w:lang w:val="ru-RU"/>
              </w:rPr>
              <w:t>(в 2027-2028 годах необходимо рассмотреть не менее 12-ти социально-значимых вопросов и инициатив)</w:t>
            </w:r>
            <w:r w:rsidRPr="00D3572A">
              <w:rPr>
                <w:i/>
                <w:sz w:val="24"/>
                <w:szCs w:val="24"/>
                <w:lang w:val="ru-RU"/>
              </w:rPr>
              <w:t>;</w:t>
            </w:r>
          </w:p>
          <w:p w:rsidR="00A973E7" w:rsidRPr="00FE0AF7" w:rsidRDefault="00A973E7" w:rsidP="00A973E7">
            <w:pPr>
              <w:tabs>
                <w:tab w:val="left" w:pos="455"/>
              </w:tabs>
              <w:jc w:val="both"/>
              <w:rPr>
                <w:sz w:val="24"/>
                <w:szCs w:val="24"/>
                <w:lang w:val="ru-RU"/>
              </w:rPr>
            </w:pPr>
            <w:r w:rsidRPr="00FE0AF7">
              <w:rPr>
                <w:sz w:val="24"/>
                <w:szCs w:val="24"/>
                <w:lang w:val="ru-RU"/>
              </w:rPr>
              <w:t xml:space="preserve">- </w:t>
            </w:r>
            <w:r w:rsidR="00C23D20">
              <w:rPr>
                <w:sz w:val="24"/>
                <w:szCs w:val="24"/>
                <w:lang w:val="ru-RU"/>
              </w:rPr>
              <w:t xml:space="preserve">выработка </w:t>
            </w:r>
            <w:r w:rsidR="00C23D20" w:rsidRPr="00C23D20">
              <w:rPr>
                <w:b/>
                <w:sz w:val="24"/>
                <w:szCs w:val="24"/>
                <w:lang w:val="ru-RU"/>
              </w:rPr>
              <w:t>не менее 7-ми рекомендации</w:t>
            </w:r>
            <w:r w:rsidR="00C23D20">
              <w:rPr>
                <w:sz w:val="24"/>
                <w:szCs w:val="24"/>
                <w:lang w:val="ru-RU"/>
              </w:rPr>
              <w:t xml:space="preserve"> по итогам</w:t>
            </w:r>
            <w:r w:rsidR="001E4793" w:rsidRPr="001E4793">
              <w:rPr>
                <w:sz w:val="24"/>
                <w:szCs w:val="24"/>
                <w:lang w:val="ru-RU"/>
              </w:rPr>
              <w:t xml:space="preserve"> </w:t>
            </w:r>
            <w:r w:rsidR="001E4793">
              <w:rPr>
                <w:sz w:val="24"/>
                <w:szCs w:val="24"/>
                <w:lang w:val="ru-RU"/>
              </w:rPr>
              <w:t>каждого</w:t>
            </w:r>
            <w:r w:rsidR="00C23D20">
              <w:rPr>
                <w:sz w:val="24"/>
                <w:szCs w:val="24"/>
                <w:lang w:val="ru-RU"/>
              </w:rPr>
              <w:t xml:space="preserve"> заседания </w:t>
            </w:r>
            <w:r w:rsidR="00C23D20">
              <w:rPr>
                <w:sz w:val="24"/>
                <w:szCs w:val="24"/>
                <w:lang w:val="kk-KZ"/>
              </w:rPr>
              <w:t xml:space="preserve">«Ұстаным» и </w:t>
            </w:r>
            <w:r w:rsidRPr="00FE0AF7">
              <w:rPr>
                <w:sz w:val="24"/>
                <w:szCs w:val="24"/>
                <w:lang w:val="ru-RU"/>
              </w:rPr>
              <w:t>направление выработанных рекомендаций уполномоченным государственным органам;</w:t>
            </w:r>
          </w:p>
          <w:p w:rsidR="00A973E7" w:rsidRDefault="00A973E7" w:rsidP="00A973E7">
            <w:pPr>
              <w:tabs>
                <w:tab w:val="left" w:pos="455"/>
              </w:tabs>
              <w:jc w:val="both"/>
              <w:rPr>
                <w:sz w:val="24"/>
                <w:szCs w:val="24"/>
                <w:lang w:val="kk-KZ"/>
              </w:rPr>
            </w:pPr>
            <w:r w:rsidRPr="00FE0AF7">
              <w:rPr>
                <w:sz w:val="24"/>
                <w:szCs w:val="24"/>
                <w:lang w:val="ru-RU"/>
              </w:rPr>
              <w:t>- обеспечение онлайн-трансляции заседаний дискуссионного клуба «Ұстаным» на платф</w:t>
            </w:r>
            <w:r w:rsidR="00C23D20">
              <w:rPr>
                <w:sz w:val="24"/>
                <w:szCs w:val="24"/>
                <w:lang w:val="ru-RU"/>
              </w:rPr>
              <w:t>орме YouTube</w:t>
            </w:r>
            <w:r w:rsidR="00C23D20">
              <w:rPr>
                <w:sz w:val="24"/>
                <w:szCs w:val="24"/>
                <w:lang w:val="kk-KZ"/>
              </w:rPr>
              <w:t>;</w:t>
            </w:r>
          </w:p>
          <w:p w:rsidR="00C23D20" w:rsidRDefault="00C23D20" w:rsidP="00A973E7">
            <w:pPr>
              <w:tabs>
                <w:tab w:val="left" w:pos="455"/>
              </w:tabs>
              <w:jc w:val="both"/>
              <w:rPr>
                <w:sz w:val="24"/>
                <w:szCs w:val="24"/>
                <w:lang w:val="ru-RU"/>
              </w:rPr>
            </w:pPr>
            <w:r w:rsidRPr="00E51338">
              <w:rPr>
                <w:sz w:val="24"/>
                <w:szCs w:val="24"/>
                <w:lang w:val="ru-RU"/>
              </w:rPr>
              <w:t xml:space="preserve">- </w:t>
            </w:r>
            <w:r w:rsidR="00E51338" w:rsidRPr="00E51338">
              <w:rPr>
                <w:sz w:val="24"/>
                <w:szCs w:val="24"/>
                <w:lang w:val="ru-RU"/>
              </w:rPr>
              <w:t xml:space="preserve">составление пула экспертов </w:t>
            </w:r>
            <w:r w:rsidR="009F4D8F">
              <w:rPr>
                <w:sz w:val="24"/>
                <w:szCs w:val="24"/>
                <w:lang w:val="ru-RU"/>
              </w:rPr>
              <w:t xml:space="preserve">из </w:t>
            </w:r>
            <w:r w:rsidR="009F4D8F" w:rsidRPr="009F4D8F">
              <w:rPr>
                <w:b/>
                <w:sz w:val="24"/>
                <w:szCs w:val="24"/>
                <w:lang w:val="ru-RU"/>
              </w:rPr>
              <w:t>не менее 20-ти экспертов</w:t>
            </w:r>
            <w:r w:rsidR="009F4D8F">
              <w:rPr>
                <w:sz w:val="24"/>
                <w:szCs w:val="24"/>
                <w:lang w:val="ru-RU"/>
              </w:rPr>
              <w:t xml:space="preserve"> </w:t>
            </w:r>
            <w:r w:rsidR="00E51338" w:rsidRPr="00E51338">
              <w:rPr>
                <w:sz w:val="24"/>
                <w:szCs w:val="24"/>
                <w:lang w:val="ru-RU"/>
              </w:rPr>
              <w:t>по продвижению общенациональных принципов</w:t>
            </w:r>
            <w:r w:rsidR="00E51338">
              <w:rPr>
                <w:sz w:val="24"/>
                <w:szCs w:val="24"/>
                <w:lang w:val="ru-RU"/>
              </w:rPr>
              <w:t xml:space="preserve"> </w:t>
            </w:r>
            <w:r w:rsidR="00E51338" w:rsidRPr="00E51338">
              <w:rPr>
                <w:i/>
                <w:sz w:val="24"/>
                <w:szCs w:val="24"/>
                <w:lang w:val="ru-RU"/>
              </w:rPr>
              <w:t>(экспертов необходимо согласовать с Заказчиком)</w:t>
            </w:r>
            <w:r w:rsidR="00040671">
              <w:rPr>
                <w:i/>
                <w:sz w:val="24"/>
                <w:szCs w:val="24"/>
                <w:lang w:val="ru-RU"/>
              </w:rPr>
              <w:t xml:space="preserve"> </w:t>
            </w:r>
            <w:r w:rsidR="00040671">
              <w:rPr>
                <w:sz w:val="24"/>
                <w:szCs w:val="24"/>
                <w:lang w:val="ru-RU"/>
              </w:rPr>
              <w:t xml:space="preserve">и </w:t>
            </w:r>
            <w:r w:rsidR="0019402A">
              <w:rPr>
                <w:sz w:val="24"/>
                <w:szCs w:val="24"/>
                <w:lang w:val="ru-RU"/>
              </w:rPr>
              <w:t xml:space="preserve">организация работу с экспертами. </w:t>
            </w:r>
            <w:r w:rsidR="0019402A">
              <w:rPr>
                <w:sz w:val="24"/>
                <w:szCs w:val="24"/>
                <w:lang w:val="ru-RU"/>
              </w:rPr>
              <w:lastRenderedPageBreak/>
              <w:t xml:space="preserve">Эксперты должны быть активными в социальных сетях и иметь </w:t>
            </w:r>
            <w:r w:rsidR="0019402A" w:rsidRPr="00E93914">
              <w:rPr>
                <w:b/>
                <w:sz w:val="24"/>
                <w:szCs w:val="24"/>
                <w:lang w:val="ru-RU"/>
              </w:rPr>
              <w:t xml:space="preserve">не менее </w:t>
            </w:r>
            <w:r w:rsidR="004B1496">
              <w:rPr>
                <w:b/>
                <w:sz w:val="24"/>
                <w:szCs w:val="24"/>
                <w:lang w:val="ru-RU"/>
              </w:rPr>
              <w:t>2</w:t>
            </w:r>
            <w:r w:rsidR="0019402A" w:rsidRPr="00E93914">
              <w:rPr>
                <w:b/>
                <w:sz w:val="24"/>
                <w:szCs w:val="24"/>
                <w:lang w:val="ru-RU"/>
              </w:rPr>
              <w:t>000</w:t>
            </w:r>
            <w:r w:rsidR="0019402A">
              <w:rPr>
                <w:sz w:val="24"/>
                <w:szCs w:val="24"/>
                <w:lang w:val="ru-RU"/>
              </w:rPr>
              <w:t xml:space="preserve"> подписчиков социальной сети</w:t>
            </w:r>
            <w:r w:rsidR="001A211B">
              <w:rPr>
                <w:sz w:val="24"/>
                <w:szCs w:val="24"/>
                <w:lang w:val="ru-RU"/>
              </w:rPr>
              <w:t>;</w:t>
            </w:r>
          </w:p>
          <w:p w:rsidR="001A211B" w:rsidRPr="00040671" w:rsidRDefault="001A211B" w:rsidP="00A973E7">
            <w:pPr>
              <w:tabs>
                <w:tab w:val="left" w:pos="455"/>
              </w:tabs>
              <w:jc w:val="both"/>
              <w:rPr>
                <w:sz w:val="24"/>
                <w:szCs w:val="24"/>
                <w:lang w:val="kk-KZ"/>
              </w:rPr>
            </w:pPr>
            <w:r>
              <w:rPr>
                <w:sz w:val="24"/>
                <w:szCs w:val="24"/>
                <w:lang w:val="kk-KZ"/>
              </w:rPr>
              <w:t>- организация работы с пулом экспертов посредством организации публикаций в социальных сетях, публикации постов, организации онлайн-трансляций, интервью;</w:t>
            </w:r>
          </w:p>
          <w:p w:rsidR="00CC15A7" w:rsidRDefault="00333375" w:rsidP="00CC15A7">
            <w:pPr>
              <w:tabs>
                <w:tab w:val="left" w:pos="455"/>
              </w:tabs>
              <w:jc w:val="both"/>
              <w:rPr>
                <w:sz w:val="24"/>
                <w:szCs w:val="24"/>
                <w:lang w:val="ru-RU"/>
              </w:rPr>
            </w:pPr>
            <w:r w:rsidRPr="00CC15A7">
              <w:rPr>
                <w:sz w:val="24"/>
                <w:szCs w:val="24"/>
                <w:lang w:val="ru-RU"/>
              </w:rPr>
              <w:t xml:space="preserve">- </w:t>
            </w:r>
            <w:r w:rsidR="00CC15A7" w:rsidRPr="00FE0AF7">
              <w:rPr>
                <w:sz w:val="24"/>
                <w:szCs w:val="24"/>
                <w:lang w:val="ru-RU"/>
              </w:rPr>
              <w:t xml:space="preserve">организация и проведение </w:t>
            </w:r>
            <w:r w:rsidR="00CC15A7" w:rsidRPr="00FE0AF7">
              <w:rPr>
                <w:b/>
                <w:bCs/>
                <w:sz w:val="24"/>
                <w:szCs w:val="24"/>
                <w:lang w:val="ru-RU"/>
              </w:rPr>
              <w:t>не менее 1-ой республиканской диалоговой площадки с участием НПО</w:t>
            </w:r>
            <w:r w:rsidR="00CC15A7" w:rsidRPr="00FE0AF7">
              <w:rPr>
                <w:sz w:val="24"/>
                <w:szCs w:val="24"/>
                <w:lang w:val="ru-RU"/>
              </w:rPr>
              <w:t xml:space="preserve"> </w:t>
            </w:r>
            <w:r w:rsidR="00CC15A7" w:rsidRPr="00FE0AF7">
              <w:rPr>
                <w:i/>
                <w:sz w:val="24"/>
                <w:szCs w:val="24"/>
                <w:lang w:val="ru-RU"/>
              </w:rPr>
              <w:t xml:space="preserve">(c участием не менее 100 представителей НПО) </w:t>
            </w:r>
            <w:r w:rsidR="00CC15A7" w:rsidRPr="00FE0AF7">
              <w:rPr>
                <w:sz w:val="24"/>
                <w:szCs w:val="24"/>
                <w:lang w:val="ru-RU"/>
              </w:rPr>
              <w:t>страны по продвижению общенациональных принципов. Тем</w:t>
            </w:r>
            <w:r w:rsidR="00CC15A7">
              <w:rPr>
                <w:sz w:val="24"/>
                <w:szCs w:val="24"/>
                <w:lang w:val="ru-RU"/>
              </w:rPr>
              <w:t>у</w:t>
            </w:r>
            <w:r w:rsidR="00CC15A7" w:rsidRPr="00FE0AF7">
              <w:rPr>
                <w:sz w:val="24"/>
                <w:szCs w:val="24"/>
                <w:lang w:val="ru-RU"/>
              </w:rPr>
              <w:t xml:space="preserve"> и контент диалоговой площадки необходимо согласовать с Заказчиком.</w:t>
            </w:r>
            <w:r w:rsidR="00CC15A7" w:rsidRPr="00FE0AF7">
              <w:rPr>
                <w:sz w:val="24"/>
                <w:szCs w:val="24"/>
                <w:lang w:val="ru-RU"/>
              </w:rPr>
              <w:br/>
              <w:t xml:space="preserve">В рамках организации диалоговой площадки </w:t>
            </w:r>
            <w:r w:rsidR="00CC15A7" w:rsidRPr="00811FFA">
              <w:rPr>
                <w:sz w:val="24"/>
                <w:szCs w:val="24"/>
                <w:lang w:val="ru-RU"/>
              </w:rPr>
              <w:t xml:space="preserve">необходимо обеспечить участие не менее 40-ка региональных НПО, 60-ти </w:t>
            </w:r>
            <w:r w:rsidR="000A3959" w:rsidRPr="00811FFA">
              <w:rPr>
                <w:sz w:val="24"/>
                <w:szCs w:val="24"/>
                <w:lang w:val="ru-RU"/>
              </w:rPr>
              <w:t xml:space="preserve">представителей </w:t>
            </w:r>
            <w:r w:rsidR="00CC15A7" w:rsidRPr="00811FFA">
              <w:rPr>
                <w:sz w:val="24"/>
                <w:szCs w:val="24"/>
                <w:lang w:val="ru-RU"/>
              </w:rPr>
              <w:t xml:space="preserve">республиканских НПО, </w:t>
            </w:r>
            <w:r w:rsidR="000A3959" w:rsidRPr="00811FFA">
              <w:rPr>
                <w:sz w:val="24"/>
                <w:szCs w:val="24"/>
                <w:lang w:val="ru-RU"/>
              </w:rPr>
              <w:t>государственных органов, СМИ,</w:t>
            </w:r>
            <w:r w:rsidR="000A3959">
              <w:rPr>
                <w:sz w:val="24"/>
                <w:szCs w:val="24"/>
                <w:lang w:val="ru-RU"/>
              </w:rPr>
              <w:t xml:space="preserve"> </w:t>
            </w:r>
            <w:r w:rsidR="00CC15A7" w:rsidRPr="00FE0AF7">
              <w:rPr>
                <w:sz w:val="24"/>
                <w:szCs w:val="24"/>
                <w:lang w:val="ru-RU"/>
              </w:rPr>
              <w:t xml:space="preserve">а также не менее </w:t>
            </w:r>
            <w:r w:rsidR="009D22B4">
              <w:rPr>
                <w:sz w:val="24"/>
                <w:szCs w:val="24"/>
                <w:lang w:val="ru-RU"/>
              </w:rPr>
              <w:t>6</w:t>
            </w:r>
            <w:r w:rsidR="00CC15A7" w:rsidRPr="00FE0AF7">
              <w:rPr>
                <w:sz w:val="24"/>
                <w:szCs w:val="24"/>
                <w:lang w:val="ru-RU"/>
              </w:rPr>
              <w:t>-ти экспертов по теме диалоговой площадки. В ходе заседания необходимо обеспечить участников водой (0,5 л) в количестве не менее 100 штук.</w:t>
            </w:r>
            <w:r w:rsidR="00CC15A7">
              <w:rPr>
                <w:sz w:val="24"/>
                <w:szCs w:val="24"/>
                <w:lang w:val="ru-RU"/>
              </w:rPr>
              <w:t xml:space="preserve"> </w:t>
            </w:r>
          </w:p>
          <w:p w:rsidR="00D11808" w:rsidRPr="00D11808" w:rsidRDefault="00D11808" w:rsidP="00CC15A7">
            <w:pPr>
              <w:tabs>
                <w:tab w:val="left" w:pos="455"/>
              </w:tabs>
              <w:jc w:val="both"/>
              <w:rPr>
                <w:i/>
                <w:sz w:val="24"/>
                <w:szCs w:val="24"/>
                <w:lang w:val="ru-RU"/>
              </w:rPr>
            </w:pPr>
            <w:r w:rsidRPr="00D11808">
              <w:rPr>
                <w:i/>
                <w:sz w:val="24"/>
                <w:szCs w:val="24"/>
                <w:lang w:val="ru-RU"/>
              </w:rPr>
              <w:t xml:space="preserve">Темы </w:t>
            </w:r>
            <w:r>
              <w:rPr>
                <w:i/>
                <w:sz w:val="24"/>
                <w:szCs w:val="24"/>
                <w:lang w:val="ru-RU"/>
              </w:rPr>
              <w:t>диалоговых площадок</w:t>
            </w:r>
            <w:r w:rsidRPr="00D11808">
              <w:rPr>
                <w:i/>
                <w:sz w:val="24"/>
                <w:szCs w:val="24"/>
                <w:lang w:val="ru-RU"/>
              </w:rPr>
              <w:t xml:space="preserve"> на 2027-2028 годы необходимо согласовать с Заказчиком.</w:t>
            </w:r>
          </w:p>
          <w:p w:rsidR="00CC15A7" w:rsidRPr="009D22B4" w:rsidRDefault="00CC15A7" w:rsidP="00CC15A7">
            <w:pPr>
              <w:tabs>
                <w:tab w:val="left" w:pos="27"/>
              </w:tabs>
              <w:jc w:val="both"/>
              <w:rPr>
                <w:i/>
                <w:sz w:val="24"/>
                <w:szCs w:val="24"/>
                <w:lang w:val="ru-RU"/>
              </w:rPr>
            </w:pPr>
            <w:r w:rsidRPr="00FE0AF7">
              <w:rPr>
                <w:sz w:val="24"/>
                <w:szCs w:val="24"/>
                <w:lang w:val="ru-RU"/>
              </w:rPr>
              <w:t xml:space="preserve">- организация республиканского </w:t>
            </w:r>
            <w:r w:rsidRPr="00FE0AF7">
              <w:rPr>
                <w:b/>
                <w:sz w:val="24"/>
                <w:szCs w:val="24"/>
                <w:lang w:val="ru-RU"/>
              </w:rPr>
              <w:t>конкурса среди НПО по продвижению идеологии «Закон и порядок</w:t>
            </w:r>
            <w:r w:rsidRPr="00FE0AF7">
              <w:rPr>
                <w:sz w:val="24"/>
                <w:szCs w:val="24"/>
                <w:lang w:val="ru-RU"/>
              </w:rPr>
              <w:t>»</w:t>
            </w:r>
            <w:r>
              <w:rPr>
                <w:sz w:val="24"/>
                <w:szCs w:val="24"/>
                <w:lang w:val="ru-RU"/>
              </w:rPr>
              <w:t xml:space="preserve"> </w:t>
            </w:r>
            <w:r w:rsidRPr="009D22B4">
              <w:rPr>
                <w:i/>
                <w:sz w:val="24"/>
                <w:szCs w:val="24"/>
                <w:lang w:val="ru-RU"/>
              </w:rPr>
              <w:t>(проведение всех необходимых конкурсных процедур</w:t>
            </w:r>
            <w:r w:rsidR="00365703">
              <w:rPr>
                <w:i/>
                <w:sz w:val="24"/>
                <w:szCs w:val="24"/>
                <w:lang w:val="ru-RU"/>
              </w:rPr>
              <w:t xml:space="preserve">, разработка положения, конкурсной документации, составление конкурсной комиссии, подведение итогов конкурса с участием </w:t>
            </w:r>
            <w:r w:rsidR="00D77326">
              <w:rPr>
                <w:i/>
                <w:sz w:val="24"/>
                <w:szCs w:val="24"/>
                <w:lang w:val="ru-RU"/>
              </w:rPr>
              <w:t>конкурсной комиссии</w:t>
            </w:r>
            <w:r w:rsidRPr="009D22B4">
              <w:rPr>
                <w:i/>
                <w:sz w:val="24"/>
                <w:szCs w:val="24"/>
                <w:lang w:val="ru-RU"/>
              </w:rPr>
              <w:t>).</w:t>
            </w:r>
          </w:p>
          <w:p w:rsidR="00711041" w:rsidRDefault="00711041" w:rsidP="00CC15A7">
            <w:pPr>
              <w:tabs>
                <w:tab w:val="left" w:pos="455"/>
              </w:tabs>
              <w:jc w:val="both"/>
              <w:rPr>
                <w:sz w:val="24"/>
                <w:szCs w:val="24"/>
                <w:lang w:val="ru-RU"/>
              </w:rPr>
            </w:pPr>
          </w:p>
          <w:p w:rsidR="006E5EFE" w:rsidRDefault="006E5EFE" w:rsidP="006E5EFE">
            <w:pPr>
              <w:tabs>
                <w:tab w:val="left" w:pos="455"/>
              </w:tabs>
              <w:jc w:val="both"/>
              <w:rPr>
                <w:b/>
                <w:sz w:val="24"/>
                <w:szCs w:val="24"/>
                <w:u w:val="single"/>
                <w:lang w:val="ru-RU"/>
              </w:rPr>
            </w:pPr>
            <w:r>
              <w:rPr>
                <w:b/>
                <w:sz w:val="24"/>
                <w:szCs w:val="24"/>
                <w:u w:val="single"/>
                <w:lang w:val="ru-RU"/>
              </w:rPr>
              <w:t>4</w:t>
            </w:r>
            <w:r w:rsidRPr="00285A4D">
              <w:rPr>
                <w:b/>
                <w:sz w:val="24"/>
                <w:szCs w:val="24"/>
                <w:u w:val="single"/>
                <w:lang w:val="ru-RU"/>
              </w:rPr>
              <w:t xml:space="preserve">. </w:t>
            </w:r>
            <w:r>
              <w:rPr>
                <w:b/>
                <w:sz w:val="24"/>
                <w:szCs w:val="24"/>
                <w:u w:val="single"/>
                <w:lang w:val="ru-RU"/>
              </w:rPr>
              <w:t>Обеспечение участия НПО на международных площадках</w:t>
            </w:r>
            <w:r w:rsidRPr="00285A4D">
              <w:rPr>
                <w:b/>
                <w:sz w:val="24"/>
                <w:szCs w:val="24"/>
                <w:u w:val="single"/>
                <w:lang w:val="ru-RU"/>
              </w:rPr>
              <w:t xml:space="preserve"> (ежегодно):</w:t>
            </w:r>
          </w:p>
          <w:p w:rsidR="00285A4D" w:rsidRDefault="006E5EFE" w:rsidP="0095513F">
            <w:pPr>
              <w:tabs>
                <w:tab w:val="left" w:pos="455"/>
              </w:tabs>
              <w:jc w:val="both"/>
              <w:rPr>
                <w:i/>
                <w:sz w:val="24"/>
                <w:szCs w:val="24"/>
                <w:lang w:val="kk-KZ"/>
              </w:rPr>
            </w:pPr>
            <w:r>
              <w:rPr>
                <w:sz w:val="24"/>
                <w:szCs w:val="24"/>
                <w:lang w:val="ru-RU"/>
              </w:rPr>
              <w:t xml:space="preserve">- </w:t>
            </w:r>
            <w:r w:rsidR="001B2620">
              <w:rPr>
                <w:sz w:val="24"/>
                <w:szCs w:val="24"/>
                <w:lang w:val="ru-RU"/>
              </w:rPr>
              <w:t xml:space="preserve">в 2026 году </w:t>
            </w:r>
            <w:r>
              <w:rPr>
                <w:sz w:val="24"/>
                <w:szCs w:val="24"/>
                <w:lang w:val="ru-RU"/>
              </w:rPr>
              <w:t xml:space="preserve">обеспечение участие </w:t>
            </w:r>
            <w:r w:rsidRPr="006E5EFE">
              <w:rPr>
                <w:b/>
                <w:sz w:val="24"/>
                <w:szCs w:val="24"/>
                <w:lang w:val="ru-RU"/>
              </w:rPr>
              <w:t>7-ми казахстанских НПО</w:t>
            </w:r>
            <w:r w:rsidRPr="006E5EFE">
              <w:rPr>
                <w:sz w:val="24"/>
                <w:szCs w:val="24"/>
                <w:lang w:val="ru-RU"/>
              </w:rPr>
              <w:t xml:space="preserve"> на конференции в Варшаве</w:t>
            </w:r>
            <w:r>
              <w:rPr>
                <w:sz w:val="24"/>
                <w:szCs w:val="24"/>
                <w:lang w:val="ru-RU"/>
              </w:rPr>
              <w:t xml:space="preserve"> </w:t>
            </w:r>
            <w:r w:rsidRPr="006E5EFE">
              <w:rPr>
                <w:i/>
                <w:sz w:val="24"/>
                <w:szCs w:val="24"/>
                <w:lang w:val="ru-RU"/>
              </w:rPr>
              <w:t>(оплата проезда, проживания, суточных выплат)</w:t>
            </w:r>
            <w:r w:rsidRPr="006E5EFE">
              <w:rPr>
                <w:i/>
                <w:sz w:val="24"/>
                <w:szCs w:val="24"/>
                <w:lang w:val="kk-KZ"/>
              </w:rPr>
              <w:t>;</w:t>
            </w:r>
          </w:p>
          <w:p w:rsidR="00D4358E" w:rsidRPr="001B2620" w:rsidRDefault="001B2620" w:rsidP="0095513F">
            <w:pPr>
              <w:tabs>
                <w:tab w:val="left" w:pos="455"/>
              </w:tabs>
              <w:jc w:val="both"/>
              <w:rPr>
                <w:i/>
                <w:sz w:val="24"/>
                <w:szCs w:val="24"/>
                <w:lang w:val="ru-RU"/>
              </w:rPr>
            </w:pPr>
            <w:r w:rsidRPr="001B2620">
              <w:rPr>
                <w:i/>
                <w:sz w:val="24"/>
                <w:szCs w:val="24"/>
                <w:lang w:val="ru-RU"/>
              </w:rPr>
              <w:t xml:space="preserve">Международные поездки на 2027-2028 годы </w:t>
            </w:r>
            <w:r w:rsidR="00E744E3">
              <w:rPr>
                <w:i/>
                <w:sz w:val="24"/>
                <w:szCs w:val="24"/>
                <w:lang w:val="ru-RU"/>
              </w:rPr>
              <w:t xml:space="preserve">необходимо согласовать </w:t>
            </w:r>
            <w:r w:rsidR="00DD7980">
              <w:rPr>
                <w:i/>
                <w:sz w:val="24"/>
                <w:szCs w:val="24"/>
                <w:lang w:val="ru-RU"/>
              </w:rPr>
              <w:t xml:space="preserve">с </w:t>
            </w:r>
            <w:r w:rsidR="00DD7980" w:rsidRPr="001B2620">
              <w:rPr>
                <w:i/>
                <w:sz w:val="24"/>
                <w:szCs w:val="24"/>
                <w:lang w:val="ru-RU"/>
              </w:rPr>
              <w:t>Заказчиком</w:t>
            </w:r>
            <w:r w:rsidRPr="001B2620">
              <w:rPr>
                <w:i/>
                <w:sz w:val="24"/>
                <w:szCs w:val="24"/>
                <w:lang w:val="ru-RU"/>
              </w:rPr>
              <w:t>.</w:t>
            </w:r>
          </w:p>
          <w:p w:rsidR="006E5EFE" w:rsidRPr="00FE0AF7" w:rsidRDefault="006E5EFE" w:rsidP="0095513F">
            <w:pPr>
              <w:tabs>
                <w:tab w:val="left" w:pos="455"/>
              </w:tabs>
              <w:jc w:val="both"/>
              <w:rPr>
                <w:sz w:val="24"/>
                <w:szCs w:val="24"/>
                <w:lang w:val="ru-RU"/>
              </w:rPr>
            </w:pPr>
          </w:p>
          <w:p w:rsidR="00AE25D2" w:rsidRPr="00FE0AF7" w:rsidRDefault="009C6DAD" w:rsidP="0095513F">
            <w:pPr>
              <w:pStyle w:val="a6"/>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5</w:t>
            </w:r>
            <w:r w:rsidR="000E2B78">
              <w:rPr>
                <w:rFonts w:ascii="Times New Roman" w:hAnsi="Times New Roman" w:cs="Times New Roman"/>
                <w:b/>
                <w:color w:val="000000"/>
                <w:sz w:val="24"/>
                <w:szCs w:val="24"/>
                <w:u w:val="single"/>
              </w:rPr>
              <w:t>. Организация и</w:t>
            </w:r>
            <w:r w:rsidR="0015022F">
              <w:rPr>
                <w:rFonts w:ascii="Times New Roman" w:hAnsi="Times New Roman" w:cs="Times New Roman"/>
                <w:b/>
                <w:color w:val="000000"/>
                <w:sz w:val="24"/>
                <w:szCs w:val="24"/>
                <w:u w:val="single"/>
              </w:rPr>
              <w:t>нформационно-разъяснительн</w:t>
            </w:r>
            <w:r w:rsidR="0015022F">
              <w:rPr>
                <w:rFonts w:ascii="Times New Roman" w:hAnsi="Times New Roman" w:cs="Times New Roman"/>
                <w:b/>
                <w:color w:val="000000"/>
                <w:sz w:val="24"/>
                <w:szCs w:val="24"/>
                <w:u w:val="single"/>
                <w:lang w:val="kk-KZ"/>
              </w:rPr>
              <w:t>ой</w:t>
            </w:r>
            <w:r w:rsidR="0015022F">
              <w:rPr>
                <w:rFonts w:ascii="Times New Roman" w:hAnsi="Times New Roman" w:cs="Times New Roman"/>
                <w:b/>
                <w:color w:val="000000"/>
                <w:sz w:val="24"/>
                <w:szCs w:val="24"/>
                <w:u w:val="single"/>
              </w:rPr>
              <w:t xml:space="preserve"> работ</w:t>
            </w:r>
            <w:r w:rsidR="0015022F">
              <w:rPr>
                <w:rFonts w:ascii="Times New Roman" w:hAnsi="Times New Roman" w:cs="Times New Roman"/>
                <w:b/>
                <w:color w:val="000000"/>
                <w:sz w:val="24"/>
                <w:szCs w:val="24"/>
                <w:u w:val="single"/>
                <w:lang w:val="kk-KZ"/>
              </w:rPr>
              <w:t>ы</w:t>
            </w:r>
            <w:r w:rsidR="00AE25D2" w:rsidRPr="00FE0AF7">
              <w:rPr>
                <w:rFonts w:ascii="Times New Roman" w:hAnsi="Times New Roman" w:cs="Times New Roman"/>
                <w:b/>
                <w:color w:val="000000"/>
                <w:sz w:val="24"/>
                <w:szCs w:val="24"/>
                <w:u w:val="single"/>
              </w:rPr>
              <w:t xml:space="preserve"> в СМИ (ежегодно) с охватом не менее </w:t>
            </w:r>
            <w:r w:rsidR="000E2B78">
              <w:rPr>
                <w:rFonts w:ascii="Times New Roman" w:hAnsi="Times New Roman" w:cs="Times New Roman"/>
                <w:b/>
                <w:color w:val="000000"/>
                <w:sz w:val="24"/>
                <w:szCs w:val="24"/>
                <w:u w:val="single"/>
              </w:rPr>
              <w:t>60 000</w:t>
            </w:r>
            <w:r w:rsidR="00AE25D2" w:rsidRPr="00FE0AF7">
              <w:rPr>
                <w:rFonts w:ascii="Times New Roman" w:hAnsi="Times New Roman" w:cs="Times New Roman"/>
                <w:b/>
                <w:color w:val="000000"/>
                <w:sz w:val="24"/>
                <w:szCs w:val="24"/>
                <w:u w:val="single"/>
              </w:rPr>
              <w:t xml:space="preserve"> человек:</w:t>
            </w:r>
          </w:p>
          <w:p w:rsidR="00AE25D2" w:rsidRPr="00574F17" w:rsidRDefault="00AE25D2" w:rsidP="0095513F">
            <w:pPr>
              <w:pStyle w:val="a6"/>
              <w:jc w:val="both"/>
              <w:rPr>
                <w:rFonts w:ascii="Times New Roman" w:hAnsi="Times New Roman" w:cs="Times New Roman"/>
                <w:color w:val="000000"/>
                <w:sz w:val="24"/>
                <w:szCs w:val="24"/>
                <w:lang w:val="kk-KZ"/>
              </w:rPr>
            </w:pPr>
            <w:r w:rsidRPr="00FE0AF7">
              <w:rPr>
                <w:rFonts w:ascii="Times New Roman" w:hAnsi="Times New Roman" w:cs="Times New Roman"/>
                <w:color w:val="000000"/>
                <w:sz w:val="24"/>
                <w:szCs w:val="24"/>
              </w:rPr>
              <w:t>- активное освещение деятельности Проектного офиса по продвижению и реализации Общенациональных принц</w:t>
            </w:r>
            <w:r w:rsidR="00574F17">
              <w:rPr>
                <w:rFonts w:ascii="Times New Roman" w:hAnsi="Times New Roman" w:cs="Times New Roman"/>
                <w:color w:val="000000"/>
                <w:sz w:val="24"/>
                <w:szCs w:val="24"/>
              </w:rPr>
              <w:t>ипов Республики Казахстан в СМИ</w:t>
            </w:r>
            <w:r w:rsidR="00574F17">
              <w:rPr>
                <w:rFonts w:ascii="Times New Roman" w:hAnsi="Times New Roman" w:cs="Times New Roman"/>
                <w:color w:val="000000"/>
                <w:sz w:val="24"/>
                <w:szCs w:val="24"/>
                <w:lang w:val="kk-KZ"/>
              </w:rPr>
              <w:t>;</w:t>
            </w:r>
          </w:p>
          <w:p w:rsidR="00AE25D2" w:rsidRPr="002618DB" w:rsidRDefault="00AE25D2" w:rsidP="002618DB">
            <w:pPr>
              <w:pStyle w:val="a6"/>
              <w:jc w:val="both"/>
              <w:rPr>
                <w:rFonts w:ascii="Times New Roman" w:hAnsi="Times New Roman" w:cs="Times New Roman"/>
                <w:color w:val="000000"/>
                <w:sz w:val="24"/>
                <w:szCs w:val="24"/>
              </w:rPr>
            </w:pPr>
            <w:r w:rsidRPr="002618DB">
              <w:rPr>
                <w:rFonts w:ascii="Times New Roman" w:hAnsi="Times New Roman" w:cs="Times New Roman"/>
                <w:color w:val="000000"/>
                <w:sz w:val="24"/>
                <w:szCs w:val="24"/>
              </w:rPr>
              <w:t xml:space="preserve">- </w:t>
            </w:r>
            <w:r w:rsidR="002618DB">
              <w:rPr>
                <w:rFonts w:ascii="Times New Roman" w:hAnsi="Times New Roman" w:cs="Times New Roman"/>
                <w:sz w:val="24"/>
                <w:szCs w:val="24"/>
                <w:lang w:val="kk-KZ"/>
              </w:rPr>
              <w:t>организация</w:t>
            </w:r>
            <w:r w:rsidR="002618DB" w:rsidRPr="002618DB">
              <w:rPr>
                <w:rFonts w:ascii="Times New Roman" w:hAnsi="Times New Roman" w:cs="Times New Roman"/>
                <w:sz w:val="24"/>
                <w:szCs w:val="24"/>
              </w:rPr>
              <w:t xml:space="preserve"> работы по освещению мероприятий, проводимых в рамках деятельности Проектного офиса </w:t>
            </w:r>
            <w:r w:rsidR="002618DB" w:rsidRPr="002618DB">
              <w:rPr>
                <w:rFonts w:ascii="Times New Roman" w:hAnsi="Times New Roman" w:cs="Times New Roman"/>
                <w:i/>
                <w:szCs w:val="24"/>
              </w:rPr>
              <w:t>(с привлечением специалиста по SMM).</w:t>
            </w:r>
          </w:p>
          <w:p w:rsidR="00730EA3" w:rsidRDefault="00AE25D2" w:rsidP="00885057">
            <w:pPr>
              <w:tabs>
                <w:tab w:val="left" w:pos="455"/>
              </w:tabs>
              <w:jc w:val="both"/>
              <w:rPr>
                <w:i/>
                <w:sz w:val="24"/>
                <w:szCs w:val="24"/>
                <w:lang w:val="ru-RU"/>
              </w:rPr>
            </w:pPr>
            <w:r w:rsidRPr="00FE0AF7">
              <w:rPr>
                <w:color w:val="000000"/>
                <w:sz w:val="24"/>
                <w:szCs w:val="24"/>
                <w:lang w:val="ru-RU"/>
              </w:rPr>
              <w:t xml:space="preserve">- </w:t>
            </w:r>
            <w:r w:rsidR="00730EA3">
              <w:rPr>
                <w:color w:val="000000"/>
                <w:sz w:val="24"/>
                <w:szCs w:val="24"/>
                <w:lang w:val="ru-RU"/>
              </w:rPr>
              <w:t>создание социальной сети Проектного офиса, обеспечение подписчиками</w:t>
            </w:r>
            <w:r w:rsidR="003404DB">
              <w:rPr>
                <w:color w:val="000000"/>
                <w:sz w:val="24"/>
                <w:szCs w:val="24"/>
                <w:lang w:val="ru-RU"/>
              </w:rPr>
              <w:t xml:space="preserve"> </w:t>
            </w:r>
            <w:r w:rsidR="003404DB" w:rsidRPr="006A24F5">
              <w:rPr>
                <w:b/>
                <w:color w:val="000000"/>
                <w:sz w:val="24"/>
                <w:szCs w:val="24"/>
                <w:lang w:val="ru-RU"/>
              </w:rPr>
              <w:t xml:space="preserve">не менее </w:t>
            </w:r>
            <w:r w:rsidR="0050180C">
              <w:rPr>
                <w:b/>
                <w:color w:val="000000"/>
                <w:sz w:val="24"/>
                <w:szCs w:val="24"/>
                <w:lang w:val="ru-RU"/>
              </w:rPr>
              <w:t>3</w:t>
            </w:r>
            <w:r w:rsidR="003404DB" w:rsidRPr="006A24F5">
              <w:rPr>
                <w:b/>
                <w:color w:val="000000"/>
                <w:sz w:val="24"/>
                <w:szCs w:val="24"/>
                <w:lang w:val="ru-RU"/>
              </w:rPr>
              <w:t>000</w:t>
            </w:r>
            <w:r w:rsidR="00730EA3">
              <w:rPr>
                <w:color w:val="000000"/>
                <w:sz w:val="24"/>
                <w:szCs w:val="24"/>
                <w:lang w:val="ru-RU"/>
              </w:rPr>
              <w:t>;</w:t>
            </w:r>
          </w:p>
          <w:p w:rsidR="001666DF" w:rsidRDefault="00730EA3" w:rsidP="00885057">
            <w:pPr>
              <w:tabs>
                <w:tab w:val="left" w:pos="455"/>
              </w:tabs>
              <w:jc w:val="both"/>
              <w:rPr>
                <w:sz w:val="24"/>
                <w:szCs w:val="24"/>
                <w:lang w:val="ru-RU"/>
              </w:rPr>
            </w:pPr>
            <w:r w:rsidRPr="00730EA3">
              <w:rPr>
                <w:sz w:val="24"/>
                <w:szCs w:val="24"/>
                <w:lang w:val="ru-RU"/>
              </w:rPr>
              <w:t xml:space="preserve">- </w:t>
            </w:r>
            <w:r w:rsidR="001666DF">
              <w:rPr>
                <w:sz w:val="24"/>
                <w:szCs w:val="24"/>
                <w:lang w:val="ru-RU"/>
              </w:rPr>
              <w:t>п</w:t>
            </w:r>
            <w:r w:rsidR="00AE25D2" w:rsidRPr="00FE0AF7">
              <w:rPr>
                <w:sz w:val="24"/>
                <w:szCs w:val="24"/>
                <w:lang w:val="ru-RU"/>
              </w:rPr>
              <w:t xml:space="preserve">убликация в </w:t>
            </w:r>
            <w:r w:rsidR="00AE25D2" w:rsidRPr="00E853A9">
              <w:rPr>
                <w:sz w:val="24"/>
                <w:szCs w:val="24"/>
                <w:lang w:val="ru-RU"/>
              </w:rPr>
              <w:t>соци</w:t>
            </w:r>
            <w:r w:rsidR="001666DF" w:rsidRPr="00E853A9">
              <w:rPr>
                <w:sz w:val="24"/>
                <w:szCs w:val="24"/>
                <w:lang w:val="ru-RU"/>
              </w:rPr>
              <w:t xml:space="preserve">альных сетях </w:t>
            </w:r>
            <w:r w:rsidR="00320123" w:rsidRPr="00E853A9">
              <w:rPr>
                <w:sz w:val="24"/>
                <w:szCs w:val="24"/>
                <w:lang w:val="ru-RU"/>
              </w:rPr>
              <w:t>Проектного офиса</w:t>
            </w:r>
            <w:r w:rsidR="00320123">
              <w:rPr>
                <w:b/>
                <w:sz w:val="24"/>
                <w:szCs w:val="24"/>
                <w:lang w:val="ru-RU"/>
              </w:rPr>
              <w:t xml:space="preserve"> </w:t>
            </w:r>
            <w:r w:rsidR="001666DF">
              <w:rPr>
                <w:b/>
                <w:sz w:val="24"/>
                <w:szCs w:val="24"/>
                <w:lang w:val="ru-RU"/>
              </w:rPr>
              <w:t xml:space="preserve">не менее </w:t>
            </w:r>
            <w:r w:rsidR="00882BD3" w:rsidRPr="00882BD3">
              <w:rPr>
                <w:b/>
                <w:sz w:val="24"/>
                <w:szCs w:val="24"/>
                <w:lang w:val="ru-RU"/>
              </w:rPr>
              <w:t>1</w:t>
            </w:r>
            <w:r w:rsidR="00B70F1C">
              <w:rPr>
                <w:b/>
                <w:sz w:val="24"/>
                <w:szCs w:val="24"/>
                <w:lang w:val="ru-RU"/>
              </w:rPr>
              <w:t>5</w:t>
            </w:r>
            <w:r w:rsidR="00AE25D2" w:rsidRPr="00FE0AF7">
              <w:rPr>
                <w:b/>
                <w:sz w:val="24"/>
                <w:szCs w:val="24"/>
                <w:lang w:val="ru-RU"/>
              </w:rPr>
              <w:t xml:space="preserve">-ти </w:t>
            </w:r>
            <w:r w:rsidR="00882BD3">
              <w:rPr>
                <w:sz w:val="24"/>
                <w:szCs w:val="24"/>
                <w:lang w:val="ru-RU"/>
              </w:rPr>
              <w:t>постов</w:t>
            </w:r>
            <w:r w:rsidR="00AE25D2" w:rsidRPr="001666DF">
              <w:rPr>
                <w:sz w:val="24"/>
                <w:szCs w:val="24"/>
                <w:lang w:val="ru-RU"/>
              </w:rPr>
              <w:t xml:space="preserve"> в месяц</w:t>
            </w:r>
            <w:r w:rsidR="001666DF">
              <w:rPr>
                <w:sz w:val="24"/>
                <w:szCs w:val="24"/>
                <w:lang w:val="kk-KZ"/>
              </w:rPr>
              <w:t>;</w:t>
            </w:r>
            <w:r w:rsidR="00AE25D2" w:rsidRPr="00FE0AF7">
              <w:rPr>
                <w:sz w:val="24"/>
                <w:szCs w:val="24"/>
                <w:lang w:val="ru-RU"/>
              </w:rPr>
              <w:t xml:space="preserve"> </w:t>
            </w:r>
          </w:p>
          <w:p w:rsidR="00AE25D2" w:rsidRPr="001666DF" w:rsidRDefault="001666DF" w:rsidP="00885057">
            <w:pPr>
              <w:tabs>
                <w:tab w:val="left" w:pos="455"/>
              </w:tabs>
              <w:jc w:val="both"/>
              <w:rPr>
                <w:sz w:val="24"/>
                <w:szCs w:val="24"/>
                <w:lang w:val="kk-KZ"/>
              </w:rPr>
            </w:pPr>
            <w:r>
              <w:rPr>
                <w:sz w:val="24"/>
                <w:szCs w:val="24"/>
                <w:lang w:val="ru-RU"/>
              </w:rPr>
              <w:t xml:space="preserve">- </w:t>
            </w:r>
            <w:r w:rsidR="00AE25D2" w:rsidRPr="00FE0AF7">
              <w:rPr>
                <w:sz w:val="24"/>
                <w:szCs w:val="24"/>
                <w:lang w:val="ru-RU"/>
              </w:rPr>
              <w:t xml:space="preserve">публикация в </w:t>
            </w:r>
            <w:r w:rsidR="00B70F1C">
              <w:rPr>
                <w:sz w:val="24"/>
                <w:szCs w:val="24"/>
                <w:lang w:val="ru-RU"/>
              </w:rPr>
              <w:t xml:space="preserve">республиканских </w:t>
            </w:r>
            <w:r w:rsidR="00AE25D2" w:rsidRPr="00FE0AF7">
              <w:rPr>
                <w:sz w:val="24"/>
                <w:szCs w:val="24"/>
                <w:lang w:val="ru-RU"/>
              </w:rPr>
              <w:t>СМИ</w:t>
            </w:r>
            <w:r w:rsidR="00B70F1C">
              <w:rPr>
                <w:sz w:val="24"/>
                <w:szCs w:val="24"/>
                <w:lang w:val="ru-RU"/>
              </w:rPr>
              <w:t xml:space="preserve"> (с подписчиками </w:t>
            </w:r>
            <w:r w:rsidR="009F0A1F">
              <w:rPr>
                <w:sz w:val="24"/>
                <w:szCs w:val="24"/>
                <w:lang w:val="ru-RU"/>
              </w:rPr>
              <w:t xml:space="preserve">в количестве </w:t>
            </w:r>
            <w:r w:rsidR="00B70F1C">
              <w:rPr>
                <w:sz w:val="24"/>
                <w:szCs w:val="24"/>
                <w:lang w:val="ru-RU"/>
              </w:rPr>
              <w:t xml:space="preserve">не менее </w:t>
            </w:r>
            <w:r w:rsidR="008F01D7">
              <w:rPr>
                <w:sz w:val="24"/>
                <w:szCs w:val="24"/>
                <w:lang w:val="ru-RU"/>
              </w:rPr>
              <w:t>300 тысяч</w:t>
            </w:r>
            <w:r w:rsidR="00B70F1C">
              <w:rPr>
                <w:sz w:val="24"/>
                <w:szCs w:val="24"/>
                <w:lang w:val="ru-RU"/>
              </w:rPr>
              <w:t>)</w:t>
            </w:r>
            <w:r w:rsidR="00AE25D2" w:rsidRPr="00FE0AF7">
              <w:rPr>
                <w:sz w:val="24"/>
                <w:szCs w:val="24"/>
                <w:lang w:val="ru-RU"/>
              </w:rPr>
              <w:t xml:space="preserve"> </w:t>
            </w:r>
            <w:r w:rsidR="00882BD3">
              <w:rPr>
                <w:sz w:val="24"/>
                <w:szCs w:val="24"/>
                <w:lang w:val="ru-RU"/>
              </w:rPr>
              <w:t xml:space="preserve">с </w:t>
            </w:r>
            <w:r w:rsidR="00AE25D2" w:rsidRPr="00FE0AF7">
              <w:rPr>
                <w:b/>
                <w:sz w:val="24"/>
                <w:szCs w:val="24"/>
                <w:lang w:val="ru-RU"/>
              </w:rPr>
              <w:t>не менее 10 материалов:</w:t>
            </w:r>
          </w:p>
          <w:p w:rsidR="00AE25D2" w:rsidRPr="00236265" w:rsidRDefault="00AE25D2" w:rsidP="00236265">
            <w:pPr>
              <w:tabs>
                <w:tab w:val="left" w:pos="455"/>
              </w:tabs>
              <w:ind w:left="34"/>
              <w:jc w:val="both"/>
              <w:rPr>
                <w:sz w:val="24"/>
                <w:szCs w:val="24"/>
                <w:lang w:val="kk-KZ"/>
              </w:rPr>
            </w:pPr>
            <w:r w:rsidRPr="00FE0AF7">
              <w:rPr>
                <w:i/>
                <w:sz w:val="24"/>
                <w:szCs w:val="24"/>
                <w:lang w:val="ru-RU"/>
              </w:rPr>
              <w:t>-</w:t>
            </w:r>
            <w:r w:rsidRPr="00FE0AF7">
              <w:rPr>
                <w:sz w:val="24"/>
                <w:szCs w:val="24"/>
                <w:lang w:val="ru-RU"/>
              </w:rPr>
              <w:t xml:space="preserve"> Организация и проведение не </w:t>
            </w:r>
            <w:r w:rsidRPr="00FE0AF7">
              <w:rPr>
                <w:b/>
                <w:sz w:val="24"/>
                <w:szCs w:val="24"/>
                <w:lang w:val="ru-RU"/>
              </w:rPr>
              <w:t>менее 10-ти подкастов</w:t>
            </w:r>
            <w:r w:rsidRPr="00FE0AF7">
              <w:rPr>
                <w:sz w:val="24"/>
                <w:szCs w:val="24"/>
                <w:lang w:val="ru-RU"/>
              </w:rPr>
              <w:t xml:space="preserve"> с он</w:t>
            </w:r>
            <w:r w:rsidR="000A179D">
              <w:rPr>
                <w:sz w:val="24"/>
                <w:szCs w:val="24"/>
                <w:lang w:val="ru-RU"/>
              </w:rPr>
              <w:t>лайн-трансляцией с участием НПО (разработка сценария, контента, проведение записи, монтажа)</w:t>
            </w:r>
            <w:r w:rsidR="000A179D" w:rsidRPr="000A179D">
              <w:rPr>
                <w:sz w:val="24"/>
                <w:szCs w:val="24"/>
                <w:lang w:val="ru-RU"/>
              </w:rPr>
              <w:t xml:space="preserve">. </w:t>
            </w:r>
            <w:r w:rsidR="000A179D">
              <w:rPr>
                <w:sz w:val="24"/>
                <w:szCs w:val="24"/>
                <w:lang w:val="ru-RU"/>
              </w:rPr>
              <w:t xml:space="preserve">Публикация и трансляция подкастов на платформе </w:t>
            </w:r>
            <w:r w:rsidR="000A179D">
              <w:rPr>
                <w:sz w:val="24"/>
                <w:szCs w:val="24"/>
              </w:rPr>
              <w:t>YouTube</w:t>
            </w:r>
            <w:r w:rsidR="000A179D" w:rsidRPr="000A179D">
              <w:rPr>
                <w:sz w:val="24"/>
                <w:szCs w:val="24"/>
                <w:lang w:val="ru-RU"/>
              </w:rPr>
              <w:t xml:space="preserve"> </w:t>
            </w:r>
            <w:r w:rsidR="000A179D">
              <w:rPr>
                <w:sz w:val="24"/>
                <w:szCs w:val="24"/>
                <w:lang w:val="ru-RU"/>
              </w:rPr>
              <w:t xml:space="preserve">и обеспечение на каждый подкаст </w:t>
            </w:r>
            <w:r w:rsidR="000A179D" w:rsidRPr="000A179D">
              <w:rPr>
                <w:b/>
                <w:sz w:val="24"/>
                <w:szCs w:val="24"/>
                <w:lang w:val="ru-RU"/>
              </w:rPr>
              <w:t xml:space="preserve">не менее </w:t>
            </w:r>
            <w:r w:rsidR="00DD7980">
              <w:rPr>
                <w:b/>
                <w:sz w:val="24"/>
                <w:szCs w:val="24"/>
                <w:lang w:val="ru-RU"/>
              </w:rPr>
              <w:t>1000</w:t>
            </w:r>
            <w:r w:rsidR="000A179D" w:rsidRPr="000A179D">
              <w:rPr>
                <w:b/>
                <w:sz w:val="24"/>
                <w:szCs w:val="24"/>
                <w:lang w:val="ru-RU"/>
              </w:rPr>
              <w:t xml:space="preserve"> просмотров</w:t>
            </w:r>
            <w:r w:rsidR="000A179D">
              <w:rPr>
                <w:sz w:val="24"/>
                <w:szCs w:val="24"/>
                <w:lang w:val="kk-KZ"/>
              </w:rPr>
              <w:t>;</w:t>
            </w:r>
          </w:p>
          <w:p w:rsidR="00AE25D2" w:rsidRPr="00D617AA" w:rsidRDefault="00D617AA" w:rsidP="00A973E7">
            <w:pPr>
              <w:tabs>
                <w:tab w:val="left" w:pos="455"/>
              </w:tabs>
              <w:jc w:val="both"/>
              <w:rPr>
                <w:sz w:val="24"/>
                <w:szCs w:val="24"/>
                <w:lang w:val="ru-RU"/>
              </w:rPr>
            </w:pPr>
            <w:r>
              <w:rPr>
                <w:sz w:val="24"/>
                <w:szCs w:val="24"/>
                <w:lang w:val="ru-RU"/>
              </w:rPr>
              <w:t xml:space="preserve"> </w:t>
            </w:r>
            <w:r w:rsidR="00AE25D2" w:rsidRPr="00FE0AF7">
              <w:rPr>
                <w:sz w:val="24"/>
                <w:szCs w:val="24"/>
                <w:lang w:val="ru-RU"/>
              </w:rPr>
              <w:t xml:space="preserve">- </w:t>
            </w:r>
            <w:r>
              <w:rPr>
                <w:sz w:val="24"/>
                <w:szCs w:val="24"/>
                <w:lang w:val="ru-RU"/>
              </w:rPr>
              <w:t xml:space="preserve">размещение </w:t>
            </w:r>
            <w:r>
              <w:rPr>
                <w:sz w:val="24"/>
                <w:szCs w:val="24"/>
              </w:rPr>
              <w:t>reels</w:t>
            </w:r>
            <w:r>
              <w:rPr>
                <w:sz w:val="24"/>
                <w:szCs w:val="24"/>
                <w:lang w:val="ru-RU"/>
              </w:rPr>
              <w:t xml:space="preserve"> (отрывки подкастов) в социальной сети.</w:t>
            </w:r>
          </w:p>
          <w:p w:rsidR="00AE25D2" w:rsidRPr="00FE0AF7" w:rsidRDefault="00AE25D2" w:rsidP="0095513F">
            <w:pPr>
              <w:tabs>
                <w:tab w:val="left" w:pos="455"/>
              </w:tabs>
              <w:jc w:val="both"/>
              <w:rPr>
                <w:b/>
                <w:sz w:val="24"/>
                <w:szCs w:val="24"/>
                <w:u w:val="single"/>
                <w:lang w:val="ru-RU"/>
              </w:rPr>
            </w:pPr>
          </w:p>
          <w:p w:rsidR="00D55EA3" w:rsidRDefault="005F4664" w:rsidP="0095513F">
            <w:pPr>
              <w:jc w:val="both"/>
              <w:rPr>
                <w:b/>
                <w:bCs/>
                <w:iCs/>
                <w:sz w:val="24"/>
                <w:lang w:val="kk-KZ"/>
              </w:rPr>
            </w:pPr>
            <w:r>
              <w:rPr>
                <w:b/>
                <w:bCs/>
                <w:iCs/>
                <w:sz w:val="24"/>
                <w:lang w:val="ru-RU"/>
              </w:rPr>
              <w:lastRenderedPageBreak/>
              <w:t>Дополнительные показатели</w:t>
            </w:r>
            <w:r w:rsidR="00AE25D2" w:rsidRPr="00FE0AF7">
              <w:rPr>
                <w:b/>
                <w:bCs/>
                <w:iCs/>
                <w:sz w:val="24"/>
                <w:lang w:val="ru-RU"/>
              </w:rPr>
              <w:t xml:space="preserve"> эффективности (KPI) деят</w:t>
            </w:r>
            <w:r w:rsidR="00D55EA3">
              <w:rPr>
                <w:b/>
                <w:bCs/>
                <w:iCs/>
                <w:sz w:val="24"/>
                <w:lang w:val="ru-RU"/>
              </w:rPr>
              <w:t>ельности Проектного офиса</w:t>
            </w:r>
            <w:r w:rsidR="00D55EA3">
              <w:rPr>
                <w:b/>
                <w:bCs/>
                <w:iCs/>
                <w:sz w:val="24"/>
                <w:lang w:val="kk-KZ"/>
              </w:rPr>
              <w:t>:</w:t>
            </w:r>
          </w:p>
          <w:p w:rsidR="00D55EA3" w:rsidRDefault="00D55EA3" w:rsidP="0095513F">
            <w:pPr>
              <w:jc w:val="both"/>
              <w:rPr>
                <w:bCs/>
                <w:iCs/>
                <w:sz w:val="24"/>
                <w:lang w:val="ru-RU"/>
              </w:rPr>
            </w:pPr>
            <w:r w:rsidRPr="00D55EA3">
              <w:rPr>
                <w:b/>
                <w:bCs/>
                <w:iCs/>
                <w:sz w:val="24"/>
                <w:lang w:val="ru-RU"/>
              </w:rPr>
              <w:t xml:space="preserve">- </w:t>
            </w:r>
            <w:r w:rsidRPr="00D55EA3">
              <w:rPr>
                <w:bCs/>
                <w:iCs/>
                <w:sz w:val="24"/>
                <w:lang w:val="kk-KZ"/>
              </w:rPr>
              <w:t xml:space="preserve">обеспечение </w:t>
            </w:r>
            <w:r w:rsidR="00AE25D2" w:rsidRPr="00FE0AF7">
              <w:rPr>
                <w:bCs/>
                <w:iCs/>
                <w:sz w:val="24"/>
                <w:lang w:val="ru-RU"/>
              </w:rPr>
              <w:t>охват</w:t>
            </w:r>
            <w:r>
              <w:rPr>
                <w:bCs/>
                <w:iCs/>
                <w:sz w:val="24"/>
                <w:lang w:val="ru-RU"/>
              </w:rPr>
              <w:t>а и вовлеченности</w:t>
            </w:r>
            <w:r w:rsidR="00AE25D2" w:rsidRPr="00FE0AF7">
              <w:rPr>
                <w:bCs/>
                <w:iCs/>
                <w:sz w:val="24"/>
                <w:lang w:val="ru-RU"/>
              </w:rPr>
              <w:t xml:space="preserve"> неправительственных организаций и гражданских инициатив</w:t>
            </w:r>
            <w:r>
              <w:rPr>
                <w:bCs/>
                <w:iCs/>
                <w:sz w:val="24"/>
                <w:lang w:val="ru-RU"/>
              </w:rPr>
              <w:t xml:space="preserve"> – охват не менее 60 000 человек</w:t>
            </w:r>
            <w:r w:rsidR="00AE25D2" w:rsidRPr="00FE0AF7">
              <w:rPr>
                <w:bCs/>
                <w:iCs/>
                <w:sz w:val="24"/>
                <w:lang w:val="ru-RU"/>
              </w:rPr>
              <w:t xml:space="preserve">; </w:t>
            </w:r>
          </w:p>
          <w:p w:rsidR="00D55EA3" w:rsidRDefault="00D55EA3" w:rsidP="0095513F">
            <w:pPr>
              <w:jc w:val="both"/>
              <w:rPr>
                <w:bCs/>
                <w:iCs/>
                <w:sz w:val="24"/>
                <w:lang w:val="ru-RU"/>
              </w:rPr>
            </w:pPr>
            <w:r>
              <w:rPr>
                <w:bCs/>
                <w:iCs/>
                <w:sz w:val="24"/>
                <w:lang w:val="ru-RU"/>
              </w:rPr>
              <w:t xml:space="preserve">- </w:t>
            </w:r>
            <w:r w:rsidR="00546CF8">
              <w:rPr>
                <w:bCs/>
                <w:iCs/>
                <w:sz w:val="24"/>
                <w:lang w:val="ru-RU"/>
              </w:rPr>
              <w:t xml:space="preserve">обеспечение качественным проведение </w:t>
            </w:r>
            <w:r w:rsidR="00AE25D2" w:rsidRPr="00FE0AF7">
              <w:rPr>
                <w:bCs/>
                <w:iCs/>
                <w:sz w:val="24"/>
                <w:lang w:val="ru-RU"/>
              </w:rPr>
              <w:t>реализуемых мероприятий, соответствующих общенациональным принципам</w:t>
            </w:r>
            <w:r>
              <w:rPr>
                <w:bCs/>
                <w:iCs/>
                <w:sz w:val="24"/>
                <w:lang w:val="ru-RU"/>
              </w:rPr>
              <w:t xml:space="preserve"> – </w:t>
            </w:r>
            <w:r w:rsidR="00546CF8">
              <w:rPr>
                <w:bCs/>
                <w:iCs/>
                <w:sz w:val="24"/>
                <w:lang w:val="ru-RU"/>
              </w:rPr>
              <w:t>по итогам каждого мероприятия необходимо провести анкетирование и определить уровень удовлетворенности граждан</w:t>
            </w:r>
            <w:r w:rsidR="002A582F">
              <w:rPr>
                <w:bCs/>
                <w:iCs/>
                <w:sz w:val="24"/>
                <w:lang w:val="ru-RU"/>
              </w:rPr>
              <w:t xml:space="preserve"> </w:t>
            </w:r>
            <w:r w:rsidR="002A582F" w:rsidRPr="002A582F">
              <w:rPr>
                <w:b/>
                <w:bCs/>
                <w:iCs/>
                <w:sz w:val="24"/>
                <w:lang w:val="ru-RU"/>
              </w:rPr>
              <w:t>(не менее 70</w:t>
            </w:r>
            <w:r w:rsidR="002A582F" w:rsidRPr="00CB1D17">
              <w:rPr>
                <w:b/>
                <w:bCs/>
                <w:iCs/>
                <w:sz w:val="24"/>
                <w:lang w:val="ru-RU"/>
              </w:rPr>
              <w:t xml:space="preserve">% </w:t>
            </w:r>
            <w:r w:rsidR="002A582F" w:rsidRPr="002A582F">
              <w:rPr>
                <w:b/>
                <w:bCs/>
                <w:iCs/>
                <w:sz w:val="24"/>
                <w:lang w:val="ru-RU"/>
              </w:rPr>
              <w:t>участников)</w:t>
            </w:r>
            <w:r w:rsidR="00AE25D2" w:rsidRPr="002A582F">
              <w:rPr>
                <w:b/>
                <w:bCs/>
                <w:iCs/>
                <w:sz w:val="24"/>
                <w:lang w:val="ru-RU"/>
              </w:rPr>
              <w:t>;</w:t>
            </w:r>
            <w:r w:rsidR="00AE25D2" w:rsidRPr="00FE0AF7">
              <w:rPr>
                <w:bCs/>
                <w:iCs/>
                <w:sz w:val="24"/>
                <w:lang w:val="ru-RU"/>
              </w:rPr>
              <w:t xml:space="preserve"> </w:t>
            </w:r>
          </w:p>
          <w:p w:rsidR="00546CF8" w:rsidRDefault="00546CF8" w:rsidP="0095513F">
            <w:pPr>
              <w:jc w:val="both"/>
              <w:rPr>
                <w:bCs/>
                <w:iCs/>
                <w:sz w:val="24"/>
                <w:lang w:val="ru-RU"/>
              </w:rPr>
            </w:pPr>
            <w:r>
              <w:rPr>
                <w:bCs/>
                <w:iCs/>
                <w:sz w:val="24"/>
                <w:lang w:val="ru-RU"/>
              </w:rPr>
              <w:t xml:space="preserve">- </w:t>
            </w:r>
            <w:r w:rsidR="00AE25D2" w:rsidRPr="00FE0AF7">
              <w:rPr>
                <w:bCs/>
                <w:iCs/>
                <w:sz w:val="24"/>
                <w:lang w:val="ru-RU"/>
              </w:rPr>
              <w:t>результаты мониторинга и доля реализованных рекомендаций</w:t>
            </w:r>
            <w:r>
              <w:rPr>
                <w:bCs/>
                <w:iCs/>
                <w:sz w:val="24"/>
                <w:lang w:val="ru-RU"/>
              </w:rPr>
              <w:t xml:space="preserve"> – проведение мониторинга выработанных рекомендации в рамках проекта и публикация в социальных сетях итогов проделанной работы</w:t>
            </w:r>
            <w:r w:rsidR="00AE25D2" w:rsidRPr="00FE0AF7">
              <w:rPr>
                <w:bCs/>
                <w:iCs/>
                <w:sz w:val="24"/>
                <w:lang w:val="ru-RU"/>
              </w:rPr>
              <w:t xml:space="preserve">; </w:t>
            </w:r>
          </w:p>
          <w:p w:rsidR="00AE25D2" w:rsidRDefault="00546CF8" w:rsidP="0095513F">
            <w:pPr>
              <w:jc w:val="both"/>
              <w:rPr>
                <w:bCs/>
                <w:iCs/>
                <w:sz w:val="24"/>
                <w:lang w:val="ru-RU"/>
              </w:rPr>
            </w:pPr>
            <w:r>
              <w:rPr>
                <w:bCs/>
                <w:iCs/>
                <w:sz w:val="24"/>
                <w:lang w:val="ru-RU"/>
              </w:rPr>
              <w:t xml:space="preserve">- </w:t>
            </w:r>
            <w:r w:rsidR="00AE25D2" w:rsidRPr="00FE0AF7">
              <w:rPr>
                <w:bCs/>
                <w:iCs/>
                <w:sz w:val="24"/>
                <w:lang w:val="ru-RU"/>
              </w:rPr>
              <w:t>степень вовлеченности регионов и тиражируемость лучших практик</w:t>
            </w:r>
            <w:r w:rsidR="00706B94">
              <w:rPr>
                <w:bCs/>
                <w:iCs/>
                <w:sz w:val="24"/>
                <w:lang w:val="ru-RU"/>
              </w:rPr>
              <w:t xml:space="preserve"> – обеспечение </w:t>
            </w:r>
            <w:r w:rsidR="0003727D">
              <w:rPr>
                <w:bCs/>
                <w:iCs/>
                <w:sz w:val="24"/>
                <w:lang w:val="ru-RU"/>
              </w:rPr>
              <w:t>публикации в социальных сетях и СМИ не менее 10-ти лучших практик НПО в реализации общенациональных принципов</w:t>
            </w:r>
            <w:r w:rsidR="00AE25D2" w:rsidRPr="00FE0AF7">
              <w:rPr>
                <w:bCs/>
                <w:iCs/>
                <w:sz w:val="24"/>
                <w:lang w:val="ru-RU"/>
              </w:rPr>
              <w:t>.</w:t>
            </w:r>
          </w:p>
          <w:p w:rsidR="00546CF8" w:rsidRDefault="00546CF8" w:rsidP="0095513F">
            <w:pPr>
              <w:jc w:val="both"/>
              <w:rPr>
                <w:sz w:val="24"/>
                <w:szCs w:val="24"/>
                <w:lang w:val="ru-RU"/>
              </w:rPr>
            </w:pPr>
          </w:p>
          <w:p w:rsidR="00546CF8" w:rsidRPr="00DD5FCF" w:rsidRDefault="00DD5FCF" w:rsidP="0095513F">
            <w:pPr>
              <w:jc w:val="both"/>
              <w:rPr>
                <w:b/>
                <w:sz w:val="24"/>
                <w:szCs w:val="24"/>
                <w:lang w:val="ru-RU"/>
              </w:rPr>
            </w:pPr>
            <w:r w:rsidRPr="00DD5FCF">
              <w:rPr>
                <w:b/>
                <w:sz w:val="24"/>
                <w:szCs w:val="24"/>
                <w:lang w:val="ru-RU"/>
              </w:rPr>
              <w:t>Требования к сотрудникам проектного офиса.</w:t>
            </w:r>
          </w:p>
          <w:p w:rsidR="00DD5FCF" w:rsidRPr="00E80250" w:rsidRDefault="00890127" w:rsidP="0095513F">
            <w:pPr>
              <w:jc w:val="both"/>
              <w:rPr>
                <w:b/>
                <w:sz w:val="24"/>
                <w:szCs w:val="24"/>
                <w:lang w:val="kk-KZ"/>
              </w:rPr>
            </w:pPr>
            <w:r w:rsidRPr="00E80250">
              <w:rPr>
                <w:b/>
                <w:sz w:val="24"/>
                <w:szCs w:val="24"/>
                <w:lang w:val="ru-RU"/>
              </w:rPr>
              <w:t>В рамках деятельности республиканского проектного офиса необходимо привлечь следующих специалистов</w:t>
            </w:r>
            <w:r w:rsidRPr="00E80250">
              <w:rPr>
                <w:b/>
                <w:sz w:val="24"/>
                <w:szCs w:val="24"/>
                <w:lang w:val="kk-KZ"/>
              </w:rPr>
              <w:t>:</w:t>
            </w:r>
          </w:p>
          <w:p w:rsidR="00E543ED" w:rsidRPr="009F1778" w:rsidRDefault="00E80250" w:rsidP="00E543ED">
            <w:pPr>
              <w:jc w:val="both"/>
              <w:rPr>
                <w:sz w:val="24"/>
                <w:szCs w:val="24"/>
                <w:lang w:val="kk-KZ"/>
              </w:rPr>
            </w:pPr>
            <w:r w:rsidRPr="00E80250">
              <w:rPr>
                <w:sz w:val="24"/>
                <w:szCs w:val="24"/>
                <w:lang w:val="ru-RU"/>
              </w:rPr>
              <w:t>1-</w:t>
            </w:r>
            <w:r>
              <w:rPr>
                <w:sz w:val="24"/>
                <w:szCs w:val="24"/>
                <w:lang w:val="ru-RU"/>
              </w:rPr>
              <w:t>го р</w:t>
            </w:r>
            <w:r w:rsidR="00E543ED" w:rsidRPr="00E543ED">
              <w:rPr>
                <w:sz w:val="24"/>
                <w:szCs w:val="24"/>
                <w:lang w:val="ru-RU"/>
              </w:rPr>
              <w:t>уководителя проекта</w:t>
            </w:r>
            <w:r w:rsidR="009F1778">
              <w:rPr>
                <w:sz w:val="24"/>
                <w:szCs w:val="24"/>
                <w:lang w:val="ru-RU"/>
              </w:rPr>
              <w:t xml:space="preserve"> – наличие опыта работы в сфере руководства проектами не менее 5-ти лет</w:t>
            </w:r>
            <w:r w:rsidR="009F1778">
              <w:rPr>
                <w:sz w:val="24"/>
                <w:szCs w:val="24"/>
                <w:lang w:val="kk-KZ"/>
              </w:rPr>
              <w:t>;</w:t>
            </w:r>
          </w:p>
          <w:p w:rsidR="00E543ED" w:rsidRPr="009F1778" w:rsidRDefault="00E80250" w:rsidP="00E543ED">
            <w:pPr>
              <w:jc w:val="both"/>
              <w:rPr>
                <w:sz w:val="24"/>
                <w:szCs w:val="24"/>
                <w:lang w:val="kk-KZ"/>
              </w:rPr>
            </w:pPr>
            <w:r>
              <w:rPr>
                <w:sz w:val="24"/>
                <w:szCs w:val="24"/>
                <w:lang w:val="ru-RU"/>
              </w:rPr>
              <w:t>1-</w:t>
            </w:r>
            <w:r w:rsidR="00E543ED" w:rsidRPr="00E543ED">
              <w:rPr>
                <w:sz w:val="24"/>
                <w:szCs w:val="24"/>
                <w:lang w:val="ru-RU"/>
              </w:rPr>
              <w:t xml:space="preserve"> координатора проекта</w:t>
            </w:r>
            <w:r w:rsidR="009F1778">
              <w:rPr>
                <w:sz w:val="24"/>
                <w:szCs w:val="24"/>
                <w:lang w:val="ru-RU"/>
              </w:rPr>
              <w:t xml:space="preserve"> </w:t>
            </w:r>
            <w:r w:rsidR="009F1778" w:rsidRPr="009F1778">
              <w:rPr>
                <w:sz w:val="24"/>
                <w:szCs w:val="24"/>
                <w:lang w:val="ru-RU"/>
              </w:rPr>
              <w:t xml:space="preserve">- </w:t>
            </w:r>
            <w:r w:rsidR="009F1778">
              <w:rPr>
                <w:sz w:val="24"/>
                <w:szCs w:val="24"/>
                <w:lang w:val="ru-RU"/>
              </w:rPr>
              <w:t>наличие опыта работы в сфере координации</w:t>
            </w:r>
            <w:r w:rsidR="009F1778" w:rsidRPr="009F1778">
              <w:rPr>
                <w:sz w:val="24"/>
                <w:szCs w:val="24"/>
                <w:lang w:val="ru-RU"/>
              </w:rPr>
              <w:t xml:space="preserve"> проектами не менее </w:t>
            </w:r>
            <w:r w:rsidR="009F1778">
              <w:rPr>
                <w:sz w:val="24"/>
                <w:szCs w:val="24"/>
                <w:lang w:val="ru-RU"/>
              </w:rPr>
              <w:t>3-х</w:t>
            </w:r>
            <w:r w:rsidR="009F1778" w:rsidRPr="009F1778">
              <w:rPr>
                <w:sz w:val="24"/>
                <w:szCs w:val="24"/>
                <w:lang w:val="ru-RU"/>
              </w:rPr>
              <w:t xml:space="preserve"> лет</w:t>
            </w:r>
            <w:r w:rsidR="009F1778">
              <w:rPr>
                <w:sz w:val="24"/>
                <w:szCs w:val="24"/>
                <w:lang w:val="kk-KZ"/>
              </w:rPr>
              <w:t>;</w:t>
            </w:r>
          </w:p>
          <w:p w:rsidR="00E543ED" w:rsidRPr="00910957" w:rsidRDefault="00E80250" w:rsidP="00E543ED">
            <w:pPr>
              <w:jc w:val="both"/>
              <w:rPr>
                <w:sz w:val="24"/>
                <w:szCs w:val="24"/>
                <w:lang w:val="kk-KZ"/>
              </w:rPr>
            </w:pPr>
            <w:r>
              <w:rPr>
                <w:sz w:val="24"/>
                <w:szCs w:val="24"/>
                <w:lang w:val="ru-RU"/>
              </w:rPr>
              <w:t>4-х менеджеров</w:t>
            </w:r>
            <w:r w:rsidR="00E543ED" w:rsidRPr="00E543ED">
              <w:rPr>
                <w:sz w:val="24"/>
                <w:szCs w:val="24"/>
                <w:lang w:val="ru-RU"/>
              </w:rPr>
              <w:t xml:space="preserve"> проекта</w:t>
            </w:r>
            <w:r w:rsidR="00910957">
              <w:rPr>
                <w:sz w:val="24"/>
                <w:szCs w:val="24"/>
                <w:lang w:val="ru-RU"/>
              </w:rPr>
              <w:t xml:space="preserve"> </w:t>
            </w:r>
            <w:r w:rsidR="00910957" w:rsidRPr="00910957">
              <w:rPr>
                <w:sz w:val="24"/>
                <w:szCs w:val="24"/>
                <w:lang w:val="ru-RU"/>
              </w:rPr>
              <w:t xml:space="preserve">- наличие опыта работы в сфере </w:t>
            </w:r>
            <w:r w:rsidR="00910957">
              <w:rPr>
                <w:sz w:val="24"/>
                <w:szCs w:val="24"/>
                <w:lang w:val="ru-RU"/>
              </w:rPr>
              <w:t>управления</w:t>
            </w:r>
            <w:r w:rsidR="00910957" w:rsidRPr="00910957">
              <w:rPr>
                <w:sz w:val="24"/>
                <w:szCs w:val="24"/>
                <w:lang w:val="ru-RU"/>
              </w:rPr>
              <w:t xml:space="preserve"> проектами не менее </w:t>
            </w:r>
            <w:r w:rsidR="00910957">
              <w:rPr>
                <w:sz w:val="24"/>
                <w:szCs w:val="24"/>
                <w:lang w:val="ru-RU"/>
              </w:rPr>
              <w:t>1-го года</w:t>
            </w:r>
            <w:r w:rsidR="00910957">
              <w:rPr>
                <w:sz w:val="24"/>
                <w:szCs w:val="24"/>
                <w:lang w:val="kk-KZ"/>
              </w:rPr>
              <w:t>;</w:t>
            </w:r>
          </w:p>
          <w:p w:rsidR="00E543ED" w:rsidRPr="00910957" w:rsidRDefault="00E80250" w:rsidP="00E543ED">
            <w:pPr>
              <w:jc w:val="both"/>
              <w:rPr>
                <w:sz w:val="24"/>
                <w:szCs w:val="24"/>
                <w:lang w:val="kk-KZ"/>
              </w:rPr>
            </w:pPr>
            <w:r>
              <w:rPr>
                <w:sz w:val="24"/>
                <w:szCs w:val="24"/>
                <w:lang w:val="ru-RU"/>
              </w:rPr>
              <w:t>1-го юриста</w:t>
            </w:r>
            <w:r w:rsidR="00910957">
              <w:rPr>
                <w:sz w:val="24"/>
                <w:szCs w:val="24"/>
                <w:lang w:val="ru-RU"/>
              </w:rPr>
              <w:t xml:space="preserve"> –</w:t>
            </w:r>
            <w:r w:rsidR="00910957" w:rsidRPr="00910957">
              <w:rPr>
                <w:sz w:val="24"/>
                <w:szCs w:val="24"/>
                <w:lang w:val="ru-RU"/>
              </w:rPr>
              <w:t xml:space="preserve"> </w:t>
            </w:r>
            <w:r w:rsidR="00910957">
              <w:rPr>
                <w:sz w:val="24"/>
                <w:szCs w:val="24"/>
                <w:lang w:val="ru-RU"/>
              </w:rPr>
              <w:t>наличие высшего юридического образования и опыт работы оказания юридической помощи не менее 2-х лет</w:t>
            </w:r>
            <w:r w:rsidR="00910957">
              <w:rPr>
                <w:sz w:val="24"/>
                <w:szCs w:val="24"/>
                <w:lang w:val="kk-KZ"/>
              </w:rPr>
              <w:t>;</w:t>
            </w:r>
          </w:p>
          <w:p w:rsidR="00E543ED" w:rsidRPr="00910957" w:rsidRDefault="00E80250" w:rsidP="00E543ED">
            <w:pPr>
              <w:jc w:val="both"/>
              <w:rPr>
                <w:sz w:val="24"/>
                <w:szCs w:val="24"/>
                <w:lang w:val="ru-RU"/>
              </w:rPr>
            </w:pPr>
            <w:r>
              <w:rPr>
                <w:sz w:val="24"/>
                <w:szCs w:val="24"/>
                <w:lang w:val="ru-RU"/>
              </w:rPr>
              <w:t xml:space="preserve">1-го </w:t>
            </w:r>
            <w:r w:rsidR="00E543ED" w:rsidRPr="00E543ED">
              <w:rPr>
                <w:sz w:val="24"/>
                <w:szCs w:val="24"/>
                <w:lang w:val="ru-RU"/>
              </w:rPr>
              <w:t xml:space="preserve">бухгалтера </w:t>
            </w:r>
            <w:r w:rsidR="00910957" w:rsidRPr="00910957">
              <w:rPr>
                <w:sz w:val="24"/>
                <w:szCs w:val="24"/>
                <w:lang w:val="ru-RU"/>
              </w:rPr>
              <w:t>- наличие опыт</w:t>
            </w:r>
            <w:r w:rsidR="00910957">
              <w:rPr>
                <w:sz w:val="24"/>
                <w:szCs w:val="24"/>
                <w:lang w:val="ru-RU"/>
              </w:rPr>
              <w:t xml:space="preserve">а работы оказания бухгалтерской </w:t>
            </w:r>
            <w:r w:rsidR="00910957" w:rsidRPr="00910957">
              <w:rPr>
                <w:sz w:val="24"/>
                <w:szCs w:val="24"/>
                <w:lang w:val="ru-RU"/>
              </w:rPr>
              <w:t>помощи не менее 2-х лет;</w:t>
            </w:r>
          </w:p>
          <w:p w:rsidR="00E543ED" w:rsidRPr="00057264" w:rsidRDefault="00E80250" w:rsidP="00E543ED">
            <w:pPr>
              <w:jc w:val="both"/>
              <w:rPr>
                <w:sz w:val="24"/>
                <w:szCs w:val="24"/>
                <w:lang w:val="kk-KZ"/>
              </w:rPr>
            </w:pPr>
            <w:r>
              <w:rPr>
                <w:sz w:val="24"/>
                <w:szCs w:val="24"/>
                <w:lang w:val="ru-RU"/>
              </w:rPr>
              <w:t xml:space="preserve">1-го </w:t>
            </w:r>
            <w:r w:rsidR="00E543ED" w:rsidRPr="00E543ED">
              <w:rPr>
                <w:sz w:val="24"/>
                <w:szCs w:val="24"/>
                <w:lang w:val="ru-RU"/>
              </w:rPr>
              <w:t xml:space="preserve">SMM </w:t>
            </w:r>
            <w:r>
              <w:rPr>
                <w:sz w:val="24"/>
                <w:szCs w:val="24"/>
                <w:lang w:val="ru-RU"/>
              </w:rPr>
              <w:t>специалиста</w:t>
            </w:r>
            <w:r w:rsidR="00910957">
              <w:rPr>
                <w:sz w:val="24"/>
                <w:szCs w:val="24"/>
                <w:lang w:val="ru-RU"/>
              </w:rPr>
              <w:t xml:space="preserve"> </w:t>
            </w:r>
            <w:r w:rsidR="00057264">
              <w:rPr>
                <w:sz w:val="24"/>
                <w:szCs w:val="24"/>
                <w:lang w:val="ru-RU"/>
              </w:rPr>
              <w:t>–</w:t>
            </w:r>
            <w:r w:rsidR="00910957">
              <w:rPr>
                <w:sz w:val="24"/>
                <w:szCs w:val="24"/>
                <w:lang w:val="ru-RU"/>
              </w:rPr>
              <w:t xml:space="preserve"> </w:t>
            </w:r>
            <w:r w:rsidR="00057264">
              <w:rPr>
                <w:sz w:val="24"/>
                <w:szCs w:val="24"/>
                <w:lang w:val="ru-RU"/>
              </w:rPr>
              <w:t xml:space="preserve">наличие опыта работы не менее </w:t>
            </w:r>
            <w:r w:rsidR="00057264" w:rsidRPr="00057264">
              <w:rPr>
                <w:sz w:val="24"/>
                <w:szCs w:val="24"/>
                <w:lang w:val="ru-RU"/>
              </w:rPr>
              <w:t>2-</w:t>
            </w:r>
            <w:r w:rsidR="00057264">
              <w:rPr>
                <w:sz w:val="24"/>
                <w:szCs w:val="24"/>
                <w:lang w:val="ru-RU"/>
              </w:rPr>
              <w:t>х лет по продвижению проектов в СМИ</w:t>
            </w:r>
            <w:r w:rsidR="00057264">
              <w:rPr>
                <w:sz w:val="24"/>
                <w:szCs w:val="24"/>
                <w:lang w:val="kk-KZ"/>
              </w:rPr>
              <w:t>;</w:t>
            </w:r>
          </w:p>
          <w:p w:rsidR="00AE25D2" w:rsidRDefault="00E80250" w:rsidP="00E543ED">
            <w:pPr>
              <w:jc w:val="both"/>
              <w:rPr>
                <w:bCs/>
                <w:iCs/>
                <w:sz w:val="24"/>
                <w:szCs w:val="24"/>
                <w:lang w:val="ru-RU"/>
              </w:rPr>
            </w:pPr>
            <w:r>
              <w:rPr>
                <w:sz w:val="24"/>
                <w:szCs w:val="24"/>
                <w:lang w:val="ru-RU"/>
              </w:rPr>
              <w:t>1-го</w:t>
            </w:r>
            <w:r w:rsidR="00E543ED" w:rsidRPr="00E543ED">
              <w:rPr>
                <w:sz w:val="24"/>
                <w:szCs w:val="24"/>
                <w:lang w:val="ru-RU"/>
              </w:rPr>
              <w:t xml:space="preserve"> дизайнера</w:t>
            </w:r>
            <w:r w:rsidR="00E543ED" w:rsidRPr="00E543ED">
              <w:rPr>
                <w:bCs/>
                <w:iCs/>
                <w:sz w:val="24"/>
                <w:szCs w:val="24"/>
                <w:lang w:val="ru-RU"/>
              </w:rPr>
              <w:t xml:space="preserve"> </w:t>
            </w:r>
            <w:r w:rsidR="00057264">
              <w:rPr>
                <w:bCs/>
                <w:iCs/>
                <w:sz w:val="24"/>
                <w:szCs w:val="24"/>
                <w:lang w:val="ru-RU"/>
              </w:rPr>
              <w:t xml:space="preserve">– наличие опыта работы работы в качестве дизайнера </w:t>
            </w:r>
            <w:r w:rsidR="00057264" w:rsidRPr="00057264">
              <w:rPr>
                <w:bCs/>
                <w:iCs/>
                <w:sz w:val="24"/>
                <w:szCs w:val="24"/>
                <w:lang w:val="ru-RU"/>
              </w:rPr>
              <w:t xml:space="preserve">не менее </w:t>
            </w:r>
            <w:r w:rsidR="002D5918" w:rsidRPr="00CB1D17">
              <w:rPr>
                <w:bCs/>
                <w:iCs/>
                <w:sz w:val="24"/>
                <w:szCs w:val="24"/>
                <w:lang w:val="ru-RU"/>
              </w:rPr>
              <w:t>1-</w:t>
            </w:r>
            <w:r w:rsidR="002D5918">
              <w:rPr>
                <w:bCs/>
                <w:iCs/>
                <w:sz w:val="24"/>
                <w:szCs w:val="24"/>
                <w:lang w:val="ru-RU"/>
              </w:rPr>
              <w:t>го года</w:t>
            </w:r>
            <w:r w:rsidR="00057264">
              <w:rPr>
                <w:bCs/>
                <w:iCs/>
                <w:sz w:val="24"/>
                <w:szCs w:val="24"/>
                <w:lang w:val="ru-RU"/>
              </w:rPr>
              <w:t>.</w:t>
            </w:r>
          </w:p>
          <w:p w:rsidR="00C102B0" w:rsidRPr="00FE0AF7" w:rsidRDefault="00C102B0" w:rsidP="00E543ED">
            <w:pPr>
              <w:jc w:val="both"/>
              <w:rPr>
                <w:bCs/>
                <w:iCs/>
                <w:lang w:val="ru-RU"/>
              </w:rPr>
            </w:pPr>
          </w:p>
          <w:p w:rsidR="00AE25D2" w:rsidRPr="00FE0AF7" w:rsidRDefault="00AE25D2" w:rsidP="0095513F">
            <w:pPr>
              <w:jc w:val="both"/>
              <w:rPr>
                <w:i/>
                <w:color w:val="000000"/>
                <w:sz w:val="24"/>
                <w:szCs w:val="24"/>
                <w:lang w:val="ru-RU"/>
              </w:rPr>
            </w:pPr>
            <w:r w:rsidRPr="00FE0AF7">
              <w:rPr>
                <w:b/>
                <w:bCs/>
                <w:i/>
                <w:iCs/>
                <w:lang w:val="ru-RU"/>
              </w:rPr>
              <w:t>Примечание:</w:t>
            </w:r>
            <w:r w:rsidRPr="00FE0AF7">
              <w:rPr>
                <w:lang w:val="ru-RU"/>
              </w:rPr>
              <w:br/>
            </w:r>
            <w:r w:rsidRPr="00FE0AF7">
              <w:rPr>
                <w:i/>
                <w:iCs/>
                <w:lang w:val="ru-RU"/>
              </w:rPr>
              <w:t xml:space="preserve">В целях качественного достижения ожидаемых результатов и целевых показателей достижения целей стратегического партнерства, потенциальному стратегическому партнеру, </w:t>
            </w:r>
            <w:r w:rsidRPr="00FE0AF7">
              <w:rPr>
                <w:i/>
                <w:iCs/>
                <w:color w:val="000000"/>
                <w:lang w:val="ru-RU"/>
              </w:rPr>
              <w:t xml:space="preserve">в случае определения его победителем и заключения с ним договора на выполнение государственного заказа на реализацию стратегического партнерства </w:t>
            </w:r>
            <w:r w:rsidRPr="00FE0AF7">
              <w:rPr>
                <w:i/>
                <w:iCs/>
                <w:lang w:val="ru-RU"/>
              </w:rPr>
              <w:t>необходимо согласовывать с Заказчиком материалы, концепции, положения, полиграфическую продукцию в рамках запланированных мероприятий.</w:t>
            </w:r>
          </w:p>
        </w:tc>
      </w:tr>
    </w:tbl>
    <w:p w:rsidR="00055B57" w:rsidRDefault="00055B57" w:rsidP="00434AED">
      <w:pPr>
        <w:spacing w:after="0" w:line="240" w:lineRule="auto"/>
        <w:contextualSpacing/>
        <w:jc w:val="both"/>
        <w:rPr>
          <w:sz w:val="28"/>
          <w:szCs w:val="28"/>
          <w:lang w:val="ru-RU"/>
        </w:rPr>
      </w:pPr>
    </w:p>
    <w:p w:rsidR="00FA720E" w:rsidRDefault="00FA720E" w:rsidP="00434AED">
      <w:pPr>
        <w:spacing w:after="0" w:line="240" w:lineRule="auto"/>
        <w:contextualSpacing/>
        <w:jc w:val="both"/>
        <w:rPr>
          <w:sz w:val="28"/>
          <w:szCs w:val="28"/>
          <w:lang w:val="ru-RU"/>
        </w:rPr>
      </w:pPr>
    </w:p>
    <w:tbl>
      <w:tblPr>
        <w:tblStyle w:val="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6338E" w:rsidRPr="0066338E" w:rsidTr="0094332D">
        <w:tc>
          <w:tcPr>
            <w:tcW w:w="5135" w:type="dxa"/>
          </w:tcPr>
          <w:p w:rsidR="0066338E" w:rsidRPr="0066338E" w:rsidRDefault="0066338E" w:rsidP="0066338E">
            <w:pPr>
              <w:jc w:val="right"/>
              <w:rPr>
                <w:sz w:val="24"/>
                <w:szCs w:val="24"/>
                <w:lang w:val="ru-RU"/>
              </w:rPr>
            </w:pPr>
            <w:r w:rsidRPr="0066338E">
              <w:rPr>
                <w:sz w:val="24"/>
                <w:szCs w:val="24"/>
                <w:lang w:val="ru-RU"/>
              </w:rPr>
              <w:t>Приложение 2</w:t>
            </w:r>
          </w:p>
          <w:p w:rsidR="0066338E" w:rsidRPr="0066338E" w:rsidRDefault="0066338E" w:rsidP="0066338E">
            <w:pPr>
              <w:jc w:val="right"/>
              <w:rPr>
                <w:sz w:val="24"/>
                <w:szCs w:val="24"/>
                <w:lang w:val="ru-RU"/>
              </w:rPr>
            </w:pPr>
            <w:r w:rsidRPr="0066338E">
              <w:rPr>
                <w:sz w:val="24"/>
                <w:szCs w:val="24"/>
                <w:lang w:val="ru-RU"/>
              </w:rPr>
              <w:t>к Конкурсной документации</w:t>
            </w:r>
          </w:p>
          <w:p w:rsidR="0066338E" w:rsidRPr="0066338E" w:rsidRDefault="0066338E" w:rsidP="0066338E">
            <w:pPr>
              <w:jc w:val="right"/>
              <w:rPr>
                <w:sz w:val="24"/>
                <w:szCs w:val="24"/>
                <w:lang w:val="ru-RU"/>
              </w:rPr>
            </w:pPr>
            <w:r w:rsidRPr="0066338E">
              <w:rPr>
                <w:sz w:val="24"/>
                <w:szCs w:val="24"/>
                <w:lang w:val="ru-RU"/>
              </w:rPr>
              <w:t xml:space="preserve">   </w:t>
            </w:r>
          </w:p>
        </w:tc>
      </w:tr>
    </w:tbl>
    <w:p w:rsidR="0066338E" w:rsidRPr="0066338E" w:rsidRDefault="0066338E" w:rsidP="0066338E">
      <w:pPr>
        <w:spacing w:after="0" w:line="240" w:lineRule="auto"/>
        <w:jc w:val="center"/>
        <w:rPr>
          <w:b/>
          <w:color w:val="000000"/>
          <w:lang w:val="ru-RU"/>
        </w:rPr>
      </w:pPr>
    </w:p>
    <w:p w:rsidR="0066338E" w:rsidRPr="0066338E" w:rsidRDefault="0066338E" w:rsidP="0066338E">
      <w:pPr>
        <w:spacing w:after="0" w:line="240" w:lineRule="auto"/>
        <w:jc w:val="center"/>
        <w:rPr>
          <w:sz w:val="24"/>
          <w:szCs w:val="24"/>
          <w:lang w:val="ru-RU"/>
        </w:rPr>
      </w:pPr>
      <w:r w:rsidRPr="0066338E">
        <w:rPr>
          <w:b/>
          <w:color w:val="000000"/>
          <w:sz w:val="24"/>
          <w:szCs w:val="24"/>
          <w:lang w:val="ru-RU"/>
        </w:rPr>
        <w:t>Проект договора на выполнение государственного заказа на реализацию стратегического партнерства</w:t>
      </w:r>
    </w:p>
    <w:p w:rsidR="0066338E" w:rsidRPr="0066338E" w:rsidRDefault="0066338E" w:rsidP="0066338E">
      <w:pPr>
        <w:spacing w:after="0" w:line="240" w:lineRule="auto"/>
        <w:jc w:val="both"/>
        <w:rPr>
          <w:sz w:val="24"/>
          <w:szCs w:val="24"/>
          <w:lang w:val="ru-RU"/>
        </w:rPr>
      </w:pPr>
      <w:bookmarkStart w:id="2" w:name="z213"/>
      <w:r w:rsidRPr="0066338E">
        <w:rPr>
          <w:color w:val="000000"/>
          <w:sz w:val="28"/>
          <w:lang w:val="ru-RU"/>
        </w:rPr>
        <w:t xml:space="preserve">       </w:t>
      </w:r>
      <w:r w:rsidRPr="0066338E">
        <w:rPr>
          <w:color w:val="000000"/>
          <w:sz w:val="24"/>
          <w:szCs w:val="24"/>
          <w:lang w:val="ru-RU"/>
        </w:rPr>
        <w:t xml:space="preserve">&lt;Полное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w:t>
      </w:r>
      <w:r w:rsidRPr="0066338E">
        <w:rPr>
          <w:color w:val="000000"/>
          <w:sz w:val="24"/>
          <w:szCs w:val="24"/>
          <w:lang w:val="ru-RU"/>
        </w:rPr>
        <w:lastRenderedPageBreak/>
        <w:t>(ое)(ая)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пункта 4 статьи 6-5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и протокола конкурсной комиссии от &lt;дата итогов&gt; года № &lt;номер &gt;, заключили настоящий договор на выполнение государственного заказа на реализацию стратегического партнерства (далее – Договор) и пришли к соглашению о нижеследующем:</w:t>
      </w:r>
    </w:p>
    <w:p w:rsidR="0066338E" w:rsidRPr="0066338E" w:rsidRDefault="0066338E" w:rsidP="0066338E">
      <w:pPr>
        <w:spacing w:after="0" w:line="240" w:lineRule="auto"/>
        <w:rPr>
          <w:sz w:val="24"/>
          <w:szCs w:val="24"/>
          <w:lang w:val="ru-RU"/>
        </w:rPr>
      </w:pPr>
      <w:bookmarkStart w:id="3" w:name="z214"/>
      <w:bookmarkEnd w:id="2"/>
      <w:r w:rsidRPr="0066338E">
        <w:rPr>
          <w:b/>
          <w:color w:val="000000"/>
          <w:sz w:val="24"/>
          <w:szCs w:val="24"/>
          <w:lang w:val="ru-RU"/>
        </w:rPr>
        <w:t xml:space="preserve"> 1. Предмет Договора</w:t>
      </w:r>
    </w:p>
    <w:p w:rsidR="0066338E" w:rsidRPr="0066338E" w:rsidRDefault="0066338E" w:rsidP="0066338E">
      <w:pPr>
        <w:spacing w:after="0" w:line="240" w:lineRule="auto"/>
        <w:jc w:val="both"/>
        <w:rPr>
          <w:sz w:val="24"/>
          <w:szCs w:val="24"/>
          <w:lang w:val="ru-RU"/>
        </w:rPr>
      </w:pPr>
      <w:bookmarkStart w:id="4" w:name="z215"/>
      <w:bookmarkEnd w:id="3"/>
      <w:r w:rsidRPr="0066338E">
        <w:rPr>
          <w:color w:val="000000"/>
          <w:sz w:val="24"/>
          <w:szCs w:val="24"/>
          <w:lang w:val="ru-RU"/>
        </w:rPr>
        <w:t>      1.1. Поставщик обязуется оказать услугу(и) согласно условиям, требованиям, указанным в приложениях 1 и 2 к настоящему договору, являющихся неотъемлемой его частью, а заказчик обязуется принять оказанную(ые) услугу(и) и оплатить ее(их) на условиях настоящего договора при условии надлежащего исполнения поставщиком своих обязательств по договору:</w:t>
      </w:r>
    </w:p>
    <w:p w:rsidR="0066338E" w:rsidRPr="0066338E" w:rsidRDefault="0066338E" w:rsidP="0066338E">
      <w:pPr>
        <w:spacing w:after="0" w:line="240" w:lineRule="auto"/>
        <w:jc w:val="both"/>
        <w:rPr>
          <w:sz w:val="24"/>
          <w:szCs w:val="24"/>
          <w:lang w:val="ru-RU"/>
        </w:rPr>
      </w:pPr>
      <w:bookmarkStart w:id="5" w:name="z216"/>
      <w:bookmarkEnd w:id="4"/>
      <w:r w:rsidRPr="0066338E">
        <w:rPr>
          <w:color w:val="000000"/>
          <w:sz w:val="24"/>
          <w:szCs w:val="24"/>
          <w:lang w:val="ru-RU"/>
        </w:rPr>
        <w:t xml:space="preserve">       по специфике &lt;Код специфики&gt; - &lt;Краткое описание предмета договора по специфике 1&gt; </w:t>
      </w:r>
    </w:p>
    <w:p w:rsidR="0066338E" w:rsidRPr="0066338E" w:rsidRDefault="0066338E" w:rsidP="0066338E">
      <w:pPr>
        <w:spacing w:after="0" w:line="240" w:lineRule="auto"/>
        <w:jc w:val="both"/>
        <w:rPr>
          <w:sz w:val="24"/>
          <w:szCs w:val="24"/>
          <w:lang w:val="ru-RU"/>
        </w:rPr>
      </w:pPr>
      <w:bookmarkStart w:id="6" w:name="z217"/>
      <w:bookmarkEnd w:id="5"/>
      <w:r w:rsidRPr="0066338E">
        <w:rPr>
          <w:color w:val="000000"/>
          <w:sz w:val="24"/>
          <w:szCs w:val="24"/>
          <w:lang w:val="ru-RU"/>
        </w:rPr>
        <w:t>      …</w:t>
      </w:r>
    </w:p>
    <w:p w:rsidR="0066338E" w:rsidRPr="0066338E" w:rsidRDefault="0066338E" w:rsidP="0066338E">
      <w:pPr>
        <w:spacing w:after="0" w:line="240" w:lineRule="auto"/>
        <w:jc w:val="both"/>
        <w:rPr>
          <w:sz w:val="24"/>
          <w:szCs w:val="24"/>
          <w:lang w:val="ru-RU"/>
        </w:rPr>
      </w:pPr>
      <w:bookmarkStart w:id="7" w:name="z218"/>
      <w:bookmarkEnd w:id="6"/>
      <w:r w:rsidRPr="0066338E">
        <w:rPr>
          <w:color w:val="000000"/>
          <w:sz w:val="24"/>
          <w:szCs w:val="24"/>
          <w:lang w:val="ru-RU"/>
        </w:rPr>
        <w:t>      по специфике &lt;Код специфики&gt; - &lt;Краткое описание предмета договора по специфике №&gt;1;</w:t>
      </w:r>
    </w:p>
    <w:p w:rsidR="0066338E" w:rsidRPr="0066338E" w:rsidRDefault="0066338E" w:rsidP="0066338E">
      <w:pPr>
        <w:spacing w:after="0" w:line="240" w:lineRule="auto"/>
        <w:jc w:val="both"/>
        <w:rPr>
          <w:sz w:val="24"/>
          <w:szCs w:val="24"/>
          <w:lang w:val="ru-RU"/>
        </w:rPr>
      </w:pPr>
      <w:bookmarkStart w:id="8" w:name="z219"/>
      <w:bookmarkEnd w:id="7"/>
      <w:r w:rsidRPr="0066338E">
        <w:rPr>
          <w:color w:val="000000"/>
          <w:sz w:val="24"/>
          <w:szCs w:val="24"/>
          <w:lang w:val="ru-RU"/>
        </w:rPr>
        <w:t>      1.2. Перечисленные ниже документы и условия, оговоренные в них, образуют данный договор и считаются его неотъемлемой частью, а именно:</w:t>
      </w:r>
    </w:p>
    <w:p w:rsidR="0066338E" w:rsidRPr="0066338E" w:rsidRDefault="0066338E" w:rsidP="0066338E">
      <w:pPr>
        <w:spacing w:after="0" w:line="240" w:lineRule="auto"/>
        <w:jc w:val="both"/>
        <w:rPr>
          <w:sz w:val="24"/>
          <w:szCs w:val="24"/>
          <w:lang w:val="ru-RU"/>
        </w:rPr>
      </w:pPr>
      <w:bookmarkStart w:id="9" w:name="z220"/>
      <w:bookmarkEnd w:id="8"/>
      <w:r w:rsidRPr="0066338E">
        <w:rPr>
          <w:color w:val="000000"/>
          <w:sz w:val="24"/>
          <w:szCs w:val="24"/>
          <w:lang w:val="ru-RU"/>
        </w:rPr>
        <w:t>      1) настоящий договор;</w:t>
      </w:r>
    </w:p>
    <w:p w:rsidR="0066338E" w:rsidRPr="0066338E" w:rsidRDefault="0066338E" w:rsidP="0066338E">
      <w:pPr>
        <w:spacing w:after="0" w:line="240" w:lineRule="auto"/>
        <w:jc w:val="both"/>
        <w:rPr>
          <w:sz w:val="24"/>
          <w:szCs w:val="24"/>
          <w:lang w:val="ru-RU"/>
        </w:rPr>
      </w:pPr>
      <w:bookmarkStart w:id="10" w:name="z221"/>
      <w:bookmarkEnd w:id="9"/>
      <w:r w:rsidRPr="0066338E">
        <w:rPr>
          <w:color w:val="000000"/>
          <w:sz w:val="24"/>
          <w:szCs w:val="24"/>
          <w:lang w:val="ru-RU"/>
        </w:rPr>
        <w:t>      2) приложение 1 к настоящему договору (концепция проекта, разработанная заказчиком в соответствии с приложением 1 к Правилам осуществления государственного заказа на реализацию стратегического партнерства);</w:t>
      </w:r>
    </w:p>
    <w:p w:rsidR="0066338E" w:rsidRPr="0066338E" w:rsidRDefault="0066338E" w:rsidP="0066338E">
      <w:pPr>
        <w:spacing w:after="0" w:line="240" w:lineRule="auto"/>
        <w:jc w:val="both"/>
        <w:rPr>
          <w:sz w:val="24"/>
          <w:szCs w:val="24"/>
          <w:lang w:val="ru-RU"/>
        </w:rPr>
      </w:pPr>
      <w:bookmarkStart w:id="11" w:name="z222"/>
      <w:bookmarkEnd w:id="10"/>
      <w:r w:rsidRPr="0066338E">
        <w:rPr>
          <w:color w:val="000000"/>
          <w:sz w:val="24"/>
          <w:szCs w:val="24"/>
          <w:lang w:val="ru-RU"/>
        </w:rPr>
        <w:t>       3) приложение 2 к настоящему договору (проект, предложенный поставщиком на участие в конкурсе для оценки своих заявок).</w:t>
      </w:r>
    </w:p>
    <w:p w:rsidR="0066338E" w:rsidRPr="0066338E" w:rsidRDefault="0066338E" w:rsidP="0066338E">
      <w:pPr>
        <w:spacing w:after="0" w:line="240" w:lineRule="auto"/>
        <w:rPr>
          <w:sz w:val="24"/>
          <w:szCs w:val="24"/>
          <w:lang w:val="ru-RU"/>
        </w:rPr>
      </w:pPr>
      <w:bookmarkStart w:id="12" w:name="z223"/>
      <w:bookmarkEnd w:id="11"/>
      <w:r w:rsidRPr="0066338E">
        <w:rPr>
          <w:b/>
          <w:color w:val="000000"/>
          <w:sz w:val="24"/>
          <w:szCs w:val="24"/>
          <w:lang w:val="ru-RU"/>
        </w:rPr>
        <w:t xml:space="preserve"> 2. Сумма Договора и условия оплаты</w:t>
      </w:r>
    </w:p>
    <w:p w:rsidR="0066338E" w:rsidRPr="0066338E" w:rsidRDefault="0066338E" w:rsidP="0066338E">
      <w:pPr>
        <w:spacing w:after="0" w:line="240" w:lineRule="auto"/>
        <w:jc w:val="both"/>
        <w:rPr>
          <w:sz w:val="24"/>
          <w:szCs w:val="24"/>
          <w:lang w:val="ru-RU"/>
        </w:rPr>
      </w:pPr>
      <w:bookmarkStart w:id="13" w:name="z224"/>
      <w:bookmarkEnd w:id="12"/>
      <w:r w:rsidRPr="0066338E">
        <w:rPr>
          <w:color w:val="000000"/>
          <w:sz w:val="24"/>
          <w:szCs w:val="24"/>
          <w:lang w:val="ru-RU"/>
        </w:rPr>
        <w:t>      2.1. Общая сумма Договора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p w:rsidR="0066338E" w:rsidRPr="0066338E" w:rsidRDefault="0066338E" w:rsidP="0066338E">
      <w:pPr>
        <w:spacing w:after="0" w:line="240" w:lineRule="auto"/>
        <w:jc w:val="both"/>
        <w:rPr>
          <w:sz w:val="24"/>
          <w:szCs w:val="24"/>
          <w:lang w:val="ru-RU"/>
        </w:rPr>
      </w:pPr>
      <w:bookmarkStart w:id="14" w:name="z225"/>
      <w:bookmarkEnd w:id="13"/>
      <w:r w:rsidRPr="0066338E">
        <w:rPr>
          <w:color w:val="000000"/>
          <w:sz w:val="24"/>
          <w:szCs w:val="24"/>
          <w:lang w:val="ru-RU"/>
        </w:rPr>
        <w:t>      2.2.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p>
    <w:p w:rsidR="0066338E" w:rsidRPr="0066338E" w:rsidRDefault="0066338E" w:rsidP="0066338E">
      <w:pPr>
        <w:spacing w:after="0" w:line="240" w:lineRule="auto"/>
        <w:jc w:val="both"/>
        <w:rPr>
          <w:sz w:val="24"/>
          <w:szCs w:val="24"/>
          <w:lang w:val="ru-RU"/>
        </w:rPr>
      </w:pPr>
      <w:bookmarkStart w:id="15" w:name="z226"/>
      <w:bookmarkEnd w:id="14"/>
      <w:r w:rsidRPr="0066338E">
        <w:rPr>
          <w:color w:val="000000"/>
          <w:sz w:val="24"/>
          <w:szCs w:val="24"/>
          <w:lang w:val="ru-RU"/>
        </w:rPr>
        <w:t>      2.3. Заказчик после вступления договора в силу, производит авансовый платеж в размере ___ и осуществляет предоплату _______ от суммы договора.</w:t>
      </w:r>
    </w:p>
    <w:p w:rsidR="0066338E" w:rsidRPr="0066338E" w:rsidRDefault="0066338E" w:rsidP="0066338E">
      <w:pPr>
        <w:spacing w:after="0" w:line="240" w:lineRule="auto"/>
        <w:jc w:val="both"/>
        <w:rPr>
          <w:sz w:val="24"/>
          <w:szCs w:val="24"/>
          <w:lang w:val="ru-RU"/>
        </w:rPr>
      </w:pPr>
      <w:bookmarkStart w:id="16" w:name="z227"/>
      <w:bookmarkEnd w:id="15"/>
      <w:r w:rsidRPr="0066338E">
        <w:rPr>
          <w:color w:val="000000"/>
          <w:sz w:val="24"/>
          <w:szCs w:val="24"/>
          <w:lang w:val="ru-RU"/>
        </w:rPr>
        <w:t>      Оставшаяся сумма оплачивается заказчиком путем перечисления денежных средств на расчетный счет поставщика не позднее 30 (тридцать) календарных дней с даты подписания сторонами акта оказанных услуг, с учетом пропорционального удержания ранее оплаченного аванса.</w:t>
      </w:r>
    </w:p>
    <w:p w:rsidR="0066338E" w:rsidRPr="0066338E" w:rsidRDefault="0066338E" w:rsidP="0066338E">
      <w:pPr>
        <w:spacing w:after="0" w:line="240" w:lineRule="auto"/>
        <w:jc w:val="both"/>
        <w:rPr>
          <w:sz w:val="24"/>
          <w:szCs w:val="24"/>
          <w:lang w:val="ru-RU"/>
        </w:rPr>
      </w:pPr>
      <w:bookmarkStart w:id="17" w:name="z228"/>
      <w:bookmarkEnd w:id="16"/>
      <w:r w:rsidRPr="0066338E">
        <w:rPr>
          <w:color w:val="000000"/>
          <w:sz w:val="24"/>
          <w:szCs w:val="24"/>
          <w:lang w:val="ru-RU"/>
        </w:rPr>
        <w:t>      Оплата за оказанные услуги производится заказчиком путем перечисления денежных средств на расчетный счет поставщика &lt;условие оплаты&gt; не позднее 30 (тридцать) календарных дней с даты подписания сторонами акта оказанных услуг.</w:t>
      </w:r>
    </w:p>
    <w:p w:rsidR="0066338E" w:rsidRPr="0066338E" w:rsidRDefault="0066338E" w:rsidP="0066338E">
      <w:pPr>
        <w:spacing w:after="0" w:line="240" w:lineRule="auto"/>
        <w:jc w:val="both"/>
        <w:rPr>
          <w:sz w:val="24"/>
          <w:szCs w:val="24"/>
          <w:lang w:val="ru-RU"/>
        </w:rPr>
      </w:pPr>
      <w:bookmarkStart w:id="18" w:name="z229"/>
      <w:bookmarkEnd w:id="17"/>
      <w:r w:rsidRPr="0066338E">
        <w:rPr>
          <w:color w:val="000000"/>
          <w:sz w:val="24"/>
          <w:szCs w:val="24"/>
          <w:lang w:val="ru-RU"/>
        </w:rPr>
        <w:t>      2.4. Необходимые документы, предшествующие оплате:</w:t>
      </w:r>
    </w:p>
    <w:p w:rsidR="0066338E" w:rsidRPr="0066338E" w:rsidRDefault="0066338E" w:rsidP="0066338E">
      <w:pPr>
        <w:spacing w:after="0" w:line="240" w:lineRule="auto"/>
        <w:jc w:val="both"/>
        <w:rPr>
          <w:sz w:val="24"/>
          <w:szCs w:val="24"/>
          <w:lang w:val="ru-RU"/>
        </w:rPr>
      </w:pPr>
      <w:bookmarkStart w:id="19" w:name="z230"/>
      <w:bookmarkEnd w:id="18"/>
      <w:r w:rsidRPr="0066338E">
        <w:rPr>
          <w:color w:val="000000"/>
          <w:sz w:val="24"/>
          <w:szCs w:val="24"/>
          <w:lang w:val="ru-RU"/>
        </w:rPr>
        <w:t>      1) зарегистрированный в территориальном органе казначейства подписанный Договор;</w:t>
      </w:r>
    </w:p>
    <w:p w:rsidR="0066338E" w:rsidRPr="0066338E" w:rsidRDefault="0066338E" w:rsidP="0066338E">
      <w:pPr>
        <w:spacing w:after="0" w:line="240" w:lineRule="auto"/>
        <w:jc w:val="both"/>
        <w:rPr>
          <w:sz w:val="24"/>
          <w:szCs w:val="24"/>
          <w:lang w:val="ru-RU"/>
        </w:rPr>
      </w:pPr>
      <w:bookmarkStart w:id="20" w:name="z231"/>
      <w:bookmarkEnd w:id="19"/>
      <w:r w:rsidRPr="0066338E">
        <w:rPr>
          <w:color w:val="000000"/>
          <w:sz w:val="24"/>
          <w:szCs w:val="24"/>
          <w:lang w:val="ru-RU"/>
        </w:rPr>
        <w:t>      2) акт(ы) оказанных услуг;</w:t>
      </w:r>
    </w:p>
    <w:p w:rsidR="0066338E" w:rsidRPr="0066338E" w:rsidRDefault="0066338E" w:rsidP="0066338E">
      <w:pPr>
        <w:spacing w:after="0" w:line="240" w:lineRule="auto"/>
        <w:jc w:val="both"/>
        <w:rPr>
          <w:sz w:val="24"/>
          <w:szCs w:val="24"/>
          <w:lang w:val="ru-RU"/>
        </w:rPr>
      </w:pPr>
      <w:bookmarkStart w:id="21" w:name="z232"/>
      <w:bookmarkEnd w:id="20"/>
      <w:r w:rsidRPr="0066338E">
        <w:rPr>
          <w:color w:val="000000"/>
          <w:sz w:val="24"/>
          <w:szCs w:val="24"/>
          <w:lang w:val="ru-RU"/>
        </w:rPr>
        <w:t>      3) электронная счет-фактура с описанием, указанием общей суммы оказанных услуг, предоставленная поставщиком заказчику.</w:t>
      </w:r>
    </w:p>
    <w:p w:rsidR="0066338E" w:rsidRPr="0066338E" w:rsidRDefault="0066338E" w:rsidP="0066338E">
      <w:pPr>
        <w:spacing w:after="0" w:line="240" w:lineRule="auto"/>
        <w:rPr>
          <w:sz w:val="24"/>
          <w:szCs w:val="24"/>
          <w:lang w:val="ru-RU"/>
        </w:rPr>
      </w:pPr>
      <w:bookmarkStart w:id="22" w:name="z233"/>
      <w:bookmarkEnd w:id="21"/>
      <w:r w:rsidRPr="0066338E">
        <w:rPr>
          <w:b/>
          <w:color w:val="000000"/>
          <w:sz w:val="24"/>
          <w:szCs w:val="24"/>
          <w:lang w:val="ru-RU"/>
        </w:rPr>
        <w:t xml:space="preserve"> 3. Обязательства сторон</w:t>
      </w:r>
    </w:p>
    <w:p w:rsidR="0066338E" w:rsidRPr="0066338E" w:rsidRDefault="0066338E" w:rsidP="0066338E">
      <w:pPr>
        <w:spacing w:after="0" w:line="240" w:lineRule="auto"/>
        <w:jc w:val="both"/>
        <w:rPr>
          <w:sz w:val="24"/>
          <w:szCs w:val="24"/>
          <w:lang w:val="ru-RU"/>
        </w:rPr>
      </w:pPr>
      <w:bookmarkStart w:id="23" w:name="z234"/>
      <w:bookmarkEnd w:id="22"/>
      <w:r w:rsidRPr="0066338E">
        <w:rPr>
          <w:color w:val="000000"/>
          <w:sz w:val="24"/>
          <w:szCs w:val="24"/>
          <w:lang w:val="ru-RU"/>
        </w:rPr>
        <w:lastRenderedPageBreak/>
        <w:t>      3.1. Поставщик обязуется:</w:t>
      </w:r>
    </w:p>
    <w:p w:rsidR="0066338E" w:rsidRPr="0066338E" w:rsidRDefault="0066338E" w:rsidP="0066338E">
      <w:pPr>
        <w:spacing w:after="0" w:line="240" w:lineRule="auto"/>
        <w:jc w:val="both"/>
        <w:rPr>
          <w:sz w:val="24"/>
          <w:szCs w:val="24"/>
          <w:lang w:val="ru-RU"/>
        </w:rPr>
      </w:pPr>
      <w:bookmarkStart w:id="24" w:name="z235"/>
      <w:bookmarkEnd w:id="23"/>
      <w:r w:rsidRPr="0066338E">
        <w:rPr>
          <w:color w:val="000000"/>
          <w:sz w:val="24"/>
          <w:szCs w:val="24"/>
          <w:lang w:val="ru-RU"/>
        </w:rPr>
        <w:t>      1) обеспечить полное и надлежащее исполнение взятых на себя обязательств по Договору;</w:t>
      </w:r>
    </w:p>
    <w:p w:rsidR="0066338E" w:rsidRPr="0066338E" w:rsidRDefault="0066338E" w:rsidP="0066338E">
      <w:pPr>
        <w:spacing w:after="0" w:line="240" w:lineRule="auto"/>
        <w:jc w:val="both"/>
        <w:rPr>
          <w:sz w:val="24"/>
          <w:szCs w:val="24"/>
          <w:lang w:val="ru-RU"/>
        </w:rPr>
      </w:pPr>
      <w:bookmarkStart w:id="25" w:name="z236"/>
      <w:bookmarkEnd w:id="24"/>
      <w:r w:rsidRPr="0066338E">
        <w:rPr>
          <w:color w:val="000000"/>
          <w:sz w:val="24"/>
          <w:szCs w:val="24"/>
          <w:lang w:val="ru-RU"/>
        </w:rPr>
        <w:t>      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p w:rsidR="0066338E" w:rsidRPr="0066338E" w:rsidRDefault="0066338E" w:rsidP="0066338E">
      <w:pPr>
        <w:spacing w:after="0" w:line="240" w:lineRule="auto"/>
        <w:jc w:val="both"/>
        <w:rPr>
          <w:sz w:val="24"/>
          <w:szCs w:val="24"/>
          <w:lang w:val="ru-RU"/>
        </w:rPr>
      </w:pPr>
      <w:bookmarkStart w:id="26" w:name="z237"/>
      <w:bookmarkEnd w:id="25"/>
      <w:r w:rsidRPr="0066338E">
        <w:rPr>
          <w:color w:val="000000"/>
          <w:sz w:val="24"/>
          <w:szCs w:val="24"/>
          <w:lang w:val="ru-RU"/>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представляться этому персоналу конфиденциально и в той мере, насколько это необходимо для исполнения обязательств;</w:t>
      </w:r>
    </w:p>
    <w:p w:rsidR="0066338E" w:rsidRPr="0066338E" w:rsidRDefault="0066338E" w:rsidP="0066338E">
      <w:pPr>
        <w:spacing w:after="0" w:line="240" w:lineRule="auto"/>
        <w:jc w:val="both"/>
        <w:rPr>
          <w:sz w:val="24"/>
          <w:szCs w:val="24"/>
          <w:lang w:val="ru-RU"/>
        </w:rPr>
      </w:pPr>
      <w:bookmarkStart w:id="27" w:name="z238"/>
      <w:bookmarkEnd w:id="26"/>
      <w:r w:rsidRPr="0066338E">
        <w:rPr>
          <w:color w:val="000000"/>
          <w:sz w:val="24"/>
          <w:szCs w:val="24"/>
          <w:lang w:val="ru-RU"/>
        </w:rPr>
        <w:t>      3.2. Поставщик вправе требовать от заказчика оплату за оказанные услуги по Договору.</w:t>
      </w:r>
    </w:p>
    <w:p w:rsidR="0066338E" w:rsidRPr="0066338E" w:rsidRDefault="0066338E" w:rsidP="0066338E">
      <w:pPr>
        <w:spacing w:after="0" w:line="240" w:lineRule="auto"/>
        <w:jc w:val="both"/>
        <w:rPr>
          <w:sz w:val="24"/>
          <w:szCs w:val="24"/>
          <w:lang w:val="ru-RU"/>
        </w:rPr>
      </w:pPr>
      <w:bookmarkStart w:id="28" w:name="z239"/>
      <w:bookmarkEnd w:id="27"/>
      <w:r w:rsidRPr="0066338E">
        <w:rPr>
          <w:color w:val="000000"/>
          <w:sz w:val="24"/>
          <w:szCs w:val="24"/>
          <w:lang w:val="ru-RU"/>
        </w:rPr>
        <w:t>      3.3. Заказчик обязуется:</w:t>
      </w:r>
    </w:p>
    <w:p w:rsidR="0066338E" w:rsidRPr="0066338E" w:rsidRDefault="0066338E" w:rsidP="0066338E">
      <w:pPr>
        <w:spacing w:after="0" w:line="240" w:lineRule="auto"/>
        <w:jc w:val="both"/>
        <w:rPr>
          <w:sz w:val="24"/>
          <w:szCs w:val="24"/>
          <w:lang w:val="ru-RU"/>
        </w:rPr>
      </w:pPr>
      <w:bookmarkStart w:id="29" w:name="z240"/>
      <w:bookmarkEnd w:id="28"/>
      <w:r w:rsidRPr="0066338E">
        <w:rPr>
          <w:color w:val="000000"/>
          <w:sz w:val="24"/>
          <w:szCs w:val="24"/>
          <w:lang w:val="ru-RU"/>
        </w:rPr>
        <w:t>      1) при выявлении несоответствия оказанных услуг незамедлительно письменно уведомить поставщика;</w:t>
      </w:r>
    </w:p>
    <w:p w:rsidR="0066338E" w:rsidRPr="0066338E" w:rsidRDefault="0066338E" w:rsidP="0066338E">
      <w:pPr>
        <w:spacing w:after="0" w:line="240" w:lineRule="auto"/>
        <w:jc w:val="both"/>
        <w:rPr>
          <w:sz w:val="24"/>
          <w:szCs w:val="24"/>
          <w:lang w:val="ru-RU"/>
        </w:rPr>
      </w:pPr>
      <w:bookmarkStart w:id="30" w:name="z241"/>
      <w:bookmarkEnd w:id="29"/>
      <w:r w:rsidRPr="0066338E">
        <w:rPr>
          <w:color w:val="000000"/>
          <w:sz w:val="24"/>
          <w:szCs w:val="24"/>
          <w:lang w:val="ru-RU"/>
        </w:rPr>
        <w:t>      2) при приемке услуг подписать акт оказанных услуг либо отказать в принятии с указанием аргументированных обоснований его непринятия.</w:t>
      </w:r>
    </w:p>
    <w:p w:rsidR="0066338E" w:rsidRPr="0066338E" w:rsidRDefault="0066338E" w:rsidP="0066338E">
      <w:pPr>
        <w:spacing w:after="0" w:line="240" w:lineRule="auto"/>
        <w:jc w:val="both"/>
        <w:rPr>
          <w:sz w:val="24"/>
          <w:szCs w:val="24"/>
          <w:lang w:val="ru-RU"/>
        </w:rPr>
      </w:pPr>
      <w:bookmarkStart w:id="31" w:name="z242"/>
      <w:bookmarkEnd w:id="30"/>
      <w:r w:rsidRPr="0066338E">
        <w:rPr>
          <w:color w:val="000000"/>
          <w:sz w:val="24"/>
          <w:szCs w:val="24"/>
          <w:lang w:val="ru-RU"/>
        </w:rPr>
        <w:t>      3.4. Заказчик вправе проверять качество оказанных услуг.</w:t>
      </w:r>
    </w:p>
    <w:p w:rsidR="0066338E" w:rsidRPr="0066338E" w:rsidRDefault="0066338E" w:rsidP="0066338E">
      <w:pPr>
        <w:spacing w:after="0" w:line="240" w:lineRule="auto"/>
        <w:rPr>
          <w:sz w:val="24"/>
          <w:szCs w:val="24"/>
          <w:lang w:val="ru-RU"/>
        </w:rPr>
      </w:pPr>
      <w:bookmarkStart w:id="32" w:name="z243"/>
      <w:bookmarkEnd w:id="31"/>
      <w:r w:rsidRPr="0066338E">
        <w:rPr>
          <w:b/>
          <w:color w:val="000000"/>
          <w:sz w:val="24"/>
          <w:szCs w:val="24"/>
          <w:lang w:val="ru-RU"/>
        </w:rPr>
        <w:t xml:space="preserve"> 4. Оказание услуг</w:t>
      </w:r>
    </w:p>
    <w:p w:rsidR="0066338E" w:rsidRPr="0066338E" w:rsidRDefault="0066338E" w:rsidP="0066338E">
      <w:pPr>
        <w:spacing w:after="0" w:line="240" w:lineRule="auto"/>
        <w:jc w:val="both"/>
        <w:rPr>
          <w:sz w:val="24"/>
          <w:szCs w:val="24"/>
          <w:lang w:val="ru-RU"/>
        </w:rPr>
      </w:pPr>
      <w:bookmarkStart w:id="33" w:name="z244"/>
      <w:bookmarkEnd w:id="32"/>
      <w:r w:rsidRPr="0066338E">
        <w:rPr>
          <w:color w:val="000000"/>
          <w:sz w:val="24"/>
          <w:szCs w:val="24"/>
          <w:lang w:val="ru-RU"/>
        </w:rPr>
        <w:t>      4.1. Оказание услуг поставщиком осуществляется в сроки, указанные в приложении 1 к договору, являющемся неотъемлемой частью договора.</w:t>
      </w:r>
    </w:p>
    <w:p w:rsidR="0066338E" w:rsidRPr="0066338E" w:rsidRDefault="0066338E" w:rsidP="0066338E">
      <w:pPr>
        <w:spacing w:after="0" w:line="240" w:lineRule="auto"/>
        <w:jc w:val="both"/>
        <w:rPr>
          <w:sz w:val="24"/>
          <w:szCs w:val="24"/>
          <w:lang w:val="ru-RU"/>
        </w:rPr>
      </w:pPr>
      <w:bookmarkStart w:id="34" w:name="z245"/>
      <w:bookmarkEnd w:id="33"/>
      <w:r w:rsidRPr="0066338E">
        <w:rPr>
          <w:color w:val="000000"/>
          <w:sz w:val="24"/>
          <w:szCs w:val="24"/>
          <w:lang w:val="ru-RU"/>
        </w:rPr>
        <w:t>      4.2. Услуга считается оказанной при условии полной сдачи поставщиком услуги заказчику в точном соответствии требованиям, указанным в приложении 1 к настоящему договору.</w:t>
      </w:r>
    </w:p>
    <w:p w:rsidR="0066338E" w:rsidRPr="0066338E" w:rsidRDefault="0066338E" w:rsidP="0066338E">
      <w:pPr>
        <w:spacing w:after="0" w:line="240" w:lineRule="auto"/>
        <w:rPr>
          <w:sz w:val="24"/>
          <w:szCs w:val="24"/>
          <w:lang w:val="ru-RU"/>
        </w:rPr>
      </w:pPr>
      <w:bookmarkStart w:id="35" w:name="z246"/>
      <w:bookmarkEnd w:id="34"/>
      <w:r w:rsidRPr="0066338E">
        <w:rPr>
          <w:b/>
          <w:color w:val="000000"/>
          <w:sz w:val="24"/>
          <w:szCs w:val="24"/>
          <w:lang w:val="ru-RU"/>
        </w:rPr>
        <w:t xml:space="preserve"> 5. Ответственность сторон</w:t>
      </w:r>
    </w:p>
    <w:p w:rsidR="0066338E" w:rsidRPr="0066338E" w:rsidRDefault="0066338E" w:rsidP="0066338E">
      <w:pPr>
        <w:spacing w:after="0" w:line="240" w:lineRule="auto"/>
        <w:jc w:val="both"/>
        <w:rPr>
          <w:sz w:val="24"/>
          <w:szCs w:val="24"/>
          <w:lang w:val="ru-RU"/>
        </w:rPr>
      </w:pPr>
      <w:bookmarkStart w:id="36" w:name="z247"/>
      <w:bookmarkEnd w:id="35"/>
      <w:r w:rsidRPr="0066338E">
        <w:rPr>
          <w:color w:val="000000"/>
          <w:sz w:val="24"/>
          <w:szCs w:val="24"/>
          <w:lang w:val="ru-RU"/>
        </w:rPr>
        <w:t>      5.1.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66338E" w:rsidRPr="0066338E" w:rsidRDefault="0066338E" w:rsidP="0066338E">
      <w:pPr>
        <w:spacing w:after="0" w:line="240" w:lineRule="auto"/>
        <w:jc w:val="both"/>
        <w:rPr>
          <w:sz w:val="24"/>
          <w:szCs w:val="24"/>
          <w:lang w:val="ru-RU"/>
        </w:rPr>
      </w:pPr>
      <w:bookmarkStart w:id="37" w:name="z248"/>
      <w:bookmarkEnd w:id="36"/>
      <w:r w:rsidRPr="0066338E">
        <w:rPr>
          <w:color w:val="000000"/>
          <w:sz w:val="24"/>
          <w:szCs w:val="24"/>
          <w:lang w:val="ru-RU"/>
        </w:rPr>
        <w:t>      5.2. За исключением случаев секвестра и (или)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 (ноль целых одна десятая процента) от причитающейся суммы за каждый день просрочки. При этом общая сумма неустойки (пени) не должна превышать 10 % (десять процентов) от общей суммы договора.</w:t>
      </w:r>
    </w:p>
    <w:p w:rsidR="0066338E" w:rsidRPr="0066338E" w:rsidRDefault="0066338E" w:rsidP="0066338E">
      <w:pPr>
        <w:spacing w:after="0" w:line="240" w:lineRule="auto"/>
        <w:jc w:val="both"/>
        <w:rPr>
          <w:sz w:val="24"/>
          <w:szCs w:val="24"/>
          <w:lang w:val="ru-RU"/>
        </w:rPr>
      </w:pPr>
      <w:bookmarkStart w:id="38" w:name="z249"/>
      <w:bookmarkEnd w:id="37"/>
      <w:r w:rsidRPr="0066338E">
        <w:rPr>
          <w:color w:val="000000"/>
          <w:sz w:val="24"/>
          <w:szCs w:val="24"/>
          <w:lang w:val="ru-RU"/>
        </w:rPr>
        <w:t>      5.3. В случае просрочки сроков оказания услуг заказчик удерживает (взыскивает) с поставщика неустойку (штраф, пеню) в размере 0,1 % (ноль целых одна десятая процента)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(десять процентов) от общей суммы договора.</w:t>
      </w:r>
    </w:p>
    <w:p w:rsidR="0066338E" w:rsidRPr="0066338E" w:rsidRDefault="0066338E" w:rsidP="0066338E">
      <w:pPr>
        <w:spacing w:after="0" w:line="240" w:lineRule="auto"/>
        <w:jc w:val="both"/>
        <w:rPr>
          <w:sz w:val="24"/>
          <w:szCs w:val="24"/>
          <w:lang w:val="ru-RU"/>
        </w:rPr>
      </w:pPr>
      <w:bookmarkStart w:id="39" w:name="z250"/>
      <w:bookmarkEnd w:id="38"/>
      <w:r w:rsidRPr="0066338E">
        <w:rPr>
          <w:color w:val="000000"/>
          <w:sz w:val="24"/>
          <w:szCs w:val="24"/>
          <w:lang w:val="ru-RU"/>
        </w:rPr>
        <w:t>      5.4.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(ноль целых одна десятая процента) от общей суммы Договора за каждый день просрочки.</w:t>
      </w:r>
    </w:p>
    <w:p w:rsidR="0066338E" w:rsidRPr="0066338E" w:rsidRDefault="0066338E" w:rsidP="0066338E">
      <w:pPr>
        <w:spacing w:after="0" w:line="240" w:lineRule="auto"/>
        <w:jc w:val="both"/>
        <w:rPr>
          <w:sz w:val="24"/>
          <w:szCs w:val="24"/>
          <w:lang w:val="ru-RU"/>
        </w:rPr>
      </w:pPr>
      <w:bookmarkStart w:id="40" w:name="z251"/>
      <w:bookmarkEnd w:id="39"/>
      <w:r w:rsidRPr="0066338E">
        <w:rPr>
          <w:color w:val="000000"/>
          <w:sz w:val="24"/>
          <w:szCs w:val="24"/>
          <w:lang w:val="ru-RU"/>
        </w:rPr>
        <w:t>      5.5. Уплата неустойки (штрафа, пени) не освобождает стороны от выполнения обязательств, предусмотренных настоящим договором.</w:t>
      </w:r>
    </w:p>
    <w:p w:rsidR="0066338E" w:rsidRPr="0066338E" w:rsidRDefault="0066338E" w:rsidP="0066338E">
      <w:pPr>
        <w:spacing w:after="0" w:line="240" w:lineRule="auto"/>
        <w:jc w:val="both"/>
        <w:rPr>
          <w:sz w:val="24"/>
          <w:szCs w:val="24"/>
          <w:lang w:val="ru-RU"/>
        </w:rPr>
      </w:pPr>
      <w:bookmarkStart w:id="41" w:name="z252"/>
      <w:bookmarkEnd w:id="40"/>
      <w:r w:rsidRPr="0066338E">
        <w:rPr>
          <w:color w:val="000000"/>
          <w:sz w:val="24"/>
          <w:szCs w:val="24"/>
          <w:lang w:val="ru-RU"/>
        </w:rPr>
        <w:t xml:space="preserve">      5.6.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корректируются, а в договор вносятся </w:t>
      </w:r>
      <w:r w:rsidRPr="0066338E">
        <w:rPr>
          <w:color w:val="000000"/>
          <w:sz w:val="24"/>
          <w:szCs w:val="24"/>
          <w:lang w:val="ru-RU"/>
        </w:rPr>
        <w:lastRenderedPageBreak/>
        <w:t>соответствующие поправки. Все запросы поставщика на проведение корректировки должны быть предъявлены в течение 30 (тридцать) дней со дня получения поставщиком распоряжения об изменениях от заказчика.</w:t>
      </w:r>
    </w:p>
    <w:p w:rsidR="0066338E" w:rsidRPr="0066338E" w:rsidRDefault="0066338E" w:rsidP="0066338E">
      <w:pPr>
        <w:spacing w:after="0" w:line="240" w:lineRule="auto"/>
        <w:jc w:val="both"/>
        <w:rPr>
          <w:sz w:val="24"/>
          <w:szCs w:val="24"/>
          <w:lang w:val="ru-RU"/>
        </w:rPr>
      </w:pPr>
      <w:bookmarkStart w:id="42" w:name="z253"/>
      <w:bookmarkEnd w:id="41"/>
      <w:r w:rsidRPr="0066338E">
        <w:rPr>
          <w:color w:val="000000"/>
          <w:sz w:val="24"/>
          <w:szCs w:val="24"/>
          <w:lang w:val="ru-RU"/>
        </w:rPr>
        <w:t>      5.7. Поставщик ни полностью, ни частично не должен передавать кому-либо свои обязательства по настоящему договору.</w:t>
      </w:r>
    </w:p>
    <w:p w:rsidR="0066338E" w:rsidRPr="0066338E" w:rsidRDefault="0066338E" w:rsidP="0066338E">
      <w:pPr>
        <w:spacing w:after="0" w:line="240" w:lineRule="auto"/>
        <w:rPr>
          <w:sz w:val="24"/>
          <w:szCs w:val="24"/>
          <w:lang w:val="ru-RU"/>
        </w:rPr>
      </w:pPr>
      <w:bookmarkStart w:id="43" w:name="z254"/>
      <w:bookmarkEnd w:id="42"/>
      <w:r w:rsidRPr="0066338E">
        <w:rPr>
          <w:b/>
          <w:color w:val="000000"/>
          <w:sz w:val="24"/>
          <w:szCs w:val="24"/>
          <w:lang w:val="ru-RU"/>
        </w:rPr>
        <w:t xml:space="preserve"> 6. Срок действия и условия расторжения договора</w:t>
      </w:r>
    </w:p>
    <w:p w:rsidR="0066338E" w:rsidRPr="0066338E" w:rsidRDefault="0066338E" w:rsidP="0066338E">
      <w:pPr>
        <w:spacing w:after="0" w:line="240" w:lineRule="auto"/>
        <w:jc w:val="both"/>
        <w:rPr>
          <w:sz w:val="24"/>
          <w:szCs w:val="24"/>
          <w:lang w:val="ru-RU"/>
        </w:rPr>
      </w:pPr>
      <w:bookmarkStart w:id="44" w:name="z255"/>
      <w:bookmarkEnd w:id="43"/>
      <w:r w:rsidRPr="0066338E">
        <w:rPr>
          <w:color w:val="000000"/>
          <w:sz w:val="24"/>
          <w:szCs w:val="24"/>
          <w:lang w:val="ru-RU"/>
        </w:rPr>
        <w:t>      6.1.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p w:rsidR="0066338E" w:rsidRPr="0066338E" w:rsidRDefault="0066338E" w:rsidP="0066338E">
      <w:pPr>
        <w:spacing w:after="0" w:line="240" w:lineRule="auto"/>
        <w:jc w:val="both"/>
        <w:rPr>
          <w:sz w:val="24"/>
          <w:szCs w:val="24"/>
          <w:lang w:val="ru-RU"/>
        </w:rPr>
      </w:pPr>
      <w:bookmarkStart w:id="45" w:name="z256"/>
      <w:bookmarkEnd w:id="44"/>
      <w:r w:rsidRPr="0066338E">
        <w:rPr>
          <w:color w:val="000000"/>
          <w:sz w:val="24"/>
          <w:szCs w:val="24"/>
          <w:lang w:val="ru-RU"/>
        </w:rPr>
        <w:t>      6.2. Договор может быть расторгнут на любом этапе в случаях недостижения по вине поставщика целевых показателей, установленных в договоре, и (или) систематического неисполнения поставщиком своих обязательств. Под систематическим неисполнением обязательств для целей настоящего пункта понимаются два случая неисполнения обязательств, предусмотренных Договором, в течение одного календарного года.</w:t>
      </w:r>
    </w:p>
    <w:p w:rsidR="0066338E" w:rsidRPr="0066338E" w:rsidRDefault="0066338E" w:rsidP="0066338E">
      <w:pPr>
        <w:spacing w:after="0" w:line="240" w:lineRule="auto"/>
        <w:jc w:val="both"/>
        <w:rPr>
          <w:sz w:val="24"/>
          <w:szCs w:val="24"/>
          <w:lang w:val="ru-RU"/>
        </w:rPr>
      </w:pPr>
      <w:bookmarkStart w:id="46" w:name="z257"/>
      <w:bookmarkEnd w:id="45"/>
      <w:r w:rsidRPr="0066338E">
        <w:rPr>
          <w:color w:val="000000"/>
          <w:sz w:val="24"/>
          <w:szCs w:val="24"/>
          <w:lang w:val="ru-RU"/>
        </w:rPr>
        <w:t>      6.3. Договор может быть расторгнут по соглашению сторон в случае нецелесообразности его дальнейшего исполнения.</w:t>
      </w:r>
    </w:p>
    <w:p w:rsidR="0066338E" w:rsidRPr="0066338E" w:rsidRDefault="0066338E" w:rsidP="0066338E">
      <w:pPr>
        <w:spacing w:after="0" w:line="240" w:lineRule="auto"/>
        <w:rPr>
          <w:sz w:val="24"/>
          <w:szCs w:val="24"/>
          <w:lang w:val="ru-RU"/>
        </w:rPr>
      </w:pPr>
      <w:bookmarkStart w:id="47" w:name="z258"/>
      <w:bookmarkEnd w:id="46"/>
      <w:r w:rsidRPr="0066338E">
        <w:rPr>
          <w:b/>
          <w:color w:val="000000"/>
          <w:sz w:val="24"/>
          <w:szCs w:val="24"/>
          <w:lang w:val="ru-RU"/>
        </w:rPr>
        <w:t xml:space="preserve"> 7. Уведомление</w:t>
      </w:r>
    </w:p>
    <w:p w:rsidR="0066338E" w:rsidRPr="0066338E" w:rsidRDefault="0066338E" w:rsidP="0066338E">
      <w:pPr>
        <w:spacing w:after="0" w:line="240" w:lineRule="auto"/>
        <w:jc w:val="both"/>
        <w:rPr>
          <w:sz w:val="24"/>
          <w:szCs w:val="24"/>
          <w:lang w:val="ru-RU"/>
        </w:rPr>
      </w:pPr>
      <w:bookmarkStart w:id="48" w:name="z259"/>
      <w:bookmarkEnd w:id="47"/>
      <w:r w:rsidRPr="0066338E">
        <w:rPr>
          <w:color w:val="000000"/>
          <w:sz w:val="24"/>
          <w:szCs w:val="24"/>
          <w:lang w:val="ru-RU"/>
        </w:rPr>
        <w:t>      7.1.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либо телефаксу.</w:t>
      </w:r>
    </w:p>
    <w:p w:rsidR="0066338E" w:rsidRPr="0066338E" w:rsidRDefault="0066338E" w:rsidP="0066338E">
      <w:pPr>
        <w:spacing w:after="0" w:line="240" w:lineRule="auto"/>
        <w:jc w:val="both"/>
        <w:rPr>
          <w:sz w:val="24"/>
          <w:szCs w:val="24"/>
          <w:lang w:val="ru-RU"/>
        </w:rPr>
      </w:pPr>
      <w:bookmarkStart w:id="49" w:name="z260"/>
      <w:bookmarkEnd w:id="48"/>
      <w:r w:rsidRPr="0066338E">
        <w:rPr>
          <w:color w:val="000000"/>
          <w:sz w:val="24"/>
          <w:szCs w:val="24"/>
          <w:lang w:val="ru-RU"/>
        </w:rPr>
        <w:t>      7.2.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6338E" w:rsidRPr="0066338E" w:rsidRDefault="0066338E" w:rsidP="0066338E">
      <w:pPr>
        <w:spacing w:after="0" w:line="240" w:lineRule="auto"/>
        <w:rPr>
          <w:sz w:val="24"/>
          <w:szCs w:val="24"/>
          <w:lang w:val="ru-RU"/>
        </w:rPr>
      </w:pPr>
      <w:bookmarkStart w:id="50" w:name="z261"/>
      <w:bookmarkEnd w:id="49"/>
      <w:r w:rsidRPr="0066338E">
        <w:rPr>
          <w:b/>
          <w:color w:val="000000"/>
          <w:sz w:val="24"/>
          <w:szCs w:val="24"/>
          <w:lang w:val="ru-RU"/>
        </w:rPr>
        <w:t xml:space="preserve"> 8. Форс-мажор</w:t>
      </w:r>
    </w:p>
    <w:p w:rsidR="0066338E" w:rsidRPr="0066338E" w:rsidRDefault="0066338E" w:rsidP="0066338E">
      <w:pPr>
        <w:spacing w:after="0" w:line="240" w:lineRule="auto"/>
        <w:jc w:val="both"/>
        <w:rPr>
          <w:sz w:val="24"/>
          <w:szCs w:val="24"/>
          <w:lang w:val="ru-RU"/>
        </w:rPr>
      </w:pPr>
      <w:bookmarkStart w:id="51" w:name="z262"/>
      <w:bookmarkEnd w:id="50"/>
      <w:r w:rsidRPr="0066338E">
        <w:rPr>
          <w:color w:val="000000"/>
          <w:sz w:val="24"/>
          <w:szCs w:val="24"/>
          <w:lang w:val="ru-RU"/>
        </w:rPr>
        <w:t>      8.1. Стороны не несут ответственность за неисполнение условий договора, если оно явилось результатом форс-мажорных обстоятельств.</w:t>
      </w:r>
    </w:p>
    <w:p w:rsidR="0066338E" w:rsidRPr="0066338E" w:rsidRDefault="0066338E" w:rsidP="0066338E">
      <w:pPr>
        <w:spacing w:after="0" w:line="240" w:lineRule="auto"/>
        <w:jc w:val="both"/>
        <w:rPr>
          <w:sz w:val="24"/>
          <w:szCs w:val="24"/>
          <w:lang w:val="ru-RU"/>
        </w:rPr>
      </w:pPr>
      <w:bookmarkStart w:id="52" w:name="z263"/>
      <w:bookmarkEnd w:id="51"/>
      <w:r w:rsidRPr="0066338E">
        <w:rPr>
          <w:color w:val="000000"/>
          <w:sz w:val="24"/>
          <w:szCs w:val="24"/>
          <w:lang w:val="ru-RU"/>
        </w:rPr>
        <w:t>      8.2.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66338E" w:rsidRPr="0066338E" w:rsidRDefault="0066338E" w:rsidP="0066338E">
      <w:pPr>
        <w:spacing w:after="0" w:line="240" w:lineRule="auto"/>
        <w:jc w:val="both"/>
        <w:rPr>
          <w:sz w:val="24"/>
          <w:szCs w:val="24"/>
          <w:lang w:val="ru-RU"/>
        </w:rPr>
      </w:pPr>
      <w:bookmarkStart w:id="53" w:name="z264"/>
      <w:bookmarkEnd w:id="52"/>
      <w:r w:rsidRPr="0066338E">
        <w:rPr>
          <w:color w:val="000000"/>
          <w:sz w:val="24"/>
          <w:szCs w:val="24"/>
          <w:lang w:val="ru-RU"/>
        </w:rPr>
        <w:t>      8.3.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6338E" w:rsidRPr="0066338E" w:rsidRDefault="0066338E" w:rsidP="0066338E">
      <w:pPr>
        <w:spacing w:after="0" w:line="240" w:lineRule="auto"/>
        <w:rPr>
          <w:sz w:val="24"/>
          <w:szCs w:val="24"/>
          <w:lang w:val="ru-RU"/>
        </w:rPr>
      </w:pPr>
      <w:bookmarkStart w:id="54" w:name="z265"/>
      <w:bookmarkEnd w:id="53"/>
      <w:r w:rsidRPr="0066338E">
        <w:rPr>
          <w:b/>
          <w:color w:val="000000"/>
          <w:sz w:val="24"/>
          <w:szCs w:val="24"/>
          <w:lang w:val="ru-RU"/>
        </w:rPr>
        <w:t xml:space="preserve"> 9. Решение спорных вопросов</w:t>
      </w:r>
    </w:p>
    <w:p w:rsidR="0066338E" w:rsidRPr="0066338E" w:rsidRDefault="0066338E" w:rsidP="0066338E">
      <w:pPr>
        <w:spacing w:after="0" w:line="240" w:lineRule="auto"/>
        <w:jc w:val="both"/>
        <w:rPr>
          <w:sz w:val="24"/>
          <w:szCs w:val="24"/>
          <w:lang w:val="ru-RU"/>
        </w:rPr>
      </w:pPr>
      <w:bookmarkStart w:id="55" w:name="z266"/>
      <w:bookmarkEnd w:id="54"/>
      <w:r w:rsidRPr="0066338E">
        <w:rPr>
          <w:color w:val="000000"/>
          <w:sz w:val="24"/>
          <w:szCs w:val="24"/>
          <w:lang w:val="ru-RU"/>
        </w:rPr>
        <w:t>      9.1.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6338E" w:rsidRPr="0066338E" w:rsidRDefault="0066338E" w:rsidP="0066338E">
      <w:pPr>
        <w:spacing w:after="0" w:line="240" w:lineRule="auto"/>
        <w:jc w:val="both"/>
        <w:rPr>
          <w:sz w:val="24"/>
          <w:szCs w:val="24"/>
          <w:lang w:val="ru-RU"/>
        </w:rPr>
      </w:pPr>
      <w:bookmarkStart w:id="56" w:name="z267"/>
      <w:bookmarkEnd w:id="55"/>
      <w:r w:rsidRPr="0066338E">
        <w:rPr>
          <w:color w:val="000000"/>
          <w:sz w:val="24"/>
          <w:szCs w:val="24"/>
          <w:lang w:val="ru-RU"/>
        </w:rPr>
        <w:t>      9.2.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6338E" w:rsidRPr="0066338E" w:rsidRDefault="0066338E" w:rsidP="0066338E">
      <w:pPr>
        <w:spacing w:after="0" w:line="240" w:lineRule="auto"/>
        <w:rPr>
          <w:sz w:val="24"/>
          <w:szCs w:val="24"/>
          <w:lang w:val="ru-RU"/>
        </w:rPr>
      </w:pPr>
      <w:bookmarkStart w:id="57" w:name="z268"/>
      <w:bookmarkEnd w:id="56"/>
      <w:r w:rsidRPr="0066338E">
        <w:rPr>
          <w:b/>
          <w:color w:val="000000"/>
          <w:sz w:val="24"/>
          <w:szCs w:val="24"/>
          <w:lang w:val="ru-RU"/>
        </w:rPr>
        <w:t xml:space="preserve"> 10. Прочие условия</w:t>
      </w:r>
    </w:p>
    <w:p w:rsidR="0066338E" w:rsidRPr="0066338E" w:rsidRDefault="0066338E" w:rsidP="0066338E">
      <w:pPr>
        <w:spacing w:after="0" w:line="240" w:lineRule="auto"/>
        <w:jc w:val="both"/>
        <w:rPr>
          <w:sz w:val="24"/>
          <w:szCs w:val="24"/>
          <w:lang w:val="ru-RU"/>
        </w:rPr>
      </w:pPr>
      <w:bookmarkStart w:id="58" w:name="z269"/>
      <w:bookmarkEnd w:id="57"/>
      <w:r w:rsidRPr="0066338E">
        <w:rPr>
          <w:color w:val="000000"/>
          <w:sz w:val="24"/>
          <w:szCs w:val="24"/>
          <w:lang w:val="ru-RU"/>
        </w:rPr>
        <w:t>      10.1. Налоги и другие обязательные платежи в бюджет подлежат уплате в соответствии с налоговым и таможенным законодательством Республики Казахстан.</w:t>
      </w:r>
    </w:p>
    <w:p w:rsidR="0066338E" w:rsidRPr="0066338E" w:rsidRDefault="0066338E" w:rsidP="0066338E">
      <w:pPr>
        <w:spacing w:after="0" w:line="240" w:lineRule="auto"/>
        <w:jc w:val="both"/>
        <w:rPr>
          <w:sz w:val="24"/>
          <w:szCs w:val="24"/>
          <w:lang w:val="ru-RU"/>
        </w:rPr>
      </w:pPr>
      <w:bookmarkStart w:id="59" w:name="z270"/>
      <w:bookmarkEnd w:id="58"/>
      <w:r w:rsidRPr="0066338E">
        <w:rPr>
          <w:color w:val="000000"/>
          <w:sz w:val="24"/>
          <w:szCs w:val="24"/>
          <w:lang w:val="ru-RU"/>
        </w:rPr>
        <w:t>      10.2. Любые изменения и дополнения к договору совершаются в той же форме, что и заключение договора.</w:t>
      </w:r>
    </w:p>
    <w:p w:rsidR="0066338E" w:rsidRPr="0066338E" w:rsidRDefault="0066338E" w:rsidP="0066338E">
      <w:pPr>
        <w:spacing w:after="0" w:line="240" w:lineRule="auto"/>
        <w:jc w:val="both"/>
        <w:rPr>
          <w:sz w:val="24"/>
          <w:szCs w:val="24"/>
          <w:lang w:val="ru-RU"/>
        </w:rPr>
      </w:pPr>
      <w:bookmarkStart w:id="60" w:name="z271"/>
      <w:bookmarkEnd w:id="59"/>
      <w:r w:rsidRPr="0066338E">
        <w:rPr>
          <w:color w:val="000000"/>
          <w:sz w:val="24"/>
          <w:szCs w:val="24"/>
          <w:lang w:val="ru-RU"/>
        </w:rPr>
        <w:t>      10.3. Договор составлен на государственном и русском языках, имеющих одинаковую юридическую силу.</w:t>
      </w:r>
    </w:p>
    <w:p w:rsidR="0066338E" w:rsidRPr="0066338E" w:rsidRDefault="0066338E" w:rsidP="0066338E">
      <w:pPr>
        <w:spacing w:after="0" w:line="240" w:lineRule="auto"/>
        <w:jc w:val="both"/>
        <w:rPr>
          <w:color w:val="000000"/>
          <w:sz w:val="24"/>
          <w:szCs w:val="24"/>
          <w:lang w:val="ru-RU"/>
        </w:rPr>
      </w:pPr>
      <w:bookmarkStart w:id="61" w:name="z272"/>
      <w:bookmarkEnd w:id="60"/>
      <w:r w:rsidRPr="0066338E">
        <w:rPr>
          <w:color w:val="000000"/>
          <w:sz w:val="24"/>
          <w:szCs w:val="24"/>
          <w:lang w:val="ru-RU"/>
        </w:rPr>
        <w:t>   </w:t>
      </w:r>
      <w:r w:rsidR="00FA720E">
        <w:rPr>
          <w:color w:val="000000"/>
          <w:sz w:val="24"/>
          <w:szCs w:val="24"/>
          <w:lang w:val="ru-RU"/>
        </w:rPr>
        <w:t xml:space="preserve"> </w:t>
      </w:r>
      <w:r w:rsidRPr="0066338E">
        <w:rPr>
          <w:color w:val="000000"/>
          <w:sz w:val="24"/>
          <w:szCs w:val="24"/>
          <w:lang w:val="ru-RU"/>
        </w:rPr>
        <w:t>10.4. В части, не урегулированной договором, стороны руководствуются законодательством Республики Казахстан.</w:t>
      </w:r>
    </w:p>
    <w:p w:rsidR="0066338E" w:rsidRPr="0066338E" w:rsidRDefault="0066338E" w:rsidP="0066338E">
      <w:pPr>
        <w:spacing w:after="0" w:line="240" w:lineRule="auto"/>
        <w:rPr>
          <w:sz w:val="24"/>
          <w:szCs w:val="24"/>
          <w:lang w:val="ru-RU"/>
        </w:rPr>
      </w:pPr>
      <w:bookmarkStart w:id="62" w:name="z273"/>
      <w:bookmarkEnd w:id="61"/>
      <w:r w:rsidRPr="0066338E">
        <w:rPr>
          <w:b/>
          <w:color w:val="000000"/>
          <w:sz w:val="24"/>
          <w:szCs w:val="24"/>
          <w:lang w:val="ru-RU"/>
        </w:rPr>
        <w:t xml:space="preserve"> </w:t>
      </w:r>
      <w:r w:rsidR="00FA720E">
        <w:rPr>
          <w:b/>
          <w:color w:val="000000"/>
          <w:sz w:val="24"/>
          <w:szCs w:val="24"/>
          <w:lang w:val="ru-RU"/>
        </w:rPr>
        <w:t xml:space="preserve">    </w:t>
      </w:r>
      <w:r w:rsidRPr="0066338E">
        <w:rPr>
          <w:b/>
          <w:color w:val="000000"/>
          <w:sz w:val="24"/>
          <w:szCs w:val="24"/>
          <w:lang w:val="ru-RU"/>
        </w:rPr>
        <w:t>11. Реквизиты Сторон</w:t>
      </w:r>
    </w:p>
    <w:tbl>
      <w:tblPr>
        <w:tblW w:w="0" w:type="auto"/>
        <w:tblCellSpacing w:w="0" w:type="auto"/>
        <w:tblLayout w:type="fixed"/>
        <w:tblLook w:val="04A0" w:firstRow="1" w:lastRow="0" w:firstColumn="1" w:lastColumn="0" w:noHBand="0" w:noVBand="1"/>
      </w:tblPr>
      <w:tblGrid>
        <w:gridCol w:w="6150"/>
        <w:gridCol w:w="6150"/>
      </w:tblGrid>
      <w:tr w:rsidR="0066338E" w:rsidRPr="00233B06" w:rsidTr="0094332D">
        <w:trPr>
          <w:trHeight w:val="30"/>
          <w:tblCellSpacing w:w="0" w:type="auto"/>
        </w:trPr>
        <w:tc>
          <w:tcPr>
            <w:tcW w:w="6150" w:type="dxa"/>
            <w:tcMar>
              <w:top w:w="15" w:type="dxa"/>
              <w:left w:w="15" w:type="dxa"/>
              <w:bottom w:w="15" w:type="dxa"/>
              <w:right w:w="15" w:type="dxa"/>
            </w:tcMar>
            <w:vAlign w:val="center"/>
          </w:tcPr>
          <w:p w:rsidR="0066338E" w:rsidRPr="0066338E" w:rsidRDefault="0066338E" w:rsidP="0066338E">
            <w:pPr>
              <w:spacing w:after="20" w:line="240" w:lineRule="auto"/>
              <w:ind w:left="20"/>
              <w:jc w:val="both"/>
              <w:rPr>
                <w:sz w:val="24"/>
                <w:szCs w:val="24"/>
                <w:lang w:val="ru-RU"/>
              </w:rPr>
            </w:pPr>
            <w:bookmarkStart w:id="63" w:name="z274"/>
            <w:bookmarkEnd w:id="62"/>
            <w:r w:rsidRPr="0066338E">
              <w:rPr>
                <w:color w:val="000000"/>
                <w:sz w:val="24"/>
                <w:szCs w:val="24"/>
                <w:lang w:val="ru-RU"/>
              </w:rPr>
              <w:lastRenderedPageBreak/>
              <w:t>Заказчик</w:t>
            </w:r>
          </w:p>
          <w:bookmarkEnd w:id="63"/>
          <w:p w:rsidR="0066338E" w:rsidRPr="0066338E" w:rsidRDefault="0066338E" w:rsidP="0066338E">
            <w:pPr>
              <w:spacing w:after="20" w:line="240" w:lineRule="auto"/>
              <w:ind w:left="20"/>
              <w:jc w:val="both"/>
              <w:rPr>
                <w:sz w:val="24"/>
                <w:szCs w:val="24"/>
                <w:lang w:val="ru-RU"/>
              </w:rPr>
            </w:pPr>
            <w:r w:rsidRPr="0066338E">
              <w:rPr>
                <w:color w:val="000000"/>
                <w:sz w:val="24"/>
                <w:szCs w:val="24"/>
                <w:lang w:val="ru-RU"/>
              </w:rPr>
              <w:t>&lt;полное наименование&gt;</w:t>
            </w:r>
          </w:p>
          <w:p w:rsidR="0066338E" w:rsidRPr="0066338E" w:rsidRDefault="0066338E" w:rsidP="0066338E">
            <w:pPr>
              <w:spacing w:after="20" w:line="240" w:lineRule="auto"/>
              <w:ind w:left="20"/>
              <w:jc w:val="both"/>
              <w:rPr>
                <w:sz w:val="24"/>
                <w:szCs w:val="24"/>
                <w:lang w:val="ru-RU"/>
              </w:rPr>
            </w:pPr>
            <w:r w:rsidRPr="0066338E">
              <w:rPr>
                <w:color w:val="000000"/>
                <w:sz w:val="24"/>
                <w:szCs w:val="24"/>
                <w:lang w:val="ru-RU"/>
              </w:rPr>
              <w:t xml:space="preserve">&lt;полный юридический адрес </w:t>
            </w:r>
          </w:p>
          <w:p w:rsidR="0066338E" w:rsidRPr="0066338E" w:rsidRDefault="0066338E" w:rsidP="0066338E">
            <w:pPr>
              <w:spacing w:after="20" w:line="240" w:lineRule="auto"/>
              <w:ind w:left="20"/>
              <w:jc w:val="both"/>
              <w:rPr>
                <w:sz w:val="24"/>
                <w:szCs w:val="24"/>
                <w:lang w:val="ru-RU"/>
              </w:rPr>
            </w:pPr>
            <w:r w:rsidRPr="0066338E">
              <w:rPr>
                <w:color w:val="000000"/>
                <w:sz w:val="24"/>
                <w:szCs w:val="24"/>
                <w:lang w:val="ru-RU"/>
              </w:rPr>
              <w:t xml:space="preserve">БИН &lt;БИН&gt; БИК &lt;БИК ИИК &lt;ИИК </w:t>
            </w:r>
          </w:p>
          <w:p w:rsidR="0066338E" w:rsidRPr="0066338E" w:rsidRDefault="0066338E" w:rsidP="0066338E">
            <w:pPr>
              <w:spacing w:after="20" w:line="240" w:lineRule="auto"/>
              <w:ind w:left="20"/>
              <w:jc w:val="both"/>
              <w:rPr>
                <w:sz w:val="24"/>
                <w:szCs w:val="24"/>
                <w:lang w:val="ru-RU"/>
              </w:rPr>
            </w:pPr>
            <w:r w:rsidRPr="0066338E">
              <w:rPr>
                <w:color w:val="000000"/>
                <w:sz w:val="24"/>
                <w:szCs w:val="24"/>
                <w:lang w:val="ru-RU"/>
              </w:rPr>
              <w:t>&lt;Наименование банка&gt; Тел.:</w:t>
            </w:r>
          </w:p>
          <w:p w:rsidR="0066338E" w:rsidRPr="0066338E" w:rsidRDefault="0066338E" w:rsidP="0066338E">
            <w:pPr>
              <w:spacing w:after="20" w:line="240" w:lineRule="auto"/>
              <w:ind w:left="20"/>
              <w:jc w:val="both"/>
              <w:rPr>
                <w:sz w:val="24"/>
                <w:szCs w:val="24"/>
                <w:lang w:val="ru-RU"/>
              </w:rPr>
            </w:pPr>
            <w:r w:rsidRPr="0066338E">
              <w:rPr>
                <w:color w:val="000000"/>
                <w:sz w:val="24"/>
                <w:szCs w:val="24"/>
                <w:lang w:val="ru-RU"/>
              </w:rPr>
              <w:t>&lt;телефон&gt; &lt;должность&gt;&lt;Ф.И.О&gt;</w:t>
            </w:r>
          </w:p>
        </w:tc>
        <w:tc>
          <w:tcPr>
            <w:tcW w:w="6150" w:type="dxa"/>
            <w:tcMar>
              <w:top w:w="15" w:type="dxa"/>
              <w:left w:w="15" w:type="dxa"/>
              <w:bottom w:w="15" w:type="dxa"/>
              <w:right w:w="15" w:type="dxa"/>
            </w:tcMar>
            <w:vAlign w:val="center"/>
          </w:tcPr>
          <w:p w:rsidR="0066338E" w:rsidRPr="0066338E" w:rsidRDefault="0066338E" w:rsidP="0066338E">
            <w:pPr>
              <w:spacing w:after="20" w:line="240" w:lineRule="auto"/>
              <w:ind w:left="20"/>
              <w:jc w:val="both"/>
              <w:rPr>
                <w:sz w:val="24"/>
                <w:szCs w:val="24"/>
                <w:lang w:val="ru-RU"/>
              </w:rPr>
            </w:pPr>
            <w:bookmarkStart w:id="64" w:name="z279"/>
            <w:r w:rsidRPr="0066338E">
              <w:rPr>
                <w:color w:val="000000"/>
                <w:sz w:val="24"/>
                <w:szCs w:val="24"/>
                <w:lang w:val="ru-RU"/>
              </w:rPr>
              <w:t>Поставщик</w:t>
            </w:r>
          </w:p>
          <w:bookmarkEnd w:id="64"/>
          <w:p w:rsidR="0066338E" w:rsidRPr="0066338E" w:rsidRDefault="0066338E" w:rsidP="0066338E">
            <w:pPr>
              <w:spacing w:after="20" w:line="240" w:lineRule="auto"/>
              <w:ind w:left="20"/>
              <w:jc w:val="both"/>
              <w:rPr>
                <w:sz w:val="24"/>
                <w:szCs w:val="24"/>
                <w:lang w:val="ru-RU"/>
              </w:rPr>
            </w:pPr>
            <w:r w:rsidRPr="0066338E">
              <w:rPr>
                <w:color w:val="000000"/>
                <w:sz w:val="24"/>
                <w:szCs w:val="24"/>
                <w:lang w:val="ru-RU"/>
              </w:rPr>
              <w:t>&lt;полное наименование&gt;</w:t>
            </w:r>
          </w:p>
          <w:p w:rsidR="0066338E" w:rsidRPr="0066338E" w:rsidRDefault="0066338E" w:rsidP="0066338E">
            <w:pPr>
              <w:spacing w:after="20" w:line="240" w:lineRule="auto"/>
              <w:ind w:left="20"/>
              <w:jc w:val="both"/>
              <w:rPr>
                <w:sz w:val="24"/>
                <w:szCs w:val="24"/>
                <w:lang w:val="ru-RU"/>
              </w:rPr>
            </w:pPr>
            <w:r w:rsidRPr="0066338E">
              <w:rPr>
                <w:color w:val="000000"/>
                <w:sz w:val="24"/>
                <w:szCs w:val="24"/>
                <w:lang w:val="ru-RU"/>
              </w:rPr>
              <w:t>&lt;полный юридический адрес&gt;</w:t>
            </w:r>
          </w:p>
          <w:p w:rsidR="0066338E" w:rsidRPr="0066338E" w:rsidRDefault="0066338E" w:rsidP="0066338E">
            <w:pPr>
              <w:spacing w:after="20" w:line="240" w:lineRule="auto"/>
              <w:ind w:left="20"/>
              <w:jc w:val="both"/>
              <w:rPr>
                <w:sz w:val="24"/>
                <w:szCs w:val="24"/>
                <w:lang w:val="ru-RU"/>
              </w:rPr>
            </w:pPr>
            <w:r w:rsidRPr="0066338E">
              <w:rPr>
                <w:color w:val="000000"/>
                <w:sz w:val="24"/>
                <w:szCs w:val="24"/>
                <w:lang w:val="ru-RU"/>
              </w:rPr>
              <w:t>БИН/ИНН/УНП &lt;БИН/ИНН/УНП</w:t>
            </w:r>
          </w:p>
          <w:p w:rsidR="0066338E" w:rsidRPr="0066338E" w:rsidRDefault="0066338E" w:rsidP="0066338E">
            <w:pPr>
              <w:spacing w:after="20" w:line="240" w:lineRule="auto"/>
              <w:ind w:left="20"/>
              <w:jc w:val="both"/>
              <w:rPr>
                <w:sz w:val="24"/>
                <w:szCs w:val="24"/>
                <w:lang w:val="ru-RU"/>
              </w:rPr>
            </w:pPr>
            <w:r w:rsidRPr="0066338E">
              <w:rPr>
                <w:color w:val="000000"/>
                <w:sz w:val="24"/>
                <w:szCs w:val="24"/>
                <w:lang w:val="ru-RU"/>
              </w:rPr>
              <w:t>БИК &lt;БИК&gt; ИИК &lt;ИИК&gt;</w:t>
            </w:r>
          </w:p>
          <w:p w:rsidR="0066338E" w:rsidRPr="0066338E" w:rsidRDefault="0066338E" w:rsidP="0066338E">
            <w:pPr>
              <w:spacing w:after="20" w:line="240" w:lineRule="auto"/>
              <w:ind w:left="20"/>
              <w:jc w:val="both"/>
              <w:rPr>
                <w:sz w:val="24"/>
                <w:szCs w:val="24"/>
                <w:lang w:val="ru-RU"/>
              </w:rPr>
            </w:pPr>
            <w:r w:rsidRPr="0066338E">
              <w:rPr>
                <w:color w:val="000000"/>
                <w:sz w:val="24"/>
                <w:szCs w:val="24"/>
                <w:lang w:val="ru-RU"/>
              </w:rPr>
              <w:t>&lt;Наименование банка&gt; Тел.:</w:t>
            </w:r>
          </w:p>
          <w:p w:rsidR="0066338E" w:rsidRPr="0066338E" w:rsidRDefault="0066338E" w:rsidP="0066338E">
            <w:pPr>
              <w:spacing w:after="20" w:line="240" w:lineRule="auto"/>
              <w:ind w:left="20"/>
              <w:jc w:val="both"/>
              <w:rPr>
                <w:sz w:val="24"/>
                <w:szCs w:val="24"/>
                <w:lang w:val="ru-RU"/>
              </w:rPr>
            </w:pPr>
            <w:r w:rsidRPr="0066338E">
              <w:rPr>
                <w:color w:val="000000"/>
                <w:sz w:val="24"/>
                <w:szCs w:val="24"/>
                <w:lang w:val="ru-RU"/>
              </w:rPr>
              <w:t>&lt;телефон&gt;&lt;должность&gt; &lt;Ф.И.О&gt;</w:t>
            </w:r>
          </w:p>
        </w:tc>
      </w:tr>
    </w:tbl>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tbl>
      <w:tblPr>
        <w:tblStyle w:val="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6338E" w:rsidRPr="0066338E" w:rsidTr="0094332D">
        <w:tc>
          <w:tcPr>
            <w:tcW w:w="5135" w:type="dxa"/>
          </w:tcPr>
          <w:p w:rsidR="0066338E" w:rsidRPr="0066338E" w:rsidRDefault="0066338E" w:rsidP="0066338E">
            <w:pPr>
              <w:jc w:val="right"/>
              <w:rPr>
                <w:sz w:val="24"/>
                <w:szCs w:val="24"/>
                <w:lang w:val="ru-RU"/>
              </w:rPr>
            </w:pPr>
            <w:r w:rsidRPr="0066338E">
              <w:rPr>
                <w:sz w:val="24"/>
                <w:szCs w:val="24"/>
                <w:lang w:val="ru-RU"/>
              </w:rPr>
              <w:t>Приложение 3</w:t>
            </w:r>
          </w:p>
          <w:p w:rsidR="0066338E" w:rsidRPr="0066338E" w:rsidRDefault="0066338E" w:rsidP="0066338E">
            <w:pPr>
              <w:jc w:val="right"/>
              <w:rPr>
                <w:sz w:val="24"/>
                <w:szCs w:val="24"/>
                <w:lang w:val="ru-RU"/>
              </w:rPr>
            </w:pPr>
            <w:r w:rsidRPr="0066338E">
              <w:rPr>
                <w:sz w:val="24"/>
                <w:szCs w:val="24"/>
                <w:lang w:val="ru-RU"/>
              </w:rPr>
              <w:t>к Конкурсной документации</w:t>
            </w:r>
          </w:p>
          <w:p w:rsidR="0066338E" w:rsidRPr="0066338E" w:rsidRDefault="0066338E" w:rsidP="0066338E">
            <w:pPr>
              <w:jc w:val="right"/>
              <w:rPr>
                <w:sz w:val="24"/>
                <w:szCs w:val="24"/>
                <w:lang w:val="ru-RU"/>
              </w:rPr>
            </w:pPr>
            <w:r w:rsidRPr="0066338E">
              <w:rPr>
                <w:sz w:val="24"/>
                <w:szCs w:val="24"/>
                <w:lang w:val="ru-RU"/>
              </w:rPr>
              <w:t xml:space="preserve">   </w:t>
            </w:r>
          </w:p>
        </w:tc>
      </w:tr>
    </w:tbl>
    <w:p w:rsidR="0066338E" w:rsidRPr="0066338E" w:rsidRDefault="0066338E" w:rsidP="0066338E">
      <w:pPr>
        <w:spacing w:after="0" w:line="240" w:lineRule="auto"/>
        <w:contextualSpacing/>
        <w:jc w:val="both"/>
        <w:rPr>
          <w:sz w:val="28"/>
          <w:szCs w:val="28"/>
          <w:lang w:val="ru-RU"/>
        </w:rPr>
      </w:pPr>
    </w:p>
    <w:tbl>
      <w:tblPr>
        <w:tblW w:w="0" w:type="auto"/>
        <w:tblCellSpacing w:w="0" w:type="auto"/>
        <w:tblLook w:val="04A0" w:firstRow="1" w:lastRow="0" w:firstColumn="1" w:lastColumn="0" w:noHBand="0" w:noVBand="1"/>
      </w:tblPr>
      <w:tblGrid>
        <w:gridCol w:w="5573"/>
        <w:gridCol w:w="4064"/>
      </w:tblGrid>
      <w:tr w:rsidR="0066338E" w:rsidRPr="0066338E" w:rsidTr="0094332D">
        <w:trPr>
          <w:trHeight w:val="30"/>
          <w:tblCellSpacing w:w="0" w:type="auto"/>
        </w:trPr>
        <w:tc>
          <w:tcPr>
            <w:tcW w:w="7780" w:type="dxa"/>
            <w:tcMar>
              <w:top w:w="15" w:type="dxa"/>
              <w:left w:w="15" w:type="dxa"/>
              <w:bottom w:w="15" w:type="dxa"/>
              <w:right w:w="15" w:type="dxa"/>
            </w:tcMar>
            <w:vAlign w:val="center"/>
          </w:tcPr>
          <w:p w:rsidR="0066338E" w:rsidRPr="0066338E" w:rsidRDefault="0066338E" w:rsidP="0066338E">
            <w:pPr>
              <w:spacing w:after="0"/>
              <w:jc w:val="center"/>
              <w:rPr>
                <w:lang w:val="ru-RU"/>
              </w:rPr>
            </w:pPr>
            <w:r w:rsidRPr="0066338E">
              <w:rPr>
                <w:color w:val="000000"/>
                <w:sz w:val="20"/>
                <w:lang w:val="ru-RU"/>
              </w:rPr>
              <w:t> </w:t>
            </w:r>
          </w:p>
        </w:tc>
        <w:tc>
          <w:tcPr>
            <w:tcW w:w="4600" w:type="dxa"/>
            <w:tcMar>
              <w:top w:w="15" w:type="dxa"/>
              <w:left w:w="15" w:type="dxa"/>
              <w:bottom w:w="15" w:type="dxa"/>
              <w:right w:w="15" w:type="dxa"/>
            </w:tcMar>
            <w:vAlign w:val="center"/>
          </w:tcPr>
          <w:p w:rsidR="0066338E" w:rsidRPr="0066338E" w:rsidRDefault="0066338E" w:rsidP="0066338E">
            <w:pPr>
              <w:spacing w:after="0"/>
              <w:jc w:val="center"/>
              <w:rPr>
                <w:lang w:val="ru-RU"/>
              </w:rPr>
            </w:pPr>
            <w:r w:rsidRPr="0066338E">
              <w:rPr>
                <w:color w:val="000000"/>
                <w:sz w:val="20"/>
                <w:lang w:val="ru-RU"/>
              </w:rPr>
              <w:t>Форма</w:t>
            </w:r>
          </w:p>
        </w:tc>
      </w:tr>
      <w:tr w:rsidR="0066338E" w:rsidRPr="00233B06" w:rsidTr="0094332D">
        <w:trPr>
          <w:trHeight w:val="30"/>
          <w:tblCellSpacing w:w="0" w:type="auto"/>
        </w:trPr>
        <w:tc>
          <w:tcPr>
            <w:tcW w:w="7780" w:type="dxa"/>
            <w:tcMar>
              <w:top w:w="15" w:type="dxa"/>
              <w:left w:w="15" w:type="dxa"/>
              <w:bottom w:w="15" w:type="dxa"/>
              <w:right w:w="15" w:type="dxa"/>
            </w:tcMar>
            <w:vAlign w:val="center"/>
          </w:tcPr>
          <w:p w:rsidR="0066338E" w:rsidRPr="0066338E" w:rsidRDefault="0066338E" w:rsidP="0066338E">
            <w:pPr>
              <w:spacing w:after="0"/>
              <w:jc w:val="center"/>
              <w:rPr>
                <w:lang w:val="ru-RU"/>
              </w:rPr>
            </w:pPr>
            <w:r w:rsidRPr="0066338E">
              <w:rPr>
                <w:color w:val="000000"/>
                <w:sz w:val="20"/>
                <w:lang w:val="ru-RU"/>
              </w:rPr>
              <w:t> </w:t>
            </w:r>
          </w:p>
        </w:tc>
        <w:tc>
          <w:tcPr>
            <w:tcW w:w="4600" w:type="dxa"/>
            <w:tcMar>
              <w:top w:w="15" w:type="dxa"/>
              <w:left w:w="15" w:type="dxa"/>
              <w:bottom w:w="15" w:type="dxa"/>
              <w:right w:w="15" w:type="dxa"/>
            </w:tcMar>
            <w:vAlign w:val="center"/>
          </w:tcPr>
          <w:p w:rsidR="0066338E" w:rsidRDefault="0066338E" w:rsidP="0066338E">
            <w:pPr>
              <w:spacing w:after="0"/>
              <w:jc w:val="center"/>
              <w:rPr>
                <w:color w:val="000000"/>
                <w:sz w:val="20"/>
                <w:lang w:val="ru-RU"/>
              </w:rPr>
            </w:pPr>
            <w:r w:rsidRPr="0066338E">
              <w:rPr>
                <w:color w:val="000000"/>
                <w:sz w:val="20"/>
                <w:lang w:val="ru-RU"/>
              </w:rPr>
              <w:t>Кому:</w:t>
            </w:r>
            <w:r w:rsidRPr="0066338E">
              <w:rPr>
                <w:lang w:val="ru-RU"/>
              </w:rPr>
              <w:br/>
            </w:r>
            <w:r w:rsidRPr="0066338E">
              <w:rPr>
                <w:color w:val="000000"/>
                <w:sz w:val="20"/>
                <w:lang w:val="ru-RU"/>
              </w:rPr>
              <w:t>___________________________</w:t>
            </w:r>
            <w:r w:rsidRPr="0066338E">
              <w:rPr>
                <w:lang w:val="ru-RU"/>
              </w:rPr>
              <w:br/>
            </w:r>
            <w:r w:rsidRPr="0066338E">
              <w:rPr>
                <w:color w:val="000000"/>
                <w:sz w:val="20"/>
                <w:lang w:val="ru-RU"/>
              </w:rPr>
              <w:t>(наименование заказчика)</w:t>
            </w:r>
            <w:r w:rsidRPr="0066338E">
              <w:rPr>
                <w:lang w:val="ru-RU"/>
              </w:rPr>
              <w:br/>
            </w:r>
            <w:r w:rsidRPr="0066338E">
              <w:rPr>
                <w:color w:val="000000"/>
                <w:sz w:val="20"/>
                <w:lang w:val="ru-RU"/>
              </w:rPr>
              <w:t>От кого: ____________________</w:t>
            </w:r>
            <w:r w:rsidRPr="0066338E">
              <w:rPr>
                <w:lang w:val="ru-RU"/>
              </w:rPr>
              <w:br/>
            </w:r>
            <w:r w:rsidRPr="0066338E">
              <w:rPr>
                <w:color w:val="000000"/>
                <w:sz w:val="20"/>
                <w:lang w:val="ru-RU"/>
              </w:rPr>
              <w:lastRenderedPageBreak/>
              <w:t>(указать полное наименование</w:t>
            </w:r>
            <w:r w:rsidRPr="0066338E">
              <w:rPr>
                <w:lang w:val="ru-RU"/>
              </w:rPr>
              <w:br/>
            </w:r>
            <w:r w:rsidRPr="0066338E">
              <w:rPr>
                <w:color w:val="000000"/>
                <w:sz w:val="20"/>
                <w:lang w:val="ru-RU"/>
              </w:rPr>
              <w:t>потенциального стратегического</w:t>
            </w:r>
            <w:r w:rsidRPr="0066338E">
              <w:rPr>
                <w:lang w:val="ru-RU"/>
              </w:rPr>
              <w:br/>
            </w:r>
            <w:r w:rsidRPr="0066338E">
              <w:rPr>
                <w:color w:val="000000"/>
                <w:sz w:val="20"/>
                <w:lang w:val="ru-RU"/>
              </w:rPr>
              <w:t>партнера)</w:t>
            </w:r>
          </w:p>
          <w:p w:rsidR="00C14532" w:rsidRPr="0066338E" w:rsidRDefault="00C14532" w:rsidP="0066338E">
            <w:pPr>
              <w:spacing w:after="0"/>
              <w:jc w:val="center"/>
              <w:rPr>
                <w:lang w:val="ru-RU"/>
              </w:rPr>
            </w:pPr>
          </w:p>
        </w:tc>
      </w:tr>
    </w:tbl>
    <w:p w:rsidR="0066338E" w:rsidRPr="0066338E" w:rsidRDefault="0066338E" w:rsidP="0066338E">
      <w:pPr>
        <w:spacing w:after="0"/>
        <w:jc w:val="center"/>
        <w:rPr>
          <w:lang w:val="ru-RU"/>
        </w:rPr>
      </w:pPr>
      <w:bookmarkStart w:id="65" w:name="z170"/>
      <w:r w:rsidRPr="0066338E">
        <w:rPr>
          <w:b/>
          <w:color w:val="000000"/>
          <w:lang w:val="ru-RU"/>
        </w:rPr>
        <w:lastRenderedPageBreak/>
        <w:t>Заявление на участие в конкурсе на предоставление государственного заказа на реализацию стратегического партнерства*</w:t>
      </w:r>
    </w:p>
    <w:bookmarkEnd w:id="65"/>
    <w:p w:rsidR="0066338E" w:rsidRPr="0066338E" w:rsidRDefault="0066338E" w:rsidP="0066338E">
      <w:pPr>
        <w:spacing w:after="0"/>
        <w:rPr>
          <w:lang w:val="ru-RU"/>
        </w:rPr>
      </w:pPr>
    </w:p>
    <w:p w:rsidR="0066338E" w:rsidRPr="0066338E" w:rsidRDefault="0066338E" w:rsidP="0066338E">
      <w:pPr>
        <w:spacing w:after="0"/>
        <w:jc w:val="both"/>
        <w:rPr>
          <w:sz w:val="24"/>
          <w:szCs w:val="24"/>
          <w:lang w:val="ru-RU"/>
        </w:rPr>
      </w:pPr>
      <w:r w:rsidRPr="0066338E">
        <w:rPr>
          <w:color w:val="000000"/>
          <w:sz w:val="24"/>
          <w:szCs w:val="24"/>
          <w:lang w:val="ru-RU"/>
        </w:rPr>
        <w:t>Настоящим заявлением ____________________________________________</w:t>
      </w:r>
    </w:p>
    <w:p w:rsidR="0066338E" w:rsidRPr="0066338E" w:rsidRDefault="0066338E" w:rsidP="0066338E">
      <w:pPr>
        <w:spacing w:after="0"/>
        <w:jc w:val="both"/>
        <w:rPr>
          <w:sz w:val="24"/>
          <w:szCs w:val="24"/>
          <w:lang w:val="ru-RU"/>
        </w:rPr>
      </w:pPr>
      <w:r w:rsidRPr="0066338E">
        <w:rPr>
          <w:color w:val="000000"/>
          <w:sz w:val="24"/>
          <w:szCs w:val="24"/>
          <w:lang w:val="ru-RU"/>
        </w:rPr>
        <w:t xml:space="preserve">             (указать полное наименование потенциального стратегического партнера)</w:t>
      </w:r>
    </w:p>
    <w:p w:rsidR="0066338E" w:rsidRPr="0066338E" w:rsidRDefault="0066338E" w:rsidP="0066338E">
      <w:pPr>
        <w:spacing w:after="0"/>
        <w:jc w:val="both"/>
        <w:rPr>
          <w:sz w:val="24"/>
          <w:szCs w:val="24"/>
          <w:lang w:val="ru-RU"/>
        </w:rPr>
      </w:pPr>
      <w:r w:rsidRPr="0066338E">
        <w:rPr>
          <w:color w:val="000000"/>
          <w:sz w:val="24"/>
          <w:szCs w:val="24"/>
          <w:lang w:val="ru-RU"/>
        </w:rPr>
        <w:t>(далее – заявитель) выражает желание принять участие в конкурсе на предоставление</w:t>
      </w:r>
      <w:r w:rsidRPr="0066338E">
        <w:rPr>
          <w:sz w:val="24"/>
          <w:szCs w:val="24"/>
          <w:lang w:val="ru-RU"/>
        </w:rPr>
        <w:t xml:space="preserve"> </w:t>
      </w:r>
      <w:r w:rsidRPr="0066338E">
        <w:rPr>
          <w:color w:val="000000"/>
          <w:sz w:val="24"/>
          <w:szCs w:val="24"/>
          <w:lang w:val="ru-RU"/>
        </w:rPr>
        <w:t>Государственного заказа на реализацию стратегического партнерства (далее – конкурс) по</w:t>
      </w:r>
      <w:r w:rsidRPr="0066338E">
        <w:rPr>
          <w:sz w:val="24"/>
          <w:szCs w:val="24"/>
          <w:lang w:val="ru-RU"/>
        </w:rPr>
        <w:t xml:space="preserve"> </w:t>
      </w:r>
      <w:r w:rsidRPr="0066338E">
        <w:rPr>
          <w:color w:val="000000"/>
          <w:sz w:val="24"/>
          <w:szCs w:val="24"/>
          <w:lang w:val="ru-RU"/>
        </w:rPr>
        <w:t>направлению: «_________________________________________________________________»</w:t>
      </w:r>
    </w:p>
    <w:p w:rsidR="0066338E" w:rsidRPr="0066338E" w:rsidRDefault="0066338E" w:rsidP="0066338E">
      <w:pPr>
        <w:spacing w:after="0"/>
        <w:jc w:val="both"/>
        <w:rPr>
          <w:sz w:val="24"/>
          <w:szCs w:val="24"/>
          <w:lang w:val="ru-RU"/>
        </w:rPr>
      </w:pPr>
      <w:r w:rsidRPr="0066338E">
        <w:rPr>
          <w:color w:val="000000"/>
          <w:sz w:val="24"/>
          <w:szCs w:val="24"/>
          <w:lang w:val="ru-RU"/>
        </w:rPr>
        <w:t>и согласие реализовать проект в соответствии с условиями конкурса. ____________________________________________ _____________  _____________________</w:t>
      </w:r>
    </w:p>
    <w:p w:rsidR="0066338E" w:rsidRPr="0066338E" w:rsidRDefault="0066338E" w:rsidP="0066338E">
      <w:pPr>
        <w:spacing w:after="0"/>
        <w:jc w:val="both"/>
        <w:rPr>
          <w:sz w:val="24"/>
          <w:szCs w:val="24"/>
          <w:lang w:val="ru-RU"/>
        </w:rPr>
      </w:pPr>
      <w:r w:rsidRPr="0066338E">
        <w:rPr>
          <w:color w:val="000000"/>
          <w:sz w:val="24"/>
          <w:szCs w:val="24"/>
          <w:lang w:val="ru-RU"/>
        </w:rPr>
        <w:t>(должность руководителя организации)               (подпись)       (расшифровка подписи)</w:t>
      </w:r>
    </w:p>
    <w:p w:rsidR="0066338E" w:rsidRPr="0066338E" w:rsidRDefault="0066338E" w:rsidP="0066338E">
      <w:pPr>
        <w:spacing w:after="0"/>
        <w:jc w:val="both"/>
        <w:rPr>
          <w:sz w:val="24"/>
          <w:szCs w:val="24"/>
          <w:lang w:val="ru-RU"/>
        </w:rPr>
      </w:pPr>
      <w:bookmarkStart w:id="66" w:name="z172"/>
      <w:r w:rsidRPr="0066338E">
        <w:rPr>
          <w:color w:val="000000"/>
          <w:sz w:val="24"/>
          <w:szCs w:val="24"/>
          <w:lang w:val="ru-RU"/>
        </w:rPr>
        <w:t>      Дата заполнения "____" ________________ 20___год</w:t>
      </w:r>
    </w:p>
    <w:p w:rsidR="0066338E" w:rsidRPr="0066338E" w:rsidRDefault="0066338E" w:rsidP="0066338E">
      <w:pPr>
        <w:spacing w:after="0"/>
        <w:jc w:val="both"/>
        <w:rPr>
          <w:sz w:val="24"/>
          <w:szCs w:val="24"/>
          <w:lang w:val="ru-RU"/>
        </w:rPr>
      </w:pPr>
      <w:bookmarkStart w:id="67" w:name="z173"/>
      <w:bookmarkEnd w:id="66"/>
      <w:r w:rsidRPr="0066338E">
        <w:rPr>
          <w:color w:val="000000"/>
          <w:sz w:val="24"/>
          <w:szCs w:val="24"/>
          <w:lang w:val="ru-RU"/>
        </w:rPr>
        <w:t>      _____________________________________________</w:t>
      </w:r>
    </w:p>
    <w:tbl>
      <w:tblPr>
        <w:tblW w:w="9696" w:type="dxa"/>
        <w:tblCellSpacing w:w="0" w:type="auto"/>
        <w:tblLook w:val="04A0" w:firstRow="1" w:lastRow="0" w:firstColumn="1" w:lastColumn="0" w:noHBand="0" w:noVBand="1"/>
      </w:tblPr>
      <w:tblGrid>
        <w:gridCol w:w="5852"/>
        <w:gridCol w:w="3844"/>
      </w:tblGrid>
      <w:tr w:rsidR="0066338E" w:rsidRPr="00233B06" w:rsidTr="0094332D">
        <w:trPr>
          <w:trHeight w:val="18"/>
          <w:tblCellSpacing w:w="0" w:type="auto"/>
        </w:trPr>
        <w:tc>
          <w:tcPr>
            <w:tcW w:w="5852" w:type="dxa"/>
            <w:tcMar>
              <w:top w:w="15" w:type="dxa"/>
              <w:left w:w="15" w:type="dxa"/>
              <w:bottom w:w="15" w:type="dxa"/>
              <w:right w:w="15" w:type="dxa"/>
            </w:tcMar>
            <w:vAlign w:val="center"/>
          </w:tcPr>
          <w:bookmarkEnd w:id="67"/>
          <w:p w:rsidR="0066338E" w:rsidRPr="0066338E" w:rsidRDefault="0066338E" w:rsidP="0066338E">
            <w:pPr>
              <w:spacing w:after="0"/>
              <w:jc w:val="center"/>
              <w:rPr>
                <w:color w:val="000000"/>
                <w:sz w:val="24"/>
                <w:szCs w:val="24"/>
                <w:lang w:val="ru-RU"/>
              </w:rPr>
            </w:pPr>
            <w:r w:rsidRPr="0066338E">
              <w:rPr>
                <w:color w:val="000000"/>
                <w:sz w:val="24"/>
                <w:szCs w:val="24"/>
                <w:lang w:val="ru-RU"/>
              </w:rPr>
              <w:t xml:space="preserve">       * Заполняется на фирменном бланке заявителя.</w:t>
            </w:r>
          </w:p>
          <w:p w:rsidR="0066338E" w:rsidRPr="0066338E" w:rsidRDefault="0066338E" w:rsidP="0066338E">
            <w:pPr>
              <w:spacing w:after="0"/>
              <w:jc w:val="center"/>
              <w:rPr>
                <w:color w:val="000000"/>
                <w:sz w:val="24"/>
                <w:szCs w:val="24"/>
                <w:lang w:val="ru-RU"/>
              </w:rPr>
            </w:pPr>
          </w:p>
          <w:p w:rsidR="0066338E" w:rsidRPr="0066338E" w:rsidRDefault="0066338E" w:rsidP="0066338E">
            <w:pPr>
              <w:spacing w:after="0"/>
              <w:jc w:val="center"/>
              <w:rPr>
                <w:color w:val="000000"/>
                <w:sz w:val="24"/>
                <w:szCs w:val="24"/>
                <w:lang w:val="ru-RU"/>
              </w:rPr>
            </w:pPr>
          </w:p>
          <w:p w:rsidR="0066338E" w:rsidRPr="0066338E" w:rsidRDefault="0066338E" w:rsidP="0066338E">
            <w:pPr>
              <w:spacing w:after="0"/>
              <w:jc w:val="center"/>
              <w:rPr>
                <w:sz w:val="24"/>
                <w:szCs w:val="24"/>
                <w:lang w:val="ru-RU"/>
              </w:rPr>
            </w:pPr>
            <w:r w:rsidRPr="0066338E">
              <w:rPr>
                <w:color w:val="000000"/>
                <w:sz w:val="24"/>
                <w:szCs w:val="24"/>
                <w:lang w:val="ru-RU"/>
              </w:rPr>
              <w:t> </w:t>
            </w:r>
          </w:p>
        </w:tc>
        <w:tc>
          <w:tcPr>
            <w:tcW w:w="3844" w:type="dxa"/>
            <w:tcMar>
              <w:top w:w="15" w:type="dxa"/>
              <w:left w:w="15" w:type="dxa"/>
              <w:bottom w:w="15" w:type="dxa"/>
              <w:right w:w="15" w:type="dxa"/>
            </w:tcMar>
            <w:vAlign w:val="center"/>
          </w:tcPr>
          <w:p w:rsidR="0066338E" w:rsidRPr="0066338E" w:rsidRDefault="0066338E" w:rsidP="0066338E">
            <w:pPr>
              <w:spacing w:after="0"/>
              <w:jc w:val="center"/>
              <w:rPr>
                <w:color w:val="000000"/>
                <w:sz w:val="24"/>
                <w:szCs w:val="24"/>
                <w:lang w:val="ru-RU"/>
              </w:rPr>
            </w:pPr>
          </w:p>
          <w:p w:rsidR="0066338E" w:rsidRPr="0066338E" w:rsidRDefault="0066338E" w:rsidP="0066338E">
            <w:pPr>
              <w:spacing w:after="0"/>
              <w:jc w:val="center"/>
              <w:rPr>
                <w:color w:val="000000"/>
                <w:sz w:val="24"/>
                <w:szCs w:val="24"/>
                <w:lang w:val="ru-RU"/>
              </w:rPr>
            </w:pPr>
          </w:p>
          <w:p w:rsidR="0066338E" w:rsidRPr="0066338E" w:rsidRDefault="0066338E" w:rsidP="0066338E">
            <w:pPr>
              <w:spacing w:after="0"/>
              <w:jc w:val="center"/>
              <w:rPr>
                <w:sz w:val="24"/>
                <w:szCs w:val="24"/>
                <w:lang w:val="ru-RU"/>
              </w:rPr>
            </w:pPr>
          </w:p>
        </w:tc>
      </w:tr>
    </w:tbl>
    <w:p w:rsidR="0066338E" w:rsidRPr="0066338E" w:rsidRDefault="0066338E" w:rsidP="0066338E">
      <w:pPr>
        <w:spacing w:after="0"/>
        <w:rPr>
          <w:b/>
          <w:color w:val="000000"/>
          <w:lang w:val="ru-RU"/>
        </w:rPr>
      </w:pPr>
      <w:bookmarkStart w:id="68" w:name="z176"/>
      <w:r w:rsidRPr="0066338E">
        <w:rPr>
          <w:b/>
          <w:color w:val="000000"/>
          <w:lang w:val="ru-RU"/>
        </w:rPr>
        <w:t xml:space="preserve"> </w:t>
      </w: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line="240" w:lineRule="auto"/>
        <w:contextualSpacing/>
        <w:jc w:val="right"/>
        <w:rPr>
          <w:sz w:val="24"/>
          <w:szCs w:val="24"/>
          <w:lang w:val="ru-RU"/>
        </w:rPr>
      </w:pPr>
      <w:r w:rsidRPr="0066338E">
        <w:rPr>
          <w:sz w:val="24"/>
          <w:szCs w:val="24"/>
          <w:lang w:val="ru-RU"/>
        </w:rPr>
        <w:t>Приложение 4</w:t>
      </w:r>
    </w:p>
    <w:p w:rsidR="0066338E" w:rsidRPr="0066338E" w:rsidRDefault="0066338E" w:rsidP="0066338E">
      <w:pPr>
        <w:spacing w:after="0" w:line="240" w:lineRule="auto"/>
        <w:contextualSpacing/>
        <w:jc w:val="right"/>
        <w:rPr>
          <w:sz w:val="24"/>
          <w:szCs w:val="24"/>
          <w:lang w:val="ru-RU"/>
        </w:rPr>
      </w:pPr>
      <w:r w:rsidRPr="0066338E">
        <w:rPr>
          <w:sz w:val="24"/>
          <w:szCs w:val="24"/>
          <w:lang w:val="ru-RU"/>
        </w:rPr>
        <w:t>к Конкурсной документации</w:t>
      </w: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r w:rsidRPr="0066338E">
        <w:rPr>
          <w:b/>
          <w:color w:val="000000"/>
          <w:lang w:val="ru-RU"/>
        </w:rPr>
        <w:t xml:space="preserve">                                                                                                                                                    Форма</w:t>
      </w:r>
    </w:p>
    <w:p w:rsidR="0066338E" w:rsidRPr="0066338E" w:rsidRDefault="0066338E" w:rsidP="0066338E">
      <w:pPr>
        <w:spacing w:after="0"/>
        <w:jc w:val="center"/>
        <w:rPr>
          <w:b/>
          <w:color w:val="000000"/>
          <w:lang w:val="ru-RU"/>
        </w:rPr>
      </w:pPr>
      <w:r w:rsidRPr="0066338E">
        <w:rPr>
          <w:b/>
          <w:color w:val="000000"/>
          <w:lang w:val="ru-RU"/>
        </w:rPr>
        <w:t>Анкета потенциального стратегического партнера</w:t>
      </w:r>
    </w:p>
    <w:p w:rsidR="0066338E" w:rsidRPr="0066338E" w:rsidRDefault="0066338E" w:rsidP="0066338E">
      <w:pPr>
        <w:spacing w:after="0"/>
        <w:jc w:val="center"/>
        <w:rPr>
          <w:lang w:val="ru-RU"/>
        </w:rPr>
      </w:pPr>
    </w:p>
    <w:tbl>
      <w:tblPr>
        <w:tblW w:w="9648" w:type="dxa"/>
        <w:tblCellSpacing w:w="0" w:type="auto"/>
        <w:tblInd w:w="103"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793"/>
        <w:gridCol w:w="1270"/>
        <w:gridCol w:w="3523"/>
        <w:gridCol w:w="62"/>
      </w:tblGrid>
      <w:tr w:rsidR="0066338E" w:rsidRPr="0066338E" w:rsidTr="0094332D">
        <w:trPr>
          <w:gridAfter w:val="1"/>
          <w:wAfter w:w="62" w:type="dxa"/>
          <w:trHeight w:val="36"/>
          <w:tblCellSpacing w:w="0" w:type="auto"/>
        </w:trPr>
        <w:tc>
          <w:tcPr>
            <w:tcW w:w="4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
          <w:p w:rsidR="0066338E" w:rsidRPr="0066338E" w:rsidRDefault="0066338E" w:rsidP="0066338E">
            <w:pPr>
              <w:spacing w:after="20"/>
              <w:ind w:left="20"/>
              <w:jc w:val="both"/>
              <w:rPr>
                <w:sz w:val="24"/>
                <w:szCs w:val="24"/>
                <w:lang w:val="ru-RU"/>
              </w:rPr>
            </w:pPr>
            <w:r w:rsidRPr="0066338E">
              <w:rPr>
                <w:color w:val="000000"/>
                <w:sz w:val="24"/>
                <w:szCs w:val="24"/>
                <w:lang w:val="ru-RU"/>
              </w:rPr>
              <w:t>1. БИН</w:t>
            </w:r>
          </w:p>
        </w:tc>
        <w:tc>
          <w:tcPr>
            <w:tcW w:w="4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233B06" w:rsidTr="0094332D">
        <w:trPr>
          <w:gridAfter w:val="1"/>
          <w:wAfter w:w="62" w:type="dxa"/>
          <w:trHeight w:val="36"/>
          <w:tblCellSpacing w:w="0" w:type="auto"/>
        </w:trPr>
        <w:tc>
          <w:tcPr>
            <w:tcW w:w="4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lastRenderedPageBreak/>
              <w:t>2. Полное наименование организации и дата регистрации организации</w:t>
            </w:r>
          </w:p>
        </w:tc>
        <w:tc>
          <w:tcPr>
            <w:tcW w:w="4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66338E" w:rsidTr="0094332D">
        <w:trPr>
          <w:gridAfter w:val="1"/>
          <w:wAfter w:w="62" w:type="dxa"/>
          <w:trHeight w:val="36"/>
          <w:tblCellSpacing w:w="0" w:type="auto"/>
        </w:trPr>
        <w:tc>
          <w:tcPr>
            <w:tcW w:w="4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3. Юридический адрес организации</w:t>
            </w:r>
          </w:p>
        </w:tc>
        <w:tc>
          <w:tcPr>
            <w:tcW w:w="4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66338E" w:rsidTr="0094332D">
        <w:trPr>
          <w:gridAfter w:val="1"/>
          <w:wAfter w:w="62" w:type="dxa"/>
          <w:trHeight w:val="36"/>
          <w:tblCellSpacing w:w="0" w:type="auto"/>
        </w:trPr>
        <w:tc>
          <w:tcPr>
            <w:tcW w:w="4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4. Контактный телефон организации</w:t>
            </w:r>
          </w:p>
        </w:tc>
        <w:tc>
          <w:tcPr>
            <w:tcW w:w="4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233B06" w:rsidTr="0094332D">
        <w:trPr>
          <w:gridAfter w:val="1"/>
          <w:wAfter w:w="62" w:type="dxa"/>
          <w:trHeight w:val="36"/>
          <w:tblCellSpacing w:w="0" w:type="auto"/>
        </w:trPr>
        <w:tc>
          <w:tcPr>
            <w:tcW w:w="4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5.Веб-сайт, страницы (группы, аккаунты) в социальных сетях</w:t>
            </w:r>
          </w:p>
        </w:tc>
        <w:tc>
          <w:tcPr>
            <w:tcW w:w="4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233B06" w:rsidTr="0094332D">
        <w:trPr>
          <w:gridAfter w:val="1"/>
          <w:wAfter w:w="62" w:type="dxa"/>
          <w:trHeight w:val="36"/>
          <w:tblCellSpacing w:w="0" w:type="auto"/>
        </w:trPr>
        <w:tc>
          <w:tcPr>
            <w:tcW w:w="4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6. Информация касательно участия в работе консультативно-совещательных органов</w:t>
            </w:r>
          </w:p>
        </w:tc>
        <w:tc>
          <w:tcPr>
            <w:tcW w:w="4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66338E" w:rsidTr="0094332D">
        <w:trPr>
          <w:gridAfter w:val="1"/>
          <w:wAfter w:w="62" w:type="dxa"/>
          <w:trHeight w:val="36"/>
          <w:tblCellSpacing w:w="0" w:type="auto"/>
        </w:trPr>
        <w:tc>
          <w:tcPr>
            <w:tcW w:w="4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bookmarkStart w:id="69" w:name="z177"/>
            <w:r w:rsidRPr="0066338E">
              <w:rPr>
                <w:color w:val="000000"/>
                <w:sz w:val="24"/>
                <w:szCs w:val="24"/>
                <w:lang w:val="ru-RU"/>
              </w:rPr>
              <w:t>7. Основные реализованные проекты и программы *</w:t>
            </w:r>
          </w:p>
          <w:bookmarkEnd w:id="69"/>
          <w:p w:rsidR="0066338E" w:rsidRPr="0066338E" w:rsidRDefault="0066338E" w:rsidP="0066338E">
            <w:pPr>
              <w:spacing w:after="20"/>
              <w:ind w:left="20"/>
              <w:jc w:val="both"/>
              <w:rPr>
                <w:sz w:val="24"/>
                <w:szCs w:val="24"/>
                <w:lang w:val="ru-RU"/>
              </w:rPr>
            </w:pPr>
            <w:r w:rsidRPr="0066338E">
              <w:rPr>
                <w:color w:val="000000"/>
                <w:sz w:val="24"/>
                <w:szCs w:val="24"/>
                <w:lang w:val="ru-RU"/>
              </w:rPr>
              <w:t>Примечание.</w:t>
            </w:r>
          </w:p>
          <w:p w:rsidR="0066338E" w:rsidRPr="0066338E" w:rsidRDefault="0066338E" w:rsidP="0066338E">
            <w:pPr>
              <w:spacing w:after="20"/>
              <w:ind w:left="20"/>
              <w:jc w:val="both"/>
              <w:rPr>
                <w:sz w:val="24"/>
                <w:szCs w:val="24"/>
                <w:lang w:val="ru-RU"/>
              </w:rPr>
            </w:pPr>
            <w:r w:rsidRPr="0066338E">
              <w:rPr>
                <w:color w:val="000000"/>
                <w:sz w:val="24"/>
                <w:szCs w:val="24"/>
                <w:lang w:val="ru-RU"/>
              </w:rPr>
              <w:t xml:space="preserve">* </w:t>
            </w:r>
          </w:p>
          <w:p w:rsidR="0066338E" w:rsidRPr="0066338E" w:rsidRDefault="0066338E" w:rsidP="0066338E">
            <w:pPr>
              <w:spacing w:after="20"/>
              <w:ind w:left="20"/>
              <w:jc w:val="both"/>
              <w:rPr>
                <w:sz w:val="24"/>
                <w:szCs w:val="24"/>
                <w:lang w:val="ru-RU"/>
              </w:rPr>
            </w:pPr>
            <w:r w:rsidRPr="0066338E">
              <w:rPr>
                <w:color w:val="000000"/>
                <w:sz w:val="24"/>
                <w:szCs w:val="24"/>
                <w:lang w:val="ru-RU"/>
              </w:rPr>
              <w:t>Документами, подтверждающими реализацию проектов и опыт работы заявителя, являются соответствующие договора и акты оказанных услуг</w:t>
            </w:r>
          </w:p>
        </w:tc>
        <w:tc>
          <w:tcPr>
            <w:tcW w:w="4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4655" w:type="dxa"/>
              <w:tblCellSpacing w:w="0" w:type="auto"/>
              <w:tblInd w:w="6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65"/>
              <w:gridCol w:w="665"/>
              <w:gridCol w:w="665"/>
              <w:gridCol w:w="665"/>
              <w:gridCol w:w="665"/>
              <w:gridCol w:w="665"/>
              <w:gridCol w:w="665"/>
            </w:tblGrid>
            <w:tr w:rsidR="0066338E" w:rsidRPr="0066338E" w:rsidTr="0094332D">
              <w:trPr>
                <w:trHeight w:val="33"/>
                <w:tblCellSpacing w:w="0" w:type="auto"/>
              </w:trPr>
              <w:tc>
                <w:tcPr>
                  <w:tcW w:w="6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w:t>
                  </w:r>
                </w:p>
              </w:tc>
              <w:tc>
                <w:tcPr>
                  <w:tcW w:w="6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Название социального проекта</w:t>
                  </w:r>
                </w:p>
              </w:tc>
              <w:tc>
                <w:tcPr>
                  <w:tcW w:w="6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Объем финансирования (в тенге.)</w:t>
                  </w:r>
                </w:p>
              </w:tc>
              <w:tc>
                <w:tcPr>
                  <w:tcW w:w="6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Источник/Заказчик финансирования</w:t>
                  </w:r>
                </w:p>
              </w:tc>
              <w:tc>
                <w:tcPr>
                  <w:tcW w:w="13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Период выполнения</w:t>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Основные результаты</w:t>
                  </w:r>
                </w:p>
              </w:tc>
            </w:tr>
            <w:tr w:rsidR="0066338E" w:rsidRPr="0066338E" w:rsidTr="0094332D">
              <w:trPr>
                <w:trHeight w:val="33"/>
                <w:tblCellSpacing w:w="0" w:type="auto"/>
              </w:trPr>
              <w:tc>
                <w:tcPr>
                  <w:tcW w:w="665" w:type="dxa"/>
                  <w:vMerge/>
                  <w:tcBorders>
                    <w:top w:val="nil"/>
                    <w:left w:val="single" w:sz="5" w:space="0" w:color="CFCFCF"/>
                    <w:bottom w:val="single" w:sz="5" w:space="0" w:color="CFCFCF"/>
                    <w:right w:val="single" w:sz="5" w:space="0" w:color="CFCFCF"/>
                  </w:tcBorders>
                </w:tcPr>
                <w:p w:rsidR="0066338E" w:rsidRPr="0066338E" w:rsidRDefault="0066338E" w:rsidP="0066338E">
                  <w:pPr>
                    <w:rPr>
                      <w:sz w:val="24"/>
                      <w:szCs w:val="24"/>
                      <w:lang w:val="ru-RU"/>
                    </w:rPr>
                  </w:pPr>
                </w:p>
              </w:tc>
              <w:tc>
                <w:tcPr>
                  <w:tcW w:w="665" w:type="dxa"/>
                  <w:vMerge/>
                  <w:tcBorders>
                    <w:top w:val="nil"/>
                    <w:left w:val="single" w:sz="5" w:space="0" w:color="CFCFCF"/>
                    <w:bottom w:val="single" w:sz="5" w:space="0" w:color="CFCFCF"/>
                    <w:right w:val="single" w:sz="5" w:space="0" w:color="CFCFCF"/>
                  </w:tcBorders>
                </w:tcPr>
                <w:p w:rsidR="0066338E" w:rsidRPr="0066338E" w:rsidRDefault="0066338E" w:rsidP="0066338E">
                  <w:pPr>
                    <w:rPr>
                      <w:sz w:val="24"/>
                      <w:szCs w:val="24"/>
                      <w:lang w:val="ru-RU"/>
                    </w:rPr>
                  </w:pPr>
                </w:p>
              </w:tc>
              <w:tc>
                <w:tcPr>
                  <w:tcW w:w="665" w:type="dxa"/>
                  <w:vMerge/>
                  <w:tcBorders>
                    <w:top w:val="nil"/>
                    <w:left w:val="single" w:sz="5" w:space="0" w:color="CFCFCF"/>
                    <w:bottom w:val="single" w:sz="5" w:space="0" w:color="CFCFCF"/>
                    <w:right w:val="single" w:sz="5" w:space="0" w:color="CFCFCF"/>
                  </w:tcBorders>
                </w:tcPr>
                <w:p w:rsidR="0066338E" w:rsidRPr="0066338E" w:rsidRDefault="0066338E" w:rsidP="0066338E">
                  <w:pPr>
                    <w:rPr>
                      <w:sz w:val="24"/>
                      <w:szCs w:val="24"/>
                      <w:lang w:val="ru-RU"/>
                    </w:rPr>
                  </w:pPr>
                </w:p>
              </w:tc>
              <w:tc>
                <w:tcPr>
                  <w:tcW w:w="665" w:type="dxa"/>
                  <w:vMerge/>
                  <w:tcBorders>
                    <w:top w:val="nil"/>
                    <w:left w:val="single" w:sz="5" w:space="0" w:color="CFCFCF"/>
                    <w:bottom w:val="single" w:sz="5" w:space="0" w:color="CFCFCF"/>
                    <w:right w:val="single" w:sz="5" w:space="0" w:color="CFCFCF"/>
                  </w:tcBorders>
                </w:tcPr>
                <w:p w:rsidR="0066338E" w:rsidRPr="0066338E" w:rsidRDefault="0066338E" w:rsidP="0066338E">
                  <w:pPr>
                    <w:rPr>
                      <w:sz w:val="24"/>
                      <w:szCs w:val="24"/>
                      <w:lang w:val="ru-RU"/>
                    </w:rPr>
                  </w:pP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Начало</w:t>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Окончание</w:t>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66338E" w:rsidTr="0094332D">
              <w:trPr>
                <w:trHeight w:val="33"/>
                <w:tblCellSpacing w:w="0" w:type="auto"/>
              </w:trPr>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1</w:t>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bl>
          <w:p w:rsidR="0066338E" w:rsidRPr="0066338E" w:rsidRDefault="0066338E" w:rsidP="0066338E">
            <w:pPr>
              <w:rPr>
                <w:sz w:val="24"/>
                <w:szCs w:val="24"/>
                <w:lang w:val="ru-RU"/>
              </w:rPr>
            </w:pPr>
          </w:p>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66338E" w:rsidTr="0094332D">
        <w:tblPrEx>
          <w:tblBorders>
            <w:top w:val="none" w:sz="0" w:space="0" w:color="auto"/>
            <w:left w:val="none" w:sz="0" w:space="0" w:color="auto"/>
            <w:bottom w:val="none" w:sz="0" w:space="0" w:color="auto"/>
            <w:right w:val="none" w:sz="0" w:space="0" w:color="auto"/>
          </w:tblBorders>
        </w:tblPrEx>
        <w:trPr>
          <w:trHeight w:val="36"/>
          <w:tblCellSpacing w:w="0" w:type="auto"/>
        </w:trPr>
        <w:tc>
          <w:tcPr>
            <w:tcW w:w="6063" w:type="dxa"/>
            <w:gridSpan w:val="2"/>
            <w:tcMar>
              <w:top w:w="15" w:type="dxa"/>
              <w:left w:w="15" w:type="dxa"/>
              <w:bottom w:w="15" w:type="dxa"/>
              <w:right w:w="15" w:type="dxa"/>
            </w:tcMar>
            <w:vAlign w:val="center"/>
          </w:tcPr>
          <w:p w:rsidR="0066338E" w:rsidRPr="0066338E" w:rsidRDefault="0066338E" w:rsidP="0066338E">
            <w:pPr>
              <w:spacing w:after="0"/>
              <w:jc w:val="center"/>
              <w:rPr>
                <w:lang w:val="ru-RU"/>
              </w:rPr>
            </w:pPr>
            <w:r w:rsidRPr="0066338E">
              <w:rPr>
                <w:color w:val="000000"/>
                <w:sz w:val="20"/>
                <w:lang w:val="ru-RU"/>
              </w:rPr>
              <w:t> </w:t>
            </w:r>
          </w:p>
        </w:tc>
        <w:tc>
          <w:tcPr>
            <w:tcW w:w="3585" w:type="dxa"/>
            <w:gridSpan w:val="2"/>
            <w:tcMar>
              <w:top w:w="15" w:type="dxa"/>
              <w:left w:w="15" w:type="dxa"/>
              <w:bottom w:w="15" w:type="dxa"/>
              <w:right w:w="15" w:type="dxa"/>
            </w:tcMar>
            <w:vAlign w:val="center"/>
          </w:tcPr>
          <w:p w:rsidR="0066338E" w:rsidRPr="0066338E" w:rsidRDefault="0066338E" w:rsidP="0066338E">
            <w:pPr>
              <w:spacing w:after="0"/>
              <w:jc w:val="center"/>
              <w:rPr>
                <w:lang w:val="ru-RU"/>
              </w:rPr>
            </w:pPr>
          </w:p>
        </w:tc>
      </w:tr>
      <w:tr w:rsidR="0066338E" w:rsidRPr="0066338E" w:rsidTr="0094332D">
        <w:tblPrEx>
          <w:tblBorders>
            <w:top w:val="none" w:sz="0" w:space="0" w:color="auto"/>
            <w:left w:val="none" w:sz="0" w:space="0" w:color="auto"/>
            <w:bottom w:val="none" w:sz="0" w:space="0" w:color="auto"/>
            <w:right w:val="none" w:sz="0" w:space="0" w:color="auto"/>
          </w:tblBorders>
        </w:tblPrEx>
        <w:trPr>
          <w:trHeight w:val="36"/>
          <w:tblCellSpacing w:w="0" w:type="auto"/>
        </w:trPr>
        <w:tc>
          <w:tcPr>
            <w:tcW w:w="6063" w:type="dxa"/>
            <w:gridSpan w:val="2"/>
            <w:tcMar>
              <w:top w:w="15" w:type="dxa"/>
              <w:left w:w="15" w:type="dxa"/>
              <w:bottom w:w="15" w:type="dxa"/>
              <w:right w:w="15" w:type="dxa"/>
            </w:tcMar>
            <w:vAlign w:val="center"/>
          </w:tcPr>
          <w:p w:rsidR="0066338E" w:rsidRPr="0066338E" w:rsidRDefault="0066338E" w:rsidP="0066338E">
            <w:pPr>
              <w:spacing w:after="0"/>
              <w:jc w:val="center"/>
              <w:rPr>
                <w:lang w:val="ru-RU"/>
              </w:rPr>
            </w:pPr>
            <w:r w:rsidRPr="0066338E">
              <w:rPr>
                <w:color w:val="000000"/>
                <w:sz w:val="20"/>
                <w:lang w:val="ru-RU"/>
              </w:rPr>
              <w:t> </w:t>
            </w:r>
          </w:p>
        </w:tc>
        <w:tc>
          <w:tcPr>
            <w:tcW w:w="3585" w:type="dxa"/>
            <w:gridSpan w:val="2"/>
            <w:tcMar>
              <w:top w:w="15" w:type="dxa"/>
              <w:left w:w="15" w:type="dxa"/>
              <w:bottom w:w="15" w:type="dxa"/>
              <w:right w:w="15" w:type="dxa"/>
            </w:tcMar>
            <w:vAlign w:val="center"/>
          </w:tcPr>
          <w:p w:rsidR="0066338E" w:rsidRPr="0066338E" w:rsidRDefault="0066338E" w:rsidP="0066338E">
            <w:pPr>
              <w:spacing w:after="0"/>
              <w:jc w:val="center"/>
              <w:rPr>
                <w:lang w:val="ru-RU"/>
              </w:rPr>
            </w:pPr>
          </w:p>
        </w:tc>
      </w:tr>
    </w:tbl>
    <w:p w:rsidR="0066338E" w:rsidRPr="0066338E" w:rsidRDefault="0066338E" w:rsidP="0066338E">
      <w:pPr>
        <w:spacing w:after="0"/>
        <w:rPr>
          <w:b/>
          <w:color w:val="000000"/>
          <w:lang w:val="ru-RU"/>
        </w:rPr>
      </w:pPr>
      <w:bookmarkStart w:id="70" w:name="z182"/>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line="240" w:lineRule="auto"/>
        <w:contextualSpacing/>
        <w:jc w:val="right"/>
        <w:rPr>
          <w:sz w:val="24"/>
          <w:szCs w:val="24"/>
          <w:lang w:val="ru-RU"/>
        </w:rPr>
      </w:pPr>
      <w:r w:rsidRPr="0066338E">
        <w:rPr>
          <w:sz w:val="24"/>
          <w:szCs w:val="24"/>
          <w:lang w:val="ru-RU"/>
        </w:rPr>
        <w:t>Приложение 5</w:t>
      </w:r>
    </w:p>
    <w:p w:rsidR="0066338E" w:rsidRPr="0066338E" w:rsidRDefault="0066338E" w:rsidP="0066338E">
      <w:pPr>
        <w:spacing w:after="0" w:line="240" w:lineRule="auto"/>
        <w:contextualSpacing/>
        <w:jc w:val="right"/>
        <w:rPr>
          <w:sz w:val="24"/>
          <w:szCs w:val="24"/>
          <w:lang w:val="ru-RU"/>
        </w:rPr>
      </w:pPr>
      <w:r w:rsidRPr="0066338E">
        <w:rPr>
          <w:sz w:val="24"/>
          <w:szCs w:val="24"/>
          <w:lang w:val="ru-RU"/>
        </w:rPr>
        <w:t>к Конкурсной документации</w:t>
      </w:r>
    </w:p>
    <w:p w:rsidR="0066338E" w:rsidRPr="0066338E" w:rsidRDefault="0066338E" w:rsidP="0066338E">
      <w:pPr>
        <w:spacing w:after="0"/>
        <w:rPr>
          <w:b/>
          <w:color w:val="000000"/>
          <w:lang w:val="ru-RU"/>
        </w:rPr>
      </w:pPr>
    </w:p>
    <w:p w:rsidR="0066338E" w:rsidRPr="0066338E" w:rsidRDefault="0066338E" w:rsidP="0066338E">
      <w:pPr>
        <w:spacing w:after="0"/>
        <w:rPr>
          <w:b/>
          <w:color w:val="000000"/>
          <w:lang w:val="ru-RU"/>
        </w:rPr>
      </w:pPr>
    </w:p>
    <w:p w:rsidR="0066338E" w:rsidRPr="0066338E" w:rsidRDefault="0066338E" w:rsidP="0066338E">
      <w:pPr>
        <w:spacing w:after="0"/>
        <w:jc w:val="center"/>
        <w:rPr>
          <w:b/>
          <w:color w:val="000000"/>
          <w:sz w:val="24"/>
          <w:szCs w:val="24"/>
          <w:lang w:val="ru-RU"/>
        </w:rPr>
      </w:pPr>
      <w:r w:rsidRPr="0066338E">
        <w:rPr>
          <w:b/>
          <w:color w:val="000000"/>
          <w:sz w:val="24"/>
          <w:szCs w:val="24"/>
          <w:lang w:val="ru-RU"/>
        </w:rPr>
        <w:t>Проект потенциального стратегического партнера</w:t>
      </w:r>
    </w:p>
    <w:p w:rsidR="0066338E" w:rsidRPr="0066338E" w:rsidRDefault="0066338E" w:rsidP="0066338E">
      <w:pPr>
        <w:spacing w:after="0"/>
        <w:jc w:val="center"/>
        <w:rPr>
          <w:sz w:val="24"/>
          <w:szCs w:val="24"/>
          <w:lang w:val="ru-RU"/>
        </w:rPr>
      </w:pPr>
    </w:p>
    <w:tbl>
      <w:tblPr>
        <w:tblW w:w="969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91"/>
        <w:gridCol w:w="692"/>
        <w:gridCol w:w="690"/>
        <w:gridCol w:w="690"/>
        <w:gridCol w:w="1383"/>
        <w:gridCol w:w="695"/>
        <w:gridCol w:w="690"/>
        <w:gridCol w:w="107"/>
        <w:gridCol w:w="588"/>
        <w:gridCol w:w="695"/>
        <w:gridCol w:w="688"/>
        <w:gridCol w:w="695"/>
        <w:gridCol w:w="690"/>
        <w:gridCol w:w="698"/>
      </w:tblGrid>
      <w:tr w:rsidR="0066338E" w:rsidRPr="00233B06" w:rsidTr="0094332D">
        <w:trPr>
          <w:trHeight w:val="28"/>
          <w:tblCellSpacing w:w="0" w:type="auto"/>
        </w:trPr>
        <w:tc>
          <w:tcPr>
            <w:tcW w:w="56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
          <w:p w:rsidR="0066338E" w:rsidRPr="0066338E" w:rsidRDefault="0066338E" w:rsidP="0066338E">
            <w:pPr>
              <w:spacing w:after="20"/>
              <w:ind w:left="20"/>
              <w:jc w:val="both"/>
              <w:rPr>
                <w:sz w:val="24"/>
                <w:szCs w:val="24"/>
                <w:lang w:val="ru-RU"/>
              </w:rPr>
            </w:pPr>
            <w:r w:rsidRPr="0066338E">
              <w:rPr>
                <w:color w:val="000000"/>
                <w:sz w:val="24"/>
                <w:szCs w:val="24"/>
                <w:lang w:val="ru-RU"/>
              </w:rPr>
              <w:lastRenderedPageBreak/>
              <w:t>1. Направление государственного заказа на реализацию стратегического партнерства</w:t>
            </w:r>
          </w:p>
        </w:tc>
        <w:tc>
          <w:tcPr>
            <w:tcW w:w="40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233B06" w:rsidTr="0094332D">
        <w:trPr>
          <w:trHeight w:val="28"/>
          <w:tblCellSpacing w:w="0" w:type="auto"/>
        </w:trPr>
        <w:tc>
          <w:tcPr>
            <w:tcW w:w="56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2. Описание путей улучшения ситуации и решения проблем, достижения целей направления государственного заказа на реализацию стратегического партнерства</w:t>
            </w:r>
          </w:p>
        </w:tc>
        <w:tc>
          <w:tcPr>
            <w:tcW w:w="40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66338E" w:rsidTr="0094332D">
        <w:trPr>
          <w:trHeight w:val="28"/>
          <w:tblCellSpacing w:w="0" w:type="auto"/>
        </w:trPr>
        <w:tc>
          <w:tcPr>
            <w:tcW w:w="56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3. Цель проекта</w:t>
            </w:r>
          </w:p>
        </w:tc>
        <w:tc>
          <w:tcPr>
            <w:tcW w:w="40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66338E" w:rsidTr="0094332D">
        <w:trPr>
          <w:trHeight w:val="28"/>
          <w:tblCellSpacing w:w="0" w:type="auto"/>
        </w:trPr>
        <w:tc>
          <w:tcPr>
            <w:tcW w:w="56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4. Задачи проекта</w:t>
            </w:r>
          </w:p>
        </w:tc>
        <w:tc>
          <w:tcPr>
            <w:tcW w:w="40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B700DF" w:rsidTr="0094332D">
        <w:trPr>
          <w:trHeight w:val="28"/>
          <w:tblCellSpacing w:w="0" w:type="auto"/>
        </w:trPr>
        <w:tc>
          <w:tcPr>
            <w:tcW w:w="56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5. Описание проекта: механизмы (методы) реализации (необходимо ответить на вопросы: каким образом будут достигнуты намеченные цели, как будут выполняться поставленные задачи, кто будет осуществлять их решение, какие ресурсы будут при этом задействованы)</w:t>
            </w:r>
          </w:p>
        </w:tc>
        <w:tc>
          <w:tcPr>
            <w:tcW w:w="40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66338E" w:rsidTr="0094332D">
        <w:trPr>
          <w:trHeight w:val="28"/>
          <w:tblCellSpacing w:w="0" w:type="auto"/>
        </w:trPr>
        <w:tc>
          <w:tcPr>
            <w:tcW w:w="56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6. Территория реализации проекта</w:t>
            </w:r>
          </w:p>
        </w:tc>
        <w:tc>
          <w:tcPr>
            <w:tcW w:w="40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B700DF" w:rsidTr="0094332D">
        <w:trPr>
          <w:trHeight w:val="28"/>
          <w:tblCellSpacing w:w="0" w:type="auto"/>
        </w:trPr>
        <w:tc>
          <w:tcPr>
            <w:tcW w:w="56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7. Дата начала и окончания реализации проекта</w:t>
            </w:r>
          </w:p>
        </w:tc>
        <w:tc>
          <w:tcPr>
            <w:tcW w:w="40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66338E" w:rsidTr="0094332D">
        <w:trPr>
          <w:trHeight w:val="28"/>
          <w:tblCellSpacing w:w="0" w:type="auto"/>
        </w:trPr>
        <w:tc>
          <w:tcPr>
            <w:tcW w:w="56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8. Целевые группы проекта</w:t>
            </w:r>
          </w:p>
        </w:tc>
        <w:tc>
          <w:tcPr>
            <w:tcW w:w="40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B700DF" w:rsidTr="0094332D">
        <w:trPr>
          <w:trHeight w:val="28"/>
          <w:tblCellSpacing w:w="0" w:type="auto"/>
        </w:trPr>
        <w:tc>
          <w:tcPr>
            <w:tcW w:w="56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9. Результаты проекта, направленные на исполнение целевых индикаторов</w:t>
            </w:r>
          </w:p>
        </w:tc>
        <w:tc>
          <w:tcPr>
            <w:tcW w:w="40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66338E" w:rsidTr="0094332D">
        <w:trPr>
          <w:trHeight w:val="28"/>
          <w:tblCellSpacing w:w="0" w:type="auto"/>
        </w:trPr>
        <w:tc>
          <w:tcPr>
            <w:tcW w:w="56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Количественные результаты</w:t>
            </w:r>
          </w:p>
        </w:tc>
        <w:tc>
          <w:tcPr>
            <w:tcW w:w="40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B700DF" w:rsidTr="0094332D">
        <w:trPr>
          <w:trHeight w:val="28"/>
          <w:tblCellSpacing w:w="0" w:type="auto"/>
        </w:trPr>
        <w:tc>
          <w:tcPr>
            <w:tcW w:w="56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Качественные результаты и способы их измерения</w:t>
            </w:r>
          </w:p>
        </w:tc>
        <w:tc>
          <w:tcPr>
            <w:tcW w:w="40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66338E" w:rsidTr="0094332D">
        <w:trPr>
          <w:trHeight w:val="28"/>
          <w:tblCellSpacing w:w="0" w:type="auto"/>
        </w:trPr>
        <w:tc>
          <w:tcPr>
            <w:tcW w:w="56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bookmarkStart w:id="71" w:name="z183"/>
            <w:r w:rsidRPr="0066338E">
              <w:rPr>
                <w:color w:val="000000"/>
                <w:sz w:val="24"/>
                <w:szCs w:val="24"/>
                <w:lang w:val="ru-RU"/>
              </w:rPr>
              <w:t>10. Партнеры проекта*</w:t>
            </w:r>
          </w:p>
          <w:bookmarkEnd w:id="71"/>
          <w:p w:rsidR="0066338E" w:rsidRPr="0066338E" w:rsidRDefault="0066338E" w:rsidP="0066338E">
            <w:pPr>
              <w:spacing w:after="20"/>
              <w:ind w:left="20"/>
              <w:jc w:val="both"/>
              <w:rPr>
                <w:sz w:val="24"/>
                <w:szCs w:val="24"/>
                <w:lang w:val="ru-RU"/>
              </w:rPr>
            </w:pPr>
            <w:r w:rsidRPr="0066338E">
              <w:rPr>
                <w:color w:val="000000"/>
                <w:sz w:val="24"/>
                <w:szCs w:val="24"/>
                <w:lang w:val="ru-RU"/>
              </w:rPr>
              <w:t>* подтверждается письмами партнеров</w:t>
            </w:r>
          </w:p>
          <w:p w:rsidR="0066338E" w:rsidRPr="0066338E" w:rsidRDefault="0066338E" w:rsidP="0066338E">
            <w:pPr>
              <w:spacing w:after="20"/>
              <w:ind w:left="20"/>
              <w:jc w:val="both"/>
              <w:rPr>
                <w:sz w:val="24"/>
                <w:szCs w:val="24"/>
                <w:lang w:val="ru-RU"/>
              </w:rPr>
            </w:pPr>
            <w:r w:rsidRPr="0066338E">
              <w:rPr>
                <w:color w:val="000000"/>
                <w:sz w:val="24"/>
                <w:szCs w:val="24"/>
                <w:lang w:val="ru-RU"/>
              </w:rPr>
              <w:t>Перечисляется все партнеры проекта, описывается их участие в проекте (например, государственные органы, неправительственные организации, представители бизнес-сектора, средств массовой информации, международные организации и прочие), а также виды поддержки (информационная, консультативная и другие).</w:t>
            </w:r>
          </w:p>
        </w:tc>
        <w:tc>
          <w:tcPr>
            <w:tcW w:w="12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Партнер</w:t>
            </w:r>
          </w:p>
        </w:tc>
        <w:tc>
          <w:tcPr>
            <w:tcW w:w="27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Вид поддержки</w:t>
            </w:r>
          </w:p>
        </w:tc>
      </w:tr>
      <w:tr w:rsidR="0066338E" w:rsidRPr="00B700DF" w:rsidTr="0094332D">
        <w:trPr>
          <w:trHeight w:val="28"/>
          <w:tblCellSpacing w:w="0" w:type="auto"/>
        </w:trPr>
        <w:tc>
          <w:tcPr>
            <w:tcW w:w="56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11. Как будет организовано информационное сопровождение социального проекта</w:t>
            </w:r>
          </w:p>
        </w:tc>
        <w:tc>
          <w:tcPr>
            <w:tcW w:w="40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66338E" w:rsidTr="0094332D">
        <w:trPr>
          <w:trHeight w:val="28"/>
          <w:tblCellSpacing w:w="0" w:type="auto"/>
        </w:trPr>
        <w:tc>
          <w:tcPr>
            <w:tcW w:w="9692"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Детальный план мероприятий</w:t>
            </w:r>
          </w:p>
        </w:tc>
      </w:tr>
      <w:tr w:rsidR="0066338E" w:rsidRPr="0066338E" w:rsidTr="0094332D">
        <w:trPr>
          <w:trHeight w:val="28"/>
          <w:tblCellSpacing w:w="0" w:type="auto"/>
        </w:trPr>
        <w:tc>
          <w:tcPr>
            <w:tcW w:w="13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lastRenderedPageBreak/>
              <w:t>№</w:t>
            </w:r>
          </w:p>
          <w:p w:rsidR="0066338E" w:rsidRPr="0066338E" w:rsidRDefault="0066338E" w:rsidP="0066338E">
            <w:pPr>
              <w:spacing w:after="20"/>
              <w:ind w:left="20"/>
              <w:jc w:val="both"/>
              <w:rPr>
                <w:sz w:val="24"/>
                <w:szCs w:val="24"/>
                <w:lang w:val="ru-RU"/>
              </w:rPr>
            </w:pPr>
            <w:r w:rsidRPr="0066338E">
              <w:rPr>
                <w:color w:val="000000"/>
                <w:sz w:val="24"/>
                <w:szCs w:val="24"/>
                <w:lang w:val="ru-RU"/>
              </w:rPr>
              <w:t>п\н</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Решаемая задача</w:t>
            </w:r>
          </w:p>
        </w:tc>
        <w:tc>
          <w:tcPr>
            <w:tcW w:w="27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bookmarkStart w:id="72" w:name="z185"/>
            <w:r w:rsidRPr="0066338E">
              <w:rPr>
                <w:color w:val="000000"/>
                <w:sz w:val="24"/>
                <w:szCs w:val="24"/>
                <w:lang w:val="ru-RU"/>
              </w:rPr>
              <w:t>Мероприятие, его содержание,</w:t>
            </w:r>
          </w:p>
          <w:bookmarkEnd w:id="72"/>
          <w:p w:rsidR="0066338E" w:rsidRPr="0066338E" w:rsidRDefault="0066338E" w:rsidP="0066338E">
            <w:pPr>
              <w:spacing w:after="20"/>
              <w:ind w:left="20"/>
              <w:jc w:val="both"/>
              <w:rPr>
                <w:sz w:val="24"/>
                <w:szCs w:val="24"/>
                <w:lang w:val="ru-RU"/>
              </w:rPr>
            </w:pPr>
            <w:r w:rsidRPr="0066338E">
              <w:rPr>
                <w:color w:val="000000"/>
                <w:sz w:val="24"/>
                <w:szCs w:val="24"/>
                <w:lang w:val="ru-RU"/>
              </w:rPr>
              <w:t>место проведения</w:t>
            </w:r>
          </w:p>
        </w:tc>
        <w:tc>
          <w:tcPr>
            <w:tcW w:w="138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bookmarkStart w:id="73" w:name="z186"/>
            <w:r w:rsidRPr="0066338E">
              <w:rPr>
                <w:color w:val="000000"/>
                <w:sz w:val="24"/>
                <w:szCs w:val="24"/>
                <w:lang w:val="ru-RU"/>
              </w:rPr>
              <w:t>Дата</w:t>
            </w:r>
          </w:p>
          <w:bookmarkEnd w:id="73"/>
          <w:p w:rsidR="0066338E" w:rsidRPr="0066338E" w:rsidRDefault="0066338E" w:rsidP="0066338E">
            <w:pPr>
              <w:spacing w:after="20"/>
              <w:ind w:left="20"/>
              <w:jc w:val="both"/>
              <w:rPr>
                <w:sz w:val="24"/>
                <w:szCs w:val="24"/>
                <w:lang w:val="ru-RU"/>
              </w:rPr>
            </w:pPr>
            <w:r w:rsidRPr="0066338E">
              <w:rPr>
                <w:color w:val="000000"/>
                <w:sz w:val="24"/>
                <w:szCs w:val="24"/>
                <w:lang w:val="ru-RU"/>
              </w:rPr>
              <w:t>Начала</w:t>
            </w:r>
          </w:p>
        </w:tc>
        <w:tc>
          <w:tcPr>
            <w:tcW w:w="20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Дата окончания</w:t>
            </w:r>
          </w:p>
        </w:tc>
        <w:tc>
          <w:tcPr>
            <w:tcW w:w="1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Ожидаемые результаты</w:t>
            </w:r>
          </w:p>
        </w:tc>
      </w:tr>
      <w:tr w:rsidR="0066338E" w:rsidRPr="0066338E" w:rsidTr="0094332D">
        <w:trPr>
          <w:trHeight w:val="28"/>
          <w:tblCellSpacing w:w="0" w:type="auto"/>
        </w:trPr>
        <w:tc>
          <w:tcPr>
            <w:tcW w:w="13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27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138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3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B700DF" w:rsidTr="0094332D">
        <w:trPr>
          <w:trHeight w:val="28"/>
          <w:tblCellSpacing w:w="0" w:type="auto"/>
        </w:trPr>
        <w:tc>
          <w:tcPr>
            <w:tcW w:w="9692"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Состав проектной команды (работники/специалисты, которые будут вовлечены в реализацию предлагаемого проекта)</w:t>
            </w:r>
          </w:p>
        </w:tc>
      </w:tr>
      <w:tr w:rsidR="0066338E" w:rsidRPr="0066338E" w:rsidTr="0094332D">
        <w:trPr>
          <w:trHeight w:val="28"/>
          <w:tblCellSpacing w:w="0" w:type="auto"/>
        </w:trPr>
        <w:tc>
          <w:tcPr>
            <w:tcW w:w="13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Фамилия, имя, отчество (при его наличии) члена проектной команды</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Должность</w:t>
            </w:r>
          </w:p>
        </w:tc>
        <w:tc>
          <w:tcPr>
            <w:tcW w:w="27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Опыт работы, соответствующий задачам проекта с указанием наименования проектов и его роли в их реализации</w:t>
            </w:r>
          </w:p>
        </w:tc>
        <w:tc>
          <w:tcPr>
            <w:tcW w:w="138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Стаж работника (указать количество лет)</w:t>
            </w:r>
          </w:p>
        </w:tc>
        <w:tc>
          <w:tcPr>
            <w:tcW w:w="3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Обязанности в проекте, ответственность</w:t>
            </w:r>
          </w:p>
        </w:tc>
      </w:tr>
      <w:tr w:rsidR="0066338E" w:rsidRPr="0066338E" w:rsidTr="0094332D">
        <w:trPr>
          <w:trHeight w:val="28"/>
          <w:tblCellSpacing w:w="0" w:type="auto"/>
        </w:trPr>
        <w:tc>
          <w:tcPr>
            <w:tcW w:w="13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27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138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3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66338E" w:rsidTr="0094332D">
        <w:trPr>
          <w:trHeight w:val="28"/>
          <w:tblCellSpacing w:w="0" w:type="auto"/>
        </w:trPr>
        <w:tc>
          <w:tcPr>
            <w:tcW w:w="9692"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Смета расходов социального проекта</w:t>
            </w:r>
          </w:p>
        </w:tc>
      </w:tr>
      <w:tr w:rsidR="0066338E" w:rsidRPr="0066338E" w:rsidTr="0094332D">
        <w:trPr>
          <w:trHeight w:val="28"/>
          <w:tblCellSpacing w:w="0" w:type="auto"/>
        </w:trPr>
        <w:tc>
          <w:tcPr>
            <w:tcW w:w="6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w:t>
            </w:r>
          </w:p>
        </w:tc>
        <w:tc>
          <w:tcPr>
            <w:tcW w:w="6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Статьи расходов</w:t>
            </w:r>
          </w:p>
        </w:tc>
        <w:tc>
          <w:tcPr>
            <w:tcW w:w="6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Единица измерения</w:t>
            </w:r>
          </w:p>
        </w:tc>
        <w:tc>
          <w:tcPr>
            <w:tcW w:w="6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Количество</w:t>
            </w:r>
          </w:p>
        </w:tc>
        <w:tc>
          <w:tcPr>
            <w:tcW w:w="13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Стоимость, в тенге</w:t>
            </w:r>
          </w:p>
        </w:tc>
        <w:tc>
          <w:tcPr>
            <w:tcW w:w="138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Всего, в тенге</w:t>
            </w:r>
          </w:p>
        </w:tc>
        <w:tc>
          <w:tcPr>
            <w:tcW w:w="34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Источники финансирования</w:t>
            </w:r>
          </w:p>
        </w:tc>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Обоснование/комментарий</w:t>
            </w:r>
          </w:p>
        </w:tc>
      </w:tr>
      <w:tr w:rsidR="0066338E" w:rsidRPr="0066338E" w:rsidTr="0094332D">
        <w:trPr>
          <w:trHeight w:val="28"/>
          <w:tblCellSpacing w:w="0" w:type="auto"/>
        </w:trPr>
        <w:tc>
          <w:tcPr>
            <w:tcW w:w="691" w:type="dxa"/>
            <w:vMerge/>
            <w:tcBorders>
              <w:top w:val="nil"/>
              <w:left w:val="single" w:sz="5" w:space="0" w:color="CFCFCF"/>
              <w:bottom w:val="single" w:sz="5" w:space="0" w:color="CFCFCF"/>
              <w:right w:val="single" w:sz="5" w:space="0" w:color="CFCFCF"/>
            </w:tcBorders>
          </w:tcPr>
          <w:p w:rsidR="0066338E" w:rsidRPr="0066338E" w:rsidRDefault="0066338E" w:rsidP="0066338E">
            <w:pPr>
              <w:rPr>
                <w:sz w:val="24"/>
                <w:szCs w:val="24"/>
                <w:lang w:val="ru-RU"/>
              </w:rPr>
            </w:pPr>
          </w:p>
        </w:tc>
        <w:tc>
          <w:tcPr>
            <w:tcW w:w="691" w:type="dxa"/>
            <w:vMerge/>
            <w:tcBorders>
              <w:top w:val="nil"/>
              <w:left w:val="single" w:sz="5" w:space="0" w:color="CFCFCF"/>
              <w:bottom w:val="single" w:sz="5" w:space="0" w:color="CFCFCF"/>
              <w:right w:val="single" w:sz="5" w:space="0" w:color="CFCFCF"/>
            </w:tcBorders>
          </w:tcPr>
          <w:p w:rsidR="0066338E" w:rsidRPr="0066338E" w:rsidRDefault="0066338E" w:rsidP="0066338E">
            <w:pPr>
              <w:rPr>
                <w:sz w:val="24"/>
                <w:szCs w:val="24"/>
                <w:lang w:val="ru-RU"/>
              </w:rPr>
            </w:pPr>
          </w:p>
        </w:tc>
        <w:tc>
          <w:tcPr>
            <w:tcW w:w="690" w:type="dxa"/>
            <w:vMerge/>
            <w:tcBorders>
              <w:top w:val="nil"/>
              <w:left w:val="single" w:sz="5" w:space="0" w:color="CFCFCF"/>
              <w:bottom w:val="single" w:sz="5" w:space="0" w:color="CFCFCF"/>
              <w:right w:val="single" w:sz="5" w:space="0" w:color="CFCFCF"/>
            </w:tcBorders>
          </w:tcPr>
          <w:p w:rsidR="0066338E" w:rsidRPr="0066338E" w:rsidRDefault="0066338E" w:rsidP="0066338E">
            <w:pPr>
              <w:rPr>
                <w:sz w:val="24"/>
                <w:szCs w:val="24"/>
                <w:lang w:val="ru-RU"/>
              </w:rPr>
            </w:pPr>
          </w:p>
        </w:tc>
        <w:tc>
          <w:tcPr>
            <w:tcW w:w="690" w:type="dxa"/>
            <w:vMerge/>
            <w:tcBorders>
              <w:top w:val="nil"/>
              <w:left w:val="single" w:sz="5" w:space="0" w:color="CFCFCF"/>
              <w:bottom w:val="single" w:sz="5" w:space="0" w:color="CFCFCF"/>
              <w:right w:val="single" w:sz="5" w:space="0" w:color="CFCFCF"/>
            </w:tcBorders>
          </w:tcPr>
          <w:p w:rsidR="0066338E" w:rsidRPr="0066338E" w:rsidRDefault="0066338E" w:rsidP="0066338E">
            <w:pPr>
              <w:rPr>
                <w:sz w:val="24"/>
                <w:szCs w:val="24"/>
                <w:lang w:val="ru-RU"/>
              </w:rPr>
            </w:pPr>
          </w:p>
        </w:tc>
        <w:tc>
          <w:tcPr>
            <w:tcW w:w="1383" w:type="dxa"/>
            <w:vMerge/>
            <w:tcBorders>
              <w:top w:val="nil"/>
              <w:left w:val="single" w:sz="5" w:space="0" w:color="CFCFCF"/>
              <w:bottom w:val="single" w:sz="5" w:space="0" w:color="CFCFCF"/>
              <w:right w:val="single" w:sz="5" w:space="0" w:color="CFCFCF"/>
            </w:tcBorders>
          </w:tcPr>
          <w:p w:rsidR="0066338E" w:rsidRPr="0066338E" w:rsidRDefault="0066338E" w:rsidP="0066338E">
            <w:pPr>
              <w:rPr>
                <w:sz w:val="24"/>
                <w:szCs w:val="24"/>
                <w:lang w:val="ru-RU"/>
              </w:rPr>
            </w:pPr>
          </w:p>
        </w:tc>
        <w:tc>
          <w:tcPr>
            <w:tcW w:w="1385" w:type="dxa"/>
            <w:gridSpan w:val="2"/>
            <w:vMerge/>
            <w:tcBorders>
              <w:top w:val="nil"/>
              <w:left w:val="single" w:sz="5" w:space="0" w:color="CFCFCF"/>
              <w:bottom w:val="single" w:sz="5" w:space="0" w:color="CFCFCF"/>
              <w:right w:val="single" w:sz="5" w:space="0" w:color="CFCFCF"/>
            </w:tcBorders>
          </w:tcPr>
          <w:p w:rsidR="0066338E" w:rsidRPr="0066338E" w:rsidRDefault="0066338E" w:rsidP="0066338E">
            <w:pPr>
              <w:rPr>
                <w:sz w:val="24"/>
                <w:szCs w:val="24"/>
                <w:lang w:val="ru-RU"/>
              </w:rPr>
            </w:pPr>
          </w:p>
        </w:tc>
        <w:tc>
          <w:tcPr>
            <w:tcW w:w="20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Заявитель (собственный вклад)</w:t>
            </w:r>
          </w:p>
        </w:tc>
        <w:tc>
          <w:tcPr>
            <w:tcW w:w="1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Бюджетные средства</w:t>
            </w:r>
          </w:p>
        </w:tc>
        <w:tc>
          <w:tcPr>
            <w:tcW w:w="696" w:type="dxa"/>
            <w:vMerge/>
            <w:tcBorders>
              <w:top w:val="nil"/>
              <w:left w:val="single" w:sz="5" w:space="0" w:color="CFCFCF"/>
              <w:bottom w:val="single" w:sz="5" w:space="0" w:color="CFCFCF"/>
              <w:right w:val="single" w:sz="5" w:space="0" w:color="CFCFCF"/>
            </w:tcBorders>
          </w:tcPr>
          <w:p w:rsidR="0066338E" w:rsidRPr="0066338E" w:rsidRDefault="0066338E" w:rsidP="0066338E">
            <w:pPr>
              <w:rPr>
                <w:sz w:val="24"/>
                <w:szCs w:val="24"/>
                <w:lang w:val="ru-RU"/>
              </w:rPr>
            </w:pPr>
          </w:p>
        </w:tc>
      </w:tr>
      <w:tr w:rsidR="0066338E" w:rsidRPr="0066338E" w:rsidTr="0094332D">
        <w:trPr>
          <w:trHeight w:val="28"/>
          <w:tblCellSpacing w:w="0" w:type="auto"/>
        </w:trPr>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1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20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1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r w:rsidR="0066338E" w:rsidRPr="0066338E" w:rsidTr="0094332D">
        <w:trPr>
          <w:trHeight w:val="28"/>
          <w:tblCellSpacing w:w="0" w:type="auto"/>
        </w:trPr>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r w:rsidRPr="0066338E">
              <w:rPr>
                <w:color w:val="000000"/>
                <w:sz w:val="24"/>
                <w:szCs w:val="24"/>
                <w:lang w:val="ru-RU"/>
              </w:rPr>
              <w:t>Итого</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1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20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1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338E" w:rsidRPr="0066338E" w:rsidRDefault="0066338E" w:rsidP="0066338E">
            <w:pPr>
              <w:spacing w:after="20"/>
              <w:ind w:left="20"/>
              <w:jc w:val="both"/>
              <w:rPr>
                <w:sz w:val="24"/>
                <w:szCs w:val="24"/>
                <w:lang w:val="ru-RU"/>
              </w:rPr>
            </w:pPr>
          </w:p>
          <w:p w:rsidR="0066338E" w:rsidRPr="0066338E" w:rsidRDefault="0066338E" w:rsidP="0066338E">
            <w:pPr>
              <w:spacing w:after="20"/>
              <w:ind w:left="20"/>
              <w:jc w:val="both"/>
              <w:rPr>
                <w:sz w:val="24"/>
                <w:szCs w:val="24"/>
                <w:lang w:val="ru-RU"/>
              </w:rPr>
            </w:pPr>
          </w:p>
        </w:tc>
      </w:tr>
    </w:tbl>
    <w:p w:rsidR="0066338E" w:rsidRPr="0066338E" w:rsidRDefault="0066338E" w:rsidP="0066338E">
      <w:pPr>
        <w:spacing w:after="0" w:line="240" w:lineRule="auto"/>
        <w:contextualSpacing/>
        <w:jc w:val="both"/>
        <w:rPr>
          <w:sz w:val="24"/>
          <w:szCs w:val="24"/>
          <w:lang w:val="ru-RU"/>
        </w:rPr>
      </w:pPr>
    </w:p>
    <w:p w:rsidR="0066338E" w:rsidRPr="0066338E" w:rsidRDefault="0066338E" w:rsidP="0066338E">
      <w:pPr>
        <w:spacing w:after="0" w:line="240" w:lineRule="auto"/>
        <w:contextualSpacing/>
        <w:jc w:val="both"/>
        <w:rPr>
          <w:sz w:val="24"/>
          <w:szCs w:val="24"/>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66338E" w:rsidRPr="0066338E" w:rsidRDefault="0066338E" w:rsidP="0066338E">
      <w:pPr>
        <w:spacing w:after="0" w:line="240" w:lineRule="auto"/>
        <w:contextualSpacing/>
        <w:jc w:val="both"/>
        <w:rPr>
          <w:sz w:val="28"/>
          <w:szCs w:val="28"/>
          <w:lang w:val="ru-RU"/>
        </w:rPr>
      </w:pPr>
    </w:p>
    <w:p w:rsidR="00BD7264" w:rsidRPr="00C33500" w:rsidRDefault="00BD7264" w:rsidP="0066338E">
      <w:pPr>
        <w:spacing w:after="0" w:line="240" w:lineRule="auto"/>
        <w:contextualSpacing/>
        <w:jc w:val="both"/>
        <w:rPr>
          <w:sz w:val="24"/>
          <w:szCs w:val="24"/>
          <w:lang w:val="ru-RU"/>
        </w:rPr>
      </w:pPr>
    </w:p>
    <w:sectPr w:rsidR="00BD7264" w:rsidRPr="00C33500" w:rsidSect="001D2399">
      <w:headerReference w:type="default" r:id="rId8"/>
      <w:pgSz w:w="11906" w:h="16838"/>
      <w:pgMar w:top="851"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3FB" w:rsidRDefault="00BC03FB" w:rsidP="00DB3D4E">
      <w:pPr>
        <w:spacing w:after="0" w:line="240" w:lineRule="auto"/>
      </w:pPr>
      <w:r>
        <w:separator/>
      </w:r>
    </w:p>
  </w:endnote>
  <w:endnote w:type="continuationSeparator" w:id="0">
    <w:p w:rsidR="00BC03FB" w:rsidRDefault="00BC03FB" w:rsidP="00DB3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3FB" w:rsidRDefault="00BC03FB" w:rsidP="00DB3D4E">
      <w:pPr>
        <w:spacing w:after="0" w:line="240" w:lineRule="auto"/>
      </w:pPr>
      <w:r>
        <w:separator/>
      </w:r>
    </w:p>
  </w:footnote>
  <w:footnote w:type="continuationSeparator" w:id="0">
    <w:p w:rsidR="00BC03FB" w:rsidRDefault="00BC03FB" w:rsidP="00DB3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856637"/>
      <w:docPartObj>
        <w:docPartGallery w:val="Page Numbers (Top of Page)"/>
        <w:docPartUnique/>
      </w:docPartObj>
    </w:sdtPr>
    <w:sdtEndPr/>
    <w:sdtContent>
      <w:p w:rsidR="004E6B89" w:rsidRDefault="004E6B89">
        <w:pPr>
          <w:pStyle w:val="a7"/>
          <w:jc w:val="center"/>
        </w:pPr>
        <w:r>
          <w:fldChar w:fldCharType="begin"/>
        </w:r>
        <w:r>
          <w:instrText>PAGE   \* MERGEFORMAT</w:instrText>
        </w:r>
        <w:r>
          <w:fldChar w:fldCharType="separate"/>
        </w:r>
        <w:r w:rsidR="00C102B0" w:rsidRPr="00C102B0">
          <w:rPr>
            <w:noProof/>
            <w:lang w:val="ru-RU"/>
          </w:rPr>
          <w:t>9</w:t>
        </w:r>
        <w:r>
          <w:fldChar w:fldCharType="end"/>
        </w:r>
      </w:p>
    </w:sdtContent>
  </w:sdt>
  <w:p w:rsidR="004E6B89" w:rsidRDefault="004E6B89">
    <w:pPr>
      <w:pStyle w:val="a7"/>
    </w:pPr>
  </w:p>
  <w:p w:rsidR="004E6B89" w:rsidRDefault="004E6B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445D"/>
    <w:multiLevelType w:val="hybridMultilevel"/>
    <w:tmpl w:val="8AFC4C8E"/>
    <w:lvl w:ilvl="0" w:tplc="4CF6F0F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FC0B7A"/>
    <w:multiLevelType w:val="multilevel"/>
    <w:tmpl w:val="052E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07496"/>
    <w:multiLevelType w:val="hybridMultilevel"/>
    <w:tmpl w:val="46F23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F625A4"/>
    <w:multiLevelType w:val="multilevel"/>
    <w:tmpl w:val="57D4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87302"/>
    <w:multiLevelType w:val="hybridMultilevel"/>
    <w:tmpl w:val="46F23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B74033"/>
    <w:multiLevelType w:val="hybridMultilevel"/>
    <w:tmpl w:val="A77242AC"/>
    <w:lvl w:ilvl="0" w:tplc="90686A0C">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CF22833"/>
    <w:multiLevelType w:val="hybridMultilevel"/>
    <w:tmpl w:val="A80AFFB4"/>
    <w:lvl w:ilvl="0" w:tplc="44DE672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FE41323"/>
    <w:multiLevelType w:val="hybridMultilevel"/>
    <w:tmpl w:val="A9E670BC"/>
    <w:lvl w:ilvl="0" w:tplc="53AEB9DA">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EE3763"/>
    <w:multiLevelType w:val="hybridMultilevel"/>
    <w:tmpl w:val="57163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2B4E6C"/>
    <w:multiLevelType w:val="hybridMultilevel"/>
    <w:tmpl w:val="46F23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993F60"/>
    <w:multiLevelType w:val="multilevel"/>
    <w:tmpl w:val="265E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33559"/>
    <w:multiLevelType w:val="multilevel"/>
    <w:tmpl w:val="B284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83BBA"/>
    <w:multiLevelType w:val="hybridMultilevel"/>
    <w:tmpl w:val="46F23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F7045F"/>
    <w:multiLevelType w:val="multilevel"/>
    <w:tmpl w:val="ADE2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8195D"/>
    <w:multiLevelType w:val="hybridMultilevel"/>
    <w:tmpl w:val="039E1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1F7C23"/>
    <w:multiLevelType w:val="hybridMultilevel"/>
    <w:tmpl w:val="8AFC4C8E"/>
    <w:lvl w:ilvl="0" w:tplc="4CF6F0F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3473B3"/>
    <w:multiLevelType w:val="hybridMultilevel"/>
    <w:tmpl w:val="F19C94B0"/>
    <w:lvl w:ilvl="0" w:tplc="7366905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A70287C"/>
    <w:multiLevelType w:val="hybridMultilevel"/>
    <w:tmpl w:val="8AFC4C8E"/>
    <w:lvl w:ilvl="0" w:tplc="4CF6F0F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567F34"/>
    <w:multiLevelType w:val="hybridMultilevel"/>
    <w:tmpl w:val="8AFC4C8E"/>
    <w:lvl w:ilvl="0" w:tplc="4CF6F0F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951314"/>
    <w:multiLevelType w:val="multilevel"/>
    <w:tmpl w:val="1F24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F6F1F"/>
    <w:multiLevelType w:val="multilevel"/>
    <w:tmpl w:val="7F84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6144A"/>
    <w:multiLevelType w:val="hybridMultilevel"/>
    <w:tmpl w:val="2AB6DE7C"/>
    <w:lvl w:ilvl="0" w:tplc="07629D6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C400957"/>
    <w:multiLevelType w:val="hybridMultilevel"/>
    <w:tmpl w:val="7826F0A0"/>
    <w:lvl w:ilvl="0" w:tplc="F4ECA98E">
      <w:start w:val="1"/>
      <w:numFmt w:val="decimal"/>
      <w:lvlText w:val="%1."/>
      <w:lvlJc w:val="left"/>
      <w:pPr>
        <w:ind w:left="1080" w:hanging="360"/>
      </w:pPr>
      <w:rPr>
        <w:rFonts w:hint="default"/>
        <w:b w:val="0"/>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7E98587A"/>
    <w:multiLevelType w:val="hybridMultilevel"/>
    <w:tmpl w:val="7826F0A0"/>
    <w:lvl w:ilvl="0" w:tplc="F4ECA98E">
      <w:start w:val="1"/>
      <w:numFmt w:val="decimal"/>
      <w:lvlText w:val="%1."/>
      <w:lvlJc w:val="left"/>
      <w:pPr>
        <w:ind w:left="1080" w:hanging="360"/>
      </w:pPr>
      <w:rPr>
        <w:rFonts w:hint="default"/>
        <w:b w:val="0"/>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6"/>
  </w:num>
  <w:num w:numId="2">
    <w:abstractNumId w:val="14"/>
  </w:num>
  <w:num w:numId="3">
    <w:abstractNumId w:val="3"/>
  </w:num>
  <w:num w:numId="4">
    <w:abstractNumId w:val="19"/>
  </w:num>
  <w:num w:numId="5">
    <w:abstractNumId w:val="20"/>
  </w:num>
  <w:num w:numId="6">
    <w:abstractNumId w:val="13"/>
  </w:num>
  <w:num w:numId="7">
    <w:abstractNumId w:val="2"/>
  </w:num>
  <w:num w:numId="8">
    <w:abstractNumId w:val="4"/>
  </w:num>
  <w:num w:numId="9">
    <w:abstractNumId w:val="18"/>
  </w:num>
  <w:num w:numId="10">
    <w:abstractNumId w:val="0"/>
  </w:num>
  <w:num w:numId="11">
    <w:abstractNumId w:val="17"/>
  </w:num>
  <w:num w:numId="12">
    <w:abstractNumId w:val="15"/>
  </w:num>
  <w:num w:numId="13">
    <w:abstractNumId w:val="9"/>
  </w:num>
  <w:num w:numId="14">
    <w:abstractNumId w:val="11"/>
  </w:num>
  <w:num w:numId="15">
    <w:abstractNumId w:val="10"/>
  </w:num>
  <w:num w:numId="16">
    <w:abstractNumId w:val="16"/>
  </w:num>
  <w:num w:numId="17">
    <w:abstractNumId w:val="5"/>
  </w:num>
  <w:num w:numId="18">
    <w:abstractNumId w:val="7"/>
  </w:num>
  <w:num w:numId="19">
    <w:abstractNumId w:val="21"/>
  </w:num>
  <w:num w:numId="20">
    <w:abstractNumId w:val="23"/>
  </w:num>
  <w:num w:numId="21">
    <w:abstractNumId w:val="22"/>
  </w:num>
  <w:num w:numId="22">
    <w:abstractNumId w:val="12"/>
  </w:num>
  <w:num w:numId="23">
    <w:abstractNumId w:val="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6C"/>
    <w:rsid w:val="0000288A"/>
    <w:rsid w:val="00005365"/>
    <w:rsid w:val="000069F1"/>
    <w:rsid w:val="00010720"/>
    <w:rsid w:val="00011DA7"/>
    <w:rsid w:val="000121C2"/>
    <w:rsid w:val="00013BA6"/>
    <w:rsid w:val="00014704"/>
    <w:rsid w:val="00020C6E"/>
    <w:rsid w:val="0002187B"/>
    <w:rsid w:val="00021E07"/>
    <w:rsid w:val="00024EE7"/>
    <w:rsid w:val="0002505F"/>
    <w:rsid w:val="00025692"/>
    <w:rsid w:val="0003035E"/>
    <w:rsid w:val="00030744"/>
    <w:rsid w:val="000308E2"/>
    <w:rsid w:val="0003114A"/>
    <w:rsid w:val="00036081"/>
    <w:rsid w:val="000371D7"/>
    <w:rsid w:val="0003727D"/>
    <w:rsid w:val="00037C18"/>
    <w:rsid w:val="00040671"/>
    <w:rsid w:val="000413C3"/>
    <w:rsid w:val="000425EB"/>
    <w:rsid w:val="00044100"/>
    <w:rsid w:val="00045597"/>
    <w:rsid w:val="000457A7"/>
    <w:rsid w:val="00045BCD"/>
    <w:rsid w:val="000509C7"/>
    <w:rsid w:val="00050B6E"/>
    <w:rsid w:val="000531FF"/>
    <w:rsid w:val="000532CF"/>
    <w:rsid w:val="00053B9A"/>
    <w:rsid w:val="00054C2A"/>
    <w:rsid w:val="00054F1B"/>
    <w:rsid w:val="00055B57"/>
    <w:rsid w:val="00057264"/>
    <w:rsid w:val="00065279"/>
    <w:rsid w:val="00067EC7"/>
    <w:rsid w:val="000726E4"/>
    <w:rsid w:val="00074D17"/>
    <w:rsid w:val="00076736"/>
    <w:rsid w:val="00080B05"/>
    <w:rsid w:val="000825D4"/>
    <w:rsid w:val="000829FF"/>
    <w:rsid w:val="000832BF"/>
    <w:rsid w:val="000837EE"/>
    <w:rsid w:val="00084D2A"/>
    <w:rsid w:val="000914F4"/>
    <w:rsid w:val="00093BFF"/>
    <w:rsid w:val="00096019"/>
    <w:rsid w:val="000968CC"/>
    <w:rsid w:val="00096E23"/>
    <w:rsid w:val="000A1376"/>
    <w:rsid w:val="000A179D"/>
    <w:rsid w:val="000A25E9"/>
    <w:rsid w:val="000A3959"/>
    <w:rsid w:val="000A3BAA"/>
    <w:rsid w:val="000A4351"/>
    <w:rsid w:val="000A491F"/>
    <w:rsid w:val="000A5423"/>
    <w:rsid w:val="000A719E"/>
    <w:rsid w:val="000B0C61"/>
    <w:rsid w:val="000B3020"/>
    <w:rsid w:val="000B463C"/>
    <w:rsid w:val="000B4D9D"/>
    <w:rsid w:val="000C018D"/>
    <w:rsid w:val="000C0708"/>
    <w:rsid w:val="000C3301"/>
    <w:rsid w:val="000C3970"/>
    <w:rsid w:val="000C49D3"/>
    <w:rsid w:val="000C619F"/>
    <w:rsid w:val="000C6B7D"/>
    <w:rsid w:val="000D073E"/>
    <w:rsid w:val="000D27DC"/>
    <w:rsid w:val="000D3AE9"/>
    <w:rsid w:val="000D77EF"/>
    <w:rsid w:val="000E17D8"/>
    <w:rsid w:val="000E1E8F"/>
    <w:rsid w:val="000E2179"/>
    <w:rsid w:val="000E2B78"/>
    <w:rsid w:val="000E4CBE"/>
    <w:rsid w:val="000E4D57"/>
    <w:rsid w:val="000F5A52"/>
    <w:rsid w:val="000F609E"/>
    <w:rsid w:val="0010299D"/>
    <w:rsid w:val="00107B71"/>
    <w:rsid w:val="00110B0A"/>
    <w:rsid w:val="00111535"/>
    <w:rsid w:val="00111EFB"/>
    <w:rsid w:val="00112109"/>
    <w:rsid w:val="001121EA"/>
    <w:rsid w:val="00115B37"/>
    <w:rsid w:val="00116969"/>
    <w:rsid w:val="00116BAE"/>
    <w:rsid w:val="00120ECB"/>
    <w:rsid w:val="00127609"/>
    <w:rsid w:val="00140286"/>
    <w:rsid w:val="00141E46"/>
    <w:rsid w:val="00143922"/>
    <w:rsid w:val="00146BB7"/>
    <w:rsid w:val="0015022F"/>
    <w:rsid w:val="001503FA"/>
    <w:rsid w:val="0015331E"/>
    <w:rsid w:val="001556D7"/>
    <w:rsid w:val="001563B3"/>
    <w:rsid w:val="0016019A"/>
    <w:rsid w:val="00160D9B"/>
    <w:rsid w:val="001626D0"/>
    <w:rsid w:val="001643CC"/>
    <w:rsid w:val="00165A58"/>
    <w:rsid w:val="001666DF"/>
    <w:rsid w:val="001710AC"/>
    <w:rsid w:val="00180CFC"/>
    <w:rsid w:val="001838EE"/>
    <w:rsid w:val="001840E0"/>
    <w:rsid w:val="00184350"/>
    <w:rsid w:val="0018492D"/>
    <w:rsid w:val="00184F84"/>
    <w:rsid w:val="00187174"/>
    <w:rsid w:val="001934C4"/>
    <w:rsid w:val="0019402A"/>
    <w:rsid w:val="00195E97"/>
    <w:rsid w:val="0019681F"/>
    <w:rsid w:val="001971B7"/>
    <w:rsid w:val="001A09E6"/>
    <w:rsid w:val="001A19F9"/>
    <w:rsid w:val="001A211B"/>
    <w:rsid w:val="001A27C0"/>
    <w:rsid w:val="001A331F"/>
    <w:rsid w:val="001A34F6"/>
    <w:rsid w:val="001B2232"/>
    <w:rsid w:val="001B2344"/>
    <w:rsid w:val="001B2620"/>
    <w:rsid w:val="001B3AFE"/>
    <w:rsid w:val="001B3B0E"/>
    <w:rsid w:val="001B5873"/>
    <w:rsid w:val="001B65E6"/>
    <w:rsid w:val="001B7B9A"/>
    <w:rsid w:val="001B7C21"/>
    <w:rsid w:val="001C04F7"/>
    <w:rsid w:val="001C15BB"/>
    <w:rsid w:val="001C3FB9"/>
    <w:rsid w:val="001C60D1"/>
    <w:rsid w:val="001D110B"/>
    <w:rsid w:val="001D2001"/>
    <w:rsid w:val="001D2399"/>
    <w:rsid w:val="001D47E7"/>
    <w:rsid w:val="001E0F97"/>
    <w:rsid w:val="001E1417"/>
    <w:rsid w:val="001E1729"/>
    <w:rsid w:val="001E3B51"/>
    <w:rsid w:val="001E4793"/>
    <w:rsid w:val="001E47F3"/>
    <w:rsid w:val="001E4EB0"/>
    <w:rsid w:val="001E55CE"/>
    <w:rsid w:val="001E5FB1"/>
    <w:rsid w:val="001E6070"/>
    <w:rsid w:val="001E621F"/>
    <w:rsid w:val="001E6E79"/>
    <w:rsid w:val="001E70AD"/>
    <w:rsid w:val="001F0045"/>
    <w:rsid w:val="001F1305"/>
    <w:rsid w:val="001F2655"/>
    <w:rsid w:val="001F3C2B"/>
    <w:rsid w:val="001F3E48"/>
    <w:rsid w:val="001F4F17"/>
    <w:rsid w:val="001F503F"/>
    <w:rsid w:val="001F69A0"/>
    <w:rsid w:val="00200B35"/>
    <w:rsid w:val="002013DC"/>
    <w:rsid w:val="002014A4"/>
    <w:rsid w:val="00203FED"/>
    <w:rsid w:val="0020565D"/>
    <w:rsid w:val="0020602B"/>
    <w:rsid w:val="00206AF5"/>
    <w:rsid w:val="00207D36"/>
    <w:rsid w:val="002146E8"/>
    <w:rsid w:val="0021511A"/>
    <w:rsid w:val="00215884"/>
    <w:rsid w:val="00216C28"/>
    <w:rsid w:val="002174A0"/>
    <w:rsid w:val="002175E5"/>
    <w:rsid w:val="00217605"/>
    <w:rsid w:val="0021763C"/>
    <w:rsid w:val="002217DF"/>
    <w:rsid w:val="002225AC"/>
    <w:rsid w:val="00223DDE"/>
    <w:rsid w:val="00225525"/>
    <w:rsid w:val="00226054"/>
    <w:rsid w:val="002265B8"/>
    <w:rsid w:val="002274F5"/>
    <w:rsid w:val="00227E8E"/>
    <w:rsid w:val="00233B06"/>
    <w:rsid w:val="0023605E"/>
    <w:rsid w:val="00236265"/>
    <w:rsid w:val="0023698C"/>
    <w:rsid w:val="00236BCB"/>
    <w:rsid w:val="0023735B"/>
    <w:rsid w:val="00242638"/>
    <w:rsid w:val="002432E1"/>
    <w:rsid w:val="00247B40"/>
    <w:rsid w:val="00252184"/>
    <w:rsid w:val="00252338"/>
    <w:rsid w:val="00255CA6"/>
    <w:rsid w:val="00255E79"/>
    <w:rsid w:val="002575CD"/>
    <w:rsid w:val="002601E9"/>
    <w:rsid w:val="002618DB"/>
    <w:rsid w:val="00263056"/>
    <w:rsid w:val="00265EF0"/>
    <w:rsid w:val="0026742B"/>
    <w:rsid w:val="002712AB"/>
    <w:rsid w:val="0027178D"/>
    <w:rsid w:val="00271F4B"/>
    <w:rsid w:val="00272321"/>
    <w:rsid w:val="00273750"/>
    <w:rsid w:val="0027636A"/>
    <w:rsid w:val="002764D4"/>
    <w:rsid w:val="0028034C"/>
    <w:rsid w:val="0028171B"/>
    <w:rsid w:val="002818F1"/>
    <w:rsid w:val="00282CC5"/>
    <w:rsid w:val="002835D0"/>
    <w:rsid w:val="00285A4D"/>
    <w:rsid w:val="002862ED"/>
    <w:rsid w:val="00287976"/>
    <w:rsid w:val="002912D9"/>
    <w:rsid w:val="002936F0"/>
    <w:rsid w:val="00294507"/>
    <w:rsid w:val="002967A1"/>
    <w:rsid w:val="00296F3A"/>
    <w:rsid w:val="002A0490"/>
    <w:rsid w:val="002A2296"/>
    <w:rsid w:val="002A26A4"/>
    <w:rsid w:val="002A582F"/>
    <w:rsid w:val="002A7282"/>
    <w:rsid w:val="002A76C0"/>
    <w:rsid w:val="002B4F28"/>
    <w:rsid w:val="002B6BE4"/>
    <w:rsid w:val="002C1BF9"/>
    <w:rsid w:val="002C1F23"/>
    <w:rsid w:val="002C515C"/>
    <w:rsid w:val="002C56EA"/>
    <w:rsid w:val="002D2D39"/>
    <w:rsid w:val="002D5918"/>
    <w:rsid w:val="002D6E25"/>
    <w:rsid w:val="002E0AD6"/>
    <w:rsid w:val="002E0D7F"/>
    <w:rsid w:val="002E1E86"/>
    <w:rsid w:val="002E38A9"/>
    <w:rsid w:val="002F163D"/>
    <w:rsid w:val="002F1FA6"/>
    <w:rsid w:val="002F6F44"/>
    <w:rsid w:val="003000D7"/>
    <w:rsid w:val="00301EAB"/>
    <w:rsid w:val="00303647"/>
    <w:rsid w:val="00306671"/>
    <w:rsid w:val="00306978"/>
    <w:rsid w:val="0031165E"/>
    <w:rsid w:val="00313BF8"/>
    <w:rsid w:val="003153D1"/>
    <w:rsid w:val="00316DFF"/>
    <w:rsid w:val="00316E36"/>
    <w:rsid w:val="00320123"/>
    <w:rsid w:val="00322A19"/>
    <w:rsid w:val="003230F6"/>
    <w:rsid w:val="00324277"/>
    <w:rsid w:val="0032569F"/>
    <w:rsid w:val="0032735F"/>
    <w:rsid w:val="0032793A"/>
    <w:rsid w:val="0033060A"/>
    <w:rsid w:val="00333375"/>
    <w:rsid w:val="003337A1"/>
    <w:rsid w:val="00335580"/>
    <w:rsid w:val="003404DB"/>
    <w:rsid w:val="003419E9"/>
    <w:rsid w:val="00344507"/>
    <w:rsid w:val="0034603C"/>
    <w:rsid w:val="003467D0"/>
    <w:rsid w:val="00346A97"/>
    <w:rsid w:val="0035680F"/>
    <w:rsid w:val="00357ACB"/>
    <w:rsid w:val="00357F19"/>
    <w:rsid w:val="00362757"/>
    <w:rsid w:val="003641CC"/>
    <w:rsid w:val="00365703"/>
    <w:rsid w:val="00367136"/>
    <w:rsid w:val="00370A3B"/>
    <w:rsid w:val="00370D8F"/>
    <w:rsid w:val="00374EF9"/>
    <w:rsid w:val="00376FB4"/>
    <w:rsid w:val="00377CED"/>
    <w:rsid w:val="00380289"/>
    <w:rsid w:val="003809A8"/>
    <w:rsid w:val="00380D65"/>
    <w:rsid w:val="00381EE5"/>
    <w:rsid w:val="00383A73"/>
    <w:rsid w:val="00385C5A"/>
    <w:rsid w:val="0038626B"/>
    <w:rsid w:val="00392297"/>
    <w:rsid w:val="00392A5C"/>
    <w:rsid w:val="00395480"/>
    <w:rsid w:val="003969DC"/>
    <w:rsid w:val="003A1D5E"/>
    <w:rsid w:val="003A27A1"/>
    <w:rsid w:val="003A65B6"/>
    <w:rsid w:val="003B11EE"/>
    <w:rsid w:val="003B2432"/>
    <w:rsid w:val="003B4322"/>
    <w:rsid w:val="003B5D1A"/>
    <w:rsid w:val="003B6FF9"/>
    <w:rsid w:val="003C1461"/>
    <w:rsid w:val="003C3644"/>
    <w:rsid w:val="003C3807"/>
    <w:rsid w:val="003C677D"/>
    <w:rsid w:val="003C736B"/>
    <w:rsid w:val="003C7873"/>
    <w:rsid w:val="003C7920"/>
    <w:rsid w:val="003D3D71"/>
    <w:rsid w:val="003D6601"/>
    <w:rsid w:val="003D7AE1"/>
    <w:rsid w:val="003E04CB"/>
    <w:rsid w:val="003E544D"/>
    <w:rsid w:val="003E73D9"/>
    <w:rsid w:val="003E74E6"/>
    <w:rsid w:val="003E78C5"/>
    <w:rsid w:val="003E7E39"/>
    <w:rsid w:val="003F2827"/>
    <w:rsid w:val="003F29CA"/>
    <w:rsid w:val="003F3C72"/>
    <w:rsid w:val="003F4989"/>
    <w:rsid w:val="003F4AA9"/>
    <w:rsid w:val="003F5E41"/>
    <w:rsid w:val="00405C1E"/>
    <w:rsid w:val="00406BE9"/>
    <w:rsid w:val="00410C2B"/>
    <w:rsid w:val="00410F9B"/>
    <w:rsid w:val="00411C2C"/>
    <w:rsid w:val="00413A1F"/>
    <w:rsid w:val="00420117"/>
    <w:rsid w:val="004246E5"/>
    <w:rsid w:val="00431310"/>
    <w:rsid w:val="004317B5"/>
    <w:rsid w:val="00431CAE"/>
    <w:rsid w:val="00432BA4"/>
    <w:rsid w:val="00434099"/>
    <w:rsid w:val="0043437F"/>
    <w:rsid w:val="00434AED"/>
    <w:rsid w:val="00434D54"/>
    <w:rsid w:val="00435A64"/>
    <w:rsid w:val="004369B7"/>
    <w:rsid w:val="00436AFA"/>
    <w:rsid w:val="0043779D"/>
    <w:rsid w:val="004441BA"/>
    <w:rsid w:val="004457FC"/>
    <w:rsid w:val="00454D11"/>
    <w:rsid w:val="00455B84"/>
    <w:rsid w:val="00456463"/>
    <w:rsid w:val="00456588"/>
    <w:rsid w:val="00461163"/>
    <w:rsid w:val="0046363E"/>
    <w:rsid w:val="004667FC"/>
    <w:rsid w:val="00466CCA"/>
    <w:rsid w:val="004709F1"/>
    <w:rsid w:val="004711FC"/>
    <w:rsid w:val="00472444"/>
    <w:rsid w:val="00472B6E"/>
    <w:rsid w:val="00473EC0"/>
    <w:rsid w:val="004740C2"/>
    <w:rsid w:val="004809F7"/>
    <w:rsid w:val="004813B9"/>
    <w:rsid w:val="00481488"/>
    <w:rsid w:val="00482694"/>
    <w:rsid w:val="004843DA"/>
    <w:rsid w:val="00484FD8"/>
    <w:rsid w:val="004876DF"/>
    <w:rsid w:val="004966AE"/>
    <w:rsid w:val="0049709C"/>
    <w:rsid w:val="00497DE0"/>
    <w:rsid w:val="004A3468"/>
    <w:rsid w:val="004A4009"/>
    <w:rsid w:val="004A4396"/>
    <w:rsid w:val="004A6F47"/>
    <w:rsid w:val="004A7F4C"/>
    <w:rsid w:val="004B1496"/>
    <w:rsid w:val="004B2BD6"/>
    <w:rsid w:val="004B31AB"/>
    <w:rsid w:val="004B43EF"/>
    <w:rsid w:val="004B5298"/>
    <w:rsid w:val="004C0D75"/>
    <w:rsid w:val="004C10B4"/>
    <w:rsid w:val="004C197A"/>
    <w:rsid w:val="004C378A"/>
    <w:rsid w:val="004C3C17"/>
    <w:rsid w:val="004D208B"/>
    <w:rsid w:val="004D5051"/>
    <w:rsid w:val="004D5267"/>
    <w:rsid w:val="004D52F4"/>
    <w:rsid w:val="004D7685"/>
    <w:rsid w:val="004E6B89"/>
    <w:rsid w:val="004E74C8"/>
    <w:rsid w:val="004E7B67"/>
    <w:rsid w:val="004F3FFD"/>
    <w:rsid w:val="004F63CC"/>
    <w:rsid w:val="004F6AA0"/>
    <w:rsid w:val="004F7BF8"/>
    <w:rsid w:val="00500F69"/>
    <w:rsid w:val="00501361"/>
    <w:rsid w:val="0050180C"/>
    <w:rsid w:val="00501B79"/>
    <w:rsid w:val="005027DC"/>
    <w:rsid w:val="00506697"/>
    <w:rsid w:val="00507B7A"/>
    <w:rsid w:val="005104C5"/>
    <w:rsid w:val="00510C86"/>
    <w:rsid w:val="00511335"/>
    <w:rsid w:val="00512778"/>
    <w:rsid w:val="00514A19"/>
    <w:rsid w:val="005165B0"/>
    <w:rsid w:val="00521CC1"/>
    <w:rsid w:val="00521D2D"/>
    <w:rsid w:val="0052418F"/>
    <w:rsid w:val="005242AE"/>
    <w:rsid w:val="00524BAC"/>
    <w:rsid w:val="00527476"/>
    <w:rsid w:val="00530BB1"/>
    <w:rsid w:val="00534F1E"/>
    <w:rsid w:val="00535BC5"/>
    <w:rsid w:val="005410E8"/>
    <w:rsid w:val="0054299C"/>
    <w:rsid w:val="00544950"/>
    <w:rsid w:val="00546CF8"/>
    <w:rsid w:val="005472BC"/>
    <w:rsid w:val="0054796B"/>
    <w:rsid w:val="005506FA"/>
    <w:rsid w:val="00550BB4"/>
    <w:rsid w:val="00550D59"/>
    <w:rsid w:val="00551F49"/>
    <w:rsid w:val="005524FA"/>
    <w:rsid w:val="00553D48"/>
    <w:rsid w:val="00556029"/>
    <w:rsid w:val="005607D1"/>
    <w:rsid w:val="00560A02"/>
    <w:rsid w:val="005611FF"/>
    <w:rsid w:val="00561A89"/>
    <w:rsid w:val="005634D4"/>
    <w:rsid w:val="00566AF5"/>
    <w:rsid w:val="00567925"/>
    <w:rsid w:val="00571B1A"/>
    <w:rsid w:val="0057326C"/>
    <w:rsid w:val="00573D0A"/>
    <w:rsid w:val="00574F17"/>
    <w:rsid w:val="00576C17"/>
    <w:rsid w:val="0057719E"/>
    <w:rsid w:val="00580EE2"/>
    <w:rsid w:val="005811F1"/>
    <w:rsid w:val="00581304"/>
    <w:rsid w:val="0058268B"/>
    <w:rsid w:val="00582E6B"/>
    <w:rsid w:val="00584844"/>
    <w:rsid w:val="0058591A"/>
    <w:rsid w:val="00587D5C"/>
    <w:rsid w:val="00590774"/>
    <w:rsid w:val="00594512"/>
    <w:rsid w:val="005A0833"/>
    <w:rsid w:val="005A1400"/>
    <w:rsid w:val="005A2C7E"/>
    <w:rsid w:val="005A4091"/>
    <w:rsid w:val="005B31CE"/>
    <w:rsid w:val="005B31DD"/>
    <w:rsid w:val="005B7CDD"/>
    <w:rsid w:val="005C079A"/>
    <w:rsid w:val="005C1156"/>
    <w:rsid w:val="005C4059"/>
    <w:rsid w:val="005C61A9"/>
    <w:rsid w:val="005C6C74"/>
    <w:rsid w:val="005C728B"/>
    <w:rsid w:val="005C7691"/>
    <w:rsid w:val="005D35CF"/>
    <w:rsid w:val="005D5625"/>
    <w:rsid w:val="005D5636"/>
    <w:rsid w:val="005D7683"/>
    <w:rsid w:val="005E2937"/>
    <w:rsid w:val="005E4E5C"/>
    <w:rsid w:val="005F0C16"/>
    <w:rsid w:val="005F376D"/>
    <w:rsid w:val="005F4664"/>
    <w:rsid w:val="005F6FD2"/>
    <w:rsid w:val="00600CBB"/>
    <w:rsid w:val="006052FF"/>
    <w:rsid w:val="00606771"/>
    <w:rsid w:val="00606AF8"/>
    <w:rsid w:val="00607AC2"/>
    <w:rsid w:val="006162BD"/>
    <w:rsid w:val="006206EC"/>
    <w:rsid w:val="006210B9"/>
    <w:rsid w:val="00621736"/>
    <w:rsid w:val="0062289E"/>
    <w:rsid w:val="006232FD"/>
    <w:rsid w:val="006239F2"/>
    <w:rsid w:val="00627073"/>
    <w:rsid w:val="00627ADB"/>
    <w:rsid w:val="006315E4"/>
    <w:rsid w:val="00632524"/>
    <w:rsid w:val="00633049"/>
    <w:rsid w:val="0063539B"/>
    <w:rsid w:val="00637284"/>
    <w:rsid w:val="00637982"/>
    <w:rsid w:val="006400FC"/>
    <w:rsid w:val="00640AD0"/>
    <w:rsid w:val="006425FF"/>
    <w:rsid w:val="00642E0F"/>
    <w:rsid w:val="00643289"/>
    <w:rsid w:val="006461BB"/>
    <w:rsid w:val="00655051"/>
    <w:rsid w:val="00655628"/>
    <w:rsid w:val="00655EEB"/>
    <w:rsid w:val="00660155"/>
    <w:rsid w:val="006601A5"/>
    <w:rsid w:val="00660834"/>
    <w:rsid w:val="00660E9D"/>
    <w:rsid w:val="006611DF"/>
    <w:rsid w:val="0066338E"/>
    <w:rsid w:val="006731AD"/>
    <w:rsid w:val="006752B5"/>
    <w:rsid w:val="00676B46"/>
    <w:rsid w:val="006808D5"/>
    <w:rsid w:val="00685BCF"/>
    <w:rsid w:val="00687280"/>
    <w:rsid w:val="006902F9"/>
    <w:rsid w:val="006903BA"/>
    <w:rsid w:val="00691852"/>
    <w:rsid w:val="00693739"/>
    <w:rsid w:val="00694A6C"/>
    <w:rsid w:val="006A0B70"/>
    <w:rsid w:val="006A24F5"/>
    <w:rsid w:val="006A6253"/>
    <w:rsid w:val="006A6428"/>
    <w:rsid w:val="006A6DE9"/>
    <w:rsid w:val="006A74DD"/>
    <w:rsid w:val="006A76EB"/>
    <w:rsid w:val="006B0DA8"/>
    <w:rsid w:val="006B2A3E"/>
    <w:rsid w:val="006B4379"/>
    <w:rsid w:val="006B782E"/>
    <w:rsid w:val="006C045A"/>
    <w:rsid w:val="006C134B"/>
    <w:rsid w:val="006C37E9"/>
    <w:rsid w:val="006C3AD6"/>
    <w:rsid w:val="006C4761"/>
    <w:rsid w:val="006C6285"/>
    <w:rsid w:val="006C771B"/>
    <w:rsid w:val="006D0D93"/>
    <w:rsid w:val="006D52A1"/>
    <w:rsid w:val="006D56E6"/>
    <w:rsid w:val="006E287E"/>
    <w:rsid w:val="006E3A4E"/>
    <w:rsid w:val="006E59F5"/>
    <w:rsid w:val="006E5EFE"/>
    <w:rsid w:val="006E6039"/>
    <w:rsid w:val="006F62CC"/>
    <w:rsid w:val="006F74AF"/>
    <w:rsid w:val="006F7A7B"/>
    <w:rsid w:val="007013BE"/>
    <w:rsid w:val="0070143C"/>
    <w:rsid w:val="007015C5"/>
    <w:rsid w:val="00701E8B"/>
    <w:rsid w:val="00701FA2"/>
    <w:rsid w:val="007050E3"/>
    <w:rsid w:val="00706B94"/>
    <w:rsid w:val="00706C74"/>
    <w:rsid w:val="00711041"/>
    <w:rsid w:val="00711D01"/>
    <w:rsid w:val="0072090A"/>
    <w:rsid w:val="007302E4"/>
    <w:rsid w:val="00730EA3"/>
    <w:rsid w:val="00730F50"/>
    <w:rsid w:val="00731FBA"/>
    <w:rsid w:val="00734325"/>
    <w:rsid w:val="007350A6"/>
    <w:rsid w:val="00737E8B"/>
    <w:rsid w:val="00740655"/>
    <w:rsid w:val="00741E6D"/>
    <w:rsid w:val="0074301D"/>
    <w:rsid w:val="00743311"/>
    <w:rsid w:val="00743864"/>
    <w:rsid w:val="007467E2"/>
    <w:rsid w:val="00747EAC"/>
    <w:rsid w:val="00754823"/>
    <w:rsid w:val="007556CA"/>
    <w:rsid w:val="00757223"/>
    <w:rsid w:val="00757CB5"/>
    <w:rsid w:val="007618D3"/>
    <w:rsid w:val="0076342E"/>
    <w:rsid w:val="00763DC4"/>
    <w:rsid w:val="00764413"/>
    <w:rsid w:val="00765F4E"/>
    <w:rsid w:val="007724E1"/>
    <w:rsid w:val="00774BA3"/>
    <w:rsid w:val="00775287"/>
    <w:rsid w:val="00775441"/>
    <w:rsid w:val="0077667C"/>
    <w:rsid w:val="0077748F"/>
    <w:rsid w:val="007821F1"/>
    <w:rsid w:val="00782A91"/>
    <w:rsid w:val="00782EBD"/>
    <w:rsid w:val="00783704"/>
    <w:rsid w:val="007843C4"/>
    <w:rsid w:val="00785DA3"/>
    <w:rsid w:val="00790C42"/>
    <w:rsid w:val="00791162"/>
    <w:rsid w:val="00791963"/>
    <w:rsid w:val="007930ED"/>
    <w:rsid w:val="0079595A"/>
    <w:rsid w:val="007A1546"/>
    <w:rsid w:val="007A51BD"/>
    <w:rsid w:val="007A6572"/>
    <w:rsid w:val="007A6A11"/>
    <w:rsid w:val="007A6FC6"/>
    <w:rsid w:val="007B32F9"/>
    <w:rsid w:val="007B4066"/>
    <w:rsid w:val="007B71A6"/>
    <w:rsid w:val="007B7723"/>
    <w:rsid w:val="007B7974"/>
    <w:rsid w:val="007B7BF6"/>
    <w:rsid w:val="007C50F7"/>
    <w:rsid w:val="007C6BA4"/>
    <w:rsid w:val="007C705B"/>
    <w:rsid w:val="007D7500"/>
    <w:rsid w:val="007E041A"/>
    <w:rsid w:val="007E175F"/>
    <w:rsid w:val="007E1991"/>
    <w:rsid w:val="007E3C13"/>
    <w:rsid w:val="007E3D0C"/>
    <w:rsid w:val="007E3F3D"/>
    <w:rsid w:val="007E5108"/>
    <w:rsid w:val="007E5468"/>
    <w:rsid w:val="007F0084"/>
    <w:rsid w:val="007F054A"/>
    <w:rsid w:val="007F53C5"/>
    <w:rsid w:val="00804673"/>
    <w:rsid w:val="00806F10"/>
    <w:rsid w:val="00807DBA"/>
    <w:rsid w:val="00811440"/>
    <w:rsid w:val="00811B28"/>
    <w:rsid w:val="00811BB9"/>
    <w:rsid w:val="00811FFA"/>
    <w:rsid w:val="00812F2E"/>
    <w:rsid w:val="00812F94"/>
    <w:rsid w:val="00813EEC"/>
    <w:rsid w:val="00814F8D"/>
    <w:rsid w:val="00817BCD"/>
    <w:rsid w:val="008262EC"/>
    <w:rsid w:val="0083168C"/>
    <w:rsid w:val="008319B1"/>
    <w:rsid w:val="0083228C"/>
    <w:rsid w:val="00845982"/>
    <w:rsid w:val="008522E8"/>
    <w:rsid w:val="008525AE"/>
    <w:rsid w:val="00855FCF"/>
    <w:rsid w:val="0086180E"/>
    <w:rsid w:val="00861CFE"/>
    <w:rsid w:val="0086255C"/>
    <w:rsid w:val="00862DF3"/>
    <w:rsid w:val="008647FC"/>
    <w:rsid w:val="00864A34"/>
    <w:rsid w:val="008651A3"/>
    <w:rsid w:val="008653EC"/>
    <w:rsid w:val="0087077D"/>
    <w:rsid w:val="008744FC"/>
    <w:rsid w:val="00874EF1"/>
    <w:rsid w:val="00876E56"/>
    <w:rsid w:val="0088052C"/>
    <w:rsid w:val="008811C7"/>
    <w:rsid w:val="00882181"/>
    <w:rsid w:val="00882BD3"/>
    <w:rsid w:val="00883ECD"/>
    <w:rsid w:val="008845DE"/>
    <w:rsid w:val="00885057"/>
    <w:rsid w:val="008851C7"/>
    <w:rsid w:val="00885FD9"/>
    <w:rsid w:val="00886E5E"/>
    <w:rsid w:val="00890127"/>
    <w:rsid w:val="00890295"/>
    <w:rsid w:val="00890C26"/>
    <w:rsid w:val="00890F45"/>
    <w:rsid w:val="008936CD"/>
    <w:rsid w:val="008962DB"/>
    <w:rsid w:val="0089693E"/>
    <w:rsid w:val="00897D9A"/>
    <w:rsid w:val="008A0D82"/>
    <w:rsid w:val="008A2F2B"/>
    <w:rsid w:val="008A4C2A"/>
    <w:rsid w:val="008A54CE"/>
    <w:rsid w:val="008A668B"/>
    <w:rsid w:val="008A73FB"/>
    <w:rsid w:val="008A7E0A"/>
    <w:rsid w:val="008B0FC6"/>
    <w:rsid w:val="008B361D"/>
    <w:rsid w:val="008B498B"/>
    <w:rsid w:val="008B5F7F"/>
    <w:rsid w:val="008B748F"/>
    <w:rsid w:val="008B7B6B"/>
    <w:rsid w:val="008B7E74"/>
    <w:rsid w:val="008C2F4F"/>
    <w:rsid w:val="008C39F6"/>
    <w:rsid w:val="008C6775"/>
    <w:rsid w:val="008D252B"/>
    <w:rsid w:val="008D45A5"/>
    <w:rsid w:val="008D4987"/>
    <w:rsid w:val="008D5369"/>
    <w:rsid w:val="008D7A31"/>
    <w:rsid w:val="008F01D7"/>
    <w:rsid w:val="008F2D09"/>
    <w:rsid w:val="008F5207"/>
    <w:rsid w:val="008F55A8"/>
    <w:rsid w:val="00900B86"/>
    <w:rsid w:val="00901989"/>
    <w:rsid w:val="009019BE"/>
    <w:rsid w:val="00903E0B"/>
    <w:rsid w:val="00906464"/>
    <w:rsid w:val="00910957"/>
    <w:rsid w:val="00914067"/>
    <w:rsid w:val="00917F3B"/>
    <w:rsid w:val="0092123D"/>
    <w:rsid w:val="00921E18"/>
    <w:rsid w:val="009248A9"/>
    <w:rsid w:val="00924FCE"/>
    <w:rsid w:val="009253FF"/>
    <w:rsid w:val="00925803"/>
    <w:rsid w:val="00925917"/>
    <w:rsid w:val="009265A7"/>
    <w:rsid w:val="009268F0"/>
    <w:rsid w:val="0093188B"/>
    <w:rsid w:val="00931BDA"/>
    <w:rsid w:val="009323BD"/>
    <w:rsid w:val="0093292E"/>
    <w:rsid w:val="00932EF3"/>
    <w:rsid w:val="00933094"/>
    <w:rsid w:val="009331BF"/>
    <w:rsid w:val="0093373E"/>
    <w:rsid w:val="009347B1"/>
    <w:rsid w:val="009350D9"/>
    <w:rsid w:val="0094020B"/>
    <w:rsid w:val="009405B1"/>
    <w:rsid w:val="00940BFF"/>
    <w:rsid w:val="00942530"/>
    <w:rsid w:val="009442C8"/>
    <w:rsid w:val="009449C6"/>
    <w:rsid w:val="00944B40"/>
    <w:rsid w:val="00944D6A"/>
    <w:rsid w:val="00946A0F"/>
    <w:rsid w:val="00950DF9"/>
    <w:rsid w:val="00953665"/>
    <w:rsid w:val="00955F39"/>
    <w:rsid w:val="00960FC4"/>
    <w:rsid w:val="00967F8B"/>
    <w:rsid w:val="00970C97"/>
    <w:rsid w:val="00974562"/>
    <w:rsid w:val="00975A56"/>
    <w:rsid w:val="00976F58"/>
    <w:rsid w:val="00983D09"/>
    <w:rsid w:val="00984166"/>
    <w:rsid w:val="00984374"/>
    <w:rsid w:val="009877B5"/>
    <w:rsid w:val="0099054E"/>
    <w:rsid w:val="00992546"/>
    <w:rsid w:val="00997CEF"/>
    <w:rsid w:val="009A1424"/>
    <w:rsid w:val="009A191E"/>
    <w:rsid w:val="009A2079"/>
    <w:rsid w:val="009A2224"/>
    <w:rsid w:val="009A339D"/>
    <w:rsid w:val="009A7DB6"/>
    <w:rsid w:val="009B02DF"/>
    <w:rsid w:val="009B04BC"/>
    <w:rsid w:val="009B44F1"/>
    <w:rsid w:val="009B4C20"/>
    <w:rsid w:val="009B6667"/>
    <w:rsid w:val="009B6730"/>
    <w:rsid w:val="009C1689"/>
    <w:rsid w:val="009C330C"/>
    <w:rsid w:val="009C3C7F"/>
    <w:rsid w:val="009C535E"/>
    <w:rsid w:val="009C6DAD"/>
    <w:rsid w:val="009C7DCC"/>
    <w:rsid w:val="009D028E"/>
    <w:rsid w:val="009D0B03"/>
    <w:rsid w:val="009D22B4"/>
    <w:rsid w:val="009D4C54"/>
    <w:rsid w:val="009D7550"/>
    <w:rsid w:val="009D78F0"/>
    <w:rsid w:val="009D7F1B"/>
    <w:rsid w:val="009E0492"/>
    <w:rsid w:val="009E33CE"/>
    <w:rsid w:val="009E3826"/>
    <w:rsid w:val="009E42A5"/>
    <w:rsid w:val="009F0A1F"/>
    <w:rsid w:val="009F1778"/>
    <w:rsid w:val="009F3041"/>
    <w:rsid w:val="009F3056"/>
    <w:rsid w:val="009F3650"/>
    <w:rsid w:val="009F4C4B"/>
    <w:rsid w:val="009F4D8F"/>
    <w:rsid w:val="009F7687"/>
    <w:rsid w:val="009F7D73"/>
    <w:rsid w:val="00A02A70"/>
    <w:rsid w:val="00A05C93"/>
    <w:rsid w:val="00A06519"/>
    <w:rsid w:val="00A118FB"/>
    <w:rsid w:val="00A1489A"/>
    <w:rsid w:val="00A15111"/>
    <w:rsid w:val="00A16513"/>
    <w:rsid w:val="00A16E93"/>
    <w:rsid w:val="00A23443"/>
    <w:rsid w:val="00A25588"/>
    <w:rsid w:val="00A2667C"/>
    <w:rsid w:val="00A267E5"/>
    <w:rsid w:val="00A33155"/>
    <w:rsid w:val="00A354BF"/>
    <w:rsid w:val="00A40DB3"/>
    <w:rsid w:val="00A42A2E"/>
    <w:rsid w:val="00A440B1"/>
    <w:rsid w:val="00A44C1C"/>
    <w:rsid w:val="00A45E3C"/>
    <w:rsid w:val="00A46A21"/>
    <w:rsid w:val="00A47500"/>
    <w:rsid w:val="00A50EFF"/>
    <w:rsid w:val="00A54AC2"/>
    <w:rsid w:val="00A56ED6"/>
    <w:rsid w:val="00A56FCE"/>
    <w:rsid w:val="00A6106A"/>
    <w:rsid w:val="00A6675C"/>
    <w:rsid w:val="00A702E9"/>
    <w:rsid w:val="00A714ED"/>
    <w:rsid w:val="00A71D68"/>
    <w:rsid w:val="00A7368F"/>
    <w:rsid w:val="00A761C6"/>
    <w:rsid w:val="00A80007"/>
    <w:rsid w:val="00A80C92"/>
    <w:rsid w:val="00A815F5"/>
    <w:rsid w:val="00A82832"/>
    <w:rsid w:val="00A848EA"/>
    <w:rsid w:val="00A85C0E"/>
    <w:rsid w:val="00A90D06"/>
    <w:rsid w:val="00A917EF"/>
    <w:rsid w:val="00A94BD4"/>
    <w:rsid w:val="00A96329"/>
    <w:rsid w:val="00A96B97"/>
    <w:rsid w:val="00A973E7"/>
    <w:rsid w:val="00AA16D1"/>
    <w:rsid w:val="00AA1C1D"/>
    <w:rsid w:val="00AA47D2"/>
    <w:rsid w:val="00AA58B7"/>
    <w:rsid w:val="00AB0B4A"/>
    <w:rsid w:val="00AB1085"/>
    <w:rsid w:val="00AB2558"/>
    <w:rsid w:val="00AB3CAE"/>
    <w:rsid w:val="00AB61CA"/>
    <w:rsid w:val="00AC5092"/>
    <w:rsid w:val="00AC6C9F"/>
    <w:rsid w:val="00AC6D17"/>
    <w:rsid w:val="00AC7E90"/>
    <w:rsid w:val="00AD3924"/>
    <w:rsid w:val="00AD4F58"/>
    <w:rsid w:val="00AD5F59"/>
    <w:rsid w:val="00AD6652"/>
    <w:rsid w:val="00AD6902"/>
    <w:rsid w:val="00AD7BBA"/>
    <w:rsid w:val="00AE04A7"/>
    <w:rsid w:val="00AE0680"/>
    <w:rsid w:val="00AE25D2"/>
    <w:rsid w:val="00AE33CD"/>
    <w:rsid w:val="00AE6B78"/>
    <w:rsid w:val="00AF2D6F"/>
    <w:rsid w:val="00AF3E39"/>
    <w:rsid w:val="00AF5B96"/>
    <w:rsid w:val="00AF63E7"/>
    <w:rsid w:val="00B05D6B"/>
    <w:rsid w:val="00B06898"/>
    <w:rsid w:val="00B06E77"/>
    <w:rsid w:val="00B1024A"/>
    <w:rsid w:val="00B14F17"/>
    <w:rsid w:val="00B22797"/>
    <w:rsid w:val="00B23C98"/>
    <w:rsid w:val="00B24E58"/>
    <w:rsid w:val="00B26344"/>
    <w:rsid w:val="00B2786D"/>
    <w:rsid w:val="00B3093B"/>
    <w:rsid w:val="00B314C0"/>
    <w:rsid w:val="00B3163F"/>
    <w:rsid w:val="00B35913"/>
    <w:rsid w:val="00B423D0"/>
    <w:rsid w:val="00B453CB"/>
    <w:rsid w:val="00B46642"/>
    <w:rsid w:val="00B46FBA"/>
    <w:rsid w:val="00B47525"/>
    <w:rsid w:val="00B47BDC"/>
    <w:rsid w:val="00B522B9"/>
    <w:rsid w:val="00B52629"/>
    <w:rsid w:val="00B55D55"/>
    <w:rsid w:val="00B56240"/>
    <w:rsid w:val="00B60DE2"/>
    <w:rsid w:val="00B643C9"/>
    <w:rsid w:val="00B65CB0"/>
    <w:rsid w:val="00B665C4"/>
    <w:rsid w:val="00B700DF"/>
    <w:rsid w:val="00B70977"/>
    <w:rsid w:val="00B70C1A"/>
    <w:rsid w:val="00B70F1C"/>
    <w:rsid w:val="00B739A8"/>
    <w:rsid w:val="00B8043D"/>
    <w:rsid w:val="00B80649"/>
    <w:rsid w:val="00B813CF"/>
    <w:rsid w:val="00B82B88"/>
    <w:rsid w:val="00B84AD9"/>
    <w:rsid w:val="00B86805"/>
    <w:rsid w:val="00B9130F"/>
    <w:rsid w:val="00B94597"/>
    <w:rsid w:val="00B95582"/>
    <w:rsid w:val="00B96CF1"/>
    <w:rsid w:val="00B97983"/>
    <w:rsid w:val="00BA010C"/>
    <w:rsid w:val="00BA0F17"/>
    <w:rsid w:val="00BA2198"/>
    <w:rsid w:val="00BA3625"/>
    <w:rsid w:val="00BA4916"/>
    <w:rsid w:val="00BA50F5"/>
    <w:rsid w:val="00BA5A13"/>
    <w:rsid w:val="00BA5D39"/>
    <w:rsid w:val="00BA7396"/>
    <w:rsid w:val="00BA7611"/>
    <w:rsid w:val="00BB137C"/>
    <w:rsid w:val="00BB16B7"/>
    <w:rsid w:val="00BB2C28"/>
    <w:rsid w:val="00BB350B"/>
    <w:rsid w:val="00BB53A1"/>
    <w:rsid w:val="00BB6507"/>
    <w:rsid w:val="00BC03FB"/>
    <w:rsid w:val="00BC27F3"/>
    <w:rsid w:val="00BC4D1F"/>
    <w:rsid w:val="00BC509D"/>
    <w:rsid w:val="00BD2578"/>
    <w:rsid w:val="00BD2ED2"/>
    <w:rsid w:val="00BD7264"/>
    <w:rsid w:val="00BE0569"/>
    <w:rsid w:val="00BE0BD5"/>
    <w:rsid w:val="00BE5AD1"/>
    <w:rsid w:val="00BE6A9C"/>
    <w:rsid w:val="00BF02CD"/>
    <w:rsid w:val="00BF3988"/>
    <w:rsid w:val="00BF6E70"/>
    <w:rsid w:val="00C0232B"/>
    <w:rsid w:val="00C05A80"/>
    <w:rsid w:val="00C102B0"/>
    <w:rsid w:val="00C11756"/>
    <w:rsid w:val="00C14172"/>
    <w:rsid w:val="00C14532"/>
    <w:rsid w:val="00C15BFB"/>
    <w:rsid w:val="00C166B5"/>
    <w:rsid w:val="00C167A0"/>
    <w:rsid w:val="00C20B06"/>
    <w:rsid w:val="00C23D20"/>
    <w:rsid w:val="00C246B1"/>
    <w:rsid w:val="00C3011A"/>
    <w:rsid w:val="00C3106B"/>
    <w:rsid w:val="00C31FA6"/>
    <w:rsid w:val="00C33500"/>
    <w:rsid w:val="00C35EFE"/>
    <w:rsid w:val="00C40609"/>
    <w:rsid w:val="00C40958"/>
    <w:rsid w:val="00C457F2"/>
    <w:rsid w:val="00C47B83"/>
    <w:rsid w:val="00C51FD4"/>
    <w:rsid w:val="00C5438B"/>
    <w:rsid w:val="00C545C3"/>
    <w:rsid w:val="00C57BE1"/>
    <w:rsid w:val="00C60CD3"/>
    <w:rsid w:val="00C71D5E"/>
    <w:rsid w:val="00C74520"/>
    <w:rsid w:val="00C74903"/>
    <w:rsid w:val="00C760CB"/>
    <w:rsid w:val="00C8181C"/>
    <w:rsid w:val="00C82F2D"/>
    <w:rsid w:val="00C86BC0"/>
    <w:rsid w:val="00C92286"/>
    <w:rsid w:val="00C96829"/>
    <w:rsid w:val="00CA0C7B"/>
    <w:rsid w:val="00CA2B0B"/>
    <w:rsid w:val="00CA3B33"/>
    <w:rsid w:val="00CA66A9"/>
    <w:rsid w:val="00CA77CC"/>
    <w:rsid w:val="00CA7C03"/>
    <w:rsid w:val="00CA7F27"/>
    <w:rsid w:val="00CB1D17"/>
    <w:rsid w:val="00CB1F7B"/>
    <w:rsid w:val="00CB2CBB"/>
    <w:rsid w:val="00CB384B"/>
    <w:rsid w:val="00CB465A"/>
    <w:rsid w:val="00CB4944"/>
    <w:rsid w:val="00CB60B3"/>
    <w:rsid w:val="00CB7365"/>
    <w:rsid w:val="00CC15A7"/>
    <w:rsid w:val="00CC2A84"/>
    <w:rsid w:val="00CC36F9"/>
    <w:rsid w:val="00CC39B8"/>
    <w:rsid w:val="00CC70ED"/>
    <w:rsid w:val="00CD0C18"/>
    <w:rsid w:val="00CD44E1"/>
    <w:rsid w:val="00CD6249"/>
    <w:rsid w:val="00CD7894"/>
    <w:rsid w:val="00CE476C"/>
    <w:rsid w:val="00CE49CF"/>
    <w:rsid w:val="00CE4D3A"/>
    <w:rsid w:val="00CE5327"/>
    <w:rsid w:val="00CE57DD"/>
    <w:rsid w:val="00CE6EF1"/>
    <w:rsid w:val="00CF2F5D"/>
    <w:rsid w:val="00CF3CFF"/>
    <w:rsid w:val="00CF7204"/>
    <w:rsid w:val="00D00477"/>
    <w:rsid w:val="00D006E9"/>
    <w:rsid w:val="00D00F1C"/>
    <w:rsid w:val="00D02129"/>
    <w:rsid w:val="00D0319C"/>
    <w:rsid w:val="00D0345F"/>
    <w:rsid w:val="00D06A47"/>
    <w:rsid w:val="00D06A5F"/>
    <w:rsid w:val="00D0799F"/>
    <w:rsid w:val="00D10708"/>
    <w:rsid w:val="00D11615"/>
    <w:rsid w:val="00D11808"/>
    <w:rsid w:val="00D12A86"/>
    <w:rsid w:val="00D13593"/>
    <w:rsid w:val="00D156CE"/>
    <w:rsid w:val="00D15A15"/>
    <w:rsid w:val="00D167AE"/>
    <w:rsid w:val="00D16CF7"/>
    <w:rsid w:val="00D17989"/>
    <w:rsid w:val="00D2041F"/>
    <w:rsid w:val="00D20D65"/>
    <w:rsid w:val="00D2123B"/>
    <w:rsid w:val="00D23931"/>
    <w:rsid w:val="00D3163E"/>
    <w:rsid w:val="00D34111"/>
    <w:rsid w:val="00D3572A"/>
    <w:rsid w:val="00D36E57"/>
    <w:rsid w:val="00D40017"/>
    <w:rsid w:val="00D40C9A"/>
    <w:rsid w:val="00D41CE4"/>
    <w:rsid w:val="00D4358E"/>
    <w:rsid w:val="00D44C00"/>
    <w:rsid w:val="00D44C02"/>
    <w:rsid w:val="00D45A4D"/>
    <w:rsid w:val="00D45D14"/>
    <w:rsid w:val="00D46C54"/>
    <w:rsid w:val="00D4796E"/>
    <w:rsid w:val="00D50872"/>
    <w:rsid w:val="00D521DF"/>
    <w:rsid w:val="00D558F0"/>
    <w:rsid w:val="00D55EA3"/>
    <w:rsid w:val="00D617AA"/>
    <w:rsid w:val="00D6248C"/>
    <w:rsid w:val="00D77326"/>
    <w:rsid w:val="00D77939"/>
    <w:rsid w:val="00D8113D"/>
    <w:rsid w:val="00D8202A"/>
    <w:rsid w:val="00D87B18"/>
    <w:rsid w:val="00D904E8"/>
    <w:rsid w:val="00D91DDB"/>
    <w:rsid w:val="00D9404B"/>
    <w:rsid w:val="00DA0465"/>
    <w:rsid w:val="00DA2026"/>
    <w:rsid w:val="00DA3532"/>
    <w:rsid w:val="00DA4894"/>
    <w:rsid w:val="00DA69F4"/>
    <w:rsid w:val="00DA6D14"/>
    <w:rsid w:val="00DA7227"/>
    <w:rsid w:val="00DA7BF3"/>
    <w:rsid w:val="00DB0B7A"/>
    <w:rsid w:val="00DB3D4E"/>
    <w:rsid w:val="00DC12A1"/>
    <w:rsid w:val="00DC1C13"/>
    <w:rsid w:val="00DC1D5E"/>
    <w:rsid w:val="00DC2051"/>
    <w:rsid w:val="00DC5D3A"/>
    <w:rsid w:val="00DC64E1"/>
    <w:rsid w:val="00DC7445"/>
    <w:rsid w:val="00DD1DD3"/>
    <w:rsid w:val="00DD4DB6"/>
    <w:rsid w:val="00DD560C"/>
    <w:rsid w:val="00DD5FCF"/>
    <w:rsid w:val="00DD76C9"/>
    <w:rsid w:val="00DD7889"/>
    <w:rsid w:val="00DD7980"/>
    <w:rsid w:val="00DE049A"/>
    <w:rsid w:val="00DE20FF"/>
    <w:rsid w:val="00DE6AA0"/>
    <w:rsid w:val="00DF4A2B"/>
    <w:rsid w:val="00DF60F9"/>
    <w:rsid w:val="00E04D34"/>
    <w:rsid w:val="00E05415"/>
    <w:rsid w:val="00E07749"/>
    <w:rsid w:val="00E10255"/>
    <w:rsid w:val="00E10C90"/>
    <w:rsid w:val="00E119ED"/>
    <w:rsid w:val="00E11B9E"/>
    <w:rsid w:val="00E12B7A"/>
    <w:rsid w:val="00E13656"/>
    <w:rsid w:val="00E1384E"/>
    <w:rsid w:val="00E14A13"/>
    <w:rsid w:val="00E14E18"/>
    <w:rsid w:val="00E20C0B"/>
    <w:rsid w:val="00E21784"/>
    <w:rsid w:val="00E22F8D"/>
    <w:rsid w:val="00E23B95"/>
    <w:rsid w:val="00E23DE0"/>
    <w:rsid w:val="00E26CB9"/>
    <w:rsid w:val="00E31A7C"/>
    <w:rsid w:val="00E31FF2"/>
    <w:rsid w:val="00E33C6A"/>
    <w:rsid w:val="00E34D71"/>
    <w:rsid w:val="00E35993"/>
    <w:rsid w:val="00E4141A"/>
    <w:rsid w:val="00E42BF2"/>
    <w:rsid w:val="00E43FA4"/>
    <w:rsid w:val="00E44260"/>
    <w:rsid w:val="00E45335"/>
    <w:rsid w:val="00E454B3"/>
    <w:rsid w:val="00E462B0"/>
    <w:rsid w:val="00E50849"/>
    <w:rsid w:val="00E51338"/>
    <w:rsid w:val="00E52845"/>
    <w:rsid w:val="00E543ED"/>
    <w:rsid w:val="00E5684C"/>
    <w:rsid w:val="00E56876"/>
    <w:rsid w:val="00E61FF2"/>
    <w:rsid w:val="00E624A5"/>
    <w:rsid w:val="00E64D0F"/>
    <w:rsid w:val="00E66302"/>
    <w:rsid w:val="00E70090"/>
    <w:rsid w:val="00E705CD"/>
    <w:rsid w:val="00E716B1"/>
    <w:rsid w:val="00E72F35"/>
    <w:rsid w:val="00E744E3"/>
    <w:rsid w:val="00E7773D"/>
    <w:rsid w:val="00E80250"/>
    <w:rsid w:val="00E818A9"/>
    <w:rsid w:val="00E81FF8"/>
    <w:rsid w:val="00E834F4"/>
    <w:rsid w:val="00E853A9"/>
    <w:rsid w:val="00E855E9"/>
    <w:rsid w:val="00E85B6C"/>
    <w:rsid w:val="00E85CA4"/>
    <w:rsid w:val="00E9360B"/>
    <w:rsid w:val="00E93914"/>
    <w:rsid w:val="00E93F44"/>
    <w:rsid w:val="00E94120"/>
    <w:rsid w:val="00E96230"/>
    <w:rsid w:val="00E97617"/>
    <w:rsid w:val="00EA30CE"/>
    <w:rsid w:val="00EA42F0"/>
    <w:rsid w:val="00EA4806"/>
    <w:rsid w:val="00EA4CB7"/>
    <w:rsid w:val="00EA5058"/>
    <w:rsid w:val="00EA6897"/>
    <w:rsid w:val="00EA6C8A"/>
    <w:rsid w:val="00EB040C"/>
    <w:rsid w:val="00EB0572"/>
    <w:rsid w:val="00EB05D1"/>
    <w:rsid w:val="00EB10EB"/>
    <w:rsid w:val="00EB216E"/>
    <w:rsid w:val="00EB363B"/>
    <w:rsid w:val="00EB3EF3"/>
    <w:rsid w:val="00EB4142"/>
    <w:rsid w:val="00EB50F8"/>
    <w:rsid w:val="00EB5A1B"/>
    <w:rsid w:val="00EB664E"/>
    <w:rsid w:val="00EB6D51"/>
    <w:rsid w:val="00EC19D1"/>
    <w:rsid w:val="00EC23EE"/>
    <w:rsid w:val="00EC5DED"/>
    <w:rsid w:val="00ED02FD"/>
    <w:rsid w:val="00ED1DA5"/>
    <w:rsid w:val="00ED3B5E"/>
    <w:rsid w:val="00ED5A3B"/>
    <w:rsid w:val="00ED5D3F"/>
    <w:rsid w:val="00ED6A6C"/>
    <w:rsid w:val="00ED6C7D"/>
    <w:rsid w:val="00ED7338"/>
    <w:rsid w:val="00EE085C"/>
    <w:rsid w:val="00EE337D"/>
    <w:rsid w:val="00EE34D6"/>
    <w:rsid w:val="00EE3A9A"/>
    <w:rsid w:val="00EE5DA3"/>
    <w:rsid w:val="00EF065D"/>
    <w:rsid w:val="00EF123C"/>
    <w:rsid w:val="00EF44A5"/>
    <w:rsid w:val="00EF5B86"/>
    <w:rsid w:val="00EF6617"/>
    <w:rsid w:val="00F00706"/>
    <w:rsid w:val="00F020F7"/>
    <w:rsid w:val="00F04928"/>
    <w:rsid w:val="00F0561D"/>
    <w:rsid w:val="00F06236"/>
    <w:rsid w:val="00F12582"/>
    <w:rsid w:val="00F1573D"/>
    <w:rsid w:val="00F1581C"/>
    <w:rsid w:val="00F163A2"/>
    <w:rsid w:val="00F174D0"/>
    <w:rsid w:val="00F20B64"/>
    <w:rsid w:val="00F22C2C"/>
    <w:rsid w:val="00F276D9"/>
    <w:rsid w:val="00F2788C"/>
    <w:rsid w:val="00F2794D"/>
    <w:rsid w:val="00F309E0"/>
    <w:rsid w:val="00F334C1"/>
    <w:rsid w:val="00F34518"/>
    <w:rsid w:val="00F35F63"/>
    <w:rsid w:val="00F40F6D"/>
    <w:rsid w:val="00F41538"/>
    <w:rsid w:val="00F46463"/>
    <w:rsid w:val="00F50896"/>
    <w:rsid w:val="00F514CE"/>
    <w:rsid w:val="00F53A4D"/>
    <w:rsid w:val="00F5760A"/>
    <w:rsid w:val="00F578C0"/>
    <w:rsid w:val="00F60515"/>
    <w:rsid w:val="00F61476"/>
    <w:rsid w:val="00F65322"/>
    <w:rsid w:val="00F67915"/>
    <w:rsid w:val="00F70079"/>
    <w:rsid w:val="00F70ECD"/>
    <w:rsid w:val="00F740D0"/>
    <w:rsid w:val="00F74662"/>
    <w:rsid w:val="00F74D2D"/>
    <w:rsid w:val="00F7590B"/>
    <w:rsid w:val="00F77BD8"/>
    <w:rsid w:val="00F80BFD"/>
    <w:rsid w:val="00F8148C"/>
    <w:rsid w:val="00F83756"/>
    <w:rsid w:val="00F83760"/>
    <w:rsid w:val="00F85C5F"/>
    <w:rsid w:val="00F870B6"/>
    <w:rsid w:val="00F87D30"/>
    <w:rsid w:val="00F92905"/>
    <w:rsid w:val="00F94978"/>
    <w:rsid w:val="00F95E04"/>
    <w:rsid w:val="00F966D4"/>
    <w:rsid w:val="00FA0102"/>
    <w:rsid w:val="00FA5092"/>
    <w:rsid w:val="00FA61DE"/>
    <w:rsid w:val="00FA720E"/>
    <w:rsid w:val="00FA7728"/>
    <w:rsid w:val="00FB1927"/>
    <w:rsid w:val="00FB6AE0"/>
    <w:rsid w:val="00FB75C8"/>
    <w:rsid w:val="00FB765D"/>
    <w:rsid w:val="00FC4115"/>
    <w:rsid w:val="00FC5F7B"/>
    <w:rsid w:val="00FC7326"/>
    <w:rsid w:val="00FD2675"/>
    <w:rsid w:val="00FD28E9"/>
    <w:rsid w:val="00FD4B7F"/>
    <w:rsid w:val="00FD5853"/>
    <w:rsid w:val="00FD5E13"/>
    <w:rsid w:val="00FE1363"/>
    <w:rsid w:val="00FE2432"/>
    <w:rsid w:val="00FF0E1E"/>
    <w:rsid w:val="00FF1440"/>
    <w:rsid w:val="00FF26F4"/>
    <w:rsid w:val="00FF4037"/>
    <w:rsid w:val="00FF42E8"/>
    <w:rsid w:val="00FF4A5D"/>
    <w:rsid w:val="00FF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FAF45E-7EB1-4C02-915D-5B459EF8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5EFE"/>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Абзац списка1,Абзац списка11,List Paragraph,Абзац списка4,Абзац списка41,Heading1,Colorful List - Accent 11,Bullet List,FooterText,numbered,Список 1,strich,2nd Tier Header,ПАРАГРАФ,Bullets,References"/>
    <w:basedOn w:val="a"/>
    <w:link w:val="a4"/>
    <w:uiPriority w:val="34"/>
    <w:qFormat/>
    <w:rsid w:val="00A56ED6"/>
    <w:pPr>
      <w:widowControl w:val="0"/>
      <w:autoSpaceDE w:val="0"/>
      <w:autoSpaceDN w:val="0"/>
      <w:spacing w:after="0" w:line="240" w:lineRule="auto"/>
    </w:pPr>
  </w:style>
  <w:style w:type="table" w:styleId="a5">
    <w:name w:val="Table Grid"/>
    <w:basedOn w:val="a1"/>
    <w:uiPriority w:val="39"/>
    <w:rsid w:val="00BD7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BD7264"/>
    <w:pPr>
      <w:spacing w:after="0" w:line="240" w:lineRule="auto"/>
    </w:pPr>
  </w:style>
  <w:style w:type="paragraph" w:styleId="a7">
    <w:name w:val="header"/>
    <w:basedOn w:val="a"/>
    <w:link w:val="a8"/>
    <w:uiPriority w:val="99"/>
    <w:unhideWhenUsed/>
    <w:rsid w:val="00DB3D4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B3D4E"/>
    <w:rPr>
      <w:rFonts w:ascii="Times New Roman" w:eastAsia="Times New Roman" w:hAnsi="Times New Roman" w:cs="Times New Roman"/>
      <w:lang w:val="en-US"/>
    </w:rPr>
  </w:style>
  <w:style w:type="paragraph" w:styleId="a9">
    <w:name w:val="footer"/>
    <w:basedOn w:val="a"/>
    <w:link w:val="aa"/>
    <w:uiPriority w:val="99"/>
    <w:unhideWhenUsed/>
    <w:rsid w:val="00DB3D4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3D4E"/>
    <w:rPr>
      <w:rFonts w:ascii="Times New Roman" w:eastAsia="Times New Roman" w:hAnsi="Times New Roman" w:cs="Times New Roman"/>
      <w:lang w:val="en-US"/>
    </w:rPr>
  </w:style>
  <w:style w:type="paragraph" w:styleId="ab">
    <w:name w:val="Normal (Web)"/>
    <w:basedOn w:val="a"/>
    <w:uiPriority w:val="99"/>
    <w:unhideWhenUsed/>
    <w:rsid w:val="007A51BD"/>
    <w:pPr>
      <w:spacing w:before="100" w:beforeAutospacing="1" w:after="100" w:afterAutospacing="1" w:line="240" w:lineRule="auto"/>
    </w:pPr>
    <w:rPr>
      <w:sz w:val="24"/>
      <w:szCs w:val="24"/>
      <w:lang w:val="ru-RU" w:eastAsia="ru-RU"/>
    </w:rPr>
  </w:style>
  <w:style w:type="character" w:customStyle="1" w:styleId="a4">
    <w:name w:val="Абзац списка Знак"/>
    <w:aliases w:val="без абзаца Знак,маркированный Знак,Абзац списка1 Знак,Абзац списка11 Знак,List Paragraph Знак,Абзац списка4 Знак,Абзац списка41 Знак,Heading1 Знак,Colorful List - Accent 11 Знак,Bullet List Знак,FooterText Знак,numbered Знак"/>
    <w:link w:val="a3"/>
    <w:uiPriority w:val="34"/>
    <w:qFormat/>
    <w:locked/>
    <w:rsid w:val="00316DFF"/>
    <w:rPr>
      <w:rFonts w:ascii="Times New Roman" w:eastAsia="Times New Roman" w:hAnsi="Times New Roman" w:cs="Times New Roman"/>
      <w:lang w:val="en-US"/>
    </w:rPr>
  </w:style>
  <w:style w:type="paragraph" w:styleId="ac">
    <w:name w:val="Balloon Text"/>
    <w:basedOn w:val="a"/>
    <w:link w:val="ad"/>
    <w:uiPriority w:val="99"/>
    <w:semiHidden/>
    <w:unhideWhenUsed/>
    <w:rsid w:val="00CE49C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E49CF"/>
    <w:rPr>
      <w:rFonts w:ascii="Segoe UI" w:eastAsia="Times New Roman" w:hAnsi="Segoe UI" w:cs="Segoe UI"/>
      <w:sz w:val="18"/>
      <w:szCs w:val="18"/>
      <w:lang w:val="en-US"/>
    </w:rPr>
  </w:style>
  <w:style w:type="character" w:customStyle="1" w:styleId="whitespace-normal">
    <w:name w:val="whitespace-normal"/>
    <w:basedOn w:val="a0"/>
    <w:rsid w:val="00BC509D"/>
  </w:style>
  <w:style w:type="character" w:styleId="ae">
    <w:name w:val="Strong"/>
    <w:basedOn w:val="a0"/>
    <w:uiPriority w:val="22"/>
    <w:qFormat/>
    <w:rsid w:val="00107B71"/>
    <w:rPr>
      <w:b/>
      <w:bCs/>
    </w:rPr>
  </w:style>
  <w:style w:type="character" w:customStyle="1" w:styleId="docdata">
    <w:name w:val="docdata"/>
    <w:aliases w:val="docy,v5,1975,bqiaagaaeyqcaaagiaiaaamzbqaabuefaaaaaaaaaaaaaaaaaaaaaaaaaaaaaaaaaaaaaaaaaaaaaaaaaaaaaaaaaaaaaaaaaaaaaaaaaaaaaaaaaaaaaaaaaaaaaaaaaaaaaaaaaaaaaaaaaaaaaaaaaaaaaaaaaaaaaaaaaaaaaaaaaaaaaaaaaaaaaaaaaaaaaaaaaaaaaaaaaaaaaaaaaaaaaaaaaaaaaaaa"/>
    <w:basedOn w:val="a0"/>
    <w:rsid w:val="009B04BC"/>
  </w:style>
  <w:style w:type="table" w:customStyle="1" w:styleId="1">
    <w:name w:val="Сетка таблицы1"/>
    <w:basedOn w:val="a1"/>
    <w:next w:val="a5"/>
    <w:uiPriority w:val="39"/>
    <w:rsid w:val="0066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39378">
      <w:bodyDiv w:val="1"/>
      <w:marLeft w:val="0"/>
      <w:marRight w:val="0"/>
      <w:marTop w:val="0"/>
      <w:marBottom w:val="0"/>
      <w:divBdr>
        <w:top w:val="none" w:sz="0" w:space="0" w:color="auto"/>
        <w:left w:val="none" w:sz="0" w:space="0" w:color="auto"/>
        <w:bottom w:val="none" w:sz="0" w:space="0" w:color="auto"/>
        <w:right w:val="none" w:sz="0" w:space="0" w:color="auto"/>
      </w:divBdr>
    </w:div>
    <w:div w:id="550769135">
      <w:bodyDiv w:val="1"/>
      <w:marLeft w:val="0"/>
      <w:marRight w:val="0"/>
      <w:marTop w:val="0"/>
      <w:marBottom w:val="0"/>
      <w:divBdr>
        <w:top w:val="none" w:sz="0" w:space="0" w:color="auto"/>
        <w:left w:val="none" w:sz="0" w:space="0" w:color="auto"/>
        <w:bottom w:val="none" w:sz="0" w:space="0" w:color="auto"/>
        <w:right w:val="none" w:sz="0" w:space="0" w:color="auto"/>
      </w:divBdr>
    </w:div>
    <w:div w:id="576016571">
      <w:bodyDiv w:val="1"/>
      <w:marLeft w:val="0"/>
      <w:marRight w:val="0"/>
      <w:marTop w:val="0"/>
      <w:marBottom w:val="0"/>
      <w:divBdr>
        <w:top w:val="none" w:sz="0" w:space="0" w:color="auto"/>
        <w:left w:val="none" w:sz="0" w:space="0" w:color="auto"/>
        <w:bottom w:val="none" w:sz="0" w:space="0" w:color="auto"/>
        <w:right w:val="none" w:sz="0" w:space="0" w:color="auto"/>
      </w:divBdr>
    </w:div>
    <w:div w:id="837959291">
      <w:bodyDiv w:val="1"/>
      <w:marLeft w:val="0"/>
      <w:marRight w:val="0"/>
      <w:marTop w:val="0"/>
      <w:marBottom w:val="0"/>
      <w:divBdr>
        <w:top w:val="none" w:sz="0" w:space="0" w:color="auto"/>
        <w:left w:val="none" w:sz="0" w:space="0" w:color="auto"/>
        <w:bottom w:val="none" w:sz="0" w:space="0" w:color="auto"/>
        <w:right w:val="none" w:sz="0" w:space="0" w:color="auto"/>
      </w:divBdr>
    </w:div>
    <w:div w:id="893656279">
      <w:bodyDiv w:val="1"/>
      <w:marLeft w:val="0"/>
      <w:marRight w:val="0"/>
      <w:marTop w:val="0"/>
      <w:marBottom w:val="0"/>
      <w:divBdr>
        <w:top w:val="none" w:sz="0" w:space="0" w:color="auto"/>
        <w:left w:val="none" w:sz="0" w:space="0" w:color="auto"/>
        <w:bottom w:val="none" w:sz="0" w:space="0" w:color="auto"/>
        <w:right w:val="none" w:sz="0" w:space="0" w:color="auto"/>
      </w:divBdr>
    </w:div>
    <w:div w:id="993264195">
      <w:bodyDiv w:val="1"/>
      <w:marLeft w:val="0"/>
      <w:marRight w:val="0"/>
      <w:marTop w:val="0"/>
      <w:marBottom w:val="0"/>
      <w:divBdr>
        <w:top w:val="none" w:sz="0" w:space="0" w:color="auto"/>
        <w:left w:val="none" w:sz="0" w:space="0" w:color="auto"/>
        <w:bottom w:val="none" w:sz="0" w:space="0" w:color="auto"/>
        <w:right w:val="none" w:sz="0" w:space="0" w:color="auto"/>
      </w:divBdr>
    </w:div>
    <w:div w:id="996570257">
      <w:bodyDiv w:val="1"/>
      <w:marLeft w:val="0"/>
      <w:marRight w:val="0"/>
      <w:marTop w:val="0"/>
      <w:marBottom w:val="0"/>
      <w:divBdr>
        <w:top w:val="none" w:sz="0" w:space="0" w:color="auto"/>
        <w:left w:val="none" w:sz="0" w:space="0" w:color="auto"/>
        <w:bottom w:val="none" w:sz="0" w:space="0" w:color="auto"/>
        <w:right w:val="none" w:sz="0" w:space="0" w:color="auto"/>
      </w:divBdr>
    </w:div>
    <w:div w:id="1818645429">
      <w:bodyDiv w:val="1"/>
      <w:marLeft w:val="0"/>
      <w:marRight w:val="0"/>
      <w:marTop w:val="0"/>
      <w:marBottom w:val="0"/>
      <w:divBdr>
        <w:top w:val="none" w:sz="0" w:space="0" w:color="auto"/>
        <w:left w:val="none" w:sz="0" w:space="0" w:color="auto"/>
        <w:bottom w:val="none" w:sz="0" w:space="0" w:color="auto"/>
        <w:right w:val="none" w:sz="0" w:space="0" w:color="auto"/>
      </w:divBdr>
    </w:div>
    <w:div w:id="1836145768">
      <w:bodyDiv w:val="1"/>
      <w:marLeft w:val="0"/>
      <w:marRight w:val="0"/>
      <w:marTop w:val="0"/>
      <w:marBottom w:val="0"/>
      <w:divBdr>
        <w:top w:val="none" w:sz="0" w:space="0" w:color="auto"/>
        <w:left w:val="none" w:sz="0" w:space="0" w:color="auto"/>
        <w:bottom w:val="none" w:sz="0" w:space="0" w:color="auto"/>
        <w:right w:val="none" w:sz="0" w:space="0" w:color="auto"/>
      </w:divBdr>
    </w:div>
    <w:div w:id="212692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5F0C8-DB6A-4635-ADFC-BB2406FC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17</Pages>
  <Words>5879</Words>
  <Characters>33514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s.ramazan</dc:creator>
  <cp:lastModifiedBy>Мадина Курманбаева</cp:lastModifiedBy>
  <cp:revision>121</cp:revision>
  <cp:lastPrinted>2026-04-21T13:58:00Z</cp:lastPrinted>
  <dcterms:created xsi:type="dcterms:W3CDTF">2026-04-13T08:18:00Z</dcterms:created>
  <dcterms:modified xsi:type="dcterms:W3CDTF">2026-04-22T12:46:00Z</dcterms:modified>
</cp:coreProperties>
</file>