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BB95" w14:textId="77777777" w:rsidR="00940ACE" w:rsidRDefault="00E25162" w:rsidP="00E25162">
      <w:pPr>
        <w:tabs>
          <w:tab w:val="left" w:pos="891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</w:p>
    <w:p w14:paraId="5860EF2C" w14:textId="77777777" w:rsidR="003571B1" w:rsidRPr="00744C1D" w:rsidRDefault="003571B1" w:rsidP="003571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44C1D">
        <w:rPr>
          <w:rFonts w:ascii="Times New Roman" w:hAnsi="Times New Roman" w:cs="Times New Roman"/>
          <w:sz w:val="24"/>
          <w:szCs w:val="24"/>
          <w:lang w:val="kk-KZ"/>
        </w:rPr>
        <w:t>Бюджеттік бағдарламаларды</w:t>
      </w:r>
    </w:p>
    <w:p w14:paraId="19C45D67" w14:textId="77777777" w:rsidR="003571B1" w:rsidRPr="00744C1D" w:rsidRDefault="003571B1" w:rsidP="003571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44C1D">
        <w:rPr>
          <w:rFonts w:ascii="Times New Roman" w:hAnsi="Times New Roman" w:cs="Times New Roman"/>
          <w:sz w:val="24"/>
          <w:szCs w:val="24"/>
          <w:lang w:val="kk-KZ"/>
        </w:rPr>
        <w:t>(кіші бағдарламаларды) әзірлеу</w:t>
      </w:r>
    </w:p>
    <w:p w14:paraId="1D3FF9E8" w14:textId="77777777" w:rsidR="003571B1" w:rsidRPr="00744C1D" w:rsidRDefault="003571B1" w:rsidP="003571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44C1D">
        <w:rPr>
          <w:rFonts w:ascii="Times New Roman" w:hAnsi="Times New Roman" w:cs="Times New Roman"/>
          <w:sz w:val="24"/>
          <w:szCs w:val="24"/>
          <w:lang w:val="kk-KZ"/>
        </w:rPr>
        <w:t>және бекіту (қайта бекіту) қағидалары</w:t>
      </w:r>
    </w:p>
    <w:p w14:paraId="3A6309AE" w14:textId="77777777" w:rsidR="003571B1" w:rsidRPr="00744C1D" w:rsidRDefault="003571B1" w:rsidP="003571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44C1D">
        <w:rPr>
          <w:rFonts w:ascii="Times New Roman" w:hAnsi="Times New Roman" w:cs="Times New Roman"/>
          <w:sz w:val="24"/>
          <w:szCs w:val="24"/>
          <w:lang w:val="kk-KZ"/>
        </w:rPr>
        <w:t>және олардың мазмұнына қойылатын</w:t>
      </w:r>
    </w:p>
    <w:p w14:paraId="04772E3C" w14:textId="77777777" w:rsidR="003571B1" w:rsidRDefault="003571B1" w:rsidP="003571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44C1D">
        <w:rPr>
          <w:rFonts w:ascii="Times New Roman" w:hAnsi="Times New Roman" w:cs="Times New Roman"/>
          <w:sz w:val="24"/>
          <w:szCs w:val="24"/>
          <w:lang w:val="kk-KZ"/>
        </w:rPr>
        <w:t>талаптардың 2-қосымшасы</w:t>
      </w:r>
    </w:p>
    <w:p w14:paraId="6B3554FD" w14:textId="77777777" w:rsidR="003571B1" w:rsidRDefault="003571B1" w:rsidP="003571B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</w:p>
    <w:p w14:paraId="780A59A7" w14:textId="77777777" w:rsidR="003571B1" w:rsidRDefault="003571B1" w:rsidP="003571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12CEC">
        <w:rPr>
          <w:rFonts w:ascii="Times New Roman" w:hAnsi="Times New Roman" w:cs="Times New Roman"/>
          <w:sz w:val="24"/>
          <w:szCs w:val="24"/>
          <w:lang w:val="kk-KZ"/>
        </w:rPr>
        <w:t>Қызылорда облысының кәсіпкерлік</w:t>
      </w:r>
    </w:p>
    <w:p w14:paraId="401E63AA" w14:textId="77777777" w:rsidR="003571B1" w:rsidRDefault="003571B1" w:rsidP="003571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12CEC"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өнеркәсіп </w:t>
      </w:r>
      <w:r w:rsidRPr="00812CEC">
        <w:rPr>
          <w:rFonts w:ascii="Times New Roman" w:hAnsi="Times New Roman" w:cs="Times New Roman"/>
          <w:sz w:val="24"/>
          <w:szCs w:val="24"/>
          <w:lang w:val="kk-KZ"/>
        </w:rPr>
        <w:t>басқарма</w:t>
      </w:r>
      <w:r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Pr="00812CEC">
        <w:rPr>
          <w:rFonts w:ascii="Times New Roman" w:hAnsi="Times New Roman" w:cs="Times New Roman"/>
          <w:sz w:val="24"/>
          <w:szCs w:val="24"/>
          <w:lang w:val="kk-KZ"/>
        </w:rPr>
        <w:t xml:space="preserve"> басшысы</w:t>
      </w:r>
      <w:r>
        <w:rPr>
          <w:rFonts w:ascii="Times New Roman" w:hAnsi="Times New Roman" w:cs="Times New Roman"/>
          <w:sz w:val="24"/>
          <w:szCs w:val="24"/>
          <w:lang w:val="kk-KZ"/>
        </w:rPr>
        <w:t>ның</w:t>
      </w:r>
    </w:p>
    <w:p w14:paraId="68E23E4E" w14:textId="40B96812" w:rsidR="003571B1" w:rsidRPr="0069374A" w:rsidRDefault="003571B1" w:rsidP="003571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2025 ж </w:t>
      </w:r>
      <w:r w:rsidRPr="00812CEC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812CEC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желтоқсан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дағы </w:t>
      </w:r>
      <w:r w:rsidRPr="00812CEC">
        <w:rPr>
          <w:rFonts w:ascii="Times New Roman" w:hAnsi="Times New Roman" w:cs="Times New Roman"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sz w:val="24"/>
          <w:szCs w:val="24"/>
          <w:lang w:val="kk-KZ"/>
        </w:rPr>
        <w:t>84</w:t>
      </w:r>
      <w:r>
        <w:rPr>
          <w:rFonts w:ascii="Times New Roman" w:hAnsi="Times New Roman" w:cs="Times New Roman"/>
          <w:sz w:val="24"/>
          <w:szCs w:val="24"/>
          <w:lang w:val="kk-KZ"/>
        </w:rPr>
        <w:t>-НҚ</w:t>
      </w:r>
    </w:p>
    <w:p w14:paraId="4A7D3677" w14:textId="77777777" w:rsidR="003571B1" w:rsidRDefault="003571B1" w:rsidP="003571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812CEC">
        <w:rPr>
          <w:rFonts w:ascii="Times New Roman" w:hAnsi="Times New Roman" w:cs="Times New Roman"/>
          <w:sz w:val="24"/>
          <w:szCs w:val="24"/>
          <w:lang w:val="kk-KZ"/>
        </w:rPr>
        <w:t>ұйрығымен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</w:t>
      </w:r>
      <w:r w:rsidRPr="00812CEC">
        <w:rPr>
          <w:rFonts w:ascii="Times New Roman" w:hAnsi="Times New Roman" w:cs="Times New Roman"/>
          <w:sz w:val="24"/>
          <w:szCs w:val="24"/>
          <w:lang w:val="kk-KZ"/>
        </w:rPr>
        <w:t>екітілді</w:t>
      </w:r>
    </w:p>
    <w:p w14:paraId="2E98D2D1" w14:textId="77777777" w:rsidR="00AF3AA2" w:rsidRDefault="00AF3AA2" w:rsidP="00E25162">
      <w:pPr>
        <w:tabs>
          <w:tab w:val="left" w:pos="891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7DC65E1" w14:textId="77777777" w:rsidR="00E25162" w:rsidRDefault="00E25162" w:rsidP="00BC55B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D3D4D4B" w14:textId="77777777" w:rsidR="001931E8" w:rsidRPr="00D053E4" w:rsidRDefault="001931E8" w:rsidP="00BC55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053E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БЮДЖЕТТIК БАҒДАРЛАМА</w:t>
      </w:r>
    </w:p>
    <w:p w14:paraId="53CB06F1" w14:textId="77777777" w:rsidR="00E60D14" w:rsidRDefault="00B5657D" w:rsidP="00BC55B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265</w:t>
      </w:r>
      <w:r w:rsidR="001931E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-</w:t>
      </w:r>
      <w:r w:rsidR="00B14CC1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Қызылорда о</w:t>
      </w:r>
      <w:r w:rsidR="001931E8" w:rsidRPr="001931E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блыс</w:t>
      </w:r>
      <w:r w:rsidR="00B14CC1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ының </w:t>
      </w:r>
      <w:r w:rsidR="00EC239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кәсіпкерлік және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өнеркәсіп</w:t>
      </w:r>
      <w:r w:rsidR="00FA3FCC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 </w:t>
      </w:r>
      <w:r w:rsidR="001931E8" w:rsidRPr="001931E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басқармасы</w:t>
      </w:r>
      <w:r w:rsidR="00E2516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К</w:t>
      </w:r>
      <w:r w:rsidR="00B14CC1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ММ</w:t>
      </w:r>
    </w:p>
    <w:p w14:paraId="2ED63D71" w14:textId="77777777" w:rsidR="00E60D14" w:rsidRPr="00F13CAF" w:rsidRDefault="00E60D14" w:rsidP="00BC55B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931E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20</w:t>
      </w:r>
      <w:r w:rsidR="0012178E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2</w:t>
      </w:r>
      <w:r w:rsidR="0010494C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5</w:t>
      </w:r>
      <w:r w:rsidR="001132C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 </w:t>
      </w:r>
      <w:r w:rsidR="00F95EF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–</w:t>
      </w:r>
      <w:r w:rsidRPr="001931E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 20</w:t>
      </w:r>
      <w:r w:rsidR="000A5890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2</w:t>
      </w:r>
      <w:r w:rsidR="0010494C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7</w:t>
      </w:r>
      <w:r w:rsidR="00E2516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 </w:t>
      </w:r>
      <w:r w:rsidRPr="001931E8">
        <w:rPr>
          <w:rFonts w:ascii="Times New Roman" w:hAnsi="Times New Roman" w:cs="Times New Roman"/>
          <w:color w:val="000000"/>
          <w:sz w:val="24"/>
          <w:szCs w:val="24"/>
          <w:lang w:val="kk-KZ"/>
        </w:rPr>
        <w:t>жылдарға арналған</w:t>
      </w:r>
    </w:p>
    <w:p w14:paraId="6BFFF57C" w14:textId="77777777" w:rsidR="00267740" w:rsidRDefault="00267740" w:rsidP="00BC55B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579834B" w14:textId="77777777" w:rsidR="00940ACE" w:rsidRPr="00F13CAF" w:rsidRDefault="00940ACE" w:rsidP="00BC55B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103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9"/>
        <w:gridCol w:w="1135"/>
        <w:gridCol w:w="431"/>
        <w:gridCol w:w="703"/>
        <w:gridCol w:w="1276"/>
        <w:gridCol w:w="1417"/>
        <w:gridCol w:w="1276"/>
        <w:gridCol w:w="1276"/>
        <w:gridCol w:w="1275"/>
        <w:gridCol w:w="21"/>
      </w:tblGrid>
      <w:tr w:rsidR="00267740" w:rsidRPr="003571B1" w14:paraId="6FD0BB54" w14:textId="77777777" w:rsidTr="00AF3AA2">
        <w:trPr>
          <w:trHeight w:val="443"/>
        </w:trPr>
        <w:tc>
          <w:tcPr>
            <w:tcW w:w="3125" w:type="dxa"/>
            <w:gridSpan w:val="3"/>
            <w:hideMark/>
          </w:tcPr>
          <w:p w14:paraId="31AEA7CB" w14:textId="77777777" w:rsidR="00267740" w:rsidRPr="0039058E" w:rsidRDefault="00267740" w:rsidP="00BC55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05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Бюджеттiк бағдарламаның коды және атауы</w:t>
            </w:r>
          </w:p>
        </w:tc>
        <w:tc>
          <w:tcPr>
            <w:tcW w:w="7244" w:type="dxa"/>
            <w:gridSpan w:val="7"/>
            <w:hideMark/>
          </w:tcPr>
          <w:p w14:paraId="1467DE88" w14:textId="77777777" w:rsidR="00431796" w:rsidRPr="00BB71E1" w:rsidRDefault="00B5657D" w:rsidP="00BC5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014</w:t>
            </w:r>
            <w:r w:rsidR="00180EFE" w:rsidRPr="00180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="0010494C" w:rsidRPr="001049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Кәсіпкерлік субъектілерінің кредиттері бойынша пайыздық мөлшерлемелерді субсидиялау</w:t>
            </w:r>
          </w:p>
        </w:tc>
      </w:tr>
      <w:tr w:rsidR="00267740" w:rsidRPr="003571B1" w14:paraId="4B51533B" w14:textId="77777777" w:rsidTr="00AF3AA2">
        <w:trPr>
          <w:trHeight w:val="301"/>
        </w:trPr>
        <w:tc>
          <w:tcPr>
            <w:tcW w:w="3125" w:type="dxa"/>
            <w:gridSpan w:val="3"/>
            <w:hideMark/>
          </w:tcPr>
          <w:p w14:paraId="35AF8100" w14:textId="77777777" w:rsidR="00267740" w:rsidRPr="0039058E" w:rsidRDefault="00267740" w:rsidP="00BC55B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905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Бюджеттік бағдарламаның басшысы</w:t>
            </w:r>
          </w:p>
        </w:tc>
        <w:tc>
          <w:tcPr>
            <w:tcW w:w="7244" w:type="dxa"/>
            <w:gridSpan w:val="7"/>
            <w:hideMark/>
          </w:tcPr>
          <w:p w14:paraId="28F49DAA" w14:textId="15211852" w:rsidR="00431796" w:rsidRPr="00501035" w:rsidRDefault="005E6134" w:rsidP="00B12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Басқарма басшысы</w:t>
            </w:r>
            <w:r w:rsidR="000851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36B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Тәуіпбаева Мөлдір Сұлтанбекқызы</w:t>
            </w:r>
          </w:p>
        </w:tc>
      </w:tr>
      <w:tr w:rsidR="002843FD" w:rsidRPr="003571B1" w14:paraId="40F3693E" w14:textId="77777777" w:rsidTr="00AF3AA2">
        <w:trPr>
          <w:trHeight w:val="1116"/>
        </w:trPr>
        <w:tc>
          <w:tcPr>
            <w:tcW w:w="3125" w:type="dxa"/>
            <w:gridSpan w:val="3"/>
            <w:hideMark/>
          </w:tcPr>
          <w:p w14:paraId="09F2DB6C" w14:textId="77777777" w:rsidR="002843FD" w:rsidRPr="0039058E" w:rsidRDefault="002843FD" w:rsidP="00BC55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05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Бюджеттiк бағдарламаның нормативтiк құқықтық негiзi</w:t>
            </w:r>
          </w:p>
        </w:tc>
        <w:tc>
          <w:tcPr>
            <w:tcW w:w="7244" w:type="dxa"/>
            <w:gridSpan w:val="7"/>
            <w:hideMark/>
          </w:tcPr>
          <w:p w14:paraId="109B782F" w14:textId="50FD28FF" w:rsidR="002843FD" w:rsidRDefault="001C5711" w:rsidP="00332A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A40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асының 2008 жылғы </w:t>
            </w:r>
            <w:r w:rsidRPr="004A40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желтоқсандағы Бюджет Кодексі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="00AF3AA2" w:rsidRPr="004A40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</w:t>
            </w:r>
            <w:r w:rsidR="00AF3A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Республикасының 2001 жылғы 23 қаңтардағы </w:t>
            </w:r>
            <w:r w:rsidR="00AF3AA2" w:rsidRPr="004A40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 Республикасындағы жергілікті мемлекеттік басқару және өзін</w:t>
            </w:r>
            <w:r w:rsidR="00AF3A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-өзі басқару туралы» № 148 Заңы;</w:t>
            </w:r>
            <w:r w:rsidR="00AF3AA2" w:rsidRPr="004A40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 Ұлттық экономика министрінің 2014 жылғы </w:t>
            </w:r>
            <w:r w:rsidR="00AF3A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AF3AA2" w:rsidRPr="004A40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желтоқсандағы «Бюджеттік бағдарламаларды (кіші бағдарламаларды) әзірлеу және бекіту (қайта бекіту) қағидаларын және олардың мазмұнына қойыла</w:t>
            </w:r>
            <w:r w:rsidR="00AF3A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тын талаптарды бекіту туралы» </w:t>
            </w:r>
            <w:r w:rsidR="00AF3A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№ 195 бұйрығы; </w:t>
            </w:r>
            <w:r w:rsidR="00AF3AA2" w:rsidRPr="00F7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Қызылорда облысы әкімдігінің 2022 жылғы</w:t>
            </w:r>
            <w:r w:rsidR="00AF3AA2" w:rsidRPr="00F7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22 сәуірдегі № 543 қаулысымен бекітілген «Қызылорда облысының кәсіпкерлік және өнеркәсіп басқармасы» коммуналдық </w:t>
            </w:r>
            <w:r w:rsidR="00AF3A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мемлекеттік мекемесінің Ережесі; </w:t>
            </w:r>
            <w:r w:rsidR="00AF3AA2" w:rsidRPr="009E6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«Жеке кәсіпкерлікті мемлекеттік қолдаудың кейбір шаралары туралы» Қазақстан Республикасы Үкіметінің </w:t>
            </w:r>
            <w:r w:rsidR="00AF3A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AF3AA2" w:rsidRPr="009E6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жылғы</w:t>
            </w:r>
            <w:r w:rsidR="00AF3A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F3AA2" w:rsidRPr="009E6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 желтоқсандағы № 1060 қаулысы</w:t>
            </w:r>
            <w:r w:rsidR="00AF3A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«2021-2025 жылдарға арналған кәсіпкерлікті дамыту жөніндегі ұлттық жобаны бекіту туралы» Қазақстан Республикасы Үкіметінің 2021 жылғы </w:t>
            </w:r>
            <w:r w:rsidR="00AF3A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12 қазандағы № 728 қаулысы</w:t>
            </w:r>
            <w:r w:rsidR="00B72C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B72C7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Қызылорда облысы әкімдігінің «2025-2027 жылдарға арналған облыстық бюджет туралы» шешім жобасын Қызылорда облыстық маслихатының қарауына ұсыну туралы 2024 жы</w:t>
            </w:r>
            <w:r w:rsidR="00F448B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лдың 3 қазанындағы №155 қаулысы; Қызылорда облысы әкімдігінің «2025-2027 жылдарға арналған облыстық бюджет туралы» Қызылорда облыстық мәслихатының 2023 жылғы 9 желтоқсандағы № 130 шешімін іске асыру туралы» 2024 жылдың 18 желтоқсандағы №195 қаулысы</w:t>
            </w:r>
            <w:r w:rsidR="00F36B1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 өзгерістер енгізу туралы</w:t>
            </w:r>
            <w:r w:rsidR="00F36B1D" w:rsidRPr="00F36B1D">
              <w:rPr>
                <w:lang w:val="kk-KZ"/>
              </w:rPr>
              <w:t xml:space="preserve"> </w:t>
            </w:r>
            <w:r w:rsidR="00F36B1D" w:rsidRPr="00F36B1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Қызылорда облыстық маслихатының 09.12.2025жылғы №197 шешімі,Қызылорда облысы әкімдігінің 10.12.2025ж №228 қаулысы</w:t>
            </w:r>
          </w:p>
          <w:p w14:paraId="44D881AB" w14:textId="0EBD5611" w:rsidR="00F448BD" w:rsidRPr="0052758A" w:rsidRDefault="00F448BD" w:rsidP="00332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43FD" w:rsidRPr="00DF6CFA" w14:paraId="105C8FE2" w14:textId="77777777" w:rsidTr="00AF3AA2">
        <w:trPr>
          <w:trHeight w:val="183"/>
        </w:trPr>
        <w:tc>
          <w:tcPr>
            <w:tcW w:w="3125" w:type="dxa"/>
            <w:gridSpan w:val="3"/>
            <w:hideMark/>
          </w:tcPr>
          <w:p w14:paraId="55194D7C" w14:textId="375E6AC8" w:rsidR="002843FD" w:rsidRPr="0039058E" w:rsidRDefault="002843FD" w:rsidP="00BC55B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905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Бюдж</w:t>
            </w:r>
            <w:proofErr w:type="spellStart"/>
            <w:r w:rsidRPr="003905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еттiк</w:t>
            </w:r>
            <w:proofErr w:type="spellEnd"/>
            <w:r w:rsidR="00E251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905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бағдарламаның</w:t>
            </w:r>
            <w:proofErr w:type="spellEnd"/>
            <w:r w:rsidR="00E251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905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түрi</w:t>
            </w:r>
            <w:proofErr w:type="spellEnd"/>
          </w:p>
        </w:tc>
        <w:tc>
          <w:tcPr>
            <w:tcW w:w="7244" w:type="dxa"/>
            <w:gridSpan w:val="7"/>
            <w:hideMark/>
          </w:tcPr>
          <w:p w14:paraId="46BE5F58" w14:textId="77777777" w:rsidR="002843FD" w:rsidRPr="00DF6CFA" w:rsidRDefault="002843FD" w:rsidP="00BC5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43FD" w:rsidRPr="003571B1" w14:paraId="56850BCE" w14:textId="77777777" w:rsidTr="00AF3AA2">
        <w:trPr>
          <w:trHeight w:val="183"/>
        </w:trPr>
        <w:tc>
          <w:tcPr>
            <w:tcW w:w="3125" w:type="dxa"/>
            <w:gridSpan w:val="3"/>
            <w:hideMark/>
          </w:tcPr>
          <w:p w14:paraId="4A088D92" w14:textId="77777777" w:rsidR="002843FD" w:rsidRPr="0039058E" w:rsidRDefault="002843FD" w:rsidP="005010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proofErr w:type="spellStart"/>
            <w:r w:rsidRPr="0039058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Мемлекеттiк</w:t>
            </w:r>
            <w:proofErr w:type="spellEnd"/>
            <w:r w:rsidR="00E2516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9058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басқару</w:t>
            </w:r>
            <w:proofErr w:type="spellEnd"/>
            <w:r w:rsidR="00E2516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9058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деңгейiне</w:t>
            </w:r>
            <w:proofErr w:type="spellEnd"/>
            <w:r w:rsidR="00E2516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39058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қарай</w:t>
            </w:r>
          </w:p>
        </w:tc>
        <w:tc>
          <w:tcPr>
            <w:tcW w:w="7244" w:type="dxa"/>
            <w:gridSpan w:val="7"/>
            <w:hideMark/>
          </w:tcPr>
          <w:p w14:paraId="452BE3EB" w14:textId="77777777" w:rsidR="002843FD" w:rsidRDefault="002843FD" w:rsidP="00501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облыстық</w:t>
            </w:r>
            <w:r w:rsidRPr="007C7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республикалық маңызы бар қала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r w:rsidRPr="007C7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астана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</w:p>
          <w:p w14:paraId="3FD38BF5" w14:textId="77777777" w:rsidR="002843FD" w:rsidRDefault="002843FD" w:rsidP="00501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AD0AD3" w14:textId="77777777" w:rsidR="002843FD" w:rsidRPr="00365B34" w:rsidRDefault="002843FD" w:rsidP="00501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43FD" w:rsidRPr="00501035" w14:paraId="1C42BD3F" w14:textId="77777777" w:rsidTr="00AF3AA2">
        <w:trPr>
          <w:trHeight w:val="183"/>
        </w:trPr>
        <w:tc>
          <w:tcPr>
            <w:tcW w:w="3125" w:type="dxa"/>
            <w:gridSpan w:val="3"/>
            <w:hideMark/>
          </w:tcPr>
          <w:p w14:paraId="4922BECB" w14:textId="77777777" w:rsidR="002843FD" w:rsidRPr="0039058E" w:rsidRDefault="002843FD" w:rsidP="005010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proofErr w:type="spellStart"/>
            <w:r w:rsidRPr="0039058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Мазмұнына</w:t>
            </w:r>
            <w:proofErr w:type="spellEnd"/>
            <w:r w:rsidR="00E2516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39058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қарай</w:t>
            </w:r>
          </w:p>
        </w:tc>
        <w:tc>
          <w:tcPr>
            <w:tcW w:w="7244" w:type="dxa"/>
            <w:gridSpan w:val="7"/>
            <w:hideMark/>
          </w:tcPr>
          <w:p w14:paraId="54FE4D3C" w14:textId="77777777" w:rsidR="002843FD" w:rsidRDefault="002843FD" w:rsidP="00BC5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трансферттер мен бюджеттiк субсидиялар беру</w:t>
            </w:r>
          </w:p>
          <w:p w14:paraId="3AE5C852" w14:textId="77777777" w:rsidR="002843FD" w:rsidRPr="00501035" w:rsidRDefault="002843FD" w:rsidP="00BC5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43FD" w:rsidRPr="00DF6CFA" w14:paraId="76C8CD4A" w14:textId="77777777" w:rsidTr="00AF3AA2">
        <w:trPr>
          <w:trHeight w:val="183"/>
        </w:trPr>
        <w:tc>
          <w:tcPr>
            <w:tcW w:w="3125" w:type="dxa"/>
            <w:gridSpan w:val="3"/>
            <w:hideMark/>
          </w:tcPr>
          <w:p w14:paraId="4762C9FE" w14:textId="77777777" w:rsidR="002843FD" w:rsidRPr="0039058E" w:rsidRDefault="002843FD" w:rsidP="00BC55B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39058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Iске</w:t>
            </w:r>
            <w:proofErr w:type="spellEnd"/>
            <w:r w:rsidR="00E2516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9058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асыру</w:t>
            </w:r>
            <w:proofErr w:type="spellEnd"/>
            <w:r w:rsidR="00E2516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39058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түріне </w:t>
            </w:r>
            <w:proofErr w:type="spellStart"/>
            <w:r w:rsidRPr="0039058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қарай</w:t>
            </w:r>
            <w:proofErr w:type="spellEnd"/>
          </w:p>
        </w:tc>
        <w:tc>
          <w:tcPr>
            <w:tcW w:w="7244" w:type="dxa"/>
            <w:gridSpan w:val="7"/>
            <w:hideMark/>
          </w:tcPr>
          <w:p w14:paraId="33EBE047" w14:textId="77777777" w:rsidR="002843FD" w:rsidRDefault="002843FD" w:rsidP="00BC5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</w:t>
            </w:r>
          </w:p>
          <w:p w14:paraId="7B07D6CF" w14:textId="77777777" w:rsidR="002843FD" w:rsidRPr="00365B34" w:rsidRDefault="002843FD" w:rsidP="00BC5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43FD" w:rsidRPr="00DF6CFA" w14:paraId="05BC0DBE" w14:textId="77777777" w:rsidTr="00AF3AA2">
        <w:trPr>
          <w:trHeight w:val="183"/>
        </w:trPr>
        <w:tc>
          <w:tcPr>
            <w:tcW w:w="3125" w:type="dxa"/>
            <w:gridSpan w:val="3"/>
            <w:hideMark/>
          </w:tcPr>
          <w:p w14:paraId="10788719" w14:textId="77777777" w:rsidR="002843FD" w:rsidRPr="0039058E" w:rsidRDefault="002843FD" w:rsidP="00BC55B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39058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ағымдағы</w:t>
            </w:r>
            <w:proofErr w:type="spellEnd"/>
            <w:r w:rsidRPr="0039058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/</w:t>
            </w:r>
            <w:proofErr w:type="spellStart"/>
            <w:r w:rsidRPr="0039058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даму</w:t>
            </w:r>
            <w:proofErr w:type="spellEnd"/>
          </w:p>
        </w:tc>
        <w:tc>
          <w:tcPr>
            <w:tcW w:w="7244" w:type="dxa"/>
            <w:gridSpan w:val="7"/>
            <w:hideMark/>
          </w:tcPr>
          <w:p w14:paraId="7AE37D41" w14:textId="77777777" w:rsidR="002843FD" w:rsidRDefault="002843FD" w:rsidP="00BC5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</w:t>
            </w:r>
          </w:p>
          <w:p w14:paraId="04492924" w14:textId="77777777" w:rsidR="002843FD" w:rsidRPr="00365B34" w:rsidRDefault="002843FD" w:rsidP="00BC5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43FD" w:rsidRPr="003571B1" w14:paraId="3D5DCB2C" w14:textId="77777777" w:rsidTr="00AF3AA2">
        <w:trPr>
          <w:trHeight w:val="362"/>
        </w:trPr>
        <w:tc>
          <w:tcPr>
            <w:tcW w:w="3125" w:type="dxa"/>
            <w:gridSpan w:val="3"/>
            <w:hideMark/>
          </w:tcPr>
          <w:p w14:paraId="1A67E653" w14:textId="77777777" w:rsidR="002843FD" w:rsidRPr="0039058E" w:rsidRDefault="002843FD" w:rsidP="00BC55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05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Бюджеттік бағдарламаның мақсаты</w:t>
            </w:r>
          </w:p>
        </w:tc>
        <w:tc>
          <w:tcPr>
            <w:tcW w:w="7244" w:type="dxa"/>
            <w:gridSpan w:val="7"/>
            <w:hideMark/>
          </w:tcPr>
          <w:p w14:paraId="1EFBCFC0" w14:textId="77777777" w:rsidR="002843FD" w:rsidRPr="009024C6" w:rsidRDefault="002843FD" w:rsidP="00BC5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өңірлік кәсіпкерліктің тұрақты және теңгерімді өсуін қамтамасыз ету, сондай-ақ бар жұмыс орындарын сақтау және тұрақты жұмыс істейтін жаңа жұмыс орындарын құру</w:t>
            </w:r>
          </w:p>
        </w:tc>
      </w:tr>
      <w:tr w:rsidR="002843FD" w:rsidRPr="003571B1" w14:paraId="357A4C7A" w14:textId="77777777" w:rsidTr="00AF3AA2">
        <w:trPr>
          <w:trHeight w:val="260"/>
        </w:trPr>
        <w:tc>
          <w:tcPr>
            <w:tcW w:w="3125" w:type="dxa"/>
            <w:gridSpan w:val="3"/>
            <w:hideMark/>
          </w:tcPr>
          <w:p w14:paraId="52482954" w14:textId="77777777" w:rsidR="002843FD" w:rsidRPr="0039058E" w:rsidRDefault="002843FD" w:rsidP="00A23B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905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Бюджеттік бағдарламаның түпкілікті нәтижелері</w:t>
            </w:r>
          </w:p>
        </w:tc>
        <w:tc>
          <w:tcPr>
            <w:tcW w:w="7244" w:type="dxa"/>
            <w:gridSpan w:val="7"/>
            <w:hideMark/>
          </w:tcPr>
          <w:p w14:paraId="35666D42" w14:textId="01E66D76" w:rsidR="002843FD" w:rsidRPr="00EE36EA" w:rsidRDefault="002843FD" w:rsidP="000A3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6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ауылдық елді мекендердің, шағын қалалардың кәсіпкерлерін қаржыландыруға қол жетімділікті арттыру, кәсіпкерлердің бизнес бастамаларын кеңейту, өңдеуші өнеркәсіп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</w:t>
            </w:r>
            <w:r w:rsidRPr="00EE36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өндір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</w:t>
            </w:r>
            <w:r w:rsidRPr="00EE36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 өнім көлемін ұлғайту, бәсекеге қабілетті жаңа өндіріс орындарын құру м</w:t>
            </w:r>
            <w:r w:rsidR="007A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ақсатында Бағдарлама шеңберінде 202</w:t>
            </w:r>
            <w:r w:rsidR="002C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7A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жылы </w:t>
            </w:r>
            <w:r w:rsidR="005C79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</w:t>
            </w:r>
            <w:r w:rsidR="007A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202</w:t>
            </w:r>
            <w:r w:rsidR="000A38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7A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жылы </w:t>
            </w:r>
            <w:r w:rsidR="002C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433</w:t>
            </w:r>
            <w:r w:rsidRPr="000C7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шағын</w:t>
            </w:r>
            <w:r w:rsidR="002C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2027 жылы 455</w:t>
            </w:r>
            <w:r w:rsidRPr="000C7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орта бизнес субъектіле</w:t>
            </w:r>
            <w:r w:rsidRPr="00EE36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рінің несиелерінің құнын арзандату</w:t>
            </w:r>
            <w:r w:rsidR="007A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6B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қарастырылған қаражатты 100</w:t>
            </w:r>
            <w:r w:rsidR="00346B5A" w:rsidRPr="00346B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  <w:r w:rsidR="00C1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игеру</w:t>
            </w:r>
            <w:r w:rsidR="00346B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843FD" w:rsidRPr="003571B1" w14:paraId="4A0F2D68" w14:textId="77777777" w:rsidTr="00AF3AA2">
        <w:trPr>
          <w:trHeight w:val="260"/>
        </w:trPr>
        <w:tc>
          <w:tcPr>
            <w:tcW w:w="3125" w:type="dxa"/>
            <w:gridSpan w:val="3"/>
            <w:hideMark/>
          </w:tcPr>
          <w:p w14:paraId="2FD4B372" w14:textId="77777777" w:rsidR="002843FD" w:rsidRPr="0039058E" w:rsidRDefault="002843FD" w:rsidP="00BC55B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905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Бюджеттік бағдарламаның сипаттамасы (негіздемесі)</w:t>
            </w:r>
          </w:p>
        </w:tc>
        <w:tc>
          <w:tcPr>
            <w:tcW w:w="7244" w:type="dxa"/>
            <w:gridSpan w:val="7"/>
            <w:hideMark/>
          </w:tcPr>
          <w:p w14:paraId="0DF4EF10" w14:textId="77777777" w:rsidR="002843FD" w:rsidRDefault="002843FD" w:rsidP="00BC5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6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және орта бизнес субъектілерінің банктердің/лизингтік компаниялардың кредиттері/қаржылық лизинг шарттары бойынша сыйақы мөлшерлемесінің бөлігін субсидиялау</w:t>
            </w:r>
          </w:p>
          <w:p w14:paraId="0883F9B4" w14:textId="77777777" w:rsidR="00940ACE" w:rsidRPr="00EE36EA" w:rsidRDefault="00940ACE" w:rsidP="00BC5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3BEB" w:rsidRPr="003571B1" w14:paraId="68D09429" w14:textId="77777777" w:rsidTr="00AF3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rHeight w:val="569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4DBF67" w14:textId="77777777" w:rsidR="00A23BEB" w:rsidRPr="0040434E" w:rsidRDefault="00A23BEB" w:rsidP="00BC5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B4BD58" w14:textId="77777777" w:rsidR="00A23BEB" w:rsidRPr="000E5DB8" w:rsidRDefault="00A23BEB" w:rsidP="00BC5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Бюджеттік бағдарлама бойынша шығыстар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барлығы</w:t>
            </w:r>
          </w:p>
        </w:tc>
      </w:tr>
      <w:tr w:rsidR="00A23BEB" w:rsidRPr="0040434E" w14:paraId="1D27192E" w14:textId="77777777" w:rsidTr="00AF3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rHeight w:val="569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24D0D5C4" w14:textId="77777777" w:rsidR="00A23BEB" w:rsidRPr="00431796" w:rsidRDefault="00A23BEB" w:rsidP="00BC55B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317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Бюджеттік бағдарлама бойынша шығыстар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7AA5971E" w14:textId="77777777" w:rsidR="00A23BEB" w:rsidRPr="00431796" w:rsidRDefault="00A23BEB" w:rsidP="00BC5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17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Өлшем бірлігі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DA34EB6" w14:textId="77777777" w:rsidR="00A23BEB" w:rsidRPr="00431796" w:rsidRDefault="00A23BEB" w:rsidP="00BC5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17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Есепті жыл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D0F7CDA" w14:textId="77777777" w:rsidR="00A23BEB" w:rsidRPr="00431796" w:rsidRDefault="00A23BEB" w:rsidP="004317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17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Ағымдағы жыл жоспары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</w:tcPr>
          <w:p w14:paraId="16357DC8" w14:textId="77777777" w:rsidR="00A23BEB" w:rsidRPr="00431796" w:rsidRDefault="00A23BEB" w:rsidP="00BC5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17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Жоспарлы кезең</w:t>
            </w:r>
          </w:p>
        </w:tc>
      </w:tr>
      <w:tr w:rsidR="009A34C8" w:rsidRPr="0040434E" w14:paraId="0E8AE4B1" w14:textId="77777777" w:rsidTr="00AF3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rHeight w:val="569"/>
        </w:trPr>
        <w:tc>
          <w:tcPr>
            <w:tcW w:w="2694" w:type="dxa"/>
            <w:gridSpan w:val="2"/>
            <w:vMerge/>
            <w:hideMark/>
          </w:tcPr>
          <w:p w14:paraId="7FFDC409" w14:textId="77777777" w:rsidR="009A34C8" w:rsidRPr="00431796" w:rsidRDefault="009A34C8" w:rsidP="00BC55B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14:paraId="455694AA" w14:textId="77777777" w:rsidR="009A34C8" w:rsidRPr="00431796" w:rsidRDefault="009A34C8" w:rsidP="00BC55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2592204A" w14:textId="77777777" w:rsidR="009A34C8" w:rsidRPr="00431796" w:rsidRDefault="009A34C8" w:rsidP="00332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17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1049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4317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417" w:type="dxa"/>
          </w:tcPr>
          <w:p w14:paraId="71ED8B40" w14:textId="77777777" w:rsidR="009A34C8" w:rsidRPr="00431796" w:rsidRDefault="009A34C8" w:rsidP="00332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17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</w:t>
            </w:r>
            <w:r w:rsidR="001049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4317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276" w:type="dxa"/>
          </w:tcPr>
          <w:p w14:paraId="41040452" w14:textId="77777777" w:rsidR="009A34C8" w:rsidRPr="00431796" w:rsidRDefault="009A34C8" w:rsidP="00332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17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</w:t>
            </w:r>
            <w:r w:rsidR="001049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4317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276" w:type="dxa"/>
          </w:tcPr>
          <w:p w14:paraId="5226912F" w14:textId="77777777" w:rsidR="009A34C8" w:rsidRPr="00431796" w:rsidRDefault="009A34C8" w:rsidP="00332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17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</w:t>
            </w:r>
            <w:r w:rsidR="001049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4317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275" w:type="dxa"/>
          </w:tcPr>
          <w:p w14:paraId="2C9C9849" w14:textId="77777777" w:rsidR="009A34C8" w:rsidRPr="00431796" w:rsidRDefault="009A34C8" w:rsidP="00332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17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</w:t>
            </w:r>
            <w:r w:rsidR="001049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4317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9A34C8" w:rsidRPr="0040434E" w14:paraId="19DE1FCD" w14:textId="77777777" w:rsidTr="00AF3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rHeight w:val="259"/>
        </w:trPr>
        <w:tc>
          <w:tcPr>
            <w:tcW w:w="2694" w:type="dxa"/>
            <w:gridSpan w:val="2"/>
            <w:hideMark/>
          </w:tcPr>
          <w:p w14:paraId="01740850" w14:textId="77777777" w:rsidR="009A34C8" w:rsidRDefault="009A34C8" w:rsidP="00BC5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hideMark/>
          </w:tcPr>
          <w:p w14:paraId="5B6F8667" w14:textId="77777777" w:rsidR="009A34C8" w:rsidRPr="000E5DB8" w:rsidRDefault="009A34C8" w:rsidP="00BC5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14:paraId="6084171A" w14:textId="77777777" w:rsidR="009A34C8" w:rsidRPr="000E5DB8" w:rsidRDefault="009A34C8" w:rsidP="00520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</w:tcPr>
          <w:p w14:paraId="46772526" w14:textId="77777777" w:rsidR="009A34C8" w:rsidRPr="000E5DB8" w:rsidRDefault="009A34C8" w:rsidP="009F4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14:paraId="63D90170" w14:textId="77777777" w:rsidR="009A34C8" w:rsidRPr="000E5DB8" w:rsidRDefault="009A34C8" w:rsidP="003F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17190F57" w14:textId="77777777" w:rsidR="009A34C8" w:rsidRPr="00BB79F5" w:rsidRDefault="009A34C8" w:rsidP="003F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5" w:type="dxa"/>
          </w:tcPr>
          <w:p w14:paraId="376E346E" w14:textId="77777777" w:rsidR="009A34C8" w:rsidRPr="00885E17" w:rsidRDefault="009A34C8" w:rsidP="00BB7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AF3AA2" w:rsidRPr="0040434E" w14:paraId="29B82051" w14:textId="77777777" w:rsidTr="00AF3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rHeight w:val="813"/>
        </w:trPr>
        <w:tc>
          <w:tcPr>
            <w:tcW w:w="2694" w:type="dxa"/>
            <w:gridSpan w:val="2"/>
            <w:hideMark/>
          </w:tcPr>
          <w:p w14:paraId="7976CC04" w14:textId="77777777" w:rsidR="00AF3AA2" w:rsidRPr="00D40F0C" w:rsidRDefault="00AF3AA2" w:rsidP="00CF1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Ұлттық қорынан берілетін нысаналы трансферт есебінен</w:t>
            </w:r>
          </w:p>
        </w:tc>
        <w:tc>
          <w:tcPr>
            <w:tcW w:w="1134" w:type="dxa"/>
            <w:gridSpan w:val="2"/>
            <w:hideMark/>
          </w:tcPr>
          <w:p w14:paraId="5D7DBFC5" w14:textId="77777777" w:rsidR="00AF3AA2" w:rsidRPr="000829EA" w:rsidRDefault="00AF3AA2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29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 теңге</w:t>
            </w:r>
          </w:p>
        </w:tc>
        <w:tc>
          <w:tcPr>
            <w:tcW w:w="1276" w:type="dxa"/>
          </w:tcPr>
          <w:p w14:paraId="3C32CE65" w14:textId="77777777" w:rsidR="00AF3AA2" w:rsidRPr="00440C44" w:rsidRDefault="00AF3AA2" w:rsidP="00CF16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0424CCC4" w14:textId="77777777" w:rsidR="00AF3AA2" w:rsidRPr="009A34C8" w:rsidRDefault="00AF3AA2" w:rsidP="008506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12D0270A" w14:textId="77777777" w:rsidR="00AF3AA2" w:rsidRPr="009A34C8" w:rsidRDefault="00AF3AA2" w:rsidP="003B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56766813" w14:textId="77777777" w:rsidR="00AF3AA2" w:rsidRPr="009A34C8" w:rsidRDefault="00AF3AA2" w:rsidP="003B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178378A5" w14:textId="77777777" w:rsidR="00AF3AA2" w:rsidRPr="009A34C8" w:rsidRDefault="00AF3AA2" w:rsidP="003B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F3AA2" w:rsidRPr="00AF3AA2" w14:paraId="5F18371B" w14:textId="77777777" w:rsidTr="00AF3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rHeight w:val="813"/>
        </w:trPr>
        <w:tc>
          <w:tcPr>
            <w:tcW w:w="2694" w:type="dxa"/>
            <w:gridSpan w:val="2"/>
            <w:hideMark/>
          </w:tcPr>
          <w:p w14:paraId="17BC9D1E" w14:textId="77777777" w:rsidR="00AF3AA2" w:rsidRPr="00586CF1" w:rsidRDefault="00AF3AA2" w:rsidP="00CF1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бюджеттен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берілетін трансферттер </w:t>
            </w:r>
            <w:r w:rsidRPr="00D4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есебінен</w:t>
            </w:r>
          </w:p>
        </w:tc>
        <w:tc>
          <w:tcPr>
            <w:tcW w:w="1134" w:type="dxa"/>
            <w:gridSpan w:val="2"/>
            <w:hideMark/>
          </w:tcPr>
          <w:p w14:paraId="39E44BA2" w14:textId="77777777" w:rsidR="00AF3AA2" w:rsidRPr="000829EA" w:rsidRDefault="00AF3AA2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29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 теңге</w:t>
            </w:r>
          </w:p>
        </w:tc>
        <w:tc>
          <w:tcPr>
            <w:tcW w:w="1276" w:type="dxa"/>
          </w:tcPr>
          <w:p w14:paraId="0636677D" w14:textId="77777777" w:rsidR="00AF3AA2" w:rsidRPr="00440C44" w:rsidRDefault="00AF3AA2" w:rsidP="00CF16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702CCD85" w14:textId="77777777" w:rsidR="00AF3AA2" w:rsidRPr="00AF3AA2" w:rsidRDefault="00AF3AA2" w:rsidP="008506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01D5607B" w14:textId="77777777" w:rsidR="00AF3AA2" w:rsidRPr="009A34C8" w:rsidRDefault="00AF3AA2" w:rsidP="003B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71E2F738" w14:textId="77777777" w:rsidR="00AF3AA2" w:rsidRPr="009A34C8" w:rsidRDefault="00AF3AA2" w:rsidP="003B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2B330374" w14:textId="77777777" w:rsidR="00AF3AA2" w:rsidRPr="009A34C8" w:rsidRDefault="00AF3AA2" w:rsidP="003B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0494C" w:rsidRPr="0040434E" w14:paraId="199FCF7D" w14:textId="77777777" w:rsidTr="00AF3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rHeight w:val="813"/>
        </w:trPr>
        <w:tc>
          <w:tcPr>
            <w:tcW w:w="2694" w:type="dxa"/>
            <w:gridSpan w:val="2"/>
            <w:hideMark/>
          </w:tcPr>
          <w:p w14:paraId="3F06E8F7" w14:textId="77777777" w:rsidR="0010494C" w:rsidRPr="00D40F0C" w:rsidRDefault="0010494C" w:rsidP="001049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0F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Жергілікті бюджет қаражаты есебінен</w:t>
            </w:r>
          </w:p>
        </w:tc>
        <w:tc>
          <w:tcPr>
            <w:tcW w:w="1134" w:type="dxa"/>
            <w:gridSpan w:val="2"/>
            <w:hideMark/>
          </w:tcPr>
          <w:p w14:paraId="072423A0" w14:textId="77777777" w:rsidR="0010494C" w:rsidRPr="000829EA" w:rsidRDefault="0010494C" w:rsidP="0010494C">
            <w:pPr>
              <w:spacing w:after="0" w:line="240" w:lineRule="auto"/>
              <w:jc w:val="center"/>
            </w:pPr>
            <w:r w:rsidRPr="000829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 теңге</w:t>
            </w:r>
          </w:p>
        </w:tc>
        <w:tc>
          <w:tcPr>
            <w:tcW w:w="1276" w:type="dxa"/>
          </w:tcPr>
          <w:p w14:paraId="10776714" w14:textId="77777777" w:rsidR="0010494C" w:rsidRPr="000A5E17" w:rsidRDefault="0010494C" w:rsidP="00104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2 324 461</w:t>
            </w:r>
            <w:r w:rsidRPr="000A5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1417" w:type="dxa"/>
          </w:tcPr>
          <w:p w14:paraId="4FBA1559" w14:textId="61293198" w:rsidR="0010494C" w:rsidRPr="000A5E17" w:rsidRDefault="00E022D5" w:rsidP="00104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049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859</w:t>
            </w:r>
            <w:r w:rsidR="001049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807</w:t>
            </w:r>
            <w:r w:rsidR="001049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1276" w:type="dxa"/>
          </w:tcPr>
          <w:p w14:paraId="30D1E22E" w14:textId="5B4C9DAD" w:rsidR="0010494C" w:rsidRPr="000A5E17" w:rsidRDefault="00D173F6" w:rsidP="00104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942 904</w:t>
            </w:r>
            <w:r w:rsidR="001049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1276" w:type="dxa"/>
          </w:tcPr>
          <w:p w14:paraId="7EDED94C" w14:textId="77777777" w:rsidR="0010494C" w:rsidRPr="000A5E17" w:rsidRDefault="0010494C" w:rsidP="00104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1 980 097,0</w:t>
            </w:r>
          </w:p>
        </w:tc>
        <w:tc>
          <w:tcPr>
            <w:tcW w:w="1275" w:type="dxa"/>
          </w:tcPr>
          <w:p w14:paraId="4643299A" w14:textId="77777777" w:rsidR="0010494C" w:rsidRPr="000A5E17" w:rsidRDefault="0010494C" w:rsidP="00104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2 079 102,0</w:t>
            </w:r>
          </w:p>
        </w:tc>
      </w:tr>
      <w:tr w:rsidR="0010494C" w:rsidRPr="0040434E" w14:paraId="54516DBB" w14:textId="77777777" w:rsidTr="00AF3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rHeight w:val="813"/>
        </w:trPr>
        <w:tc>
          <w:tcPr>
            <w:tcW w:w="2694" w:type="dxa"/>
            <w:gridSpan w:val="2"/>
            <w:hideMark/>
          </w:tcPr>
          <w:p w14:paraId="22E7C062" w14:textId="77777777" w:rsidR="0010494C" w:rsidRPr="00D40F0C" w:rsidRDefault="0010494C" w:rsidP="001049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Республикалық бюджеттен өзге де шығыстарға берілетін субвенциялар есебінен</w:t>
            </w:r>
          </w:p>
        </w:tc>
        <w:tc>
          <w:tcPr>
            <w:tcW w:w="1134" w:type="dxa"/>
            <w:gridSpan w:val="2"/>
            <w:hideMark/>
          </w:tcPr>
          <w:p w14:paraId="2FCC3E81" w14:textId="77777777" w:rsidR="0010494C" w:rsidRPr="000829EA" w:rsidRDefault="0010494C" w:rsidP="00104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29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 теңге</w:t>
            </w:r>
          </w:p>
        </w:tc>
        <w:tc>
          <w:tcPr>
            <w:tcW w:w="1276" w:type="dxa"/>
          </w:tcPr>
          <w:p w14:paraId="4986989B" w14:textId="77777777" w:rsidR="0010494C" w:rsidRPr="000A5E17" w:rsidRDefault="0010494C" w:rsidP="00104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4B993F8F" w14:textId="77777777" w:rsidR="0010494C" w:rsidRPr="000A5E17" w:rsidRDefault="0010494C" w:rsidP="00104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51283534" w14:textId="77777777" w:rsidR="0010494C" w:rsidRPr="000A5E17" w:rsidRDefault="0010494C" w:rsidP="00104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0E8DE715" w14:textId="77777777" w:rsidR="0010494C" w:rsidRPr="000A5E17" w:rsidRDefault="0010494C" w:rsidP="00104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74E6C646" w14:textId="77777777" w:rsidR="0010494C" w:rsidRPr="000A5E17" w:rsidRDefault="0010494C" w:rsidP="00104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94C" w:rsidRPr="0040434E" w14:paraId="14E43E55" w14:textId="77777777" w:rsidTr="00AF3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rHeight w:val="813"/>
        </w:trPr>
        <w:tc>
          <w:tcPr>
            <w:tcW w:w="2694" w:type="dxa"/>
            <w:gridSpan w:val="2"/>
            <w:hideMark/>
          </w:tcPr>
          <w:p w14:paraId="52EB73FA" w14:textId="77777777" w:rsidR="0010494C" w:rsidRPr="000829EA" w:rsidRDefault="0010494C" w:rsidP="001049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829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Жалпы бюджеттік бағдарлама бойынша шығыстар</w:t>
            </w:r>
          </w:p>
        </w:tc>
        <w:tc>
          <w:tcPr>
            <w:tcW w:w="1134" w:type="dxa"/>
            <w:gridSpan w:val="2"/>
            <w:hideMark/>
          </w:tcPr>
          <w:p w14:paraId="2DCD1DE1" w14:textId="77777777" w:rsidR="0010494C" w:rsidRPr="000829EA" w:rsidRDefault="0010494C" w:rsidP="00104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29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 теңге</w:t>
            </w:r>
          </w:p>
        </w:tc>
        <w:tc>
          <w:tcPr>
            <w:tcW w:w="1276" w:type="dxa"/>
          </w:tcPr>
          <w:p w14:paraId="31001555" w14:textId="77777777" w:rsidR="0010494C" w:rsidRPr="000A5E17" w:rsidRDefault="0010494C" w:rsidP="00104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2 324 461,0</w:t>
            </w:r>
          </w:p>
        </w:tc>
        <w:tc>
          <w:tcPr>
            <w:tcW w:w="1417" w:type="dxa"/>
          </w:tcPr>
          <w:p w14:paraId="6B3F3A7D" w14:textId="71F6D2D8" w:rsidR="0010494C" w:rsidRPr="000A5E17" w:rsidRDefault="00E022D5" w:rsidP="00104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2 859 807,0</w:t>
            </w:r>
          </w:p>
        </w:tc>
        <w:tc>
          <w:tcPr>
            <w:tcW w:w="1276" w:type="dxa"/>
          </w:tcPr>
          <w:p w14:paraId="73B3BABA" w14:textId="77FC80BB" w:rsidR="0010494C" w:rsidRPr="000A5E17" w:rsidRDefault="00D173F6" w:rsidP="00104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942 904</w:t>
            </w:r>
            <w:r w:rsidR="001049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1276" w:type="dxa"/>
          </w:tcPr>
          <w:p w14:paraId="510F725F" w14:textId="77777777" w:rsidR="0010494C" w:rsidRPr="000A5E17" w:rsidRDefault="0010494C" w:rsidP="00104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1 980 097,0</w:t>
            </w:r>
          </w:p>
        </w:tc>
        <w:tc>
          <w:tcPr>
            <w:tcW w:w="1275" w:type="dxa"/>
          </w:tcPr>
          <w:p w14:paraId="58A389A4" w14:textId="77777777" w:rsidR="0010494C" w:rsidRPr="000A5E17" w:rsidRDefault="0010494C" w:rsidP="00104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2 079 102,0</w:t>
            </w:r>
          </w:p>
        </w:tc>
      </w:tr>
    </w:tbl>
    <w:p w14:paraId="13380FFC" w14:textId="77777777" w:rsidR="00475D72" w:rsidRDefault="00475D72" w:rsidP="00475D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6"/>
        <w:gridCol w:w="976"/>
        <w:gridCol w:w="379"/>
        <w:gridCol w:w="1039"/>
        <w:gridCol w:w="1275"/>
        <w:gridCol w:w="1560"/>
        <w:gridCol w:w="1275"/>
        <w:gridCol w:w="1134"/>
      </w:tblGrid>
      <w:tr w:rsidR="000A5E17" w:rsidRPr="00CB42A5" w14:paraId="30E2C430" w14:textId="77777777" w:rsidTr="00CF1618">
        <w:trPr>
          <w:trHeight w:val="576"/>
        </w:trPr>
        <w:tc>
          <w:tcPr>
            <w:tcW w:w="2710" w:type="dxa"/>
            <w:gridSpan w:val="2"/>
            <w:hideMark/>
          </w:tcPr>
          <w:p w14:paraId="68C9E680" w14:textId="77777777" w:rsidR="000A5E17" w:rsidRPr="000A5E17" w:rsidRDefault="000A5E17" w:rsidP="00CF16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317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Бюджеттік кіші бағдарламаның коды мен атауы</w:t>
            </w:r>
          </w:p>
        </w:tc>
        <w:tc>
          <w:tcPr>
            <w:tcW w:w="1355" w:type="dxa"/>
            <w:gridSpan w:val="2"/>
          </w:tcPr>
          <w:p w14:paraId="249C9FEF" w14:textId="77777777" w:rsidR="000A5E17" w:rsidRDefault="000A5E17" w:rsidP="00CF1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83" w:type="dxa"/>
            <w:gridSpan w:val="5"/>
            <w:hideMark/>
          </w:tcPr>
          <w:p w14:paraId="27B048BA" w14:textId="77777777" w:rsidR="000A5E17" w:rsidRPr="000E5DB8" w:rsidRDefault="000A5E17" w:rsidP="00CF1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C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D4C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бюджет қаражаты есебінен</w:t>
            </w:r>
          </w:p>
        </w:tc>
      </w:tr>
      <w:tr w:rsidR="000A5E17" w:rsidRPr="0040434E" w14:paraId="72D77AA9" w14:textId="77777777" w:rsidTr="00CF1618">
        <w:trPr>
          <w:trHeight w:val="576"/>
        </w:trPr>
        <w:tc>
          <w:tcPr>
            <w:tcW w:w="2710" w:type="dxa"/>
            <w:gridSpan w:val="2"/>
            <w:hideMark/>
          </w:tcPr>
          <w:p w14:paraId="068D3D42" w14:textId="77777777" w:rsidR="000A5E17" w:rsidRPr="00431796" w:rsidRDefault="000A5E17" w:rsidP="00CF16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317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Бюджеттік кіші бағдарламаның түрі</w:t>
            </w:r>
          </w:p>
        </w:tc>
        <w:tc>
          <w:tcPr>
            <w:tcW w:w="1355" w:type="dxa"/>
            <w:gridSpan w:val="2"/>
          </w:tcPr>
          <w:p w14:paraId="7373BBF4" w14:textId="77777777" w:rsidR="000A5E17" w:rsidRPr="000E5DB8" w:rsidRDefault="000A5E17" w:rsidP="00CF1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83" w:type="dxa"/>
            <w:gridSpan w:val="5"/>
            <w:hideMark/>
          </w:tcPr>
          <w:p w14:paraId="39FE7B93" w14:textId="77777777" w:rsidR="000A5E17" w:rsidRPr="000E5DB8" w:rsidRDefault="000A5E17" w:rsidP="00CF1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A5E17" w:rsidRPr="003571B1" w14:paraId="5891217E" w14:textId="77777777" w:rsidTr="00CF1618">
        <w:trPr>
          <w:trHeight w:val="319"/>
        </w:trPr>
        <w:tc>
          <w:tcPr>
            <w:tcW w:w="2710" w:type="dxa"/>
            <w:gridSpan w:val="2"/>
            <w:hideMark/>
          </w:tcPr>
          <w:p w14:paraId="4F899171" w14:textId="77777777" w:rsidR="000A5E17" w:rsidRDefault="000A5E17" w:rsidP="00CF16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43179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Мазмұнына байланысты</w:t>
            </w:r>
          </w:p>
          <w:p w14:paraId="6B9D7331" w14:textId="77777777" w:rsidR="000A5E17" w:rsidRPr="00431796" w:rsidRDefault="000A5E17" w:rsidP="00CF16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55" w:type="dxa"/>
            <w:gridSpan w:val="2"/>
          </w:tcPr>
          <w:p w14:paraId="12590229" w14:textId="77777777" w:rsidR="000A5E17" w:rsidRPr="00501035" w:rsidRDefault="000A5E17" w:rsidP="00CF1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83" w:type="dxa"/>
            <w:gridSpan w:val="5"/>
            <w:hideMark/>
          </w:tcPr>
          <w:p w14:paraId="7BB48CF9" w14:textId="77777777" w:rsidR="000A5E17" w:rsidRPr="009D4C1B" w:rsidRDefault="000A5E17" w:rsidP="00CF1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трансферттер мен бюджеттiк субсидиялар беру</w:t>
            </w:r>
          </w:p>
        </w:tc>
      </w:tr>
      <w:tr w:rsidR="000A5E17" w:rsidRPr="0040434E" w14:paraId="446D0A2C" w14:textId="77777777" w:rsidTr="00CF1618">
        <w:trPr>
          <w:trHeight w:val="454"/>
        </w:trPr>
        <w:tc>
          <w:tcPr>
            <w:tcW w:w="2710" w:type="dxa"/>
            <w:gridSpan w:val="2"/>
            <w:hideMark/>
          </w:tcPr>
          <w:p w14:paraId="52BED47C" w14:textId="77777777" w:rsidR="000A5E17" w:rsidRPr="00431796" w:rsidRDefault="000A5E17" w:rsidP="00CF16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43179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Ағымдағы/даму</w:t>
            </w:r>
          </w:p>
        </w:tc>
        <w:tc>
          <w:tcPr>
            <w:tcW w:w="1355" w:type="dxa"/>
            <w:gridSpan w:val="2"/>
          </w:tcPr>
          <w:p w14:paraId="7DEA8098" w14:textId="77777777" w:rsidR="000A5E17" w:rsidRDefault="000A5E17" w:rsidP="00CF1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83" w:type="dxa"/>
            <w:gridSpan w:val="5"/>
            <w:hideMark/>
          </w:tcPr>
          <w:p w14:paraId="28544879" w14:textId="77777777" w:rsidR="000A5E17" w:rsidRPr="000E5DB8" w:rsidRDefault="000A5E17" w:rsidP="00CF1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Ағымдағы </w:t>
            </w:r>
          </w:p>
        </w:tc>
      </w:tr>
      <w:tr w:rsidR="000A5E17" w:rsidRPr="003571B1" w14:paraId="46470AA4" w14:textId="77777777" w:rsidTr="00CF1618">
        <w:trPr>
          <w:trHeight w:val="294"/>
        </w:trPr>
        <w:tc>
          <w:tcPr>
            <w:tcW w:w="2710" w:type="dxa"/>
            <w:gridSpan w:val="2"/>
          </w:tcPr>
          <w:p w14:paraId="262C0703" w14:textId="77777777" w:rsidR="000A5E17" w:rsidRDefault="000A5E17" w:rsidP="00CF16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721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Бюджеттік кіші бағдарламаның сипаттамасы (негіздемесі)</w:t>
            </w:r>
          </w:p>
          <w:p w14:paraId="0215CD71" w14:textId="77777777" w:rsidR="000A5E17" w:rsidRPr="0007213A" w:rsidRDefault="000A5E17" w:rsidP="00CF16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55" w:type="dxa"/>
            <w:gridSpan w:val="2"/>
          </w:tcPr>
          <w:p w14:paraId="1977293E" w14:textId="77777777" w:rsidR="000A5E17" w:rsidRPr="00B87819" w:rsidRDefault="000A5E17" w:rsidP="00CF1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83" w:type="dxa"/>
            <w:gridSpan w:val="5"/>
          </w:tcPr>
          <w:p w14:paraId="0B75E40E" w14:textId="77777777" w:rsidR="000A5E17" w:rsidRPr="00037232" w:rsidRDefault="000A5E17" w:rsidP="000A5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Ауылдық жерлер мен шағын қалалардағы, экономиканың басым салаларындағы шағын және орта кәсіпкерлік субъектілерінің жобалары бойынша алынған несиелердің пайыздық мөлшерлемесінің бір бөлігіне жеңілдіктер беру</w:t>
            </w:r>
          </w:p>
          <w:p w14:paraId="44BA9DDD" w14:textId="77777777" w:rsidR="000A5E17" w:rsidRPr="00B87819" w:rsidRDefault="000A5E17" w:rsidP="00CF1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A5E17" w:rsidRPr="00DF6CFA" w14:paraId="5E9777FC" w14:textId="77777777" w:rsidTr="007A7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4"/>
        </w:trPr>
        <w:tc>
          <w:tcPr>
            <w:tcW w:w="2694" w:type="dxa"/>
            <w:vMerge w:val="restart"/>
            <w:hideMark/>
          </w:tcPr>
          <w:p w14:paraId="2E7009E0" w14:textId="77777777" w:rsidR="000A5E17" w:rsidRPr="00DF6CFA" w:rsidRDefault="000A5E17" w:rsidP="00CF1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Тiкелей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нәтиже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көрсеткiштерi</w:t>
            </w:r>
            <w:proofErr w:type="spellEnd"/>
          </w:p>
        </w:tc>
        <w:tc>
          <w:tcPr>
            <w:tcW w:w="992" w:type="dxa"/>
            <w:gridSpan w:val="2"/>
            <w:vMerge w:val="restart"/>
            <w:hideMark/>
          </w:tcPr>
          <w:p w14:paraId="1B37971E" w14:textId="77777777" w:rsidR="000A5E17" w:rsidRPr="00DF6CFA" w:rsidRDefault="000A5E17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лшем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бiрлiгi</w:t>
            </w:r>
            <w:proofErr w:type="spellEnd"/>
          </w:p>
        </w:tc>
        <w:tc>
          <w:tcPr>
            <w:tcW w:w="1418" w:type="dxa"/>
            <w:gridSpan w:val="2"/>
          </w:tcPr>
          <w:p w14:paraId="3EAD0AFA" w14:textId="77777777" w:rsidR="000A5E17" w:rsidRDefault="000A5E17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септi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</w:p>
        </w:tc>
        <w:tc>
          <w:tcPr>
            <w:tcW w:w="1275" w:type="dxa"/>
          </w:tcPr>
          <w:p w14:paraId="0F8AF1B0" w14:textId="77777777" w:rsidR="000A5E17" w:rsidRPr="00DF6CFA" w:rsidRDefault="000A5E17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ғымдағыжыл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жоспары</w:t>
            </w:r>
            <w:proofErr w:type="spellEnd"/>
          </w:p>
        </w:tc>
        <w:tc>
          <w:tcPr>
            <w:tcW w:w="3969" w:type="dxa"/>
            <w:gridSpan w:val="3"/>
            <w:hideMark/>
          </w:tcPr>
          <w:p w14:paraId="6066B0BF" w14:textId="77777777" w:rsidR="000A5E17" w:rsidRPr="00DF6CFA" w:rsidRDefault="000A5E17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оспарлы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кезең</w:t>
            </w:r>
            <w:proofErr w:type="spellEnd"/>
          </w:p>
        </w:tc>
      </w:tr>
      <w:tr w:rsidR="000A5E17" w:rsidRPr="00DF6CFA" w14:paraId="2A177FE7" w14:textId="77777777" w:rsidTr="007A7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4" w:type="dxa"/>
            <w:vMerge/>
            <w:vAlign w:val="center"/>
            <w:hideMark/>
          </w:tcPr>
          <w:p w14:paraId="73E2EE43" w14:textId="77777777" w:rsidR="000A5E17" w:rsidRPr="00DF6CFA" w:rsidRDefault="000A5E17" w:rsidP="00CF1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14:paraId="63DB79DF" w14:textId="77777777" w:rsidR="000A5E17" w:rsidRPr="00DF6CFA" w:rsidRDefault="000A5E17" w:rsidP="00CF1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5DF51D3" w14:textId="77777777" w:rsidR="000A5E17" w:rsidRDefault="000A5E17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1049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14:paraId="1353087C" w14:textId="77777777" w:rsidR="000A5E17" w:rsidRPr="00727B6F" w:rsidRDefault="000A5E17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275" w:type="dxa"/>
            <w:vAlign w:val="center"/>
          </w:tcPr>
          <w:p w14:paraId="73794832" w14:textId="77777777" w:rsidR="000A5E17" w:rsidRPr="00727B6F" w:rsidRDefault="000A5E17" w:rsidP="00332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049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560" w:type="dxa"/>
            <w:vAlign w:val="center"/>
            <w:hideMark/>
          </w:tcPr>
          <w:p w14:paraId="0ED3AD7D" w14:textId="77777777" w:rsidR="000A5E17" w:rsidRDefault="000A5E17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049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9B349AF" w14:textId="77777777" w:rsidR="000A5E17" w:rsidRPr="00DF6CFA" w:rsidRDefault="000A5E17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1275" w:type="dxa"/>
            <w:vAlign w:val="center"/>
            <w:hideMark/>
          </w:tcPr>
          <w:p w14:paraId="1E1E9E09" w14:textId="77777777" w:rsidR="000A5E17" w:rsidRPr="00DF6CFA" w:rsidRDefault="000A5E17" w:rsidP="00332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049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134" w:type="dxa"/>
            <w:vAlign w:val="center"/>
          </w:tcPr>
          <w:p w14:paraId="17A1827C" w14:textId="77777777" w:rsidR="000A5E17" w:rsidRPr="00DF6CFA" w:rsidRDefault="000A5E17" w:rsidP="00332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1049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0A5E17" w:rsidRPr="00DF6CFA" w14:paraId="02DD3F85" w14:textId="77777777" w:rsidTr="007A7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4" w:type="dxa"/>
            <w:hideMark/>
          </w:tcPr>
          <w:p w14:paraId="629284E0" w14:textId="77777777" w:rsidR="000A5E17" w:rsidRPr="00727B6F" w:rsidRDefault="000A5E17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hideMark/>
          </w:tcPr>
          <w:p w14:paraId="2A007BEA" w14:textId="77777777" w:rsidR="000A5E17" w:rsidRPr="00727B6F" w:rsidRDefault="000A5E17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gridSpan w:val="2"/>
          </w:tcPr>
          <w:p w14:paraId="6F9E811E" w14:textId="77777777" w:rsidR="000A5E17" w:rsidRPr="00365B34" w:rsidRDefault="000A5E17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5" w:type="dxa"/>
          </w:tcPr>
          <w:p w14:paraId="2ECC562F" w14:textId="77777777" w:rsidR="000A5E17" w:rsidRPr="00365B34" w:rsidRDefault="000A5E17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60" w:type="dxa"/>
            <w:hideMark/>
          </w:tcPr>
          <w:p w14:paraId="70130D55" w14:textId="77777777" w:rsidR="000A5E17" w:rsidRPr="00365B34" w:rsidRDefault="000A5E17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5" w:type="dxa"/>
            <w:hideMark/>
          </w:tcPr>
          <w:p w14:paraId="25F361ED" w14:textId="77777777" w:rsidR="000A5E17" w:rsidRPr="00365B34" w:rsidRDefault="000A5E17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14:paraId="0500983E" w14:textId="77777777" w:rsidR="000A5E17" w:rsidRPr="00365B34" w:rsidRDefault="000A5E17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7A7E01" w:rsidRPr="00DF6CFA" w14:paraId="57D839EE" w14:textId="77777777" w:rsidTr="007A7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</w:trPr>
        <w:tc>
          <w:tcPr>
            <w:tcW w:w="2694" w:type="dxa"/>
            <w:hideMark/>
          </w:tcPr>
          <w:p w14:paraId="7CDA7F3E" w14:textId="77777777" w:rsidR="007A7E01" w:rsidRPr="00F411C3" w:rsidRDefault="007A7E01" w:rsidP="00CF1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02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ағдарлама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02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шеңберінде </w:t>
            </w:r>
            <w:r w:rsidRPr="00963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және орта бизнес  субъектілерінің несиесі бойынша  сыйақы мөлшерлемесінің бөлігін субсидиялау бойынша жобалар</w:t>
            </w:r>
          </w:p>
        </w:tc>
        <w:tc>
          <w:tcPr>
            <w:tcW w:w="992" w:type="dxa"/>
            <w:gridSpan w:val="2"/>
            <w:hideMark/>
          </w:tcPr>
          <w:p w14:paraId="65507AFD" w14:textId="77777777" w:rsidR="007A7E01" w:rsidRPr="00727B6F" w:rsidRDefault="007A7E01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</w:t>
            </w:r>
          </w:p>
        </w:tc>
        <w:tc>
          <w:tcPr>
            <w:tcW w:w="1418" w:type="dxa"/>
            <w:gridSpan w:val="2"/>
          </w:tcPr>
          <w:p w14:paraId="5B8B2A6E" w14:textId="77777777" w:rsidR="007A7E01" w:rsidRPr="00BC5B73" w:rsidRDefault="0010494C" w:rsidP="0010494C">
            <w:pPr>
              <w:tabs>
                <w:tab w:val="left" w:pos="46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210</w:t>
            </w:r>
          </w:p>
        </w:tc>
        <w:tc>
          <w:tcPr>
            <w:tcW w:w="1275" w:type="dxa"/>
          </w:tcPr>
          <w:p w14:paraId="04E794BB" w14:textId="77777777" w:rsidR="007A7E01" w:rsidRPr="00B55365" w:rsidRDefault="002C2137" w:rsidP="00CF1618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359</w:t>
            </w:r>
          </w:p>
        </w:tc>
        <w:tc>
          <w:tcPr>
            <w:tcW w:w="1560" w:type="dxa"/>
            <w:hideMark/>
          </w:tcPr>
          <w:p w14:paraId="43418A72" w14:textId="498D4FF9" w:rsidR="007A7E01" w:rsidRPr="000C7F58" w:rsidRDefault="00D173F6" w:rsidP="00471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</w:t>
            </w:r>
          </w:p>
        </w:tc>
        <w:tc>
          <w:tcPr>
            <w:tcW w:w="1275" w:type="dxa"/>
            <w:hideMark/>
          </w:tcPr>
          <w:p w14:paraId="44692050" w14:textId="77777777" w:rsidR="007A7E01" w:rsidRPr="000C7F58" w:rsidRDefault="002C2137" w:rsidP="00471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433</w:t>
            </w:r>
          </w:p>
        </w:tc>
        <w:tc>
          <w:tcPr>
            <w:tcW w:w="1134" w:type="dxa"/>
          </w:tcPr>
          <w:p w14:paraId="1009824B" w14:textId="77777777" w:rsidR="007A7E01" w:rsidRPr="000C7F58" w:rsidRDefault="002C2137" w:rsidP="00471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455</w:t>
            </w:r>
          </w:p>
        </w:tc>
      </w:tr>
    </w:tbl>
    <w:p w14:paraId="1D3352A1" w14:textId="77777777" w:rsidR="000A5E17" w:rsidRDefault="000A5E17" w:rsidP="00475D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1418"/>
        <w:gridCol w:w="1275"/>
        <w:gridCol w:w="1276"/>
        <w:gridCol w:w="1418"/>
        <w:gridCol w:w="1275"/>
      </w:tblGrid>
      <w:tr w:rsidR="000A5E17" w:rsidRPr="00DF6CFA" w14:paraId="2355B8C1" w14:textId="77777777" w:rsidTr="007A7E01">
        <w:trPr>
          <w:trHeight w:val="526"/>
        </w:trPr>
        <w:tc>
          <w:tcPr>
            <w:tcW w:w="2694" w:type="dxa"/>
            <w:vMerge w:val="restart"/>
            <w:hideMark/>
          </w:tcPr>
          <w:p w14:paraId="54F5A4EE" w14:textId="77777777" w:rsidR="000A5E17" w:rsidRPr="00586CF1" w:rsidRDefault="000A5E17" w:rsidP="00CF1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992" w:type="dxa"/>
            <w:vMerge w:val="restart"/>
            <w:hideMark/>
          </w:tcPr>
          <w:p w14:paraId="6EC5325F" w14:textId="77777777" w:rsidR="000A5E17" w:rsidRPr="00DF6CFA" w:rsidRDefault="000A5E17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лшембiрлiгi</w:t>
            </w:r>
            <w:proofErr w:type="spellEnd"/>
          </w:p>
        </w:tc>
        <w:tc>
          <w:tcPr>
            <w:tcW w:w="1418" w:type="dxa"/>
          </w:tcPr>
          <w:p w14:paraId="1E2A66A4" w14:textId="77777777" w:rsidR="000A5E17" w:rsidRDefault="000A5E17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септi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</w:p>
        </w:tc>
        <w:tc>
          <w:tcPr>
            <w:tcW w:w="1275" w:type="dxa"/>
          </w:tcPr>
          <w:p w14:paraId="5BB06C6E" w14:textId="77777777" w:rsidR="000A5E17" w:rsidRDefault="000A5E17" w:rsidP="00CF16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ғымдағы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жоспары</w:t>
            </w:r>
            <w:proofErr w:type="spellEnd"/>
          </w:p>
        </w:tc>
        <w:tc>
          <w:tcPr>
            <w:tcW w:w="3969" w:type="dxa"/>
            <w:gridSpan w:val="3"/>
          </w:tcPr>
          <w:p w14:paraId="1A3CA369" w14:textId="77777777" w:rsidR="000A5E17" w:rsidRPr="00DF6CFA" w:rsidRDefault="000A5E17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оспарлы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кезең</w:t>
            </w:r>
            <w:proofErr w:type="spellEnd"/>
          </w:p>
        </w:tc>
      </w:tr>
      <w:tr w:rsidR="000A5E17" w:rsidRPr="00586CF1" w14:paraId="4787E940" w14:textId="77777777" w:rsidTr="007A7E01">
        <w:trPr>
          <w:trHeight w:val="594"/>
        </w:trPr>
        <w:tc>
          <w:tcPr>
            <w:tcW w:w="2694" w:type="dxa"/>
            <w:vMerge/>
            <w:hideMark/>
          </w:tcPr>
          <w:p w14:paraId="2A9D9423" w14:textId="77777777" w:rsidR="000A5E17" w:rsidRPr="00DF6CFA" w:rsidRDefault="000A5E17" w:rsidP="00CF1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7A48DC40" w14:textId="77777777" w:rsidR="000A5E17" w:rsidRPr="00DF6CFA" w:rsidRDefault="000A5E17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3685C6" w14:textId="77777777" w:rsidR="000A5E17" w:rsidRDefault="000A5E17" w:rsidP="00332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2C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275" w:type="dxa"/>
          </w:tcPr>
          <w:p w14:paraId="3EB6E6F4" w14:textId="77777777" w:rsidR="000A5E17" w:rsidRPr="00586CF1" w:rsidRDefault="000A5E17" w:rsidP="00332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2C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276" w:type="dxa"/>
          </w:tcPr>
          <w:p w14:paraId="09C6F94F" w14:textId="77777777" w:rsidR="000A5E17" w:rsidRDefault="000A5E17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2C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  <w:p w14:paraId="3156F6EF" w14:textId="77777777" w:rsidR="000A5E17" w:rsidRPr="00586CF1" w:rsidRDefault="000A5E17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hideMark/>
          </w:tcPr>
          <w:p w14:paraId="704C013E" w14:textId="77777777" w:rsidR="000A5E17" w:rsidRPr="00586CF1" w:rsidRDefault="000A5E17" w:rsidP="00332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2C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275" w:type="dxa"/>
            <w:hideMark/>
          </w:tcPr>
          <w:p w14:paraId="2ED8A03C" w14:textId="77777777" w:rsidR="000A5E17" w:rsidRPr="00586CF1" w:rsidRDefault="000A5E17" w:rsidP="00332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2C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2C2137" w:rsidRPr="006F483C" w14:paraId="327DB0C1" w14:textId="77777777" w:rsidTr="00005A08">
        <w:trPr>
          <w:trHeight w:val="526"/>
        </w:trPr>
        <w:tc>
          <w:tcPr>
            <w:tcW w:w="2694" w:type="dxa"/>
          </w:tcPr>
          <w:p w14:paraId="440C12B8" w14:textId="77777777" w:rsidR="002C2137" w:rsidRPr="00D40F0C" w:rsidRDefault="002C2137" w:rsidP="002C2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0F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Жергілікті бюджет қаражаты есебінен</w:t>
            </w:r>
          </w:p>
        </w:tc>
        <w:tc>
          <w:tcPr>
            <w:tcW w:w="992" w:type="dxa"/>
          </w:tcPr>
          <w:p w14:paraId="1E36E7D9" w14:textId="77777777" w:rsidR="002C2137" w:rsidRPr="000829EA" w:rsidRDefault="002C2137" w:rsidP="002C2137">
            <w:pPr>
              <w:spacing w:after="0" w:line="240" w:lineRule="auto"/>
              <w:jc w:val="center"/>
            </w:pPr>
            <w:r w:rsidRPr="000829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 теңге</w:t>
            </w:r>
          </w:p>
        </w:tc>
        <w:tc>
          <w:tcPr>
            <w:tcW w:w="1418" w:type="dxa"/>
          </w:tcPr>
          <w:p w14:paraId="3B6942DA" w14:textId="77777777" w:rsidR="002C2137" w:rsidRPr="000A5E17" w:rsidRDefault="002C2137" w:rsidP="002C21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2 324 461</w:t>
            </w:r>
            <w:r w:rsidRPr="000A5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1275" w:type="dxa"/>
          </w:tcPr>
          <w:p w14:paraId="503688ED" w14:textId="631F7FDA" w:rsidR="002C2137" w:rsidRPr="000A5E17" w:rsidRDefault="00E022D5" w:rsidP="002C21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2 859 807,0</w:t>
            </w:r>
          </w:p>
        </w:tc>
        <w:tc>
          <w:tcPr>
            <w:tcW w:w="1276" w:type="dxa"/>
          </w:tcPr>
          <w:p w14:paraId="572FBCDF" w14:textId="615DF358" w:rsidR="002C2137" w:rsidRPr="000A5E17" w:rsidRDefault="00D173F6" w:rsidP="002C21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942 904</w:t>
            </w:r>
            <w:r w:rsidR="002C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1418" w:type="dxa"/>
          </w:tcPr>
          <w:p w14:paraId="5D6D8982" w14:textId="77777777" w:rsidR="002C2137" w:rsidRPr="000A5E17" w:rsidRDefault="002C2137" w:rsidP="002C21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1 980 097,0</w:t>
            </w:r>
          </w:p>
        </w:tc>
        <w:tc>
          <w:tcPr>
            <w:tcW w:w="1275" w:type="dxa"/>
          </w:tcPr>
          <w:p w14:paraId="4E41198A" w14:textId="77777777" w:rsidR="002C2137" w:rsidRPr="000A5E17" w:rsidRDefault="002C2137" w:rsidP="002C21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2 079 102,0</w:t>
            </w:r>
          </w:p>
        </w:tc>
      </w:tr>
    </w:tbl>
    <w:p w14:paraId="1AF2ABFD" w14:textId="77777777" w:rsidR="000A5E17" w:rsidRDefault="000A5E17" w:rsidP="00475D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ABCD483" w14:textId="77777777" w:rsidR="000A5E17" w:rsidRDefault="000A5E17" w:rsidP="00475D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93189FE" w14:textId="77777777" w:rsidR="000A5E17" w:rsidRDefault="000A5E17" w:rsidP="00475D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BF9F7A2" w14:textId="77777777" w:rsidR="00037D10" w:rsidRDefault="00037D10" w:rsidP="00037D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178685982"/>
      <w:r w:rsidRPr="0051187E">
        <w:rPr>
          <w:rFonts w:ascii="Times New Roman" w:hAnsi="Times New Roman" w:cs="Times New Roman"/>
          <w:b/>
          <w:sz w:val="24"/>
          <w:szCs w:val="24"/>
          <w:lang w:val="kk-KZ"/>
        </w:rPr>
        <w:t>Бас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қарма басшысының </w:t>
      </w:r>
    </w:p>
    <w:p w14:paraId="3F9DF05F" w14:textId="77777777" w:rsidR="00037D10" w:rsidRPr="00E82022" w:rsidRDefault="00037D10" w:rsidP="00037D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орынбасары                                                                                                  Ж. </w:t>
      </w:r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Берденова</w:t>
      </w:r>
    </w:p>
    <w:p w14:paraId="2C87BE66" w14:textId="77777777" w:rsidR="000A5E17" w:rsidRDefault="000A5E17" w:rsidP="00475D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568BE0D" w14:textId="582419AD" w:rsidR="00297D08" w:rsidRPr="00297D08" w:rsidRDefault="00297D08" w:rsidP="00297D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64D558" w14:textId="77777777" w:rsidR="000A5E17" w:rsidRDefault="000A5E17" w:rsidP="00475D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759389C" w14:textId="77777777" w:rsidR="000A5E17" w:rsidRDefault="000A5E17" w:rsidP="00475D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4DD6F86" w14:textId="77777777" w:rsidR="000A5E17" w:rsidRDefault="000A5E17" w:rsidP="00475D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E0C19A8" w14:textId="77777777" w:rsidR="000A5E17" w:rsidRDefault="000A5E17" w:rsidP="00475D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14121C9" w14:textId="77777777" w:rsidR="000A5E17" w:rsidRDefault="000A5E17" w:rsidP="00475D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ABA2177" w14:textId="77777777" w:rsidR="000A5E17" w:rsidRDefault="000A5E17" w:rsidP="00475D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1A2BF68" w14:textId="77777777" w:rsidR="000A5E17" w:rsidRDefault="000A5E17" w:rsidP="00475D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B959ED8" w14:textId="77777777" w:rsidR="000A5E17" w:rsidRDefault="000A5E17" w:rsidP="00475D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5FBA8CD" w14:textId="77777777" w:rsidR="000A5E17" w:rsidRDefault="000A5E17" w:rsidP="00475D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8787BA" w14:textId="77777777" w:rsidR="000A5E17" w:rsidRDefault="000A5E17" w:rsidP="00475D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46EE0CE" w14:textId="77777777" w:rsidR="000A5E17" w:rsidRDefault="000A5E17" w:rsidP="00475D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CB330F4" w14:textId="77777777" w:rsidR="000A5E17" w:rsidRDefault="000A5E17" w:rsidP="00475D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169CC9E" w14:textId="77777777" w:rsidR="000A5E17" w:rsidRDefault="000A5E17" w:rsidP="00475D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2DBAA49" w14:textId="77777777" w:rsidR="000A5E17" w:rsidRDefault="000A5E17" w:rsidP="00475D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02060AE" w14:textId="77777777" w:rsidR="000A5E17" w:rsidRDefault="000A5E17" w:rsidP="00475D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529A27E" w14:textId="77777777" w:rsidR="00AF3AA2" w:rsidRPr="00671401" w:rsidRDefault="00AF3AA2" w:rsidP="00475D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94B86D9" w14:textId="77777777" w:rsidR="00475D72" w:rsidRDefault="00475D72" w:rsidP="00475D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1813330" w14:textId="77777777" w:rsidR="003B1E0E" w:rsidRDefault="003B1E0E" w:rsidP="003B1E0E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9571AF" w14:textId="77777777" w:rsidR="003B1E0E" w:rsidRDefault="003B1E0E" w:rsidP="003B1E0E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3717B9" w14:textId="77777777" w:rsidR="003B1E0E" w:rsidRDefault="003B1E0E" w:rsidP="003B1E0E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95E32F" w14:textId="77777777" w:rsidR="003B1E0E" w:rsidRDefault="003B1E0E" w:rsidP="003B1E0E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3946C9" w14:textId="77777777" w:rsidR="003B1E0E" w:rsidRDefault="003B1E0E" w:rsidP="003B1E0E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5D5625" w14:textId="77777777" w:rsidR="003B1E0E" w:rsidRDefault="003B1E0E" w:rsidP="003B1E0E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BED470" w14:textId="77777777" w:rsidR="003B1E0E" w:rsidRDefault="003B1E0E" w:rsidP="003B1E0E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E87E11" w14:textId="77777777" w:rsidR="003B1E0E" w:rsidRDefault="003B1E0E" w:rsidP="003B1E0E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39208C" w14:textId="77777777" w:rsidR="003B1E0E" w:rsidRDefault="003B1E0E" w:rsidP="003B1E0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1FA2A66A" w14:textId="77777777" w:rsidR="003B1E0E" w:rsidRPr="003B1E0E" w:rsidRDefault="003B1E0E" w:rsidP="00475D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B1E0E" w:rsidRPr="003B1E0E" w:rsidSect="007B764E">
      <w:pgSz w:w="12240" w:h="15840"/>
      <w:pgMar w:top="568" w:right="851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17D31"/>
    <w:multiLevelType w:val="hybridMultilevel"/>
    <w:tmpl w:val="44A25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4305B"/>
    <w:multiLevelType w:val="hybridMultilevel"/>
    <w:tmpl w:val="81DC7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3703">
    <w:abstractNumId w:val="1"/>
  </w:num>
  <w:num w:numId="2" w16cid:durableId="182577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1E8"/>
    <w:rsid w:val="000000E0"/>
    <w:rsid w:val="0000306D"/>
    <w:rsid w:val="0000701D"/>
    <w:rsid w:val="00015E21"/>
    <w:rsid w:val="00016EDF"/>
    <w:rsid w:val="000171FE"/>
    <w:rsid w:val="00024ABD"/>
    <w:rsid w:val="00031A8B"/>
    <w:rsid w:val="0003400C"/>
    <w:rsid w:val="00034B2D"/>
    <w:rsid w:val="00035C7B"/>
    <w:rsid w:val="00037232"/>
    <w:rsid w:val="00037520"/>
    <w:rsid w:val="00037D10"/>
    <w:rsid w:val="0004324E"/>
    <w:rsid w:val="00047A18"/>
    <w:rsid w:val="0005039A"/>
    <w:rsid w:val="00051BA9"/>
    <w:rsid w:val="00052BDA"/>
    <w:rsid w:val="000550DA"/>
    <w:rsid w:val="0006195E"/>
    <w:rsid w:val="00070FD9"/>
    <w:rsid w:val="0007213A"/>
    <w:rsid w:val="00074B59"/>
    <w:rsid w:val="00074E8A"/>
    <w:rsid w:val="0007505C"/>
    <w:rsid w:val="000829EA"/>
    <w:rsid w:val="000851E2"/>
    <w:rsid w:val="00093978"/>
    <w:rsid w:val="000A388A"/>
    <w:rsid w:val="000A5890"/>
    <w:rsid w:val="000A5E17"/>
    <w:rsid w:val="000B1287"/>
    <w:rsid w:val="000B273F"/>
    <w:rsid w:val="000B2ACE"/>
    <w:rsid w:val="000C2928"/>
    <w:rsid w:val="000C3EDD"/>
    <w:rsid w:val="000C7F58"/>
    <w:rsid w:val="000D2AFB"/>
    <w:rsid w:val="000E4668"/>
    <w:rsid w:val="000E5DB8"/>
    <w:rsid w:val="001004E0"/>
    <w:rsid w:val="0010494C"/>
    <w:rsid w:val="001132CD"/>
    <w:rsid w:val="0012178E"/>
    <w:rsid w:val="00122AF1"/>
    <w:rsid w:val="00123C78"/>
    <w:rsid w:val="001379AF"/>
    <w:rsid w:val="00150E4D"/>
    <w:rsid w:val="00154EA7"/>
    <w:rsid w:val="00176364"/>
    <w:rsid w:val="0017679E"/>
    <w:rsid w:val="0017771C"/>
    <w:rsid w:val="00180EFE"/>
    <w:rsid w:val="00182167"/>
    <w:rsid w:val="00185D00"/>
    <w:rsid w:val="00191DE4"/>
    <w:rsid w:val="001931E8"/>
    <w:rsid w:val="001A40D6"/>
    <w:rsid w:val="001C16BC"/>
    <w:rsid w:val="001C2161"/>
    <w:rsid w:val="001C2C7C"/>
    <w:rsid w:val="001C5711"/>
    <w:rsid w:val="001C5CF3"/>
    <w:rsid w:val="001D36FD"/>
    <w:rsid w:val="001D7C94"/>
    <w:rsid w:val="001E5CAB"/>
    <w:rsid w:val="001F4239"/>
    <w:rsid w:val="00200F84"/>
    <w:rsid w:val="0020351E"/>
    <w:rsid w:val="002467BA"/>
    <w:rsid w:val="00264017"/>
    <w:rsid w:val="0026767F"/>
    <w:rsid w:val="00267740"/>
    <w:rsid w:val="00267B9D"/>
    <w:rsid w:val="002767AC"/>
    <w:rsid w:val="002843FD"/>
    <w:rsid w:val="00296044"/>
    <w:rsid w:val="0029626B"/>
    <w:rsid w:val="00297D08"/>
    <w:rsid w:val="002A3301"/>
    <w:rsid w:val="002A3778"/>
    <w:rsid w:val="002A47C7"/>
    <w:rsid w:val="002B36A0"/>
    <w:rsid w:val="002B5A73"/>
    <w:rsid w:val="002B6966"/>
    <w:rsid w:val="002C1724"/>
    <w:rsid w:val="002C2137"/>
    <w:rsid w:val="002C25B8"/>
    <w:rsid w:val="002C39B6"/>
    <w:rsid w:val="002D0EB3"/>
    <w:rsid w:val="002D4C7B"/>
    <w:rsid w:val="002D7855"/>
    <w:rsid w:val="002E2355"/>
    <w:rsid w:val="002F1D1F"/>
    <w:rsid w:val="002F4D44"/>
    <w:rsid w:val="002F51BF"/>
    <w:rsid w:val="00303259"/>
    <w:rsid w:val="00303DD4"/>
    <w:rsid w:val="00305272"/>
    <w:rsid w:val="00310399"/>
    <w:rsid w:val="00317C02"/>
    <w:rsid w:val="003206AE"/>
    <w:rsid w:val="00331BD1"/>
    <w:rsid w:val="00332AC4"/>
    <w:rsid w:val="00333A8C"/>
    <w:rsid w:val="003359F0"/>
    <w:rsid w:val="00346B5A"/>
    <w:rsid w:val="00353337"/>
    <w:rsid w:val="003571B1"/>
    <w:rsid w:val="00365B34"/>
    <w:rsid w:val="00365C99"/>
    <w:rsid w:val="00366BFD"/>
    <w:rsid w:val="0038471B"/>
    <w:rsid w:val="003859AD"/>
    <w:rsid w:val="00385B88"/>
    <w:rsid w:val="0039058E"/>
    <w:rsid w:val="0039099D"/>
    <w:rsid w:val="003926B0"/>
    <w:rsid w:val="003944D5"/>
    <w:rsid w:val="003A0A89"/>
    <w:rsid w:val="003A41FF"/>
    <w:rsid w:val="003B1E0E"/>
    <w:rsid w:val="003B5F37"/>
    <w:rsid w:val="003C487D"/>
    <w:rsid w:val="003D3CAC"/>
    <w:rsid w:val="003D609F"/>
    <w:rsid w:val="003E2308"/>
    <w:rsid w:val="003F1892"/>
    <w:rsid w:val="003F4BEB"/>
    <w:rsid w:val="00404136"/>
    <w:rsid w:val="0040434E"/>
    <w:rsid w:val="004055F1"/>
    <w:rsid w:val="004105CB"/>
    <w:rsid w:val="00417DA9"/>
    <w:rsid w:val="004231FD"/>
    <w:rsid w:val="004278C5"/>
    <w:rsid w:val="00427C86"/>
    <w:rsid w:val="00431796"/>
    <w:rsid w:val="00434FFE"/>
    <w:rsid w:val="00440083"/>
    <w:rsid w:val="00440C44"/>
    <w:rsid w:val="0044449E"/>
    <w:rsid w:val="00447680"/>
    <w:rsid w:val="0045167E"/>
    <w:rsid w:val="00454BAC"/>
    <w:rsid w:val="0046623A"/>
    <w:rsid w:val="004717DC"/>
    <w:rsid w:val="00475D72"/>
    <w:rsid w:val="00480B26"/>
    <w:rsid w:val="00482A8C"/>
    <w:rsid w:val="00487127"/>
    <w:rsid w:val="004904C4"/>
    <w:rsid w:val="00496588"/>
    <w:rsid w:val="004A150C"/>
    <w:rsid w:val="004A469C"/>
    <w:rsid w:val="004A6D6E"/>
    <w:rsid w:val="004B5EB9"/>
    <w:rsid w:val="004D190B"/>
    <w:rsid w:val="004F04C0"/>
    <w:rsid w:val="004F2139"/>
    <w:rsid w:val="004F607B"/>
    <w:rsid w:val="00501035"/>
    <w:rsid w:val="0050799F"/>
    <w:rsid w:val="005123E7"/>
    <w:rsid w:val="00512D5C"/>
    <w:rsid w:val="005155C2"/>
    <w:rsid w:val="00517F05"/>
    <w:rsid w:val="00520E02"/>
    <w:rsid w:val="005257C7"/>
    <w:rsid w:val="00525F36"/>
    <w:rsid w:val="0052758A"/>
    <w:rsid w:val="00544B70"/>
    <w:rsid w:val="0054734F"/>
    <w:rsid w:val="0054743E"/>
    <w:rsid w:val="0055004B"/>
    <w:rsid w:val="00551876"/>
    <w:rsid w:val="00557F8C"/>
    <w:rsid w:val="005616C7"/>
    <w:rsid w:val="00586CF1"/>
    <w:rsid w:val="005B3BC2"/>
    <w:rsid w:val="005C1833"/>
    <w:rsid w:val="005C285B"/>
    <w:rsid w:val="005C6346"/>
    <w:rsid w:val="005C7960"/>
    <w:rsid w:val="005D1E15"/>
    <w:rsid w:val="005D4198"/>
    <w:rsid w:val="005D4DC4"/>
    <w:rsid w:val="005D6462"/>
    <w:rsid w:val="005E0AAA"/>
    <w:rsid w:val="005E5DF7"/>
    <w:rsid w:val="005E6134"/>
    <w:rsid w:val="005F2270"/>
    <w:rsid w:val="006031AF"/>
    <w:rsid w:val="00603BFD"/>
    <w:rsid w:val="00611644"/>
    <w:rsid w:val="00611BFF"/>
    <w:rsid w:val="00614D19"/>
    <w:rsid w:val="00621B1E"/>
    <w:rsid w:val="00626565"/>
    <w:rsid w:val="00637AAC"/>
    <w:rsid w:val="00640DC7"/>
    <w:rsid w:val="006557F0"/>
    <w:rsid w:val="00656047"/>
    <w:rsid w:val="00661940"/>
    <w:rsid w:val="00662951"/>
    <w:rsid w:val="006671D1"/>
    <w:rsid w:val="00671401"/>
    <w:rsid w:val="00692E46"/>
    <w:rsid w:val="006A33E0"/>
    <w:rsid w:val="006A6F7F"/>
    <w:rsid w:val="006B6A23"/>
    <w:rsid w:val="006B7BAC"/>
    <w:rsid w:val="006C708D"/>
    <w:rsid w:val="006D1CFE"/>
    <w:rsid w:val="006D6F29"/>
    <w:rsid w:val="006D7293"/>
    <w:rsid w:val="006D7D4B"/>
    <w:rsid w:val="006F0361"/>
    <w:rsid w:val="006F1407"/>
    <w:rsid w:val="006F2352"/>
    <w:rsid w:val="006F450C"/>
    <w:rsid w:val="006F483C"/>
    <w:rsid w:val="007062D0"/>
    <w:rsid w:val="007068AA"/>
    <w:rsid w:val="007143CF"/>
    <w:rsid w:val="0072774D"/>
    <w:rsid w:val="00727B6F"/>
    <w:rsid w:val="0073009C"/>
    <w:rsid w:val="007319D1"/>
    <w:rsid w:val="00732B0E"/>
    <w:rsid w:val="00736283"/>
    <w:rsid w:val="00740235"/>
    <w:rsid w:val="00744836"/>
    <w:rsid w:val="00744C1D"/>
    <w:rsid w:val="00753717"/>
    <w:rsid w:val="00754D69"/>
    <w:rsid w:val="00757992"/>
    <w:rsid w:val="00762B71"/>
    <w:rsid w:val="007664E0"/>
    <w:rsid w:val="007771E7"/>
    <w:rsid w:val="00777C0A"/>
    <w:rsid w:val="00781185"/>
    <w:rsid w:val="00783D63"/>
    <w:rsid w:val="00784ADB"/>
    <w:rsid w:val="0079676A"/>
    <w:rsid w:val="007A1304"/>
    <w:rsid w:val="007A7E01"/>
    <w:rsid w:val="007B4F15"/>
    <w:rsid w:val="007B7455"/>
    <w:rsid w:val="007B764E"/>
    <w:rsid w:val="007C09FC"/>
    <w:rsid w:val="007C22E5"/>
    <w:rsid w:val="007D299E"/>
    <w:rsid w:val="007D29D2"/>
    <w:rsid w:val="007E18BB"/>
    <w:rsid w:val="007E675D"/>
    <w:rsid w:val="007F066F"/>
    <w:rsid w:val="007F0BC2"/>
    <w:rsid w:val="007F6A21"/>
    <w:rsid w:val="00812F48"/>
    <w:rsid w:val="00816A30"/>
    <w:rsid w:val="0081708E"/>
    <w:rsid w:val="0082054F"/>
    <w:rsid w:val="00825FB3"/>
    <w:rsid w:val="00831DBA"/>
    <w:rsid w:val="00864939"/>
    <w:rsid w:val="00865FDF"/>
    <w:rsid w:val="00867953"/>
    <w:rsid w:val="00875414"/>
    <w:rsid w:val="00876BDA"/>
    <w:rsid w:val="008778DA"/>
    <w:rsid w:val="00877AF2"/>
    <w:rsid w:val="008817F2"/>
    <w:rsid w:val="00885E17"/>
    <w:rsid w:val="008A199B"/>
    <w:rsid w:val="008A24C0"/>
    <w:rsid w:val="008A387A"/>
    <w:rsid w:val="008B2476"/>
    <w:rsid w:val="008D5888"/>
    <w:rsid w:val="008E4F7A"/>
    <w:rsid w:val="008E7B85"/>
    <w:rsid w:val="008F212C"/>
    <w:rsid w:val="008F7A79"/>
    <w:rsid w:val="009024C6"/>
    <w:rsid w:val="00924582"/>
    <w:rsid w:val="00924AFD"/>
    <w:rsid w:val="00940ACE"/>
    <w:rsid w:val="00945804"/>
    <w:rsid w:val="00945A70"/>
    <w:rsid w:val="00950396"/>
    <w:rsid w:val="009614FF"/>
    <w:rsid w:val="00961828"/>
    <w:rsid w:val="0096369C"/>
    <w:rsid w:val="009666A6"/>
    <w:rsid w:val="00966D89"/>
    <w:rsid w:val="009741F5"/>
    <w:rsid w:val="00983E61"/>
    <w:rsid w:val="00987A7E"/>
    <w:rsid w:val="0099344C"/>
    <w:rsid w:val="009A34C8"/>
    <w:rsid w:val="009A5647"/>
    <w:rsid w:val="009B7EF4"/>
    <w:rsid w:val="009C28D1"/>
    <w:rsid w:val="009C6878"/>
    <w:rsid w:val="009D1C53"/>
    <w:rsid w:val="009D5762"/>
    <w:rsid w:val="009D7212"/>
    <w:rsid w:val="009E195D"/>
    <w:rsid w:val="009F1A96"/>
    <w:rsid w:val="00A12760"/>
    <w:rsid w:val="00A209CC"/>
    <w:rsid w:val="00A23BEB"/>
    <w:rsid w:val="00A30AD7"/>
    <w:rsid w:val="00A468E7"/>
    <w:rsid w:val="00A5122A"/>
    <w:rsid w:val="00A53B21"/>
    <w:rsid w:val="00A61E13"/>
    <w:rsid w:val="00A72EEE"/>
    <w:rsid w:val="00A74F02"/>
    <w:rsid w:val="00A7744E"/>
    <w:rsid w:val="00A83216"/>
    <w:rsid w:val="00A852F4"/>
    <w:rsid w:val="00A85C25"/>
    <w:rsid w:val="00A91764"/>
    <w:rsid w:val="00A9529A"/>
    <w:rsid w:val="00A954D6"/>
    <w:rsid w:val="00AA10D8"/>
    <w:rsid w:val="00AA3FE8"/>
    <w:rsid w:val="00AA659A"/>
    <w:rsid w:val="00AB0122"/>
    <w:rsid w:val="00AB5A0C"/>
    <w:rsid w:val="00AC19B6"/>
    <w:rsid w:val="00AC7BBC"/>
    <w:rsid w:val="00AD183C"/>
    <w:rsid w:val="00AD27BC"/>
    <w:rsid w:val="00AD5F4E"/>
    <w:rsid w:val="00AE4489"/>
    <w:rsid w:val="00AE4C81"/>
    <w:rsid w:val="00AF3AA2"/>
    <w:rsid w:val="00AF55CF"/>
    <w:rsid w:val="00AF6650"/>
    <w:rsid w:val="00B0061B"/>
    <w:rsid w:val="00B00B8C"/>
    <w:rsid w:val="00B00E6F"/>
    <w:rsid w:val="00B04C3C"/>
    <w:rsid w:val="00B06A85"/>
    <w:rsid w:val="00B12552"/>
    <w:rsid w:val="00B14AEF"/>
    <w:rsid w:val="00B14CC1"/>
    <w:rsid w:val="00B14D35"/>
    <w:rsid w:val="00B17DBA"/>
    <w:rsid w:val="00B23AF6"/>
    <w:rsid w:val="00B2441C"/>
    <w:rsid w:val="00B2780F"/>
    <w:rsid w:val="00B32779"/>
    <w:rsid w:val="00B465DA"/>
    <w:rsid w:val="00B55365"/>
    <w:rsid w:val="00B55DEC"/>
    <w:rsid w:val="00B5657D"/>
    <w:rsid w:val="00B605C2"/>
    <w:rsid w:val="00B72C75"/>
    <w:rsid w:val="00B76FA8"/>
    <w:rsid w:val="00B77D6E"/>
    <w:rsid w:val="00B9036D"/>
    <w:rsid w:val="00B90F4D"/>
    <w:rsid w:val="00BA410D"/>
    <w:rsid w:val="00BB719B"/>
    <w:rsid w:val="00BB71E1"/>
    <w:rsid w:val="00BB79F5"/>
    <w:rsid w:val="00BC3931"/>
    <w:rsid w:val="00BC46D3"/>
    <w:rsid w:val="00BC5277"/>
    <w:rsid w:val="00BC55BB"/>
    <w:rsid w:val="00BC5B73"/>
    <w:rsid w:val="00BC794C"/>
    <w:rsid w:val="00BD1CB9"/>
    <w:rsid w:val="00BD6FAF"/>
    <w:rsid w:val="00BE4A29"/>
    <w:rsid w:val="00BF03B6"/>
    <w:rsid w:val="00BF3882"/>
    <w:rsid w:val="00BF51A3"/>
    <w:rsid w:val="00BF6267"/>
    <w:rsid w:val="00C04E0C"/>
    <w:rsid w:val="00C151DE"/>
    <w:rsid w:val="00C17789"/>
    <w:rsid w:val="00C24703"/>
    <w:rsid w:val="00C2585D"/>
    <w:rsid w:val="00C42664"/>
    <w:rsid w:val="00C50BCF"/>
    <w:rsid w:val="00C5642C"/>
    <w:rsid w:val="00C579C8"/>
    <w:rsid w:val="00C57B95"/>
    <w:rsid w:val="00C62EB2"/>
    <w:rsid w:val="00C676F2"/>
    <w:rsid w:val="00C70D48"/>
    <w:rsid w:val="00C727A9"/>
    <w:rsid w:val="00C83AF0"/>
    <w:rsid w:val="00C913CE"/>
    <w:rsid w:val="00C94B03"/>
    <w:rsid w:val="00C965A6"/>
    <w:rsid w:val="00CB17AC"/>
    <w:rsid w:val="00CB44E1"/>
    <w:rsid w:val="00CB4D7B"/>
    <w:rsid w:val="00CB6583"/>
    <w:rsid w:val="00CB6CB9"/>
    <w:rsid w:val="00CC16EA"/>
    <w:rsid w:val="00CC2D4B"/>
    <w:rsid w:val="00CC3369"/>
    <w:rsid w:val="00CD2EF0"/>
    <w:rsid w:val="00CD3B4C"/>
    <w:rsid w:val="00CD4CEC"/>
    <w:rsid w:val="00CD5DC0"/>
    <w:rsid w:val="00CE620F"/>
    <w:rsid w:val="00D053CD"/>
    <w:rsid w:val="00D053E4"/>
    <w:rsid w:val="00D173F6"/>
    <w:rsid w:val="00D3219D"/>
    <w:rsid w:val="00D35B35"/>
    <w:rsid w:val="00D37F81"/>
    <w:rsid w:val="00D40F0C"/>
    <w:rsid w:val="00D517E0"/>
    <w:rsid w:val="00D55224"/>
    <w:rsid w:val="00D5596E"/>
    <w:rsid w:val="00D63705"/>
    <w:rsid w:val="00D70F30"/>
    <w:rsid w:val="00D711D2"/>
    <w:rsid w:val="00D93C3B"/>
    <w:rsid w:val="00D95BDF"/>
    <w:rsid w:val="00DA1685"/>
    <w:rsid w:val="00DA4AE9"/>
    <w:rsid w:val="00DA68B2"/>
    <w:rsid w:val="00DB0214"/>
    <w:rsid w:val="00DB2592"/>
    <w:rsid w:val="00DB7C42"/>
    <w:rsid w:val="00DC09D6"/>
    <w:rsid w:val="00DC2854"/>
    <w:rsid w:val="00DC54D3"/>
    <w:rsid w:val="00DD285B"/>
    <w:rsid w:val="00DF353C"/>
    <w:rsid w:val="00DF6CFA"/>
    <w:rsid w:val="00E022D5"/>
    <w:rsid w:val="00E07963"/>
    <w:rsid w:val="00E13F3D"/>
    <w:rsid w:val="00E24716"/>
    <w:rsid w:val="00E24AEF"/>
    <w:rsid w:val="00E25162"/>
    <w:rsid w:val="00E30B56"/>
    <w:rsid w:val="00E37810"/>
    <w:rsid w:val="00E43342"/>
    <w:rsid w:val="00E46B62"/>
    <w:rsid w:val="00E50006"/>
    <w:rsid w:val="00E54F01"/>
    <w:rsid w:val="00E571B7"/>
    <w:rsid w:val="00E579B1"/>
    <w:rsid w:val="00E60D14"/>
    <w:rsid w:val="00E66D58"/>
    <w:rsid w:val="00E768D4"/>
    <w:rsid w:val="00E81761"/>
    <w:rsid w:val="00E90489"/>
    <w:rsid w:val="00EA5F70"/>
    <w:rsid w:val="00EB0D30"/>
    <w:rsid w:val="00EC2393"/>
    <w:rsid w:val="00EC2531"/>
    <w:rsid w:val="00EC50E7"/>
    <w:rsid w:val="00ED211F"/>
    <w:rsid w:val="00ED5C9B"/>
    <w:rsid w:val="00EE36EA"/>
    <w:rsid w:val="00EE6067"/>
    <w:rsid w:val="00EF6E4B"/>
    <w:rsid w:val="00F0057C"/>
    <w:rsid w:val="00F02F52"/>
    <w:rsid w:val="00F117E7"/>
    <w:rsid w:val="00F13CAF"/>
    <w:rsid w:val="00F1609B"/>
    <w:rsid w:val="00F17D44"/>
    <w:rsid w:val="00F203D6"/>
    <w:rsid w:val="00F21599"/>
    <w:rsid w:val="00F2220B"/>
    <w:rsid w:val="00F2259C"/>
    <w:rsid w:val="00F25B93"/>
    <w:rsid w:val="00F35BD4"/>
    <w:rsid w:val="00F36B1D"/>
    <w:rsid w:val="00F3711D"/>
    <w:rsid w:val="00F411C3"/>
    <w:rsid w:val="00F448BD"/>
    <w:rsid w:val="00F51ED3"/>
    <w:rsid w:val="00F53E54"/>
    <w:rsid w:val="00F71744"/>
    <w:rsid w:val="00F81ABC"/>
    <w:rsid w:val="00F95BF5"/>
    <w:rsid w:val="00F95EF8"/>
    <w:rsid w:val="00FA175A"/>
    <w:rsid w:val="00FA2652"/>
    <w:rsid w:val="00FA2A74"/>
    <w:rsid w:val="00FA3FCC"/>
    <w:rsid w:val="00FA4964"/>
    <w:rsid w:val="00FB10F7"/>
    <w:rsid w:val="00FB21E3"/>
    <w:rsid w:val="00FB2F1D"/>
    <w:rsid w:val="00FB57A0"/>
    <w:rsid w:val="00FC0D8C"/>
    <w:rsid w:val="00FC114A"/>
    <w:rsid w:val="00FC2C0F"/>
    <w:rsid w:val="00FD0A23"/>
    <w:rsid w:val="00FD36CC"/>
    <w:rsid w:val="00FD514A"/>
    <w:rsid w:val="00FD7769"/>
    <w:rsid w:val="00FE27CF"/>
    <w:rsid w:val="00FE7887"/>
    <w:rsid w:val="00FF0044"/>
    <w:rsid w:val="00FF7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D877"/>
  <w15:docId w15:val="{59B2E887-D62F-4B60-91D5-759E361A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1E8"/>
    <w:rPr>
      <w:rFonts w:ascii="Consolas" w:eastAsia="Consolas" w:hAnsi="Consolas" w:cs="Consola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2B5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B5A73"/>
  </w:style>
  <w:style w:type="paragraph" w:styleId="a3">
    <w:name w:val="List Paragraph"/>
    <w:basedOn w:val="a"/>
    <w:uiPriority w:val="34"/>
    <w:qFormat/>
    <w:rsid w:val="00F160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3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CAC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4FCD8-E622-4BC1-9750-10696C496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4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Архив2</dc:creator>
  <cp:lastModifiedBy>Эльмира Табанова</cp:lastModifiedBy>
  <cp:revision>106</cp:revision>
  <cp:lastPrinted>2025-12-17T12:25:00Z</cp:lastPrinted>
  <dcterms:created xsi:type="dcterms:W3CDTF">2020-05-12T12:41:00Z</dcterms:created>
  <dcterms:modified xsi:type="dcterms:W3CDTF">2025-12-17T12:26:00Z</dcterms:modified>
</cp:coreProperties>
</file>