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18- Б от 04.03.2026</w:t>
      </w:r>
    </w:p>
    <w:p w:rsidR="003467E4" w:rsidRDefault="003467E4" w:rsidP="003467E4">
      <w:pPr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b/>
          <w:bCs/>
          <w:sz w:val="26"/>
          <w:szCs w:val="26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Утвержден приказом руководителя  </w:t>
      </w:r>
    </w:p>
    <w:p w:rsidR="003467E4" w:rsidRDefault="003467E4" w:rsidP="003467E4">
      <w:pPr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Управления природных ресурсов и регулирования природопользования Мангистауской области </w:t>
      </w:r>
      <w:bookmarkStart w:id="0" w:name="_GoBack"/>
      <w:bookmarkEnd w:id="0"/>
    </w:p>
    <w:p w:rsidR="003467E4" w:rsidRDefault="003467E4" w:rsidP="003467E4">
      <w:pPr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 «__» марта 2026 года № ____</w:t>
      </w:r>
    </w:p>
    <w:p w:rsidR="003467E4" w:rsidRDefault="003467E4" w:rsidP="003467E4">
      <w:pPr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3467E4" w:rsidRDefault="003467E4" w:rsidP="003467E4">
      <w:pPr>
        <w:spacing w:after="0" w:line="240" w:lineRule="auto"/>
        <w:ind w:left="34" w:hanging="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467E4" w:rsidRDefault="003467E4" w:rsidP="003467E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Перечень приоритетных направлений государственных грантов для неправительственных организации на 2026 год</w:t>
      </w:r>
    </w:p>
    <w:p w:rsidR="004A48F9" w:rsidRDefault="004A48F9">
      <w:pPr>
        <w:rPr>
          <w:lang w:val="kk-KZ"/>
        </w:rPr>
      </w:pPr>
    </w:p>
    <w:tbl>
      <w:tblPr>
        <w:tblW w:w="16020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650"/>
        <w:gridCol w:w="1500"/>
        <w:gridCol w:w="2552"/>
        <w:gridCol w:w="1560"/>
        <w:gridCol w:w="1417"/>
        <w:gridCol w:w="1843"/>
        <w:gridCol w:w="3578"/>
        <w:gridCol w:w="1575"/>
      </w:tblGrid>
      <w:tr w:rsidR="006D230A" w:rsidRPr="006D230A" w:rsidTr="006D230A">
        <w:trPr>
          <w:trHeight w:val="52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В соответствии с частью 1 статьи 5 Закона, государственный грантовый сектор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Приоритетное направление государственного гранта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Краткое описание проблемы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Объем финансирования (тысячи тенге)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ind w:left="-80" w:right="12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Вид гранта и</w:t>
            </w:r>
          </w:p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срок реализации гранта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Территория реализации гранта (в соответствии с пунктом 6 настоящих Правил)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ind w:left="-160" w:right="12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 и</w:t>
            </w:r>
          </w:p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Требование к материально-технической базе (устанавливаются только при реализации долгосрочных грантов)</w:t>
            </w:r>
          </w:p>
        </w:tc>
      </w:tr>
      <w:tr w:rsidR="006D230A" w:rsidRPr="006D230A" w:rsidTr="006D230A">
        <w:trPr>
          <w:trHeight w:val="52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Сохранение и своевременное оказание помощи хищным птицам и </w:t>
            </w: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видам птиц занесенным в Красную книгу Республики Казахстан (в том числе перелетным птицам), посредством проведения реабилитационных мероприятий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Мангистауская</w:t>
            </w:r>
            <w:proofErr w:type="spellEnd"/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характеризуется уникальными природно-климатическими условиями и является </w:t>
            </w: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ареалом обитания ряда редких и исчезающих видов хищных птиц, включая виды, занесенные в Красную книгу Республики Казахстан.</w:t>
            </w:r>
          </w:p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последние годы наблюдается сокращение численности отдельных популяций, что связано с деградацией естественных местообитаний, антропогенной нагрузкой, браконьерством, поражением линиями электропередач, а также снижением кормовой базы.</w:t>
            </w:r>
          </w:p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Дополнительным фактором риска является недостаточная система оперативного реагирования на случаи </w:t>
            </w:r>
            <w:proofErr w:type="spellStart"/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птиц, отсутствие специализированной инфраструктуры для временного содержания, </w:t>
            </w: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ветеринарной помощи и реабилитации диких птиц.</w:t>
            </w:r>
          </w:p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>В регионе также сохраняется недостаточный уровень экологической культуры и информированности населения, особенно молодежи, о значимости сохранения биоразнообразия и ответственности за природное наследие.</w:t>
            </w:r>
          </w:p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этим возникает необходимость реализации комплексного проекта, направленного на организацию реабилитационных мероприятий для хищных и </w:t>
            </w:r>
            <w:proofErr w:type="spellStart"/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краснокнижных</w:t>
            </w:r>
            <w:proofErr w:type="spellEnd"/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видов птиц, а также формирование устойчивого экологического сознания у молодежи региона.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12 975,0</w:t>
            </w:r>
          </w:p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кратко-срочный грант, 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Мангистауская область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D230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Целевые индикаторы: 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1. Обеспечение реабилитации и ветеринарной помощи не менее чем 30 пострадавшим хищным и </w:t>
            </w: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видам птиц, занесенным в Красную книгу </w:t>
            </w: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с последующим </w:t>
            </w: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возвращением в естественную среду обитания (при наличии показаний).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t>2. Установка точного диагноза поступивших на реабилитацию птиц в 70% и причины смертности в минимум 60% для дальнейшей систематизации и комплексного улучшения последующих мероприятий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t>3. Информационный охват проекта не менее 20 000 просмотров в социальных сетях и региональных СМИ.</w:t>
            </w:r>
          </w:p>
          <w:p w:rsidR="006D230A" w:rsidRPr="006D230A" w:rsidRDefault="006D230A" w:rsidP="006D2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0000"/>
              </w:rPr>
            </w:pPr>
          </w:p>
          <w:p w:rsidR="006D230A" w:rsidRPr="006D230A" w:rsidRDefault="006D230A" w:rsidP="006D2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D230A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Ожидаемые результаты: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t>1. Организация функционирования временного пункта приема и реабилитации пострадавших птиц с привлечением профильных специалистов (ветеринаров, орнитологов, экологов);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t>2. Организация не менее 3 практических обучающих мероприятий (эко-дни, волонтерские акции, мониторинговые выезды) с участием молодежи;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3. Подготовка и публикация не менее 8 информационных видеоматериалов и тематических публикаций о </w:t>
            </w:r>
            <w:r w:rsidRPr="006D230A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сохранении хищных и редких видов птиц;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0A" w:rsidRPr="006D230A" w:rsidRDefault="006D230A" w:rsidP="006D2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30A" w:rsidRPr="006D230A" w:rsidTr="006D230A">
        <w:trPr>
          <w:trHeight w:val="52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Формирование ответственного отношения населения региона к природе, повышение активности населения в области охраны окружающей среды и устойчивого развития региона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30A" w:rsidRPr="006D230A" w:rsidRDefault="006D230A" w:rsidP="006D230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Одной из основных экологических проблем является недостаточная осведомленность населения о значении охраны окружающей среды, а также низкий уровень вовлеченности граждан в устойчивое развитие региона. Это ведет к ухудшению экосистем, загрязнению природных ресурсов и снижению качества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8 025,0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краткосрочный грант, </w:t>
            </w:r>
          </w:p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Мангистауская область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Целевые индикаторы: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Формирование экологической культуры среди населения путем прямого охвата не менее 500 человек и инфрмационного охвата не менее 20 000 просмотров;</w:t>
            </w:r>
          </w:p>
          <w:p w:rsidR="006D230A" w:rsidRPr="006D230A" w:rsidRDefault="006D230A" w:rsidP="006D23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Не менее  70% участников мероприятий должны выразить удовлетворенность проектом.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результаты: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1) Организация праздничного мероприятия                 «5 июня – Всемирный день охраны окружающей среды» на областном уровне с охватом не менее 100 участников </w:t>
            </w:r>
            <w:r w:rsidRPr="006D23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(программа мероприятия подлежит обязательному согласованию с Заказчиком</w:t>
            </w: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2) Организация праздничного мероприятия                 ко Дню работников лесного хозяйства на межобластном уровне с охватом не менее 100 человек (конференция) </w:t>
            </w:r>
            <w:r w:rsidRPr="006D23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(программа мероприятия подлежит обязательному согласованию с Заказчиком</w:t>
            </w: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Организация не менее 4 экологических акций (субботники, посадка зеленых насаждений, раздельный сбор </w:t>
            </w: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отходов и др.) с общим охватом не менее 200 человек;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>4). Проведение не менее 3 образовательных лекций/тренингов по вопросам устойчивого развития и экологической ответственности с участием молодежи и общественности с общим охватом не менее 150 человек;</w:t>
            </w:r>
          </w:p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sz w:val="24"/>
                <w:szCs w:val="24"/>
              </w:rPr>
              <w:t>5) Освещение хода реализации проекта в социальных сетях, региональных и республиканских СМИ с охватом не менее 30 000 просмотров.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D230A" w:rsidRPr="006D230A" w:rsidTr="006D230A">
        <w:trPr>
          <w:trHeight w:val="525"/>
        </w:trPr>
        <w:tc>
          <w:tcPr>
            <w:tcW w:w="6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30A" w:rsidRPr="006D230A" w:rsidRDefault="006D230A" w:rsidP="006D230A">
            <w:pPr>
              <w:spacing w:before="200" w:after="20" w:line="240" w:lineRule="auto"/>
              <w:ind w:left="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lastRenderedPageBreak/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30A" w:rsidRPr="006D230A" w:rsidRDefault="006D230A" w:rsidP="006D230A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2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21 000,0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0A" w:rsidRPr="006D230A" w:rsidRDefault="006D230A" w:rsidP="006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0A" w:rsidRPr="006D230A" w:rsidRDefault="006D230A" w:rsidP="006D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6D230A" w:rsidRPr="003467E4" w:rsidRDefault="006D230A">
      <w:pPr>
        <w:rPr>
          <w:lang w:val="kk-KZ"/>
        </w:rPr>
      </w:pPr>
    </w:p>
    <w:sectPr w:rsidR="006D230A" w:rsidRPr="003467E4" w:rsidSect="003467E4">
      <w:pgSz w:w="16838" w:h="11906" w:orient="landscape"/>
      <w:pgMar w:top="851" w:right="1134" w:bottom="1701" w:left="1134" w:header="709" w:footer="709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04.03.2026 15:36 Тулеушов Х. М. ((и.о Балманова Ә. 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ОРД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18- Б от 04.03.2026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ПРИРОДНЫХ РЕСУРСОВ И РЕГУЛИРОВАНИЯ ПРИРОДОПОЛЬЗОВАНИЯ МАНГИСТАУСКОЙ ОБЛАСТИ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ЕРМАКОВА К. А. (СЕКРЕТАРЬ)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ИСЕБАЕВА Ж. Ж. (СТАТИСТ)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ӘДІЛБЕКОВА Ж. Р. (РУКОВОДИТЕЛЬ ОТДЕЛА)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природных ресурсов и регулирования природопользования Мангистауской области"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ТУЛЕУШОВ ХАЙДАР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MIIR9AYJ...zHX6mqg==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04.03.2026 15:36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природных ресурсов и регулирования природопользования Мангистауской области"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ЕРМАКОВА КҮМІСАЙ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MIIR/gYJ...TW2aTzY8=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04.03.2026 15:39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04.03.2026 15:59.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Әділбекова Жазира Раббаниқызы 04.03.2026 15:5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37"/>
    <w:rsid w:val="003467E4"/>
    <w:rsid w:val="004A48F9"/>
    <w:rsid w:val="006D230A"/>
    <w:rsid w:val="00D77E63"/>
    <w:rsid w:val="00D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E4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E4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66" Type="http://schemas.openxmlformats.org/officeDocument/2006/relationships/image" Target="media/image966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Әділбекова</dc:creator>
  <cp:keywords/>
  <dc:description/>
  <cp:lastModifiedBy>Бектас Муканов</cp:lastModifiedBy>
  <cp:revision>4</cp:revision>
  <dcterms:created xsi:type="dcterms:W3CDTF">2026-03-03T05:02:00Z</dcterms:created>
  <dcterms:modified xsi:type="dcterms:W3CDTF">2026-03-04T10:19:00Z</dcterms:modified>
</cp:coreProperties>
</file>