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78C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14:paraId="6D52E88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14:paraId="4AD4106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14:paraId="71BFB45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  <w:t>Отчет</w:t>
      </w:r>
    </w:p>
    <w:p w14:paraId="6ABF8A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коммунального государственного учреждения</w:t>
      </w:r>
    </w:p>
    <w:p w14:paraId="271B7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«Аппарат  акима Кладбинского  сельского округа </w:t>
      </w:r>
    </w:p>
    <w:p w14:paraId="0753A0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Жамбылского района Северо-Казахстанской области» </w:t>
      </w:r>
    </w:p>
    <w:p w14:paraId="317A8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 вопросам оказания государственных услуг</w:t>
      </w:r>
    </w:p>
    <w:p w14:paraId="3515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</w:t>
      </w:r>
    </w:p>
    <w:p w14:paraId="109313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49E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E42D18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hint="default" w:ascii="Times New Roman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Законом Республики Казахстан «О государственных услугах» от 15 апреля 2013 года и согласно внесенных изменений и дополнений в Реестр государственных услуг утвержденных </w:t>
      </w:r>
      <w:r>
        <w:rPr>
          <w:rFonts w:ascii="Times New Roman" w:hAnsi="Times New Roman" w:cs="Times New Roman"/>
          <w:kern w:val="2"/>
          <w:sz w:val="28"/>
          <w:szCs w:val="28"/>
          <w:lang w:val="ru-RU"/>
        </w:rPr>
        <w:t>Постановлением Правительства Республики Казахстан от 31 января 2020 года № 39/НК, в 202</w:t>
      </w:r>
      <w:r>
        <w:rPr>
          <w:rFonts w:hint="default" w:ascii="Times New Roman" w:hAnsi="Times New Roman" w:cs="Times New Roman"/>
          <w:kern w:val="2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году аппаратом акима Кладбинского сельского округа оказывалось </w:t>
      </w:r>
      <w:r>
        <w:rPr>
          <w:rFonts w:hint="default" w:ascii="Times New Roman" w:hAnsi="Times New Roman" w:cs="Times New Roman"/>
          <w:kern w:val="2"/>
          <w:sz w:val="28"/>
          <w:szCs w:val="28"/>
          <w:lang w:val="ru-RU"/>
        </w:rPr>
        <w:t xml:space="preserve"> </w:t>
      </w:r>
    </w:p>
    <w:p w14:paraId="06EEBE1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услуг. </w:t>
      </w:r>
    </w:p>
    <w:p w14:paraId="0183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в течение года было оказано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услуг, в том числе: </w:t>
      </w:r>
    </w:p>
    <w:p w14:paraId="62459C5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-    </w:t>
      </w:r>
      <w:r>
        <w:rPr>
          <w:rFonts w:ascii="Times New Roman" w:hAnsi="Times New Roman" w:cs="Times New Roman"/>
          <w:sz w:val="28"/>
          <w:szCs w:val="28"/>
          <w:lang w:val="ru-RU"/>
        </w:rPr>
        <w:t>оказанных через Госкорпорацию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0; </w:t>
      </w:r>
    </w:p>
    <w:p w14:paraId="719739E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оказанных в электронном виде через веб-портал «электронное правительство»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</w:p>
    <w:p w14:paraId="380F7F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 6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услуг оказываемых КГУ «Аппарат акима Кладбинского сельского округа  Жамбылского района Северо-Казахстанской области» утверждены Правила и стандарты шести государственных услуг. </w:t>
      </w:r>
    </w:p>
    <w:p w14:paraId="50E3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целях доступности и информирования населения по вопросам оказания государственных услуг в аппарате акима сельского округа размещен стенд  с наглядной информацией (Правила, стандарты, образцы заявлений, график работы, наименование предоставляемых услуг и ответственное лицо за их оказание). </w:t>
      </w:r>
    </w:p>
    <w:p w14:paraId="1A7F3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сайте государственного учреждения создан раздел «Государственные услуги», который ежемесячно обновляется. </w:t>
      </w:r>
    </w:p>
    <w:p w14:paraId="769176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акимате с. Кладбинка имеется уголок доступа электронных государственных услуг.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году через уголок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«доступа электронных государственных услуг» населению оказано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государственных услуг, выпущено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ЭЦП.</w:t>
      </w:r>
    </w:p>
    <w:p w14:paraId="54C2816C">
      <w:pPr>
        <w:pStyle w:val="12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проведения мероприятий по популяризации электронных услуг среди населения, используются </w:t>
      </w:r>
      <w:r>
        <w:rPr>
          <w:rStyle w:val="4"/>
          <w:rFonts w:ascii="Times New Roman" w:hAnsi="Times New Roman"/>
          <w:b w:val="0"/>
          <w:color w:val="000000"/>
          <w:sz w:val="28"/>
          <w:szCs w:val="28"/>
        </w:rPr>
        <w:t>полиграфические материалы</w:t>
      </w:r>
      <w:r>
        <w:rPr>
          <w:rFonts w:ascii="Times New Roman" w:hAnsi="Times New Roman"/>
          <w:color w:val="000000"/>
          <w:sz w:val="28"/>
          <w:szCs w:val="28"/>
        </w:rPr>
        <w:t xml:space="preserve"> (буклеты, постеры), ролики по разъяснению получения электронных государственных услуг на портале «электронного правительства». Данные материалы размещены на стенде и сайте аппарата акима сельского округа.  В течение 20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розданы брошюры и памятки по государственным услугам в количестве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109 </w:t>
      </w:r>
      <w:r>
        <w:rPr>
          <w:rFonts w:ascii="Times New Roman" w:hAnsi="Times New Roman"/>
          <w:color w:val="000000"/>
          <w:sz w:val="28"/>
          <w:szCs w:val="28"/>
        </w:rPr>
        <w:t xml:space="preserve">штук. </w:t>
      </w:r>
    </w:p>
    <w:p w14:paraId="030E393F">
      <w:pPr>
        <w:tabs>
          <w:tab w:val="left" w:pos="945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В целях эффективного и качественного оказания государственных услуг в округе проведены: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«Круглый стол»,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«Семинар», </w:t>
      </w:r>
      <w:r>
        <w:rPr>
          <w:rFonts w:ascii="Times New Roman" w:hAnsi="Times New Roman" w:cs="Times New Roman"/>
          <w:sz w:val="28"/>
          <w:szCs w:val="28"/>
          <w:lang w:val="ru-RU"/>
        </w:rPr>
        <w:t>«День открытых дверей», обучение населения цифровой грамотности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где прошли обучение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 также изготовление и распространение брошюр по оказанию государственых услуг.</w:t>
      </w:r>
    </w:p>
    <w:p w14:paraId="25291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Государственные услуги оказываются в соответствии с Законом РК «О государственных услугах» от 15 апреля 2013 года № 88-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утвержденных стандартов. Услуги оказываются как на альтернативной, так и на безальтернативной основе. </w:t>
      </w:r>
    </w:p>
    <w:p w14:paraId="72FC4FE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Согласно результатам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внутреннего контроля за оказанием государственных услуг, в течение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>года нарушений сроков оказания не зафиксировано.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D883A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целях эффективности улучшения качества предоставляемых услуг населению, будет продолжена работа по проведению разъяснительных мероприятий («День открытых дверей», семинары, круглые столы, изготовление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брошюр и </w:t>
      </w:r>
      <w:r>
        <w:rPr>
          <w:rFonts w:ascii="Times New Roman" w:hAnsi="Times New Roman" w:cs="Times New Roman"/>
          <w:sz w:val="28"/>
          <w:szCs w:val="28"/>
          <w:lang w:val="ru-RU"/>
        </w:rPr>
        <w:t>публикации статей в СМИ и на интернет ресурсах), соблюдение нормативно-правовых актов при оказании государственных услуг.</w:t>
      </w:r>
    </w:p>
    <w:p w14:paraId="04524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3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 жалобах услугополучателей  </w:t>
      </w:r>
    </w:p>
    <w:p w14:paraId="0E6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вопросам  оказания государственных услуг </w:t>
      </w:r>
      <w:bookmarkStart w:id="0" w:name="_GoBack"/>
      <w:bookmarkEnd w:id="0"/>
    </w:p>
    <w:p w14:paraId="50DD6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98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жалоб на оказание государственных услуг не поступало. </w:t>
      </w:r>
    </w:p>
    <w:p w14:paraId="4526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70D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611E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Аким Кладбинского </w:t>
      </w:r>
    </w:p>
    <w:p w14:paraId="066462A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сельского округа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 Абзалимов</w:t>
      </w:r>
    </w:p>
    <w:p w14:paraId="00E0E1D9">
      <w:pPr>
        <w:spacing w:after="0" w:line="240" w:lineRule="auto"/>
        <w:jc w:val="center"/>
        <w:rPr>
          <w:lang w:val="ru-RU"/>
        </w:rPr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76"/>
    <w:rsid w:val="00036C1B"/>
    <w:rsid w:val="000671F0"/>
    <w:rsid w:val="00074D6E"/>
    <w:rsid w:val="00093095"/>
    <w:rsid w:val="000954BC"/>
    <w:rsid w:val="00135290"/>
    <w:rsid w:val="001541FD"/>
    <w:rsid w:val="001B0EFD"/>
    <w:rsid w:val="001C425C"/>
    <w:rsid w:val="001C46FF"/>
    <w:rsid w:val="00250378"/>
    <w:rsid w:val="00254764"/>
    <w:rsid w:val="00285E63"/>
    <w:rsid w:val="002865F4"/>
    <w:rsid w:val="002B19F2"/>
    <w:rsid w:val="002C5F79"/>
    <w:rsid w:val="002F6920"/>
    <w:rsid w:val="00320249"/>
    <w:rsid w:val="00325E15"/>
    <w:rsid w:val="0033058B"/>
    <w:rsid w:val="0038316F"/>
    <w:rsid w:val="00393939"/>
    <w:rsid w:val="003C3966"/>
    <w:rsid w:val="003C6598"/>
    <w:rsid w:val="003D1977"/>
    <w:rsid w:val="004201F7"/>
    <w:rsid w:val="00424C25"/>
    <w:rsid w:val="0044029E"/>
    <w:rsid w:val="0045015F"/>
    <w:rsid w:val="00477D99"/>
    <w:rsid w:val="00480A0B"/>
    <w:rsid w:val="004C3362"/>
    <w:rsid w:val="004D792C"/>
    <w:rsid w:val="004F1842"/>
    <w:rsid w:val="00503D52"/>
    <w:rsid w:val="00544D2F"/>
    <w:rsid w:val="005817B1"/>
    <w:rsid w:val="00581A38"/>
    <w:rsid w:val="005F2576"/>
    <w:rsid w:val="00636E81"/>
    <w:rsid w:val="00643CA3"/>
    <w:rsid w:val="00647238"/>
    <w:rsid w:val="006732D7"/>
    <w:rsid w:val="006A1BE4"/>
    <w:rsid w:val="006C1A9F"/>
    <w:rsid w:val="007139CE"/>
    <w:rsid w:val="00754C77"/>
    <w:rsid w:val="00760D33"/>
    <w:rsid w:val="00762F53"/>
    <w:rsid w:val="00775006"/>
    <w:rsid w:val="007E1386"/>
    <w:rsid w:val="008017A9"/>
    <w:rsid w:val="00805ED5"/>
    <w:rsid w:val="0083239C"/>
    <w:rsid w:val="00842287"/>
    <w:rsid w:val="008678DC"/>
    <w:rsid w:val="00886067"/>
    <w:rsid w:val="00895BFA"/>
    <w:rsid w:val="008C1EA3"/>
    <w:rsid w:val="008C1F7D"/>
    <w:rsid w:val="008D2DAB"/>
    <w:rsid w:val="00910E8B"/>
    <w:rsid w:val="0091530B"/>
    <w:rsid w:val="0092001D"/>
    <w:rsid w:val="009A70BA"/>
    <w:rsid w:val="009A7663"/>
    <w:rsid w:val="009C1309"/>
    <w:rsid w:val="009F27B3"/>
    <w:rsid w:val="00A24525"/>
    <w:rsid w:val="00A73518"/>
    <w:rsid w:val="00AA2504"/>
    <w:rsid w:val="00AC7FAD"/>
    <w:rsid w:val="00B24422"/>
    <w:rsid w:val="00BB455F"/>
    <w:rsid w:val="00BC0FC8"/>
    <w:rsid w:val="00BD5EE5"/>
    <w:rsid w:val="00BE59C4"/>
    <w:rsid w:val="00C23361"/>
    <w:rsid w:val="00C91A4E"/>
    <w:rsid w:val="00CD3425"/>
    <w:rsid w:val="00D06CDD"/>
    <w:rsid w:val="00D45FAF"/>
    <w:rsid w:val="00D4708D"/>
    <w:rsid w:val="00D719FB"/>
    <w:rsid w:val="00DB7306"/>
    <w:rsid w:val="00E356AE"/>
    <w:rsid w:val="00E50476"/>
    <w:rsid w:val="00EA798B"/>
    <w:rsid w:val="00EB4B73"/>
    <w:rsid w:val="00EC70B6"/>
    <w:rsid w:val="00EF5FBD"/>
    <w:rsid w:val="00F266E2"/>
    <w:rsid w:val="00F44D1B"/>
    <w:rsid w:val="00F535B6"/>
    <w:rsid w:val="00F63475"/>
    <w:rsid w:val="00F86605"/>
    <w:rsid w:val="00F87ADF"/>
    <w:rsid w:val="00FA4D44"/>
    <w:rsid w:val="00FD6CBA"/>
    <w:rsid w:val="0239544A"/>
    <w:rsid w:val="32CF69D2"/>
    <w:rsid w:val="33394B99"/>
    <w:rsid w:val="3A7E4E86"/>
    <w:rsid w:val="44630115"/>
    <w:rsid w:val="5C7C4451"/>
    <w:rsid w:val="7306483F"/>
    <w:rsid w:val="7FB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onsolas" w:hAnsi="Consolas" w:eastAsia="Times New Roman" w:cs="Consolas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40"/>
    </w:pPr>
  </w:style>
  <w:style w:type="paragraph" w:styleId="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Без интервала Знак"/>
    <w:qFormat/>
    <w:locked/>
    <w:uiPriority w:val="1"/>
    <w:rPr>
      <w:rFonts w:ascii="Calibri" w:hAnsi="Calibri" w:cs="Calibri"/>
    </w:rPr>
  </w:style>
  <w:style w:type="paragraph" w:customStyle="1" w:styleId="11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No Spacing"/>
    <w:qFormat/>
    <w:uiPriority w:val="1"/>
    <w:rPr>
      <w:rFonts w:cs="Calibri" w:asciiTheme="minorHAnsi" w:hAnsiTheme="minorHAnsi" w:eastAsiaTheme="minorHAnsi"/>
      <w:sz w:val="22"/>
      <w:szCs w:val="22"/>
      <w:lang w:val="ru-RU" w:eastAsia="en-US" w:bidi="ar-SA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471</Words>
  <Characters>2690</Characters>
  <Lines>22</Lines>
  <Paragraphs>6</Paragraphs>
  <TotalTime>523</TotalTime>
  <ScaleCrop>false</ScaleCrop>
  <LinksUpToDate>false</LinksUpToDate>
  <CharactersWithSpaces>3155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2022-04-12T05:51:00Z</dcterms:created>
  <dc:creator>Crown</dc:creator>
  <cp:lastModifiedBy>User</cp:lastModifiedBy>
  <cp:lastPrinted>2026-03-03T09:15:26Z</cp:lastPrinted>
  <dcterms:modified xsi:type="dcterms:W3CDTF">2026-03-03T09:16:58Z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7783509C54BC408EA540C492C4577D29_12</vt:lpwstr>
  </property>
</Properties>
</file>