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4DF22" w14:textId="77777777" w:rsidR="00BF21DE" w:rsidRDefault="00BF2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D0E00F" w14:textId="77777777" w:rsidR="00BF21DE" w:rsidRDefault="00564336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</w:t>
      </w:r>
    </w:p>
    <w:p w14:paraId="6F15CFAA" w14:textId="77777777" w:rsidR="003449A3" w:rsidRPr="004A3EEC" w:rsidRDefault="003449A3" w:rsidP="003449A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О</w:t>
      </w:r>
      <w:r w:rsidRPr="004A3EEC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тчЁт</w:t>
      </w:r>
    </w:p>
    <w:p w14:paraId="32CC9E20" w14:textId="77777777" w:rsidR="003449A3" w:rsidRPr="004A3EEC" w:rsidRDefault="003449A3" w:rsidP="003449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E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Коммунального государственного учреждения </w:t>
      </w:r>
    </w:p>
    <w:p w14:paraId="6EDB04B8" w14:textId="77777777" w:rsidR="003449A3" w:rsidRPr="004A3EEC" w:rsidRDefault="003449A3" w:rsidP="003449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E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«Отдел земельных отношений акимата Жамбылского района </w:t>
      </w:r>
    </w:p>
    <w:p w14:paraId="6350F18A" w14:textId="77777777" w:rsidR="003449A3" w:rsidRPr="004A3EEC" w:rsidRDefault="003449A3" w:rsidP="003449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E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Северо-Казахстанской области» </w:t>
      </w:r>
    </w:p>
    <w:p w14:paraId="334F2E26" w14:textId="77777777" w:rsidR="003449A3" w:rsidRPr="004A3EEC" w:rsidRDefault="003449A3" w:rsidP="00344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EEC">
        <w:rPr>
          <w:rFonts w:ascii="Times New Roman" w:hAnsi="Times New Roman" w:cs="Times New Roman"/>
          <w:b/>
          <w:color w:val="000000"/>
          <w:sz w:val="28"/>
          <w:szCs w:val="28"/>
        </w:rPr>
        <w:t>по вопросам оказания государственных услуг</w:t>
      </w:r>
    </w:p>
    <w:p w14:paraId="7FAA3AAC" w14:textId="77777777" w:rsidR="003449A3" w:rsidRPr="004A3EEC" w:rsidRDefault="003449A3" w:rsidP="00344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EEC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14:paraId="4099D4A4" w14:textId="77777777" w:rsidR="003449A3" w:rsidRPr="004A3EEC" w:rsidRDefault="003449A3" w:rsidP="00344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F70AA" w14:textId="77777777" w:rsidR="003449A3" w:rsidRDefault="003449A3" w:rsidP="003449A3">
      <w:pPr>
        <w:pStyle w:val="a5"/>
        <w:spacing w:before="0" w:beforeAutospacing="0" w:after="0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КГУ </w:t>
      </w:r>
      <w:r>
        <w:rPr>
          <w:sz w:val="28"/>
          <w:szCs w:val="28"/>
          <w:lang w:val="kk-KZ"/>
        </w:rPr>
        <w:t>«</w:t>
      </w:r>
      <w:r w:rsidRPr="00AE4F58">
        <w:rPr>
          <w:sz w:val="28"/>
          <w:szCs w:val="28"/>
          <w:lang w:val="kk-KZ"/>
        </w:rPr>
        <w:t>Отдел земельных отношений акимата Жамбылского района Северо-Казахстанской области</w:t>
      </w:r>
      <w:r>
        <w:rPr>
          <w:sz w:val="28"/>
          <w:szCs w:val="28"/>
          <w:lang w:val="kk-KZ"/>
        </w:rPr>
        <w:t xml:space="preserve">» расположен по адресу: Северо-Казахстанская область, Жамбылский район, село Пресновка, улица Дружбы, 6, оказывает 3 государственные услуги: </w:t>
      </w:r>
    </w:p>
    <w:p w14:paraId="7C1228D5" w14:textId="77777777" w:rsidR="003449A3" w:rsidRPr="004A3EEC" w:rsidRDefault="003449A3" w:rsidP="003449A3">
      <w:pPr>
        <w:pStyle w:val="a5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4A3EEC">
        <w:rPr>
          <w:sz w:val="28"/>
          <w:szCs w:val="28"/>
        </w:rPr>
        <w:t xml:space="preserve">Утверждение землеустроительных проектов по формированию земельных участков; </w:t>
      </w:r>
    </w:p>
    <w:p w14:paraId="5FB575FA" w14:textId="77777777" w:rsidR="003449A3" w:rsidRPr="004A3EEC" w:rsidRDefault="003449A3" w:rsidP="003449A3">
      <w:pPr>
        <w:pStyle w:val="a5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4A3EEC">
        <w:rPr>
          <w:sz w:val="28"/>
          <w:szCs w:val="28"/>
        </w:rPr>
        <w:t>Определение делимости и неделимости земельных участков;</w:t>
      </w:r>
    </w:p>
    <w:p w14:paraId="4F7BE8BD" w14:textId="77777777" w:rsidR="003449A3" w:rsidRPr="004A3EEC" w:rsidRDefault="003449A3" w:rsidP="003449A3">
      <w:pPr>
        <w:pStyle w:val="a5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</w:rPr>
      </w:pPr>
      <w:r w:rsidRPr="004A3EEC">
        <w:rPr>
          <w:sz w:val="28"/>
          <w:szCs w:val="28"/>
        </w:rPr>
        <w:t>Согласование и выдача проекта рекультивации нарушенных земель;</w:t>
      </w:r>
    </w:p>
    <w:p w14:paraId="5F9C6A3B" w14:textId="77777777" w:rsidR="003449A3" w:rsidRDefault="003449A3" w:rsidP="003449A3">
      <w:pPr>
        <w:pStyle w:val="a5"/>
        <w:spacing w:before="0" w:beforeAutospacing="0" w:after="0"/>
        <w:ind w:firstLine="720"/>
        <w:jc w:val="both"/>
        <w:rPr>
          <w:sz w:val="28"/>
          <w:szCs w:val="28"/>
          <w:lang w:val="kk-KZ"/>
        </w:rPr>
      </w:pPr>
      <w:r w:rsidRPr="00AE4F58">
        <w:rPr>
          <w:sz w:val="28"/>
          <w:szCs w:val="28"/>
          <w:lang w:val="kk-KZ"/>
        </w:rPr>
        <w:t xml:space="preserve">Количество оказанных государственных услуг, за 2025 год, составляет </w:t>
      </w:r>
      <w:r>
        <w:rPr>
          <w:sz w:val="28"/>
          <w:szCs w:val="28"/>
          <w:lang w:val="kk-KZ"/>
        </w:rPr>
        <w:t>234</w:t>
      </w:r>
      <w:r w:rsidRPr="00AE4F58">
        <w:rPr>
          <w:sz w:val="28"/>
          <w:szCs w:val="28"/>
          <w:lang w:val="kk-KZ"/>
        </w:rPr>
        <w:t xml:space="preserve"> услуг</w:t>
      </w:r>
      <w:r>
        <w:rPr>
          <w:sz w:val="28"/>
          <w:szCs w:val="28"/>
          <w:lang w:val="kk-KZ"/>
        </w:rPr>
        <w:t>и (физ.лицам – 68, юр.лицам – 168)</w:t>
      </w:r>
      <w:r w:rsidRPr="00AE4F58">
        <w:rPr>
          <w:sz w:val="28"/>
          <w:szCs w:val="28"/>
          <w:lang w:val="kk-KZ"/>
        </w:rPr>
        <w:t>, а именно услуга «Утверждение землеустроительных проектов по фо</w:t>
      </w:r>
      <w:r>
        <w:rPr>
          <w:sz w:val="28"/>
          <w:szCs w:val="28"/>
          <w:lang w:val="kk-KZ"/>
        </w:rPr>
        <w:t>рмированию земельных участков»;</w:t>
      </w:r>
    </w:p>
    <w:p w14:paraId="0EA455E5" w14:textId="77777777" w:rsidR="003449A3" w:rsidRDefault="003449A3" w:rsidP="003449A3">
      <w:pPr>
        <w:pStyle w:val="a5"/>
        <w:spacing w:before="0" w:beforeAutospacing="0" w:after="0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</w:t>
      </w:r>
      <w:r w:rsidRPr="00AE4F58">
        <w:rPr>
          <w:sz w:val="28"/>
          <w:szCs w:val="28"/>
          <w:lang w:val="kk-KZ"/>
        </w:rPr>
        <w:t>осударственные услуги оказаны 10</w:t>
      </w:r>
      <w:r>
        <w:rPr>
          <w:sz w:val="28"/>
          <w:szCs w:val="28"/>
          <w:lang w:val="kk-KZ"/>
        </w:rPr>
        <w:t>0 % через ИС «Е-лицензирование»;</w:t>
      </w:r>
    </w:p>
    <w:p w14:paraId="517FDA5A" w14:textId="77777777" w:rsidR="003449A3" w:rsidRDefault="003449A3" w:rsidP="003449A3">
      <w:pPr>
        <w:pStyle w:val="a5"/>
        <w:spacing w:before="0" w:beforeAutospacing="0" w:after="0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Согласно Реестра все услуги, оказываемые отделом, являются бесплатными;</w:t>
      </w:r>
    </w:p>
    <w:p w14:paraId="30E89653" w14:textId="77777777" w:rsidR="003449A3" w:rsidRDefault="003449A3" w:rsidP="003449A3">
      <w:pPr>
        <w:pStyle w:val="a5"/>
        <w:spacing w:before="0" w:beforeAutospacing="0" w:after="0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Количество государственных услуг, оказываемых в бумажном формате – 0;</w:t>
      </w:r>
    </w:p>
    <w:p w14:paraId="65DBA9A5" w14:textId="77777777" w:rsidR="003449A3" w:rsidRDefault="003449A3" w:rsidP="00344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EEC">
        <w:rPr>
          <w:rFonts w:ascii="Times New Roman" w:hAnsi="Times New Roman" w:cs="Times New Roman"/>
          <w:sz w:val="28"/>
          <w:szCs w:val="28"/>
        </w:rPr>
        <w:t>Государственные услуги оказываются в соответствии с Законом РК «О государственных услугах» от 15 апреля 2013 года №88-V</w:t>
      </w:r>
      <w:r>
        <w:rPr>
          <w:rFonts w:ascii="Times New Roman" w:hAnsi="Times New Roman" w:cs="Times New Roman"/>
          <w:sz w:val="28"/>
          <w:szCs w:val="28"/>
        </w:rPr>
        <w:t>, на основании утверждё</w:t>
      </w:r>
      <w:r w:rsidRPr="004A3EEC">
        <w:rPr>
          <w:rFonts w:ascii="Times New Roman" w:hAnsi="Times New Roman" w:cs="Times New Roman"/>
          <w:sz w:val="28"/>
          <w:szCs w:val="28"/>
        </w:rPr>
        <w:t xml:space="preserve">нных правил. Услуги оказываются как на альтернативной, так и на безальтернативной основе. </w:t>
      </w:r>
    </w:p>
    <w:p w14:paraId="37080153" w14:textId="77777777" w:rsidR="003449A3" w:rsidRPr="004A3EEC" w:rsidRDefault="003449A3" w:rsidP="00344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EEC">
        <w:rPr>
          <w:rFonts w:ascii="Times New Roman" w:hAnsi="Times New Roman" w:cs="Times New Roman"/>
          <w:sz w:val="28"/>
          <w:szCs w:val="28"/>
        </w:rPr>
        <w:t xml:space="preserve">В целях доступности и информирования населения по вопросам оказания государственных услуг, в здании отдела размещены стенды с наглядной информацией (стандарты, регламенты, наименование предоставляемых услуг и ответственных лиц за их оказание, график работы, образцы заявлений). Аналогичная информация размещена на сайте отдела в разделе «Государственные услуги». </w:t>
      </w:r>
    </w:p>
    <w:p w14:paraId="49279396" w14:textId="77777777" w:rsidR="003449A3" w:rsidRPr="004A3EEC" w:rsidRDefault="003449A3" w:rsidP="003449A3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A3EEC">
        <w:rPr>
          <w:rFonts w:ascii="Times New Roman" w:hAnsi="Times New Roman"/>
          <w:sz w:val="28"/>
          <w:szCs w:val="28"/>
          <w:lang w:val="ru-RU"/>
        </w:rPr>
        <w:t xml:space="preserve">В целях повышения заинтересованности к порталу </w:t>
      </w:r>
      <w:r w:rsidRPr="004A3EEC">
        <w:rPr>
          <w:rFonts w:ascii="Times New Roman" w:eastAsia="Calibri" w:hAnsi="Times New Roman"/>
          <w:sz w:val="28"/>
          <w:szCs w:val="28"/>
          <w:lang w:val="ru-RU"/>
        </w:rPr>
        <w:t>«электронного правительства»</w:t>
      </w:r>
      <w:r w:rsidRPr="004A3EEC">
        <w:rPr>
          <w:rFonts w:ascii="Times New Roman" w:hAnsi="Times New Roman"/>
          <w:sz w:val="28"/>
          <w:szCs w:val="28"/>
          <w:lang w:val="ru-RU"/>
        </w:rPr>
        <w:t xml:space="preserve">, используются </w:t>
      </w:r>
      <w:r w:rsidRPr="003449A3">
        <w:rPr>
          <w:rStyle w:val="a8"/>
          <w:rFonts w:ascii="Times New Roman" w:hAnsi="Times New Roman"/>
          <w:b w:val="0"/>
          <w:sz w:val="28"/>
          <w:szCs w:val="28"/>
          <w:lang w:val="ru-RU"/>
        </w:rPr>
        <w:t>полиграфические материалы</w:t>
      </w:r>
      <w:r w:rsidRPr="003449A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449A3">
        <w:rPr>
          <w:rFonts w:ascii="Times New Roman" w:hAnsi="Times New Roman"/>
          <w:sz w:val="28"/>
          <w:szCs w:val="28"/>
          <w:lang w:val="ru-RU"/>
        </w:rPr>
        <w:t xml:space="preserve">(буклеты, постеры, брошюры, схема расположения отдела), ролики по разъяснению получения электронных государственных услуг на портале «электронного </w:t>
      </w:r>
      <w:r w:rsidRPr="003449A3">
        <w:rPr>
          <w:rFonts w:ascii="Times New Roman" w:hAnsi="Times New Roman"/>
          <w:sz w:val="28"/>
          <w:szCs w:val="28"/>
          <w:lang w:val="ru-RU"/>
        </w:rPr>
        <w:lastRenderedPageBreak/>
        <w:t xml:space="preserve">правительства». Данные материалы размещены на стенде и сайте отдела, а </w:t>
      </w:r>
      <w:r w:rsidRPr="003449A3">
        <w:rPr>
          <w:rStyle w:val="a8"/>
          <w:rFonts w:ascii="Times New Roman" w:hAnsi="Times New Roman"/>
          <w:b w:val="0"/>
          <w:sz w:val="28"/>
          <w:szCs w:val="28"/>
          <w:lang w:val="ru-RU"/>
        </w:rPr>
        <w:t>полиграфические материалы дополнительно</w:t>
      </w:r>
      <w:r w:rsidRPr="003449A3">
        <w:rPr>
          <w:rFonts w:ascii="Times New Roman" w:hAnsi="Times New Roman"/>
          <w:sz w:val="28"/>
          <w:szCs w:val="28"/>
          <w:lang w:val="ru-RU"/>
        </w:rPr>
        <w:t xml:space="preserve"> розданы</w:t>
      </w:r>
      <w:r w:rsidRPr="004A3EEC">
        <w:rPr>
          <w:rFonts w:ascii="Times New Roman" w:hAnsi="Times New Roman"/>
          <w:sz w:val="28"/>
          <w:szCs w:val="28"/>
          <w:lang w:val="ru-RU"/>
        </w:rPr>
        <w:t xml:space="preserve"> населению.</w:t>
      </w:r>
    </w:p>
    <w:p w14:paraId="0E55B172" w14:textId="77777777" w:rsidR="003449A3" w:rsidRPr="004A3EEC" w:rsidRDefault="003449A3" w:rsidP="003449A3">
      <w:pPr>
        <w:pStyle w:val="a7"/>
        <w:ind w:firstLine="708"/>
        <w:jc w:val="both"/>
        <w:rPr>
          <w:rFonts w:ascii="Times New Roman" w:hAnsi="Times New Roman" w:cstheme="minorBidi"/>
          <w:sz w:val="28"/>
          <w:szCs w:val="28"/>
          <w:lang w:val="ru-RU"/>
        </w:rPr>
      </w:pPr>
      <w:r w:rsidRPr="004A3EEC">
        <w:rPr>
          <w:rFonts w:ascii="Times New Roman" w:hAnsi="Times New Roman"/>
          <w:sz w:val="28"/>
          <w:szCs w:val="28"/>
          <w:lang w:val="ru-RU"/>
        </w:rPr>
        <w:t>В целях эффективного и качественного оказания государственных услуг в отделе земельных отношений в 2025 году проведены мероприятия «День открытых дверей», «Круглый стол», семинары, были направлены письма по кол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Pr="004A3EEC">
        <w:rPr>
          <w:rFonts w:ascii="Times New Roman" w:hAnsi="Times New Roman"/>
          <w:sz w:val="28"/>
          <w:szCs w:val="28"/>
          <w:lang w:val="ru-RU"/>
        </w:rPr>
        <w:t>изиям в вышестоящие органы.</w:t>
      </w:r>
    </w:p>
    <w:p w14:paraId="08850EA0" w14:textId="77777777" w:rsidR="003449A3" w:rsidRPr="004A3EEC" w:rsidRDefault="003449A3" w:rsidP="003449A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A3EEC">
        <w:rPr>
          <w:rFonts w:ascii="Times New Roman" w:hAnsi="Times New Roman" w:cs="Times New Roman"/>
          <w:kern w:val="36"/>
          <w:sz w:val="28"/>
          <w:szCs w:val="28"/>
        </w:rPr>
        <w:t>В целях профилактики нарушений, при оказании государственных услуг, ответственный</w:t>
      </w:r>
      <w:r w:rsidRPr="004A3EEC">
        <w:rPr>
          <w:rFonts w:ascii="Times New Roman" w:hAnsi="Times New Roman" w:cs="Times New Roman"/>
          <w:sz w:val="28"/>
          <w:szCs w:val="28"/>
        </w:rPr>
        <w:t xml:space="preserve"> специалист госоргана участвовал в разъяснительных семинарах по вопросам оказания государственных услуг.  </w:t>
      </w:r>
    </w:p>
    <w:p w14:paraId="738ECA0B" w14:textId="77777777" w:rsidR="003449A3" w:rsidRPr="004A3EEC" w:rsidRDefault="003449A3" w:rsidP="00344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EEC">
        <w:rPr>
          <w:rFonts w:ascii="Times New Roman" w:hAnsi="Times New Roman" w:cs="Times New Roman"/>
          <w:sz w:val="28"/>
          <w:szCs w:val="28"/>
        </w:rPr>
        <w:tab/>
        <w:t xml:space="preserve">В целях эффективности улучшения качества предоставляемых услуг населению, отделом будет продолжена работа по проведению разъяснительных мероприятий («День открытых дверей», семинары, круглые столы, публикации статей в СМИ и информационном сайте), соблюдение стандартов и регламентов при оказании государственных услуг.         </w:t>
      </w:r>
    </w:p>
    <w:p w14:paraId="47E9F17F" w14:textId="77777777" w:rsidR="003449A3" w:rsidRDefault="003449A3" w:rsidP="00344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EE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Согласно результатов внутреннего контроля за оказанием государственных услуг,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 года нарушений сроков оказания не зафиксировано.</w:t>
      </w:r>
    </w:p>
    <w:p w14:paraId="74E26562" w14:textId="77777777" w:rsidR="003449A3" w:rsidRDefault="003449A3" w:rsidP="00344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3EEC">
        <w:rPr>
          <w:rFonts w:ascii="Times New Roman" w:hAnsi="Times New Roman" w:cs="Times New Roman"/>
          <w:sz w:val="28"/>
          <w:szCs w:val="28"/>
        </w:rPr>
        <w:t xml:space="preserve">В 2025 году жалоб на оказание государственных услуг не поступало </w:t>
      </w:r>
    </w:p>
    <w:p w14:paraId="2AAD81CC" w14:textId="77777777" w:rsidR="003449A3" w:rsidRDefault="003449A3">
      <w:pPr>
        <w:tabs>
          <w:tab w:val="left" w:pos="5496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593F35" w14:textId="77777777" w:rsidR="003449A3" w:rsidRDefault="003449A3">
      <w:pPr>
        <w:tabs>
          <w:tab w:val="left" w:pos="5496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D6A311" w14:textId="630CFB87" w:rsidR="00BF21DE" w:rsidRPr="00EA426E" w:rsidRDefault="003449A3">
      <w:pPr>
        <w:tabs>
          <w:tab w:val="left" w:pos="5496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EA426E">
        <w:rPr>
          <w:rFonts w:ascii="Times New Roman" w:hAnsi="Times New Roman" w:cs="Times New Roman"/>
          <w:b/>
          <w:sz w:val="28"/>
          <w:szCs w:val="28"/>
          <w:lang w:val="kk-KZ"/>
        </w:rPr>
        <w:t>И.о. руководителя</w:t>
      </w:r>
      <w:r w:rsidR="00564336">
        <w:rPr>
          <w:rFonts w:ascii="Times New Roman" w:hAnsi="Times New Roman" w:cs="Times New Roman"/>
          <w:b/>
          <w:sz w:val="28"/>
          <w:szCs w:val="28"/>
        </w:rPr>
        <w:t xml:space="preserve"> отдела                                       </w:t>
      </w:r>
      <w:r w:rsidR="00EA426E">
        <w:rPr>
          <w:rFonts w:ascii="Times New Roman" w:hAnsi="Times New Roman" w:cs="Times New Roman"/>
          <w:b/>
          <w:sz w:val="28"/>
          <w:szCs w:val="28"/>
          <w:lang w:val="kk-KZ"/>
        </w:rPr>
        <w:t>Ж. Дюсенбекова</w:t>
      </w:r>
    </w:p>
    <w:p w14:paraId="353A9D78" w14:textId="77777777" w:rsidR="00BF21DE" w:rsidRDefault="00BF21DE">
      <w:pPr>
        <w:tabs>
          <w:tab w:val="left" w:pos="5496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14:paraId="24B7CA5B" w14:textId="77777777" w:rsidR="00BF21DE" w:rsidRDefault="00BF21DE">
      <w:pPr>
        <w:tabs>
          <w:tab w:val="left" w:pos="5496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14:paraId="4B78D78A" w14:textId="77777777" w:rsidR="00E631E6" w:rsidRDefault="00E631E6">
      <w:pPr>
        <w:tabs>
          <w:tab w:val="left" w:pos="5496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F195C8" w14:textId="77777777" w:rsidR="00E631E6" w:rsidRPr="00E631E6" w:rsidRDefault="00E631E6">
      <w:pPr>
        <w:tabs>
          <w:tab w:val="left" w:pos="5496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C0A633" w14:textId="77777777" w:rsidR="00BF21DE" w:rsidRDefault="00BF21DE">
      <w:pPr>
        <w:tabs>
          <w:tab w:val="left" w:pos="5496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F21DE" w:rsidSect="00D3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34283" w14:textId="77777777" w:rsidR="00143B92" w:rsidRDefault="00143B92">
      <w:pPr>
        <w:spacing w:line="240" w:lineRule="auto"/>
      </w:pPr>
      <w:r>
        <w:separator/>
      </w:r>
    </w:p>
  </w:endnote>
  <w:endnote w:type="continuationSeparator" w:id="0">
    <w:p w14:paraId="03880BAE" w14:textId="77777777" w:rsidR="00143B92" w:rsidRDefault="00143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C76B2" w14:textId="77777777" w:rsidR="00143B92" w:rsidRDefault="00143B92">
      <w:pPr>
        <w:spacing w:after="0"/>
      </w:pPr>
      <w:r>
        <w:separator/>
      </w:r>
    </w:p>
  </w:footnote>
  <w:footnote w:type="continuationSeparator" w:id="0">
    <w:p w14:paraId="4D66D7B5" w14:textId="77777777" w:rsidR="00143B92" w:rsidRDefault="00143B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C113B"/>
    <w:multiLevelType w:val="hybridMultilevel"/>
    <w:tmpl w:val="D19E378A"/>
    <w:lvl w:ilvl="0" w:tplc="DF5EDD3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95"/>
    <w:rsid w:val="00020407"/>
    <w:rsid w:val="00026F56"/>
    <w:rsid w:val="000348EE"/>
    <w:rsid w:val="000D27D5"/>
    <w:rsid w:val="00143B92"/>
    <w:rsid w:val="0019314E"/>
    <w:rsid w:val="001D050C"/>
    <w:rsid w:val="001F66D8"/>
    <w:rsid w:val="00222F81"/>
    <w:rsid w:val="002663B3"/>
    <w:rsid w:val="00283B1C"/>
    <w:rsid w:val="002B235A"/>
    <w:rsid w:val="002C3E5A"/>
    <w:rsid w:val="002C7588"/>
    <w:rsid w:val="002E7E76"/>
    <w:rsid w:val="002F7590"/>
    <w:rsid w:val="003172A9"/>
    <w:rsid w:val="00342743"/>
    <w:rsid w:val="003449A3"/>
    <w:rsid w:val="00350CA2"/>
    <w:rsid w:val="003752A2"/>
    <w:rsid w:val="003769DE"/>
    <w:rsid w:val="003B0EBF"/>
    <w:rsid w:val="003B3509"/>
    <w:rsid w:val="003F7A91"/>
    <w:rsid w:val="0046366E"/>
    <w:rsid w:val="004712CD"/>
    <w:rsid w:val="00482545"/>
    <w:rsid w:val="00491BDD"/>
    <w:rsid w:val="004F0D3E"/>
    <w:rsid w:val="005222B0"/>
    <w:rsid w:val="00547C85"/>
    <w:rsid w:val="00564336"/>
    <w:rsid w:val="005C58E0"/>
    <w:rsid w:val="005D0EB1"/>
    <w:rsid w:val="005E1214"/>
    <w:rsid w:val="0063619B"/>
    <w:rsid w:val="006645C0"/>
    <w:rsid w:val="006758D9"/>
    <w:rsid w:val="00695576"/>
    <w:rsid w:val="006A0145"/>
    <w:rsid w:val="006D0FDB"/>
    <w:rsid w:val="006E2949"/>
    <w:rsid w:val="006E5FA8"/>
    <w:rsid w:val="00707DAF"/>
    <w:rsid w:val="0071361C"/>
    <w:rsid w:val="007432AE"/>
    <w:rsid w:val="0075147A"/>
    <w:rsid w:val="00754FD0"/>
    <w:rsid w:val="00783646"/>
    <w:rsid w:val="00785781"/>
    <w:rsid w:val="007872D1"/>
    <w:rsid w:val="00793C32"/>
    <w:rsid w:val="007B52F3"/>
    <w:rsid w:val="007C7369"/>
    <w:rsid w:val="007D3DDD"/>
    <w:rsid w:val="007D440F"/>
    <w:rsid w:val="007E2B93"/>
    <w:rsid w:val="00893DBB"/>
    <w:rsid w:val="008945CB"/>
    <w:rsid w:val="0091525B"/>
    <w:rsid w:val="00956683"/>
    <w:rsid w:val="00957171"/>
    <w:rsid w:val="00987A84"/>
    <w:rsid w:val="009B6D99"/>
    <w:rsid w:val="009C7E86"/>
    <w:rsid w:val="009D63C0"/>
    <w:rsid w:val="009D6E0D"/>
    <w:rsid w:val="009E6F40"/>
    <w:rsid w:val="009F7FBB"/>
    <w:rsid w:val="00A2224A"/>
    <w:rsid w:val="00A43059"/>
    <w:rsid w:val="00A50498"/>
    <w:rsid w:val="00A509B9"/>
    <w:rsid w:val="00A66891"/>
    <w:rsid w:val="00A77C42"/>
    <w:rsid w:val="00A8300B"/>
    <w:rsid w:val="00AC2939"/>
    <w:rsid w:val="00AE61AE"/>
    <w:rsid w:val="00AE7D76"/>
    <w:rsid w:val="00AF4787"/>
    <w:rsid w:val="00B0229D"/>
    <w:rsid w:val="00B52CAA"/>
    <w:rsid w:val="00BA2587"/>
    <w:rsid w:val="00BD1ECA"/>
    <w:rsid w:val="00BF21DE"/>
    <w:rsid w:val="00C163FC"/>
    <w:rsid w:val="00C27DE2"/>
    <w:rsid w:val="00C52BA7"/>
    <w:rsid w:val="00C76DDB"/>
    <w:rsid w:val="00CD4428"/>
    <w:rsid w:val="00D130CC"/>
    <w:rsid w:val="00D361EC"/>
    <w:rsid w:val="00DB736E"/>
    <w:rsid w:val="00DC4A9C"/>
    <w:rsid w:val="00DE5AC7"/>
    <w:rsid w:val="00DF211F"/>
    <w:rsid w:val="00E1195E"/>
    <w:rsid w:val="00E3698C"/>
    <w:rsid w:val="00E4080D"/>
    <w:rsid w:val="00E631E6"/>
    <w:rsid w:val="00E645ED"/>
    <w:rsid w:val="00E7095C"/>
    <w:rsid w:val="00EA426E"/>
    <w:rsid w:val="00EC1768"/>
    <w:rsid w:val="00EC3A58"/>
    <w:rsid w:val="00F4423F"/>
    <w:rsid w:val="00F44B74"/>
    <w:rsid w:val="00F52695"/>
    <w:rsid w:val="00F65EF0"/>
    <w:rsid w:val="00F833EF"/>
    <w:rsid w:val="00FA6597"/>
    <w:rsid w:val="1AC65211"/>
    <w:rsid w:val="1BBE33EF"/>
    <w:rsid w:val="6CE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3AF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EC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3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361EC"/>
    <w:rPr>
      <w:rFonts w:ascii="Tahoma" w:hAnsi="Tahoma" w:cs="Tahoma"/>
      <w:sz w:val="16"/>
      <w:szCs w:val="16"/>
    </w:rPr>
  </w:style>
  <w:style w:type="paragraph" w:customStyle="1" w:styleId="1">
    <w:name w:val="Рецензия1"/>
    <w:hidden/>
    <w:uiPriority w:val="99"/>
    <w:semiHidden/>
    <w:qFormat/>
    <w:rsid w:val="00D361EC"/>
    <w:rPr>
      <w:sz w:val="22"/>
      <w:szCs w:val="22"/>
      <w:lang w:val="ru-RU"/>
    </w:rPr>
  </w:style>
  <w:style w:type="character" w:customStyle="1" w:styleId="ezkurwreuab5ozgtqnkl">
    <w:name w:val="ezkurwreuab5ozgtqnkl"/>
    <w:basedOn w:val="a0"/>
    <w:rsid w:val="006E5FA8"/>
  </w:style>
  <w:style w:type="paragraph" w:styleId="a5">
    <w:name w:val="Normal (Web)"/>
    <w:basedOn w:val="a"/>
    <w:unhideWhenUsed/>
    <w:rsid w:val="0034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Айгерим Знак"/>
    <w:link w:val="a7"/>
    <w:locked/>
    <w:rsid w:val="003449A3"/>
    <w:rPr>
      <w:rFonts w:ascii="Calibri" w:hAnsi="Calibri" w:cs="Calibri"/>
    </w:rPr>
  </w:style>
  <w:style w:type="paragraph" w:styleId="a7">
    <w:name w:val="No Spacing"/>
    <w:aliases w:val="Айгерим"/>
    <w:link w:val="a6"/>
    <w:qFormat/>
    <w:rsid w:val="003449A3"/>
    <w:rPr>
      <w:rFonts w:ascii="Calibri" w:hAnsi="Calibri" w:cs="Calibri"/>
    </w:rPr>
  </w:style>
  <w:style w:type="character" w:styleId="a8">
    <w:name w:val="Strong"/>
    <w:basedOn w:val="a0"/>
    <w:qFormat/>
    <w:rsid w:val="003449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B044-930D-4665-B330-929990D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102</cp:revision>
  <cp:lastPrinted>2026-03-02T10:20:00Z</cp:lastPrinted>
  <dcterms:created xsi:type="dcterms:W3CDTF">2022-03-14T08:57:00Z</dcterms:created>
  <dcterms:modified xsi:type="dcterms:W3CDTF">2026-03-04T04:26:00Z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A0D1FBAC6A674114B09851ECACCBDC28_12</vt:lpwstr>
  </property>
</Properties>
</file>