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44" w:rsidRPr="007E54B2" w:rsidRDefault="00A47844" w:rsidP="00A47844">
      <w:pPr>
        <w:spacing w:after="0" w:line="240" w:lineRule="auto"/>
        <w:jc w:val="center"/>
        <w:rPr>
          <w:rFonts w:ascii="Times New Roman" w:eastAsia="Times New Roman" w:hAnsi="Times New Roman" w:cs="Times New Roman"/>
          <w:b/>
          <w:bCs/>
          <w:lang w:eastAsia="ru-RU"/>
        </w:rPr>
      </w:pPr>
      <w:r w:rsidRPr="007E54B2">
        <w:rPr>
          <w:rFonts w:ascii="Times New Roman" w:eastAsia="Times New Roman" w:hAnsi="Times New Roman" w:cs="Times New Roman"/>
          <w:b/>
          <w:bCs/>
          <w:lang w:eastAsia="ru-RU"/>
        </w:rPr>
        <w:t>Заявление о намечаемой деятельности</w:t>
      </w:r>
    </w:p>
    <w:p w:rsidR="007E54B2" w:rsidRPr="007E54B2" w:rsidRDefault="00A47844" w:rsidP="00EB3B72">
      <w:pPr>
        <w:spacing w:after="0"/>
        <w:jc w:val="center"/>
        <w:rPr>
          <w:rFonts w:ascii="Times New Roman" w:eastAsia="Times New Roman" w:hAnsi="Times New Roman" w:cs="Times New Roman"/>
          <w:b/>
          <w:bCs/>
          <w:lang w:eastAsia="ru-RU"/>
        </w:rPr>
      </w:pPr>
      <w:r w:rsidRPr="007E54B2">
        <w:rPr>
          <w:rFonts w:ascii="Times New Roman" w:hAnsi="Times New Roman" w:cs="Times New Roman"/>
          <w:b/>
          <w:shd w:val="clear" w:color="auto" w:fill="FFFFFF"/>
        </w:rPr>
        <w:t xml:space="preserve">к </w:t>
      </w:r>
      <w:r w:rsidR="007E54B2" w:rsidRPr="007E54B2">
        <w:rPr>
          <w:rFonts w:ascii="Times New Roman" w:eastAsia="Times New Roman" w:hAnsi="Times New Roman" w:cs="Times New Roman"/>
          <w:b/>
          <w:bCs/>
          <w:lang w:eastAsia="ru-RU"/>
        </w:rPr>
        <w:t>проект</w:t>
      </w:r>
      <w:r w:rsidR="00EB3B72">
        <w:rPr>
          <w:rFonts w:ascii="Times New Roman" w:eastAsia="Times New Roman" w:hAnsi="Times New Roman" w:cs="Times New Roman"/>
          <w:b/>
          <w:bCs/>
          <w:lang w:eastAsia="ru-RU"/>
        </w:rPr>
        <w:t>ам</w:t>
      </w:r>
      <w:r w:rsidR="007E54B2" w:rsidRPr="007E54B2">
        <w:rPr>
          <w:rFonts w:ascii="Times New Roman" w:eastAsia="Times New Roman" w:hAnsi="Times New Roman" w:cs="Times New Roman"/>
          <w:b/>
          <w:bCs/>
          <w:lang w:eastAsia="ru-RU"/>
        </w:rPr>
        <w:t xml:space="preserve"> нормативов </w:t>
      </w:r>
      <w:r w:rsidR="00EB3B72">
        <w:rPr>
          <w:rFonts w:ascii="Times New Roman" w:eastAsia="Times New Roman" w:hAnsi="Times New Roman" w:cs="Times New Roman"/>
          <w:b/>
          <w:bCs/>
          <w:lang w:eastAsia="ru-RU"/>
        </w:rPr>
        <w:t>эмиссий</w:t>
      </w:r>
      <w:r w:rsidR="007E54B2" w:rsidRPr="007E54B2">
        <w:rPr>
          <w:rFonts w:ascii="Times New Roman" w:eastAsia="Times New Roman" w:hAnsi="Times New Roman" w:cs="Times New Roman"/>
          <w:b/>
          <w:bCs/>
          <w:lang w:eastAsia="ru-RU"/>
        </w:rPr>
        <w:t xml:space="preserve"> для </w:t>
      </w:r>
      <w:r w:rsidR="00DD44C3">
        <w:rPr>
          <w:rFonts w:ascii="Times New Roman" w:eastAsia="Times New Roman" w:hAnsi="Times New Roman" w:cs="Times New Roman"/>
          <w:b/>
          <w:bCs/>
          <w:lang w:eastAsia="ru-RU"/>
        </w:rPr>
        <w:t>участка</w:t>
      </w:r>
      <w:r w:rsidR="00C62319">
        <w:rPr>
          <w:rFonts w:ascii="Times New Roman" w:eastAsia="Times New Roman" w:hAnsi="Times New Roman" w:cs="Times New Roman"/>
          <w:b/>
          <w:bCs/>
          <w:lang w:eastAsia="ru-RU"/>
        </w:rPr>
        <w:t xml:space="preserve"> «</w:t>
      </w:r>
      <w:proofErr w:type="spellStart"/>
      <w:r w:rsidR="00C62319">
        <w:rPr>
          <w:rFonts w:ascii="Times New Roman" w:eastAsia="Times New Roman" w:hAnsi="Times New Roman" w:cs="Times New Roman"/>
          <w:b/>
          <w:bCs/>
          <w:lang w:eastAsia="ru-RU"/>
        </w:rPr>
        <w:t>Шлакоотвал</w:t>
      </w:r>
      <w:proofErr w:type="spellEnd"/>
      <w:r w:rsidR="00C62319">
        <w:rPr>
          <w:rFonts w:ascii="Times New Roman" w:eastAsia="Times New Roman" w:hAnsi="Times New Roman" w:cs="Times New Roman"/>
          <w:b/>
          <w:bCs/>
          <w:lang w:eastAsia="ru-RU"/>
        </w:rPr>
        <w:t>»</w:t>
      </w:r>
      <w:r w:rsidR="00DD44C3" w:rsidRPr="00DD44C3">
        <w:t xml:space="preserve"> </w:t>
      </w:r>
      <w:proofErr w:type="spellStart"/>
      <w:r w:rsidR="00DD44C3" w:rsidRPr="00DD44C3">
        <w:rPr>
          <w:rFonts w:ascii="Times New Roman" w:eastAsia="Times New Roman" w:hAnsi="Times New Roman" w:cs="Times New Roman"/>
          <w:b/>
          <w:bCs/>
          <w:lang w:eastAsia="ru-RU"/>
        </w:rPr>
        <w:t>Жыландинского</w:t>
      </w:r>
      <w:proofErr w:type="spellEnd"/>
      <w:r w:rsidR="00DD44C3" w:rsidRPr="00DD44C3">
        <w:rPr>
          <w:rFonts w:ascii="Times New Roman" w:eastAsia="Times New Roman" w:hAnsi="Times New Roman" w:cs="Times New Roman"/>
          <w:b/>
          <w:bCs/>
          <w:lang w:eastAsia="ru-RU"/>
        </w:rPr>
        <w:t xml:space="preserve"> рудника</w:t>
      </w:r>
      <w:r w:rsidR="007E54B2" w:rsidRPr="007E54B2">
        <w:rPr>
          <w:rFonts w:ascii="Times New Roman" w:eastAsia="Times New Roman" w:hAnsi="Times New Roman" w:cs="Times New Roman"/>
          <w:b/>
          <w:bCs/>
          <w:lang w:eastAsia="ru-RU"/>
        </w:rPr>
        <w:t xml:space="preserve"> </w:t>
      </w:r>
    </w:p>
    <w:p w:rsidR="007E54B2" w:rsidRPr="007E54B2" w:rsidRDefault="007E54B2" w:rsidP="007E54B2">
      <w:pPr>
        <w:spacing w:after="0" w:line="240" w:lineRule="auto"/>
        <w:jc w:val="center"/>
        <w:rPr>
          <w:rFonts w:ascii="Times New Roman" w:eastAsia="Times New Roman" w:hAnsi="Times New Roman" w:cs="Times New Roman"/>
          <w:b/>
          <w:bCs/>
          <w:lang w:eastAsia="ru-RU"/>
        </w:rPr>
      </w:pPr>
      <w:r w:rsidRPr="007E54B2">
        <w:rPr>
          <w:rFonts w:ascii="Times New Roman" w:eastAsia="Times New Roman" w:hAnsi="Times New Roman" w:cs="Times New Roman"/>
          <w:b/>
          <w:bCs/>
          <w:lang w:eastAsia="ru-RU"/>
        </w:rPr>
        <w:t>Филиала Т</w:t>
      </w:r>
      <w:r w:rsidR="00EB3B72">
        <w:rPr>
          <w:rFonts w:ascii="Times New Roman" w:eastAsia="Times New Roman" w:hAnsi="Times New Roman" w:cs="Times New Roman"/>
          <w:b/>
          <w:bCs/>
          <w:lang w:eastAsia="ru-RU"/>
        </w:rPr>
        <w:t xml:space="preserve">ОО «Корпорация </w:t>
      </w:r>
      <w:proofErr w:type="spellStart"/>
      <w:r w:rsidR="00EB3B72">
        <w:rPr>
          <w:rFonts w:ascii="Times New Roman" w:eastAsia="Times New Roman" w:hAnsi="Times New Roman" w:cs="Times New Roman"/>
          <w:b/>
          <w:bCs/>
          <w:lang w:eastAsia="ru-RU"/>
        </w:rPr>
        <w:t>Казахмыс</w:t>
      </w:r>
      <w:proofErr w:type="spellEnd"/>
      <w:r w:rsidR="00EB3B72">
        <w:rPr>
          <w:rFonts w:ascii="Times New Roman" w:eastAsia="Times New Roman" w:hAnsi="Times New Roman" w:cs="Times New Roman"/>
          <w:b/>
          <w:bCs/>
          <w:lang w:eastAsia="ru-RU"/>
        </w:rPr>
        <w:t>» - ПО «</w:t>
      </w:r>
      <w:proofErr w:type="spellStart"/>
      <w:r w:rsidR="00DD44C3">
        <w:rPr>
          <w:rFonts w:ascii="Times New Roman" w:eastAsia="Times New Roman" w:hAnsi="Times New Roman" w:cs="Times New Roman"/>
          <w:b/>
          <w:bCs/>
          <w:lang w:eastAsia="ru-RU"/>
        </w:rPr>
        <w:t>Жезказган</w:t>
      </w:r>
      <w:r w:rsidR="00EB3B72">
        <w:rPr>
          <w:rFonts w:ascii="Times New Roman" w:eastAsia="Times New Roman" w:hAnsi="Times New Roman" w:cs="Times New Roman"/>
          <w:b/>
          <w:bCs/>
          <w:lang w:eastAsia="ru-RU"/>
        </w:rPr>
        <w:t>цв</w:t>
      </w:r>
      <w:r w:rsidRPr="007E54B2">
        <w:rPr>
          <w:rFonts w:ascii="Times New Roman" w:eastAsia="Times New Roman" w:hAnsi="Times New Roman" w:cs="Times New Roman"/>
          <w:b/>
          <w:bCs/>
          <w:lang w:eastAsia="ru-RU"/>
        </w:rPr>
        <w:t>етмет</w:t>
      </w:r>
      <w:proofErr w:type="spellEnd"/>
      <w:r w:rsidRPr="007E54B2">
        <w:rPr>
          <w:rFonts w:ascii="Times New Roman" w:eastAsia="Times New Roman" w:hAnsi="Times New Roman" w:cs="Times New Roman"/>
          <w:b/>
          <w:bCs/>
          <w:lang w:eastAsia="ru-RU"/>
        </w:rPr>
        <w:t>»</w:t>
      </w:r>
      <w:r w:rsidR="00DD44C3" w:rsidRPr="00DD44C3">
        <w:t xml:space="preserve"> </w:t>
      </w:r>
      <w:r w:rsidR="00DD44C3" w:rsidRPr="00DD44C3">
        <w:rPr>
          <w:rFonts w:ascii="Times New Roman" w:eastAsia="Times New Roman" w:hAnsi="Times New Roman" w:cs="Times New Roman"/>
          <w:b/>
          <w:bCs/>
          <w:lang w:eastAsia="ru-RU"/>
        </w:rPr>
        <w:t xml:space="preserve">имени К.И. </w:t>
      </w:r>
      <w:proofErr w:type="spellStart"/>
      <w:r w:rsidR="00DD44C3" w:rsidRPr="00DD44C3">
        <w:rPr>
          <w:rFonts w:ascii="Times New Roman" w:eastAsia="Times New Roman" w:hAnsi="Times New Roman" w:cs="Times New Roman"/>
          <w:b/>
          <w:bCs/>
          <w:lang w:eastAsia="ru-RU"/>
        </w:rPr>
        <w:t>Сатпаева</w:t>
      </w:r>
      <w:proofErr w:type="spellEnd"/>
    </w:p>
    <w:p w:rsidR="007E54B2" w:rsidRPr="007E54B2" w:rsidRDefault="007E54B2" w:rsidP="007E54B2">
      <w:pPr>
        <w:spacing w:after="0" w:line="240" w:lineRule="auto"/>
        <w:jc w:val="center"/>
        <w:rPr>
          <w:rFonts w:ascii="Times New Roman" w:eastAsia="Times New Roman" w:hAnsi="Times New Roman" w:cs="Times New Roman"/>
          <w:b/>
          <w:bCs/>
          <w:lang w:eastAsia="ru-RU"/>
        </w:rPr>
      </w:pPr>
      <w:r w:rsidRPr="007E54B2">
        <w:rPr>
          <w:rFonts w:ascii="Times New Roman" w:eastAsia="Times New Roman" w:hAnsi="Times New Roman" w:cs="Times New Roman"/>
          <w:b/>
          <w:bCs/>
          <w:lang w:eastAsia="ru-RU"/>
        </w:rPr>
        <w:t>на 202</w:t>
      </w:r>
      <w:r w:rsidR="00DD44C3">
        <w:rPr>
          <w:rFonts w:ascii="Times New Roman" w:eastAsia="Times New Roman" w:hAnsi="Times New Roman" w:cs="Times New Roman"/>
          <w:b/>
          <w:bCs/>
          <w:lang w:eastAsia="ru-RU"/>
        </w:rPr>
        <w:t>6</w:t>
      </w:r>
      <w:r w:rsidR="00273642">
        <w:rPr>
          <w:rFonts w:ascii="Times New Roman" w:eastAsia="Times New Roman" w:hAnsi="Times New Roman" w:cs="Times New Roman"/>
          <w:b/>
          <w:bCs/>
          <w:lang w:eastAsia="ru-RU"/>
        </w:rPr>
        <w:t xml:space="preserve"> год</w:t>
      </w:r>
    </w:p>
    <w:p w:rsidR="00FF0F2C" w:rsidRPr="006774D5" w:rsidRDefault="00FF0F2C" w:rsidP="007E54B2">
      <w:pPr>
        <w:tabs>
          <w:tab w:val="center" w:pos="4960"/>
          <w:tab w:val="left" w:pos="8460"/>
        </w:tabs>
        <w:spacing w:after="0" w:line="240" w:lineRule="auto"/>
        <w:ind w:firstLine="567"/>
        <w:jc w:val="center"/>
        <w:rPr>
          <w:rFonts w:ascii="Times New Roman" w:hAnsi="Times New Roman" w:cs="Times New Roman"/>
          <w:b/>
        </w:rPr>
      </w:pPr>
    </w:p>
    <w:tbl>
      <w:tblPr>
        <w:tblStyle w:val="a3"/>
        <w:tblW w:w="11057" w:type="dxa"/>
        <w:tblInd w:w="-1281" w:type="dxa"/>
        <w:tblLook w:val="0480" w:firstRow="0" w:lastRow="0" w:firstColumn="1" w:lastColumn="0" w:noHBand="0" w:noVBand="1"/>
      </w:tblPr>
      <w:tblGrid>
        <w:gridCol w:w="562"/>
        <w:gridCol w:w="4258"/>
        <w:gridCol w:w="6237"/>
      </w:tblGrid>
      <w:tr w:rsidR="007E54B2" w:rsidRPr="007E54B2" w:rsidTr="00BA4F24">
        <w:tc>
          <w:tcPr>
            <w:tcW w:w="562" w:type="dxa"/>
          </w:tcPr>
          <w:p w:rsidR="00F2107F" w:rsidRPr="007E54B2" w:rsidRDefault="00F2107F" w:rsidP="00CF32C8">
            <w:pPr>
              <w:rPr>
                <w:rFonts w:ascii="Times New Roman" w:hAnsi="Times New Roman" w:cs="Times New Roman"/>
              </w:rPr>
            </w:pPr>
            <w:r w:rsidRPr="007E54B2">
              <w:rPr>
                <w:rFonts w:ascii="Times New Roman" w:hAnsi="Times New Roman" w:cs="Times New Roman"/>
              </w:rPr>
              <w:t>1</w:t>
            </w:r>
          </w:p>
        </w:tc>
        <w:tc>
          <w:tcPr>
            <w:tcW w:w="4258" w:type="dxa"/>
          </w:tcPr>
          <w:p w:rsidR="00F2107F" w:rsidRPr="007E54B2" w:rsidRDefault="00F2107F" w:rsidP="00CF32C8">
            <w:pPr>
              <w:shd w:val="clear" w:color="auto" w:fill="FFFFFF"/>
              <w:tabs>
                <w:tab w:val="left" w:pos="1134"/>
              </w:tabs>
              <w:jc w:val="both"/>
              <w:textAlignment w:val="baseline"/>
              <w:rPr>
                <w:rFonts w:ascii="Times New Roman" w:eastAsia="Times New Roman" w:hAnsi="Times New Roman" w:cs="Times New Roman"/>
                <w:b/>
                <w:lang w:eastAsia="ru-RU"/>
              </w:rPr>
            </w:pPr>
            <w:r w:rsidRPr="007E54B2">
              <w:rPr>
                <w:rFonts w:ascii="Times New Roman" w:eastAsia="Times New Roman" w:hAnsi="Times New Roman" w:cs="Times New Roman"/>
                <w:b/>
                <w:lang w:eastAsia="ru-RU"/>
              </w:rPr>
              <w:t>Сведения об инициаторе намечаемой деятельности:</w:t>
            </w:r>
          </w:p>
          <w:p w:rsidR="00F2107F" w:rsidRPr="007E54B2" w:rsidRDefault="00F2107F" w:rsidP="00CF32C8">
            <w:pPr>
              <w:shd w:val="clear" w:color="auto" w:fill="FFFFFF"/>
              <w:tabs>
                <w:tab w:val="left" w:pos="709"/>
              </w:tabs>
              <w:jc w:val="both"/>
              <w:textAlignment w:val="baseline"/>
              <w:rPr>
                <w:rFonts w:ascii="Times New Roman" w:hAnsi="Times New Roman" w:cs="Times New Roman"/>
              </w:rPr>
            </w:pPr>
            <w:r w:rsidRPr="007E54B2">
              <w:rPr>
                <w:rFonts w:ascii="Times New Roman" w:eastAsia="Times New Roman" w:hAnsi="Times New Roman" w:cs="Times New Roman"/>
                <w:lang w:eastAsia="ru-RU"/>
              </w:rPr>
              <w:t xml:space="preserve">для юридического лица: наименование, адрес места нахождения, бизнес-идентификационный номер, данные о первом руководителе, телефон, адрес </w:t>
            </w:r>
            <w:r w:rsidRPr="005A59FD">
              <w:rPr>
                <w:rFonts w:ascii="Times New Roman" w:eastAsia="Times New Roman" w:hAnsi="Times New Roman" w:cs="Times New Roman"/>
                <w:lang w:eastAsia="ru-RU"/>
              </w:rPr>
              <w:t>электронной почты</w:t>
            </w:r>
          </w:p>
        </w:tc>
        <w:tc>
          <w:tcPr>
            <w:tcW w:w="6237" w:type="dxa"/>
          </w:tcPr>
          <w:p w:rsidR="00EC2DA5" w:rsidRPr="00AC1429" w:rsidRDefault="00A37254" w:rsidP="00DD44C3">
            <w:pPr>
              <w:jc w:val="both"/>
              <w:rPr>
                <w:rFonts w:ascii="Times New Roman" w:eastAsia="TimesNewRomanPS-BoldMT" w:hAnsi="Times New Roman" w:cs="Times New Roman"/>
                <w:bCs/>
              </w:rPr>
            </w:pPr>
            <w:r w:rsidRPr="00AC1429">
              <w:rPr>
                <w:rFonts w:ascii="Times New Roman" w:eastAsia="TimesNewRomanPS-BoldMT" w:hAnsi="Times New Roman" w:cs="Times New Roman"/>
                <w:bCs/>
              </w:rPr>
              <w:t xml:space="preserve">ТОО «Корпорация </w:t>
            </w:r>
            <w:proofErr w:type="spellStart"/>
            <w:r w:rsidRPr="00AC1429">
              <w:rPr>
                <w:rFonts w:ascii="Times New Roman" w:eastAsia="TimesNewRomanPS-BoldMT" w:hAnsi="Times New Roman" w:cs="Times New Roman"/>
                <w:bCs/>
              </w:rPr>
              <w:t>Казахмыс</w:t>
            </w:r>
            <w:proofErr w:type="spellEnd"/>
            <w:r w:rsidRPr="00AC1429">
              <w:rPr>
                <w:rFonts w:ascii="Times New Roman" w:eastAsia="TimesNewRomanPS-BoldMT" w:hAnsi="Times New Roman" w:cs="Times New Roman"/>
                <w:bCs/>
              </w:rPr>
              <w:t xml:space="preserve">», </w:t>
            </w:r>
            <w:proofErr w:type="spellStart"/>
            <w:r w:rsidR="00DF64E8" w:rsidRPr="00DF64E8">
              <w:rPr>
                <w:rFonts w:ascii="Times New Roman" w:eastAsia="TimesNewRomanPS-BoldMT" w:hAnsi="Times New Roman" w:cs="Times New Roman"/>
                <w:bCs/>
              </w:rPr>
              <w:t>Q.I.Satbaev</w:t>
            </w:r>
            <w:proofErr w:type="spellEnd"/>
            <w:r w:rsidR="00DF64E8" w:rsidRPr="00DF64E8">
              <w:rPr>
                <w:rFonts w:ascii="Times New Roman" w:eastAsia="TimesNewRomanPS-BoldMT" w:hAnsi="Times New Roman" w:cs="Times New Roman"/>
                <w:bCs/>
              </w:rPr>
              <w:t xml:space="preserve"> </w:t>
            </w:r>
            <w:proofErr w:type="spellStart"/>
            <w:r w:rsidR="00DF64E8" w:rsidRPr="00DF64E8">
              <w:rPr>
                <w:rFonts w:ascii="Times New Roman" w:eastAsia="TimesNewRomanPS-BoldMT" w:hAnsi="Times New Roman" w:cs="Times New Roman"/>
                <w:bCs/>
              </w:rPr>
              <w:t>atyn</w:t>
            </w:r>
            <w:r w:rsidR="00DF64E8">
              <w:rPr>
                <w:rFonts w:ascii="Times New Roman" w:eastAsia="TimesNewRomanPS-BoldMT" w:hAnsi="Times New Roman" w:cs="Times New Roman"/>
                <w:bCs/>
              </w:rPr>
              <w:t>dagy</w:t>
            </w:r>
            <w:proofErr w:type="spellEnd"/>
            <w:r w:rsidR="00DF64E8">
              <w:rPr>
                <w:rFonts w:ascii="Times New Roman" w:eastAsia="TimesNewRomanPS-BoldMT" w:hAnsi="Times New Roman" w:cs="Times New Roman"/>
                <w:bCs/>
              </w:rPr>
              <w:t xml:space="preserve"> </w:t>
            </w:r>
            <w:proofErr w:type="spellStart"/>
            <w:r w:rsidR="00DF64E8">
              <w:rPr>
                <w:rFonts w:ascii="Times New Roman" w:eastAsia="TimesNewRomanPS-BoldMT" w:hAnsi="Times New Roman" w:cs="Times New Roman"/>
                <w:bCs/>
              </w:rPr>
              <w:t>Jezqazgan</w:t>
            </w:r>
            <w:proofErr w:type="spellEnd"/>
            <w:r w:rsidR="00DF64E8">
              <w:rPr>
                <w:rFonts w:ascii="Times New Roman" w:eastAsia="TimesNewRomanPS-BoldMT" w:hAnsi="Times New Roman" w:cs="Times New Roman"/>
                <w:bCs/>
              </w:rPr>
              <w:t xml:space="preserve"> </w:t>
            </w:r>
            <w:proofErr w:type="spellStart"/>
            <w:r w:rsidR="00DF64E8">
              <w:rPr>
                <w:rFonts w:ascii="Times New Roman" w:eastAsia="TimesNewRomanPS-BoldMT" w:hAnsi="Times New Roman" w:cs="Times New Roman"/>
                <w:bCs/>
              </w:rPr>
              <w:t>Tau-ken</w:t>
            </w:r>
            <w:proofErr w:type="spellEnd"/>
            <w:r w:rsidR="00DF64E8">
              <w:rPr>
                <w:rFonts w:ascii="Times New Roman" w:eastAsia="TimesNewRomanPS-BoldMT" w:hAnsi="Times New Roman" w:cs="Times New Roman"/>
                <w:bCs/>
              </w:rPr>
              <w:t xml:space="preserve"> </w:t>
            </w:r>
            <w:proofErr w:type="spellStart"/>
            <w:r w:rsidR="00DF64E8">
              <w:rPr>
                <w:rFonts w:ascii="Times New Roman" w:eastAsia="TimesNewRomanPS-BoldMT" w:hAnsi="Times New Roman" w:cs="Times New Roman"/>
                <w:bCs/>
              </w:rPr>
              <w:t>ondirisi</w:t>
            </w:r>
            <w:proofErr w:type="spellEnd"/>
            <w:r w:rsidRPr="00DD44C3">
              <w:rPr>
                <w:rFonts w:ascii="Times New Roman" w:eastAsia="TimesNewRomanPS-BoldMT" w:hAnsi="Times New Roman" w:cs="Times New Roman"/>
                <w:bCs/>
              </w:rPr>
              <w:t>,</w:t>
            </w:r>
            <w:r w:rsidRPr="00AC1429">
              <w:rPr>
                <w:rFonts w:ascii="Times New Roman" w:eastAsia="TimesNewRomanPS-BoldMT" w:hAnsi="Times New Roman" w:cs="Times New Roman"/>
                <w:bCs/>
              </w:rPr>
              <w:t xml:space="preserve"> </w:t>
            </w:r>
            <w:r w:rsidR="00DD44C3">
              <w:rPr>
                <w:rFonts w:ascii="Times New Roman" w:eastAsia="TimesNewRomanPS-BoldMT" w:hAnsi="Times New Roman" w:cs="Times New Roman"/>
                <w:bCs/>
              </w:rPr>
              <w:t>участок</w:t>
            </w:r>
            <w:r w:rsidRPr="00AC1429">
              <w:rPr>
                <w:rFonts w:ascii="Times New Roman" w:eastAsia="TimesNewRomanPS-BoldMT" w:hAnsi="Times New Roman" w:cs="Times New Roman"/>
                <w:bCs/>
              </w:rPr>
              <w:t xml:space="preserve"> «</w:t>
            </w:r>
            <w:proofErr w:type="spellStart"/>
            <w:r w:rsidR="00C62319">
              <w:rPr>
                <w:rFonts w:ascii="Times New Roman" w:eastAsia="TimesNewRomanPS-BoldMT" w:hAnsi="Times New Roman" w:cs="Times New Roman"/>
                <w:bCs/>
              </w:rPr>
              <w:t>Шлакоотвал</w:t>
            </w:r>
            <w:proofErr w:type="spellEnd"/>
            <w:r w:rsidRPr="00AC1429">
              <w:rPr>
                <w:rFonts w:ascii="Times New Roman" w:eastAsia="TimesNewRomanPS-BoldMT" w:hAnsi="Times New Roman" w:cs="Times New Roman"/>
                <w:bCs/>
              </w:rPr>
              <w:t>»</w:t>
            </w:r>
            <w:r w:rsidR="00DD44C3">
              <w:t xml:space="preserve"> </w:t>
            </w:r>
            <w:proofErr w:type="spellStart"/>
            <w:r w:rsidR="00DD44C3" w:rsidRPr="00DD44C3">
              <w:rPr>
                <w:rFonts w:ascii="Times New Roman" w:eastAsia="TimesNewRomanPS-BoldMT" w:hAnsi="Times New Roman" w:cs="Times New Roman"/>
                <w:bCs/>
              </w:rPr>
              <w:t>Жыландинского</w:t>
            </w:r>
            <w:proofErr w:type="spellEnd"/>
            <w:r w:rsidR="00DD44C3" w:rsidRPr="00DD44C3">
              <w:rPr>
                <w:rFonts w:ascii="Times New Roman" w:eastAsia="TimesNewRomanPS-BoldMT" w:hAnsi="Times New Roman" w:cs="Times New Roman"/>
                <w:bCs/>
              </w:rPr>
              <w:t xml:space="preserve"> рудника</w:t>
            </w:r>
            <w:r w:rsidRPr="00AC1429">
              <w:rPr>
                <w:rFonts w:ascii="Times New Roman" w:eastAsia="TimesNewRomanPS-BoldMT" w:hAnsi="Times New Roman" w:cs="Times New Roman"/>
                <w:bCs/>
              </w:rPr>
              <w:t xml:space="preserve">. </w:t>
            </w:r>
          </w:p>
          <w:p w:rsidR="00D842E8" w:rsidRPr="00AC1429" w:rsidRDefault="00D842E8" w:rsidP="00DD44C3">
            <w:pPr>
              <w:rPr>
                <w:rFonts w:ascii="Times New Roman" w:hAnsi="Times New Roman" w:cs="Times New Roman"/>
              </w:rPr>
            </w:pPr>
            <w:r w:rsidRPr="00AC1429">
              <w:rPr>
                <w:rFonts w:ascii="Times New Roman" w:hAnsi="Times New Roman" w:cs="Times New Roman"/>
              </w:rPr>
              <w:t xml:space="preserve">БИН </w:t>
            </w:r>
            <w:r w:rsidR="00DD44C3">
              <w:rPr>
                <w:rFonts w:ascii="Times New Roman" w:hAnsi="Times New Roman" w:cs="Times New Roman"/>
              </w:rPr>
              <w:t>060</w:t>
            </w:r>
            <w:r w:rsidR="00DD44C3" w:rsidRPr="00DD44C3">
              <w:rPr>
                <w:rFonts w:ascii="Times New Roman" w:hAnsi="Times New Roman" w:cs="Times New Roman"/>
              </w:rPr>
              <w:t>641</w:t>
            </w:r>
            <w:r w:rsidR="00DD44C3">
              <w:rPr>
                <w:rFonts w:ascii="Times New Roman" w:hAnsi="Times New Roman" w:cs="Times New Roman"/>
              </w:rPr>
              <w:t>009</w:t>
            </w:r>
            <w:r w:rsidR="00DD44C3" w:rsidRPr="00DD44C3">
              <w:rPr>
                <w:rFonts w:ascii="Times New Roman" w:hAnsi="Times New Roman" w:cs="Times New Roman"/>
              </w:rPr>
              <w:t>902</w:t>
            </w:r>
          </w:p>
          <w:p w:rsidR="00DF64E8" w:rsidRPr="00DF64E8" w:rsidRDefault="00DF64E8" w:rsidP="00DF64E8">
            <w:pPr>
              <w:rPr>
                <w:rFonts w:ascii="Times New Roman" w:hAnsi="Times New Roman" w:cs="Times New Roman"/>
              </w:rPr>
            </w:pPr>
            <w:r>
              <w:rPr>
                <w:rFonts w:ascii="Times New Roman" w:hAnsi="Times New Roman" w:cs="Times New Roman"/>
              </w:rPr>
              <w:t>Ф</w:t>
            </w:r>
            <w:r w:rsidRPr="00DF64E8">
              <w:rPr>
                <w:rFonts w:ascii="Times New Roman" w:hAnsi="Times New Roman" w:cs="Times New Roman"/>
              </w:rPr>
              <w:t xml:space="preserve">илиал ТОО «Корпорация </w:t>
            </w:r>
            <w:proofErr w:type="spellStart"/>
            <w:r w:rsidRPr="00DF64E8">
              <w:rPr>
                <w:rFonts w:ascii="Times New Roman" w:hAnsi="Times New Roman" w:cs="Times New Roman"/>
              </w:rPr>
              <w:t>Казахмыс</w:t>
            </w:r>
            <w:proofErr w:type="spellEnd"/>
            <w:r w:rsidRPr="00DF64E8">
              <w:rPr>
                <w:rFonts w:ascii="Times New Roman" w:hAnsi="Times New Roman" w:cs="Times New Roman"/>
              </w:rPr>
              <w:t xml:space="preserve">» - </w:t>
            </w:r>
          </w:p>
          <w:p w:rsidR="00D842E8" w:rsidRPr="001E3995" w:rsidRDefault="00DF64E8" w:rsidP="00DF64E8">
            <w:pPr>
              <w:rPr>
                <w:rFonts w:ascii="Times New Roman" w:hAnsi="Times New Roman" w:cs="Times New Roman"/>
                <w:shd w:val="clear" w:color="auto" w:fill="FFFFFF"/>
              </w:rPr>
            </w:pPr>
            <w:r w:rsidRPr="00DF64E8">
              <w:rPr>
                <w:rFonts w:ascii="Times New Roman" w:hAnsi="Times New Roman" w:cs="Times New Roman"/>
              </w:rPr>
              <w:t>«</w:t>
            </w:r>
            <w:proofErr w:type="spellStart"/>
            <w:r w:rsidRPr="00DF64E8">
              <w:rPr>
                <w:rFonts w:ascii="Times New Roman" w:hAnsi="Times New Roman" w:cs="Times New Roman"/>
              </w:rPr>
              <w:t>Q.I.Satbaev</w:t>
            </w:r>
            <w:proofErr w:type="spellEnd"/>
            <w:r w:rsidRPr="00DF64E8">
              <w:rPr>
                <w:rFonts w:ascii="Times New Roman" w:hAnsi="Times New Roman" w:cs="Times New Roman"/>
              </w:rPr>
              <w:t xml:space="preserve"> </w:t>
            </w:r>
            <w:proofErr w:type="spellStart"/>
            <w:r w:rsidRPr="00DF64E8">
              <w:rPr>
                <w:rFonts w:ascii="Times New Roman" w:hAnsi="Times New Roman" w:cs="Times New Roman"/>
              </w:rPr>
              <w:t>atyndagy</w:t>
            </w:r>
            <w:proofErr w:type="spellEnd"/>
            <w:r w:rsidRPr="00DF64E8">
              <w:rPr>
                <w:rFonts w:ascii="Times New Roman" w:hAnsi="Times New Roman" w:cs="Times New Roman"/>
              </w:rPr>
              <w:t xml:space="preserve"> </w:t>
            </w:r>
            <w:proofErr w:type="spellStart"/>
            <w:r w:rsidRPr="00DF64E8">
              <w:rPr>
                <w:rFonts w:ascii="Times New Roman" w:hAnsi="Times New Roman" w:cs="Times New Roman"/>
              </w:rPr>
              <w:t>Jezqazgan</w:t>
            </w:r>
            <w:proofErr w:type="spellEnd"/>
            <w:r w:rsidRPr="00DF64E8">
              <w:rPr>
                <w:rFonts w:ascii="Times New Roman" w:hAnsi="Times New Roman" w:cs="Times New Roman"/>
              </w:rPr>
              <w:t xml:space="preserve"> </w:t>
            </w:r>
            <w:proofErr w:type="spellStart"/>
            <w:r w:rsidRPr="00DF64E8">
              <w:rPr>
                <w:rFonts w:ascii="Times New Roman" w:hAnsi="Times New Roman" w:cs="Times New Roman"/>
              </w:rPr>
              <w:t>Tau-ken</w:t>
            </w:r>
            <w:proofErr w:type="spellEnd"/>
            <w:r w:rsidRPr="00DF64E8">
              <w:rPr>
                <w:rFonts w:ascii="Times New Roman" w:hAnsi="Times New Roman" w:cs="Times New Roman"/>
              </w:rPr>
              <w:t xml:space="preserve"> </w:t>
            </w:r>
            <w:proofErr w:type="spellStart"/>
            <w:r w:rsidRPr="00DF64E8">
              <w:rPr>
                <w:rFonts w:ascii="Times New Roman" w:hAnsi="Times New Roman" w:cs="Times New Roman"/>
              </w:rPr>
              <w:t>ondirisi</w:t>
            </w:r>
            <w:proofErr w:type="spellEnd"/>
            <w:r w:rsidRPr="00DF64E8">
              <w:rPr>
                <w:rFonts w:ascii="Times New Roman" w:hAnsi="Times New Roman" w:cs="Times New Roman"/>
              </w:rPr>
              <w:t>»</w:t>
            </w:r>
            <w:r w:rsidR="00D842E8" w:rsidRPr="00AC1429">
              <w:rPr>
                <w:rFonts w:ascii="Times New Roman" w:hAnsi="Times New Roman" w:cs="Times New Roman"/>
              </w:rPr>
              <w:t xml:space="preserve">, </w:t>
            </w:r>
            <w:r w:rsidR="00DD44C3" w:rsidRPr="00DD44C3">
              <w:rPr>
                <w:rFonts w:ascii="Times New Roman" w:hAnsi="Times New Roman" w:cs="Times New Roman"/>
              </w:rPr>
              <w:t xml:space="preserve">100600, область </w:t>
            </w:r>
            <w:proofErr w:type="spellStart"/>
            <w:r w:rsidR="00DD44C3" w:rsidRPr="00DD44C3">
              <w:rPr>
                <w:rFonts w:ascii="Times New Roman" w:hAnsi="Times New Roman" w:cs="Times New Roman"/>
              </w:rPr>
              <w:t>Ұлытау</w:t>
            </w:r>
            <w:proofErr w:type="spellEnd"/>
            <w:r w:rsidR="00DD44C3" w:rsidRPr="00DD44C3">
              <w:rPr>
                <w:rFonts w:ascii="Times New Roman" w:hAnsi="Times New Roman" w:cs="Times New Roman"/>
              </w:rPr>
              <w:t xml:space="preserve">, город </w:t>
            </w:r>
            <w:proofErr w:type="spellStart"/>
            <w:r w:rsidR="00DD44C3" w:rsidRPr="00DD44C3">
              <w:rPr>
                <w:rFonts w:ascii="Times New Roman" w:hAnsi="Times New Roman" w:cs="Times New Roman"/>
              </w:rPr>
              <w:t>Жезказган</w:t>
            </w:r>
            <w:proofErr w:type="spellEnd"/>
            <w:r w:rsidR="00DD44C3" w:rsidRPr="00DD44C3">
              <w:rPr>
                <w:rFonts w:ascii="Times New Roman" w:hAnsi="Times New Roman" w:cs="Times New Roman"/>
              </w:rPr>
              <w:t>, пл</w:t>
            </w:r>
            <w:r w:rsidR="00DD44C3">
              <w:rPr>
                <w:rFonts w:ascii="Times New Roman" w:hAnsi="Times New Roman" w:cs="Times New Roman"/>
              </w:rPr>
              <w:t>ощадь</w:t>
            </w:r>
            <w:r w:rsidR="00DD44C3" w:rsidRPr="00DD44C3">
              <w:rPr>
                <w:rFonts w:ascii="Times New Roman" w:hAnsi="Times New Roman" w:cs="Times New Roman"/>
              </w:rPr>
              <w:t xml:space="preserve"> </w:t>
            </w:r>
            <w:proofErr w:type="spellStart"/>
            <w:r w:rsidR="00DD44C3" w:rsidRPr="00DD44C3">
              <w:rPr>
                <w:rFonts w:ascii="Times New Roman" w:hAnsi="Times New Roman" w:cs="Times New Roman"/>
              </w:rPr>
              <w:t>Қаныш</w:t>
            </w:r>
            <w:proofErr w:type="spellEnd"/>
            <w:r w:rsidR="00DD44C3" w:rsidRPr="00DD44C3">
              <w:rPr>
                <w:rFonts w:ascii="Times New Roman" w:hAnsi="Times New Roman" w:cs="Times New Roman"/>
              </w:rPr>
              <w:t xml:space="preserve"> </w:t>
            </w:r>
            <w:proofErr w:type="spellStart"/>
            <w:r w:rsidR="00DD44C3" w:rsidRPr="00DD44C3">
              <w:rPr>
                <w:rFonts w:ascii="Times New Roman" w:hAnsi="Times New Roman" w:cs="Times New Roman"/>
              </w:rPr>
              <w:t>Сәтбаев</w:t>
            </w:r>
            <w:proofErr w:type="spellEnd"/>
            <w:r w:rsidR="00DD44C3" w:rsidRPr="00DD44C3">
              <w:rPr>
                <w:rFonts w:ascii="Times New Roman" w:hAnsi="Times New Roman" w:cs="Times New Roman"/>
              </w:rPr>
              <w:t>, зд</w:t>
            </w:r>
            <w:r w:rsidR="00DD44C3">
              <w:rPr>
                <w:rFonts w:ascii="Times New Roman" w:hAnsi="Times New Roman" w:cs="Times New Roman"/>
              </w:rPr>
              <w:t>ание</w:t>
            </w:r>
            <w:r w:rsidR="00DD44C3" w:rsidRPr="00DD44C3">
              <w:rPr>
                <w:rFonts w:ascii="Times New Roman" w:hAnsi="Times New Roman" w:cs="Times New Roman"/>
              </w:rPr>
              <w:t xml:space="preserve"> 1</w:t>
            </w:r>
            <w:r w:rsidR="00AC164A">
              <w:rPr>
                <w:rFonts w:ascii="Times New Roman" w:hAnsi="Times New Roman" w:cs="Times New Roman"/>
                <w:shd w:val="clear" w:color="auto" w:fill="FFFFFF"/>
              </w:rPr>
              <w:t>.</w:t>
            </w:r>
          </w:p>
        </w:tc>
      </w:tr>
      <w:tr w:rsidR="007E54B2" w:rsidRPr="007E54B2" w:rsidTr="00BA4F24">
        <w:tc>
          <w:tcPr>
            <w:tcW w:w="562" w:type="dxa"/>
          </w:tcPr>
          <w:p w:rsidR="00626673" w:rsidRPr="007E54B2" w:rsidRDefault="00626673" w:rsidP="00626673">
            <w:pPr>
              <w:rPr>
                <w:rFonts w:ascii="Times New Roman" w:hAnsi="Times New Roman" w:cs="Times New Roman"/>
              </w:rPr>
            </w:pPr>
            <w:r w:rsidRPr="007E54B2">
              <w:rPr>
                <w:rFonts w:ascii="Times New Roman" w:hAnsi="Times New Roman" w:cs="Times New Roman"/>
              </w:rPr>
              <w:t>2</w:t>
            </w:r>
          </w:p>
        </w:tc>
        <w:tc>
          <w:tcPr>
            <w:tcW w:w="4258" w:type="dxa"/>
          </w:tcPr>
          <w:p w:rsidR="00626673" w:rsidRPr="007E54B2" w:rsidRDefault="00626673" w:rsidP="00626673">
            <w:pPr>
              <w:shd w:val="clear" w:color="auto" w:fill="FFFFFF"/>
              <w:tabs>
                <w:tab w:val="left" w:pos="1134"/>
              </w:tabs>
              <w:jc w:val="both"/>
              <w:textAlignment w:val="baseline"/>
              <w:rPr>
                <w:rFonts w:ascii="Times New Roman" w:eastAsia="Times New Roman" w:hAnsi="Times New Roman" w:cs="Times New Roman"/>
                <w:lang w:eastAsia="ru-RU"/>
              </w:rPr>
            </w:pPr>
            <w:r w:rsidRPr="007E54B2">
              <w:rPr>
                <w:rFonts w:ascii="Times New Roman" w:eastAsia="Times New Roman" w:hAnsi="Times New Roman" w:cs="Times New Roman"/>
                <w:lang w:eastAsia="ru-RU"/>
              </w:rPr>
              <w:t xml:space="preserve">Общее описание видов намечаемой деятельности и их классификация согласно </w:t>
            </w:r>
            <w:hyperlink r:id="rId6" w:anchor="sub_id=1" w:history="1">
              <w:r w:rsidRPr="007E54B2">
                <w:rPr>
                  <w:rFonts w:ascii="Times New Roman" w:eastAsia="Times New Roman" w:hAnsi="Times New Roman" w:cs="Times New Roman"/>
                  <w:lang w:eastAsia="ru-RU"/>
                </w:rPr>
                <w:t>приложению 1</w:t>
              </w:r>
            </w:hyperlink>
            <w:r w:rsidRPr="007E54B2">
              <w:rPr>
                <w:rFonts w:ascii="Times New Roman" w:eastAsia="Times New Roman" w:hAnsi="Times New Roman" w:cs="Times New Roman"/>
                <w:lang w:eastAsia="ru-RU"/>
              </w:rPr>
              <w:t xml:space="preserve"> Экологического Кодекса</w:t>
            </w:r>
            <w:r w:rsidR="00B83183" w:rsidRPr="007E54B2">
              <w:rPr>
                <w:rFonts w:ascii="Times New Roman" w:eastAsia="Times New Roman" w:hAnsi="Times New Roman" w:cs="Times New Roman"/>
                <w:lang w:eastAsia="ru-RU"/>
              </w:rPr>
              <w:t xml:space="preserve"> Республики Казахстан</w:t>
            </w:r>
            <w:r w:rsidRPr="007E54B2">
              <w:rPr>
                <w:rFonts w:ascii="Times New Roman" w:eastAsia="Times New Roman" w:hAnsi="Times New Roman" w:cs="Times New Roman"/>
                <w:lang w:eastAsia="ru-RU"/>
              </w:rPr>
              <w:t>.</w:t>
            </w:r>
          </w:p>
        </w:tc>
        <w:tc>
          <w:tcPr>
            <w:tcW w:w="6237" w:type="dxa"/>
          </w:tcPr>
          <w:p w:rsidR="00705586" w:rsidRPr="00AC1429" w:rsidRDefault="00DD44C3" w:rsidP="00705586">
            <w:pPr>
              <w:jc w:val="both"/>
              <w:rPr>
                <w:rFonts w:ascii="Times New Roman" w:hAnsi="Times New Roman"/>
              </w:rPr>
            </w:pPr>
            <w:r w:rsidRPr="006B00EA">
              <w:rPr>
                <w:rFonts w:ascii="Times New Roman" w:eastAsia="Times New Roman" w:hAnsi="Times New Roman" w:cs="Times New Roman"/>
              </w:rPr>
              <w:t>Участок</w:t>
            </w:r>
            <w:r w:rsidR="00EB3B72" w:rsidRPr="006B00EA">
              <w:rPr>
                <w:rFonts w:ascii="Times New Roman" w:eastAsia="Times New Roman" w:hAnsi="Times New Roman" w:cs="Times New Roman"/>
              </w:rPr>
              <w:t xml:space="preserve"> «</w:t>
            </w:r>
            <w:proofErr w:type="spellStart"/>
            <w:r w:rsidR="00C62319" w:rsidRPr="006B00EA">
              <w:rPr>
                <w:rFonts w:ascii="Times New Roman" w:eastAsia="Times New Roman" w:hAnsi="Times New Roman" w:cs="Times New Roman"/>
              </w:rPr>
              <w:t>Шлакоотвал</w:t>
            </w:r>
            <w:proofErr w:type="spellEnd"/>
            <w:r w:rsidR="00EB3B72" w:rsidRPr="006B00EA">
              <w:rPr>
                <w:rFonts w:ascii="Times New Roman" w:eastAsia="Times New Roman" w:hAnsi="Times New Roman" w:cs="Times New Roman"/>
              </w:rPr>
              <w:t>»</w:t>
            </w:r>
            <w:r w:rsidR="006B00EA">
              <w:rPr>
                <w:rFonts w:ascii="Times New Roman" w:eastAsia="Times New Roman" w:hAnsi="Times New Roman" w:cs="Times New Roman"/>
              </w:rPr>
              <w:t xml:space="preserve"> </w:t>
            </w:r>
            <w:proofErr w:type="spellStart"/>
            <w:r w:rsidR="006B00EA">
              <w:rPr>
                <w:rFonts w:ascii="Times New Roman" w:eastAsia="Times New Roman" w:hAnsi="Times New Roman" w:cs="Times New Roman"/>
              </w:rPr>
              <w:t>Жыландинского</w:t>
            </w:r>
            <w:proofErr w:type="spellEnd"/>
            <w:r w:rsidR="006B00EA">
              <w:rPr>
                <w:rFonts w:ascii="Times New Roman" w:eastAsia="Times New Roman" w:hAnsi="Times New Roman" w:cs="Times New Roman"/>
              </w:rPr>
              <w:t xml:space="preserve"> рудника</w:t>
            </w:r>
            <w:r w:rsidR="00E33827" w:rsidRPr="006B00EA">
              <w:rPr>
                <w:rFonts w:ascii="Times New Roman" w:hAnsi="Times New Roman"/>
              </w:rPr>
              <w:t xml:space="preserve"> – существующий объект </w:t>
            </w:r>
            <w:r w:rsidR="00E33827" w:rsidRPr="006B00EA">
              <w:rPr>
                <w:rFonts w:ascii="Times New Roman" w:hAnsi="Times New Roman" w:cs="Times New Roman"/>
              </w:rPr>
              <w:t xml:space="preserve">(год ввода в эксплуатацию – </w:t>
            </w:r>
            <w:r w:rsidR="00C82172" w:rsidRPr="006B00EA">
              <w:rPr>
                <w:rFonts w:ascii="Times New Roman" w:hAnsi="Times New Roman" w:cs="Times New Roman"/>
              </w:rPr>
              <w:t>19</w:t>
            </w:r>
            <w:r w:rsidR="006B00EA" w:rsidRPr="006B00EA">
              <w:rPr>
                <w:rFonts w:ascii="Times New Roman" w:hAnsi="Times New Roman" w:cs="Times New Roman"/>
              </w:rPr>
              <w:t>40</w:t>
            </w:r>
            <w:r w:rsidR="00E33827" w:rsidRPr="006B00EA">
              <w:rPr>
                <w:rFonts w:ascii="Times New Roman" w:hAnsi="Times New Roman" w:cs="Times New Roman"/>
              </w:rPr>
              <w:t xml:space="preserve"> г.</w:t>
            </w:r>
            <w:r w:rsidR="006B00EA" w:rsidRPr="006B00EA">
              <w:rPr>
                <w:rFonts w:ascii="Times New Roman" w:hAnsi="Times New Roman" w:cs="Times New Roman"/>
              </w:rPr>
              <w:t xml:space="preserve"> Начало складирование отвального шлака – с 1973 г.</w:t>
            </w:r>
            <w:r w:rsidR="00E33827" w:rsidRPr="006B00EA">
              <w:rPr>
                <w:rFonts w:ascii="Times New Roman" w:hAnsi="Times New Roman" w:cs="Times New Roman"/>
              </w:rPr>
              <w:t>),</w:t>
            </w:r>
            <w:r w:rsidR="00E33827" w:rsidRPr="006B00EA">
              <w:rPr>
                <w:rFonts w:ascii="Times New Roman" w:hAnsi="Times New Roman"/>
              </w:rPr>
              <w:t xml:space="preserve"> </w:t>
            </w:r>
            <w:r w:rsidR="00DE48A0" w:rsidRPr="006B00EA">
              <w:rPr>
                <w:rFonts w:ascii="Times New Roman" w:hAnsi="Times New Roman"/>
              </w:rPr>
              <w:t>основной</w:t>
            </w:r>
            <w:r w:rsidR="00DE48A0" w:rsidRPr="00AC1429">
              <w:rPr>
                <w:rFonts w:ascii="Times New Roman" w:hAnsi="Times New Roman"/>
              </w:rPr>
              <w:t xml:space="preserve"> деятельностью которого является</w:t>
            </w:r>
            <w:r w:rsidR="00D40D18">
              <w:rPr>
                <w:rFonts w:ascii="Times New Roman" w:hAnsi="Times New Roman"/>
              </w:rPr>
              <w:t xml:space="preserve"> </w:t>
            </w:r>
            <w:r>
              <w:rPr>
                <w:rFonts w:ascii="Times New Roman" w:hAnsi="Times New Roman"/>
                <w:b/>
              </w:rPr>
              <w:t>п</w:t>
            </w:r>
            <w:r w:rsidRPr="00DD44C3">
              <w:rPr>
                <w:rFonts w:ascii="Times New Roman" w:hAnsi="Times New Roman"/>
                <w:b/>
              </w:rPr>
              <w:t>рием, складирование горячего шлака и твердых корок</w:t>
            </w:r>
            <w:r w:rsidR="007E1A47" w:rsidRPr="00AC1429">
              <w:rPr>
                <w:rFonts w:ascii="Times New Roman" w:hAnsi="Times New Roman"/>
              </w:rPr>
              <w:t xml:space="preserve">. </w:t>
            </w:r>
          </w:p>
          <w:p w:rsidR="00EA4ECC" w:rsidRPr="0060621F" w:rsidRDefault="00E33827" w:rsidP="00BA5189">
            <w:pPr>
              <w:jc w:val="both"/>
              <w:rPr>
                <w:rFonts w:ascii="Times New Roman" w:eastAsia="Times New Roman" w:hAnsi="Times New Roman" w:cs="Times New Roman"/>
                <w:highlight w:val="yellow"/>
              </w:rPr>
            </w:pPr>
            <w:r w:rsidRPr="00564218">
              <w:rPr>
                <w:rFonts w:ascii="Times New Roman" w:eastAsia="Times New Roman" w:hAnsi="Times New Roman" w:cs="Times New Roman"/>
              </w:rPr>
              <w:t xml:space="preserve">Данный вид деятельности, согласно </w:t>
            </w:r>
            <w:proofErr w:type="spellStart"/>
            <w:r w:rsidRPr="00564218">
              <w:rPr>
                <w:rFonts w:ascii="Times New Roman" w:eastAsia="Times New Roman" w:hAnsi="Times New Roman" w:cs="Times New Roman"/>
              </w:rPr>
              <w:t>п</w:t>
            </w:r>
            <w:r w:rsidRPr="00564218">
              <w:rPr>
                <w:rFonts w:ascii="Times New Roman" w:hAnsi="Times New Roman"/>
              </w:rPr>
              <w:t>п</w:t>
            </w:r>
            <w:proofErr w:type="spellEnd"/>
            <w:r w:rsidRPr="00564218">
              <w:rPr>
                <w:rFonts w:ascii="Times New Roman" w:hAnsi="Times New Roman"/>
              </w:rPr>
              <w:t xml:space="preserve">. </w:t>
            </w:r>
            <w:r w:rsidR="00564218" w:rsidRPr="00564218">
              <w:rPr>
                <w:rFonts w:ascii="Times New Roman" w:hAnsi="Times New Roman"/>
              </w:rPr>
              <w:t>10</w:t>
            </w:r>
            <w:r w:rsidR="00802291" w:rsidRPr="00564218">
              <w:rPr>
                <w:rFonts w:ascii="Times New Roman" w:hAnsi="Times New Roman"/>
              </w:rPr>
              <w:t>.</w:t>
            </w:r>
            <w:r w:rsidR="00564218" w:rsidRPr="00564218">
              <w:rPr>
                <w:rFonts w:ascii="Times New Roman" w:hAnsi="Times New Roman"/>
              </w:rPr>
              <w:t>28</w:t>
            </w:r>
            <w:r w:rsidRPr="00564218">
              <w:rPr>
                <w:rFonts w:ascii="Times New Roman" w:hAnsi="Times New Roman"/>
              </w:rPr>
              <w:t xml:space="preserve"> п.</w:t>
            </w:r>
            <w:r w:rsidR="00564218" w:rsidRPr="00564218">
              <w:rPr>
                <w:rFonts w:ascii="Times New Roman" w:hAnsi="Times New Roman"/>
              </w:rPr>
              <w:t>10</w:t>
            </w:r>
            <w:r w:rsidRPr="00564218">
              <w:rPr>
                <w:rFonts w:ascii="Times New Roman" w:hAnsi="Times New Roman"/>
              </w:rPr>
              <w:t xml:space="preserve"> </w:t>
            </w:r>
            <w:r w:rsidRPr="00564218">
              <w:rPr>
                <w:rFonts w:ascii="Times New Roman" w:eastAsia="Times New Roman" w:hAnsi="Times New Roman" w:cs="Times New Roman"/>
              </w:rPr>
              <w:t>раздела 2 приложения 1 ЭК РК от 2 января 2021 года № 400-VI ЗРК: «</w:t>
            </w:r>
            <w:r w:rsidR="00564218" w:rsidRPr="00564218">
              <w:rPr>
                <w:rFonts w:ascii="Times New Roman" w:hAnsi="Times New Roman" w:cs="Times New Roman"/>
                <w:b/>
                <w:color w:val="000000"/>
                <w:shd w:val="clear" w:color="auto" w:fill="FFFFFF"/>
              </w:rPr>
              <w:t>места разгрузки</w:t>
            </w:r>
            <w:r w:rsidR="00564218" w:rsidRPr="00564218">
              <w:rPr>
                <w:rFonts w:ascii="Times New Roman" w:hAnsi="Times New Roman" w:cs="Times New Roman"/>
                <w:color w:val="000000"/>
                <w:shd w:val="clear" w:color="auto" w:fill="FFFFFF"/>
              </w:rPr>
              <w:t xml:space="preserve"> </w:t>
            </w:r>
            <w:proofErr w:type="spellStart"/>
            <w:r w:rsidR="00564218" w:rsidRPr="00564218">
              <w:rPr>
                <w:rFonts w:ascii="Times New Roman" w:hAnsi="Times New Roman" w:cs="Times New Roman"/>
                <w:color w:val="000000"/>
                <w:shd w:val="clear" w:color="auto" w:fill="FFFFFF"/>
              </w:rPr>
              <w:t>апатитного</w:t>
            </w:r>
            <w:proofErr w:type="spellEnd"/>
            <w:r w:rsidR="00564218" w:rsidRPr="00564218">
              <w:rPr>
                <w:rFonts w:ascii="Times New Roman" w:hAnsi="Times New Roman" w:cs="Times New Roman"/>
                <w:color w:val="000000"/>
                <w:shd w:val="clear" w:color="auto" w:fill="FFFFFF"/>
              </w:rPr>
              <w:t xml:space="preserve"> концентрата, фосфоритной муки, цемента </w:t>
            </w:r>
            <w:r w:rsidR="00564218" w:rsidRPr="00564218">
              <w:rPr>
                <w:rFonts w:ascii="Times New Roman" w:hAnsi="Times New Roman" w:cs="Times New Roman"/>
                <w:b/>
                <w:color w:val="000000"/>
                <w:shd w:val="clear" w:color="auto" w:fill="FFFFFF"/>
              </w:rPr>
              <w:t>и других пылящих грузов при грузообороте более 150 тыс. тонн в год</w:t>
            </w:r>
            <w:r w:rsidRPr="00564218">
              <w:rPr>
                <w:rFonts w:ascii="Times New Roman" w:eastAsia="Times New Roman" w:hAnsi="Times New Roman" w:cs="Times New Roman"/>
              </w:rPr>
              <w:t xml:space="preserve">», относится к </w:t>
            </w:r>
            <w:r w:rsidRPr="00564218">
              <w:rPr>
                <w:rFonts w:ascii="Times New Roman" w:eastAsia="Times New Roman" w:hAnsi="Times New Roman" w:cs="Times New Roman"/>
                <w:b/>
                <w:i/>
                <w:u w:val="single"/>
              </w:rPr>
              <w:t xml:space="preserve">объектам, для которых </w:t>
            </w:r>
            <w:r w:rsidRPr="00564218">
              <w:rPr>
                <w:rStyle w:val="s1"/>
                <w:i/>
                <w:color w:val="auto"/>
                <w:u w:val="single"/>
              </w:rPr>
              <w:t>процедуры скрининга воздействий намечаемой деятельности является обязательным</w:t>
            </w:r>
            <w:r w:rsidRPr="00BA5189">
              <w:rPr>
                <w:rFonts w:ascii="Times New Roman" w:eastAsia="Times New Roman" w:hAnsi="Times New Roman" w:cs="Times New Roman"/>
                <w:b/>
                <w:i/>
                <w:u w:val="single"/>
              </w:rPr>
              <w:t>.</w:t>
            </w:r>
            <w:r w:rsidR="00B7742E" w:rsidRPr="00273642">
              <w:rPr>
                <w:rFonts w:ascii="Times New Roman" w:eastAsia="Times New Roman" w:hAnsi="Times New Roman" w:cs="Times New Roman"/>
                <w:b/>
                <w:i/>
              </w:rPr>
              <w:t xml:space="preserve"> </w:t>
            </w:r>
          </w:p>
          <w:p w:rsidR="003B3ED7" w:rsidRDefault="003B3ED7" w:rsidP="00460763">
            <w:pPr>
              <w:autoSpaceDE w:val="0"/>
              <w:autoSpaceDN w:val="0"/>
              <w:adjustRightInd w:val="0"/>
              <w:jc w:val="both"/>
              <w:rPr>
                <w:rFonts w:ascii="Times New Roman" w:eastAsia="Times New Roman" w:hAnsi="Times New Roman" w:cs="Times New Roman"/>
                <w:b/>
              </w:rPr>
            </w:pPr>
            <w:r w:rsidRPr="00BA5189">
              <w:rPr>
                <w:rFonts w:ascii="Times New Roman" w:eastAsia="Times New Roman" w:hAnsi="Times New Roman" w:cs="Times New Roman"/>
                <w:b/>
              </w:rPr>
              <w:t xml:space="preserve">С учетом того, что деятельность по </w:t>
            </w:r>
            <w:r w:rsidR="00460763" w:rsidRPr="00460763">
              <w:rPr>
                <w:rFonts w:ascii="Times New Roman" w:eastAsia="Times New Roman" w:hAnsi="Times New Roman" w:cs="Times New Roman"/>
                <w:b/>
              </w:rPr>
              <w:t>прием</w:t>
            </w:r>
            <w:r w:rsidR="00460763">
              <w:rPr>
                <w:rFonts w:ascii="Times New Roman" w:eastAsia="Times New Roman" w:hAnsi="Times New Roman" w:cs="Times New Roman"/>
                <w:b/>
              </w:rPr>
              <w:t>у</w:t>
            </w:r>
            <w:r w:rsidR="00460763" w:rsidRPr="00460763">
              <w:rPr>
                <w:rFonts w:ascii="Times New Roman" w:eastAsia="Times New Roman" w:hAnsi="Times New Roman" w:cs="Times New Roman"/>
                <w:b/>
              </w:rPr>
              <w:t>, складировани</w:t>
            </w:r>
            <w:r w:rsidR="00460763">
              <w:rPr>
                <w:rFonts w:ascii="Times New Roman" w:eastAsia="Times New Roman" w:hAnsi="Times New Roman" w:cs="Times New Roman"/>
                <w:b/>
              </w:rPr>
              <w:t>ю</w:t>
            </w:r>
            <w:r w:rsidR="00460763" w:rsidRPr="00460763">
              <w:rPr>
                <w:rFonts w:ascii="Times New Roman" w:eastAsia="Times New Roman" w:hAnsi="Times New Roman" w:cs="Times New Roman"/>
                <w:b/>
              </w:rPr>
              <w:t xml:space="preserve"> горячего шлака и твердых корок</w:t>
            </w:r>
            <w:r w:rsidR="00460763">
              <w:rPr>
                <w:rFonts w:ascii="Times New Roman" w:eastAsia="Times New Roman" w:hAnsi="Times New Roman" w:cs="Times New Roman"/>
                <w:b/>
              </w:rPr>
              <w:t xml:space="preserve"> - </w:t>
            </w:r>
            <w:r w:rsidRPr="00BA5189">
              <w:rPr>
                <w:rFonts w:ascii="Times New Roman" w:eastAsia="Times New Roman" w:hAnsi="Times New Roman" w:cs="Times New Roman"/>
                <w:b/>
              </w:rPr>
              <w:t>существующая, изменен</w:t>
            </w:r>
            <w:r w:rsidR="00BA5189" w:rsidRPr="00BA5189">
              <w:rPr>
                <w:rFonts w:ascii="Times New Roman" w:eastAsia="Times New Roman" w:hAnsi="Times New Roman" w:cs="Times New Roman"/>
                <w:b/>
              </w:rPr>
              <w:t xml:space="preserve">ий в технологических процессах </w:t>
            </w:r>
            <w:r w:rsidRPr="00BA5189">
              <w:rPr>
                <w:rFonts w:ascii="Times New Roman" w:eastAsia="Times New Roman" w:hAnsi="Times New Roman" w:cs="Times New Roman"/>
                <w:b/>
              </w:rPr>
              <w:t>не намечается, выдача заключения об определении сферы охвата оценки воздействия на окружающую среду и (или) скрининг воздействий намечаемой деятельности не требуется.</w:t>
            </w:r>
            <w:r>
              <w:rPr>
                <w:rFonts w:ascii="Times New Roman" w:eastAsia="Times New Roman" w:hAnsi="Times New Roman" w:cs="Times New Roman"/>
                <w:b/>
              </w:rPr>
              <w:t xml:space="preserve"> </w:t>
            </w:r>
          </w:p>
          <w:p w:rsidR="00A52AA5" w:rsidRPr="003B3ED7" w:rsidRDefault="00A52AA5" w:rsidP="00A52AA5">
            <w:pPr>
              <w:autoSpaceDE w:val="0"/>
              <w:autoSpaceDN w:val="0"/>
              <w:adjustRightInd w:val="0"/>
              <w:jc w:val="both"/>
              <w:rPr>
                <w:rFonts w:ascii="Times New Roman" w:eastAsia="Times New Roman" w:hAnsi="Times New Roman" w:cs="Times New Roman"/>
                <w:b/>
              </w:rPr>
            </w:pPr>
            <w:r>
              <w:rPr>
                <w:rFonts w:ascii="Times New Roman" w:hAnsi="Times New Roman" w:cs="Times New Roman"/>
              </w:rPr>
              <w:t xml:space="preserve">ЗоНД </w:t>
            </w:r>
            <w:r w:rsidRPr="00B66B33">
              <w:rPr>
                <w:rFonts w:ascii="Times New Roman" w:hAnsi="Times New Roman" w:cs="Times New Roman"/>
              </w:rPr>
              <w:t xml:space="preserve">выполнено к НДВ </w:t>
            </w:r>
            <w:proofErr w:type="spellStart"/>
            <w:r>
              <w:rPr>
                <w:rFonts w:ascii="Times New Roman" w:hAnsi="Times New Roman" w:cs="Times New Roman"/>
              </w:rPr>
              <w:t>Шлакоотвал</w:t>
            </w:r>
            <w:proofErr w:type="spellEnd"/>
            <w:r w:rsidRPr="00B03BE8">
              <w:rPr>
                <w:rFonts w:ascii="Times New Roman" w:hAnsi="Times New Roman"/>
                <w:sz w:val="24"/>
                <w:szCs w:val="24"/>
              </w:rPr>
              <w:t>,</w:t>
            </w:r>
            <w:r>
              <w:rPr>
                <w:rFonts w:ascii="Times New Roman" w:hAnsi="Times New Roman"/>
                <w:b/>
                <w:sz w:val="24"/>
                <w:szCs w:val="24"/>
              </w:rPr>
              <w:t xml:space="preserve"> </w:t>
            </w:r>
            <w:r w:rsidRPr="00B66B33">
              <w:rPr>
                <w:rFonts w:ascii="Times New Roman" w:hAnsi="Times New Roman" w:cs="Times New Roman"/>
              </w:rPr>
              <w:t>что является не соответствующим</w:t>
            </w:r>
            <w:r>
              <w:rPr>
                <w:rFonts w:ascii="Times New Roman" w:hAnsi="Times New Roman" w:cs="Times New Roman"/>
              </w:rPr>
              <w:t xml:space="preserve"> </w:t>
            </w:r>
            <w:r w:rsidRPr="00B66B33">
              <w:rPr>
                <w:rFonts w:ascii="Times New Roman" w:hAnsi="Times New Roman" w:cs="Times New Roman"/>
              </w:rPr>
              <w:t>Приложению 2 «О внесении изменений в приказ Министра экологии, геологии и</w:t>
            </w:r>
            <w:r>
              <w:rPr>
                <w:rFonts w:ascii="Times New Roman" w:hAnsi="Times New Roman" w:cs="Times New Roman"/>
              </w:rPr>
              <w:t xml:space="preserve"> </w:t>
            </w:r>
            <w:r w:rsidRPr="00B66B33">
              <w:rPr>
                <w:rFonts w:ascii="Times New Roman" w:hAnsi="Times New Roman" w:cs="Times New Roman"/>
              </w:rPr>
              <w:t xml:space="preserve">природных ресурсов </w:t>
            </w:r>
            <w:r>
              <w:rPr>
                <w:rFonts w:ascii="Times New Roman" w:hAnsi="Times New Roman" w:cs="Times New Roman"/>
              </w:rPr>
              <w:t>РК</w:t>
            </w:r>
            <w:r w:rsidRPr="00B66B33">
              <w:rPr>
                <w:rFonts w:ascii="Times New Roman" w:hAnsi="Times New Roman" w:cs="Times New Roman"/>
              </w:rPr>
              <w:t xml:space="preserve"> от 2 июня 2020 года № 130 «Об</w:t>
            </w:r>
            <w:r>
              <w:rPr>
                <w:rFonts w:ascii="Times New Roman" w:hAnsi="Times New Roman" w:cs="Times New Roman"/>
              </w:rPr>
              <w:t xml:space="preserve"> </w:t>
            </w:r>
            <w:r w:rsidRPr="00B66B33">
              <w:rPr>
                <w:rFonts w:ascii="Times New Roman" w:hAnsi="Times New Roman" w:cs="Times New Roman"/>
              </w:rPr>
              <w:t>утверждении Правил оказания государственных услуг в области охраны окружающей</w:t>
            </w:r>
            <w:r>
              <w:rPr>
                <w:rFonts w:ascii="Times New Roman" w:hAnsi="Times New Roman" w:cs="Times New Roman"/>
              </w:rPr>
              <w:t xml:space="preserve"> </w:t>
            </w:r>
            <w:r w:rsidRPr="00B66B33">
              <w:rPr>
                <w:rFonts w:ascii="Times New Roman" w:hAnsi="Times New Roman" w:cs="Times New Roman"/>
              </w:rPr>
              <w:t>среды» утвержденным Приказом Министра экологии и природных ресурсов</w:t>
            </w:r>
            <w:r>
              <w:rPr>
                <w:rFonts w:ascii="Times New Roman" w:hAnsi="Times New Roman" w:cs="Times New Roman"/>
              </w:rPr>
              <w:t xml:space="preserve"> РК</w:t>
            </w:r>
            <w:r w:rsidRPr="00B66B33">
              <w:rPr>
                <w:rFonts w:ascii="Times New Roman" w:hAnsi="Times New Roman" w:cs="Times New Roman"/>
              </w:rPr>
              <w:t xml:space="preserve"> от 15 ноября 2023 года № 323», и не подлежит к Приложению 1</w:t>
            </w:r>
            <w:r>
              <w:rPr>
                <w:rFonts w:ascii="Times New Roman" w:hAnsi="Times New Roman" w:cs="Times New Roman"/>
              </w:rPr>
              <w:t xml:space="preserve"> </w:t>
            </w:r>
            <w:r w:rsidRPr="00B66B33">
              <w:rPr>
                <w:rFonts w:ascii="Times New Roman" w:hAnsi="Times New Roman" w:cs="Times New Roman"/>
              </w:rPr>
              <w:t xml:space="preserve">Экологического Кодекса </w:t>
            </w:r>
            <w:r>
              <w:rPr>
                <w:rFonts w:ascii="Times New Roman" w:hAnsi="Times New Roman" w:cs="Times New Roman"/>
              </w:rPr>
              <w:t>РК.</w:t>
            </w:r>
            <w:r w:rsidRPr="00B66B33">
              <w:rPr>
                <w:rFonts w:ascii="Times New Roman" w:eastAsia="Times New Roman" w:hAnsi="Times New Roman" w:cs="Times New Roman"/>
                <w:lang w:eastAsia="ru-RU"/>
              </w:rPr>
              <w:t xml:space="preserve"> </w:t>
            </w:r>
            <w:r w:rsidRPr="00B66B33">
              <w:rPr>
                <w:rFonts w:ascii="Times New Roman" w:hAnsi="Times New Roman" w:cs="Times New Roman"/>
              </w:rPr>
              <w:t xml:space="preserve">Соответственно, </w:t>
            </w:r>
            <w:r>
              <w:rPr>
                <w:rFonts w:ascii="Times New Roman" w:hAnsi="Times New Roman" w:cs="Times New Roman"/>
              </w:rPr>
              <w:t>НДВ</w:t>
            </w:r>
            <w:r w:rsidRPr="00B66B33">
              <w:rPr>
                <w:rFonts w:ascii="Times New Roman" w:hAnsi="Times New Roman" w:cs="Times New Roman"/>
              </w:rPr>
              <w:t xml:space="preserve"> должен рассматриваться в</w:t>
            </w:r>
            <w:r>
              <w:rPr>
                <w:rFonts w:ascii="Times New Roman" w:hAnsi="Times New Roman" w:cs="Times New Roman"/>
              </w:rPr>
              <w:t xml:space="preserve"> </w:t>
            </w:r>
            <w:r w:rsidRPr="00B66B33">
              <w:rPr>
                <w:rFonts w:ascii="Times New Roman" w:hAnsi="Times New Roman" w:cs="Times New Roman"/>
              </w:rPr>
              <w:t>рамках согласно п.5 ст.39 ЭК РК, нормативы эмиссий на период эксплуатации объекта,</w:t>
            </w:r>
            <w:r>
              <w:rPr>
                <w:rFonts w:ascii="Times New Roman" w:hAnsi="Times New Roman" w:cs="Times New Roman"/>
              </w:rPr>
              <w:t xml:space="preserve"> </w:t>
            </w:r>
            <w:r w:rsidRPr="00B66B33">
              <w:rPr>
                <w:rFonts w:ascii="Times New Roman" w:hAnsi="Times New Roman" w:cs="Times New Roman"/>
              </w:rPr>
              <w:t>в том числе при внесении в деятельность существенных изменений, рассчитываются и</w:t>
            </w:r>
            <w:r>
              <w:rPr>
                <w:rFonts w:ascii="Times New Roman" w:hAnsi="Times New Roman" w:cs="Times New Roman"/>
              </w:rPr>
              <w:t xml:space="preserve"> </w:t>
            </w:r>
            <w:r w:rsidRPr="00B66B33">
              <w:rPr>
                <w:rFonts w:ascii="Times New Roman" w:hAnsi="Times New Roman" w:cs="Times New Roman"/>
              </w:rPr>
              <w:t>обосновываются в виде отдельного документа – проекта нормативов эмиссий (проекта</w:t>
            </w:r>
            <w:r>
              <w:rPr>
                <w:rFonts w:ascii="Times New Roman" w:hAnsi="Times New Roman" w:cs="Times New Roman"/>
              </w:rPr>
              <w:t xml:space="preserve"> </w:t>
            </w:r>
            <w:r w:rsidRPr="00B66B33">
              <w:rPr>
                <w:rFonts w:ascii="Times New Roman" w:hAnsi="Times New Roman" w:cs="Times New Roman"/>
              </w:rPr>
              <w:t>нормативов допустимых выбросов, проекта нормативов допустимых сбросов),</w:t>
            </w:r>
            <w:r>
              <w:rPr>
                <w:rFonts w:ascii="Times New Roman" w:hAnsi="Times New Roman" w:cs="Times New Roman"/>
              </w:rPr>
              <w:t xml:space="preserve"> </w:t>
            </w:r>
            <w:r w:rsidRPr="00B66B33">
              <w:rPr>
                <w:rFonts w:ascii="Times New Roman" w:hAnsi="Times New Roman" w:cs="Times New Roman"/>
              </w:rPr>
              <w:t>который разрабатывается в привязке к соответствующей проектной документации для</w:t>
            </w:r>
            <w:r>
              <w:rPr>
                <w:rFonts w:ascii="Times New Roman" w:hAnsi="Times New Roman" w:cs="Times New Roman"/>
              </w:rPr>
              <w:t xml:space="preserve"> </w:t>
            </w:r>
            <w:r w:rsidRPr="00B66B33">
              <w:rPr>
                <w:rFonts w:ascii="Times New Roman" w:hAnsi="Times New Roman" w:cs="Times New Roman"/>
              </w:rPr>
              <w:t>эксплуатации объекта и представляется в уполномоченный орган в области охраны</w:t>
            </w:r>
            <w:r>
              <w:rPr>
                <w:rFonts w:ascii="Times New Roman" w:hAnsi="Times New Roman" w:cs="Times New Roman"/>
              </w:rPr>
              <w:t xml:space="preserve"> </w:t>
            </w:r>
            <w:r w:rsidRPr="00B66B33">
              <w:rPr>
                <w:rFonts w:ascii="Times New Roman" w:hAnsi="Times New Roman" w:cs="Times New Roman"/>
              </w:rPr>
              <w:t>окружающей среды вместе с заявлением на получение экологического разрешения в</w:t>
            </w:r>
            <w:r>
              <w:rPr>
                <w:rFonts w:ascii="Times New Roman" w:hAnsi="Times New Roman" w:cs="Times New Roman"/>
              </w:rPr>
              <w:t xml:space="preserve"> </w:t>
            </w:r>
            <w:r w:rsidRPr="00B66B33">
              <w:rPr>
                <w:rFonts w:ascii="Times New Roman" w:hAnsi="Times New Roman" w:cs="Times New Roman"/>
              </w:rPr>
              <w:t>соответствие со ст.122 ЭК РК.</w:t>
            </w:r>
          </w:p>
        </w:tc>
      </w:tr>
      <w:tr w:rsidR="007E54B2" w:rsidRPr="007E54B2" w:rsidTr="00C821FC">
        <w:trPr>
          <w:trHeight w:val="575"/>
        </w:trPr>
        <w:tc>
          <w:tcPr>
            <w:tcW w:w="562" w:type="dxa"/>
            <w:vMerge w:val="restart"/>
          </w:tcPr>
          <w:p w:rsidR="00626673" w:rsidRPr="007E54B2" w:rsidRDefault="00626673" w:rsidP="00626673">
            <w:pPr>
              <w:rPr>
                <w:rFonts w:ascii="Times New Roman" w:hAnsi="Times New Roman" w:cs="Times New Roman"/>
              </w:rPr>
            </w:pPr>
            <w:r w:rsidRPr="007E54B2">
              <w:rPr>
                <w:rFonts w:ascii="Times New Roman" w:hAnsi="Times New Roman" w:cs="Times New Roman"/>
              </w:rPr>
              <w:t>3</w:t>
            </w:r>
          </w:p>
        </w:tc>
        <w:tc>
          <w:tcPr>
            <w:tcW w:w="4258" w:type="dxa"/>
          </w:tcPr>
          <w:p w:rsidR="00626673" w:rsidRPr="007E54B2" w:rsidRDefault="00626673" w:rsidP="00626673">
            <w:pPr>
              <w:shd w:val="clear" w:color="auto" w:fill="FFFFFF"/>
              <w:tabs>
                <w:tab w:val="left" w:pos="1134"/>
              </w:tabs>
              <w:jc w:val="both"/>
              <w:textAlignment w:val="baseline"/>
              <w:rPr>
                <w:rFonts w:ascii="Times New Roman" w:eastAsia="Times New Roman" w:hAnsi="Times New Roman" w:cs="Times New Roman"/>
                <w:lang w:eastAsia="ru-RU"/>
              </w:rPr>
            </w:pPr>
            <w:r w:rsidRPr="007E54B2">
              <w:rPr>
                <w:rFonts w:ascii="Times New Roman" w:eastAsia="Times New Roman" w:hAnsi="Times New Roman" w:cs="Times New Roman"/>
                <w:lang w:eastAsia="ru-RU"/>
              </w:rPr>
              <w:t>В случаях внесения в виды деятельности существенных изменений:</w:t>
            </w:r>
          </w:p>
        </w:tc>
        <w:tc>
          <w:tcPr>
            <w:tcW w:w="6237" w:type="dxa"/>
          </w:tcPr>
          <w:p w:rsidR="0076019C" w:rsidRPr="000F6773" w:rsidRDefault="0076019C" w:rsidP="00214502">
            <w:pPr>
              <w:jc w:val="both"/>
              <w:rPr>
                <w:rFonts w:ascii="Times New Roman" w:eastAsia="Times New Roman" w:hAnsi="Times New Roman" w:cs="Times New Roman"/>
              </w:rPr>
            </w:pPr>
          </w:p>
        </w:tc>
      </w:tr>
      <w:tr w:rsidR="007E54B2" w:rsidRPr="007E54B2" w:rsidTr="003B3ED7">
        <w:trPr>
          <w:trHeight w:val="983"/>
        </w:trPr>
        <w:tc>
          <w:tcPr>
            <w:tcW w:w="562" w:type="dxa"/>
            <w:vMerge/>
          </w:tcPr>
          <w:p w:rsidR="00626673" w:rsidRPr="007E54B2" w:rsidRDefault="00626673" w:rsidP="00626673">
            <w:pPr>
              <w:rPr>
                <w:rFonts w:ascii="Times New Roman" w:hAnsi="Times New Roman" w:cs="Times New Roman"/>
                <w:color w:val="FF0000"/>
              </w:rPr>
            </w:pPr>
          </w:p>
        </w:tc>
        <w:tc>
          <w:tcPr>
            <w:tcW w:w="4258" w:type="dxa"/>
          </w:tcPr>
          <w:p w:rsidR="00626673" w:rsidRPr="007E54B2" w:rsidRDefault="00626673" w:rsidP="00626673">
            <w:pPr>
              <w:shd w:val="clear" w:color="auto" w:fill="FFFFFF"/>
              <w:tabs>
                <w:tab w:val="left" w:pos="709"/>
                <w:tab w:val="left" w:pos="1134"/>
              </w:tabs>
              <w:jc w:val="both"/>
              <w:textAlignment w:val="baseline"/>
              <w:rPr>
                <w:rFonts w:ascii="Times New Roman" w:eastAsia="Times New Roman" w:hAnsi="Times New Roman" w:cs="Times New Roman"/>
                <w:lang w:eastAsia="ru-RU"/>
              </w:rPr>
            </w:pPr>
            <w:r w:rsidRPr="007E54B2">
              <w:rPr>
                <w:rFonts w:ascii="Times New Roman" w:eastAsia="Times New Roman" w:hAnsi="Times New Roman" w:cs="Times New Roman"/>
                <w:lang w:eastAsia="ru-RU"/>
              </w:rPr>
              <w:t>описание существенных изменений в виды деятельности и (или) деятельность объектов, в отношении которых ранее была проведена оценка воздействия на окружающую среду (подпункт 3) пункта 1 статьи 65 Кодекса);</w:t>
            </w:r>
          </w:p>
        </w:tc>
        <w:tc>
          <w:tcPr>
            <w:tcW w:w="6237" w:type="dxa"/>
          </w:tcPr>
          <w:p w:rsidR="00A52AA5" w:rsidRDefault="00273642" w:rsidP="00A52AA5">
            <w:pPr>
              <w:jc w:val="both"/>
              <w:rPr>
                <w:rFonts w:ascii="Times New Roman" w:eastAsia="Times New Roman" w:hAnsi="Times New Roman" w:cs="Times New Roman"/>
              </w:rPr>
            </w:pPr>
            <w:r w:rsidRPr="000C461B">
              <w:rPr>
                <w:rFonts w:ascii="Times New Roman" w:eastAsia="Times New Roman" w:hAnsi="Times New Roman" w:cs="Times New Roman"/>
              </w:rPr>
              <w:t xml:space="preserve">Существенные изменения отсутствуют. Производственные показатели </w:t>
            </w:r>
            <w:r w:rsidR="00A52AA5" w:rsidRPr="000C461B">
              <w:rPr>
                <w:rFonts w:ascii="Times New Roman" w:eastAsia="Times New Roman" w:hAnsi="Times New Roman" w:cs="Times New Roman"/>
              </w:rPr>
              <w:t>по приему и складированию отвальных шлаков</w:t>
            </w:r>
            <w:r w:rsidRPr="000C461B">
              <w:rPr>
                <w:rFonts w:ascii="Times New Roman" w:eastAsia="Times New Roman" w:hAnsi="Times New Roman" w:cs="Times New Roman"/>
              </w:rPr>
              <w:t xml:space="preserve"> превышают ранее установленны</w:t>
            </w:r>
            <w:r w:rsidR="00DF64E8">
              <w:rPr>
                <w:rFonts w:ascii="Times New Roman" w:eastAsia="Times New Roman" w:hAnsi="Times New Roman" w:cs="Times New Roman"/>
              </w:rPr>
              <w:t>е</w:t>
            </w:r>
            <w:r w:rsidR="001F4655">
              <w:rPr>
                <w:rFonts w:ascii="Times New Roman" w:eastAsia="Times New Roman" w:hAnsi="Times New Roman" w:cs="Times New Roman"/>
              </w:rPr>
              <w:t xml:space="preserve"> производственные</w:t>
            </w:r>
            <w:r w:rsidR="00DF64E8">
              <w:rPr>
                <w:rFonts w:ascii="Times New Roman" w:eastAsia="Times New Roman" w:hAnsi="Times New Roman" w:cs="Times New Roman"/>
              </w:rPr>
              <w:t xml:space="preserve"> показатели (439 339 т</w:t>
            </w:r>
            <w:r w:rsidR="001F4655">
              <w:rPr>
                <w:rFonts w:ascii="Times New Roman" w:eastAsia="Times New Roman" w:hAnsi="Times New Roman" w:cs="Times New Roman"/>
              </w:rPr>
              <w:t>/год</w:t>
            </w:r>
            <w:r w:rsidR="00DF64E8">
              <w:rPr>
                <w:rFonts w:ascii="Times New Roman" w:eastAsia="Times New Roman" w:hAnsi="Times New Roman" w:cs="Times New Roman"/>
              </w:rPr>
              <w:t xml:space="preserve">) на 110 661 тонну </w:t>
            </w:r>
            <w:r w:rsidRPr="000C461B">
              <w:rPr>
                <w:rFonts w:ascii="Times New Roman" w:eastAsia="Times New Roman" w:hAnsi="Times New Roman" w:cs="Times New Roman"/>
              </w:rPr>
              <w:t xml:space="preserve">и принимаются в объеме </w:t>
            </w:r>
            <w:r w:rsidR="00DF64E8">
              <w:rPr>
                <w:rFonts w:ascii="Times New Roman" w:eastAsia="Times New Roman" w:hAnsi="Times New Roman" w:cs="Times New Roman"/>
              </w:rPr>
              <w:t>550 000</w:t>
            </w:r>
            <w:r w:rsidR="00747834" w:rsidRPr="000C461B">
              <w:rPr>
                <w:rFonts w:ascii="Times New Roman" w:eastAsia="Times New Roman" w:hAnsi="Times New Roman" w:cs="Times New Roman"/>
              </w:rPr>
              <w:t xml:space="preserve"> т</w:t>
            </w:r>
            <w:r w:rsidR="001F4655">
              <w:rPr>
                <w:rFonts w:ascii="Times New Roman" w:eastAsia="Times New Roman" w:hAnsi="Times New Roman" w:cs="Times New Roman"/>
              </w:rPr>
              <w:t>/год</w:t>
            </w:r>
            <w:r w:rsidR="00747834" w:rsidRPr="000C461B">
              <w:rPr>
                <w:rFonts w:ascii="Times New Roman" w:eastAsia="Times New Roman" w:hAnsi="Times New Roman" w:cs="Times New Roman"/>
              </w:rPr>
              <w:t>.</w:t>
            </w:r>
          </w:p>
          <w:p w:rsidR="00A52AA5" w:rsidRDefault="00A52AA5" w:rsidP="00A52AA5">
            <w:pPr>
              <w:jc w:val="both"/>
              <w:rPr>
                <w:rFonts w:ascii="Times New Roman" w:eastAsia="Times New Roman" w:hAnsi="Times New Roman" w:cs="Times New Roman"/>
              </w:rPr>
            </w:pPr>
            <w:r w:rsidRPr="00416B07">
              <w:rPr>
                <w:rFonts w:ascii="Times New Roman" w:eastAsia="Times New Roman" w:hAnsi="Times New Roman" w:cs="Times New Roman"/>
              </w:rPr>
              <w:lastRenderedPageBreak/>
              <w:t>Регламентные работы по сливу горячего шлака и выгрузки корок, остаются без изменений. Никаких работ по изменению регламента ведения работ, изменения оснащенности участка не проводилось. Таким образом, незначительные изменения в качественной и количественной характеристике выбросов не относятся и не отвечают кр</w:t>
            </w:r>
            <w:r>
              <w:rPr>
                <w:rFonts w:ascii="Times New Roman" w:eastAsia="Times New Roman" w:hAnsi="Times New Roman" w:cs="Times New Roman"/>
              </w:rPr>
              <w:t>итериям существенных изменений.</w:t>
            </w:r>
          </w:p>
          <w:p w:rsidR="00727F86" w:rsidRPr="006C69C4" w:rsidRDefault="00727F86" w:rsidP="00A52AA5">
            <w:pPr>
              <w:jc w:val="both"/>
              <w:rPr>
                <w:rFonts w:ascii="Times New Roman" w:eastAsia="Times New Roman" w:hAnsi="Times New Roman" w:cs="Times New Roman"/>
                <w:lang w:eastAsia="ru-RU"/>
              </w:rPr>
            </w:pPr>
            <w:r w:rsidRPr="006C69C4">
              <w:rPr>
                <w:rFonts w:ascii="Times New Roman" w:hAnsi="Times New Roman" w:cs="Times New Roman"/>
              </w:rPr>
              <w:t xml:space="preserve">Ранее оценка воздействия на окружающую среду планируемой намечаемой </w:t>
            </w:r>
            <w:proofErr w:type="spellStart"/>
            <w:r w:rsidRPr="006C69C4">
              <w:rPr>
                <w:rFonts w:ascii="Times New Roman" w:hAnsi="Times New Roman" w:cs="Times New Roman"/>
              </w:rPr>
              <w:t>деят</w:t>
            </w:r>
            <w:r w:rsidR="00AD2F3A">
              <w:rPr>
                <w:rFonts w:ascii="Times New Roman" w:hAnsi="Times New Roman" w:cs="Times New Roman"/>
              </w:rPr>
              <w:t>-т</w:t>
            </w:r>
            <w:r w:rsidRPr="006C69C4">
              <w:rPr>
                <w:rFonts w:ascii="Times New Roman" w:hAnsi="Times New Roman" w:cs="Times New Roman"/>
              </w:rPr>
              <w:t>и</w:t>
            </w:r>
            <w:proofErr w:type="spellEnd"/>
            <w:r w:rsidRPr="006C69C4">
              <w:rPr>
                <w:rFonts w:ascii="Times New Roman" w:hAnsi="Times New Roman" w:cs="Times New Roman"/>
              </w:rPr>
              <w:t xml:space="preserve"> не проводилась </w:t>
            </w:r>
            <w:r w:rsidRPr="006C69C4">
              <w:rPr>
                <w:rFonts w:ascii="Times New Roman" w:eastAsia="Times New Roman" w:hAnsi="Times New Roman" w:cs="Times New Roman"/>
                <w:lang w:eastAsia="ru-RU"/>
              </w:rPr>
              <w:t>(подпункт 3) пункта 1 статьи 65 Кодекса).</w:t>
            </w:r>
          </w:p>
          <w:p w:rsidR="00416B07" w:rsidRDefault="00416B07" w:rsidP="00EA4ECC">
            <w:pPr>
              <w:jc w:val="both"/>
              <w:rPr>
                <w:rFonts w:ascii="Times New Roman" w:hAnsi="Times New Roman" w:cs="Times New Roman"/>
              </w:rPr>
            </w:pPr>
            <w:r w:rsidRPr="00416B07">
              <w:rPr>
                <w:rFonts w:ascii="Times New Roman" w:hAnsi="Times New Roman" w:cs="Times New Roman"/>
              </w:rPr>
              <w:t>Регламентные работы по сливу горячего шлака и выгрузки корок, остаются без изменений. Никаких работ по изменению регламента ведения работ, изменения оснащенности участка не проводилось.</w:t>
            </w:r>
          </w:p>
          <w:p w:rsidR="004E0AB0" w:rsidRPr="002B62C7" w:rsidRDefault="001E4324" w:rsidP="00EA4ECC">
            <w:pPr>
              <w:jc w:val="both"/>
              <w:rPr>
                <w:rFonts w:ascii="Times New Roman" w:hAnsi="Times New Roman" w:cs="Times New Roman"/>
              </w:rPr>
            </w:pPr>
            <w:proofErr w:type="spellStart"/>
            <w:r w:rsidRPr="002B62C7">
              <w:rPr>
                <w:rFonts w:ascii="Times New Roman" w:hAnsi="Times New Roman" w:cs="Times New Roman"/>
              </w:rPr>
              <w:t>Т</w:t>
            </w:r>
            <w:r w:rsidR="000E396C" w:rsidRPr="002B62C7">
              <w:rPr>
                <w:rFonts w:ascii="Times New Roman" w:hAnsi="Times New Roman" w:cs="Times New Roman"/>
              </w:rPr>
              <w:t>.о</w:t>
            </w:r>
            <w:proofErr w:type="spellEnd"/>
            <w:r w:rsidR="000E396C" w:rsidRPr="002B62C7">
              <w:rPr>
                <w:rFonts w:ascii="Times New Roman" w:hAnsi="Times New Roman" w:cs="Times New Roman"/>
              </w:rPr>
              <w:t>.</w:t>
            </w:r>
            <w:r w:rsidRPr="002B62C7">
              <w:rPr>
                <w:rFonts w:ascii="Times New Roman" w:hAnsi="Times New Roman" w:cs="Times New Roman"/>
              </w:rPr>
              <w:t xml:space="preserve">, </w:t>
            </w:r>
            <w:r w:rsidR="004E0AB0" w:rsidRPr="002B62C7">
              <w:rPr>
                <w:rFonts w:ascii="Times New Roman" w:hAnsi="Times New Roman" w:cs="Times New Roman"/>
              </w:rPr>
              <w:t>настоящими</w:t>
            </w:r>
            <w:r w:rsidR="006F43FC" w:rsidRPr="002B62C7">
              <w:rPr>
                <w:rFonts w:ascii="Times New Roman" w:hAnsi="Times New Roman" w:cs="Times New Roman"/>
              </w:rPr>
              <w:t xml:space="preserve"> проект</w:t>
            </w:r>
            <w:r w:rsidR="004E0AB0" w:rsidRPr="002B62C7">
              <w:rPr>
                <w:rFonts w:ascii="Times New Roman" w:hAnsi="Times New Roman" w:cs="Times New Roman"/>
              </w:rPr>
              <w:t xml:space="preserve">ами </w:t>
            </w:r>
            <w:r w:rsidR="006F43FC" w:rsidRPr="002B62C7">
              <w:rPr>
                <w:rFonts w:ascii="Times New Roman" w:hAnsi="Times New Roman" w:cs="Times New Roman"/>
              </w:rPr>
              <w:t xml:space="preserve">нормативов эмиссий в сравнении с ранее </w:t>
            </w:r>
            <w:proofErr w:type="spellStart"/>
            <w:r w:rsidR="006F43FC" w:rsidRPr="002B62C7">
              <w:rPr>
                <w:rFonts w:ascii="Times New Roman" w:hAnsi="Times New Roman" w:cs="Times New Roman"/>
              </w:rPr>
              <w:t>разработ</w:t>
            </w:r>
            <w:proofErr w:type="spellEnd"/>
            <w:r w:rsidR="00AD2F3A" w:rsidRPr="002B62C7">
              <w:rPr>
                <w:rFonts w:ascii="Times New Roman" w:hAnsi="Times New Roman" w:cs="Times New Roman"/>
              </w:rPr>
              <w:t>-м</w:t>
            </w:r>
            <w:r w:rsidR="006F43FC" w:rsidRPr="002B62C7">
              <w:rPr>
                <w:rFonts w:ascii="Times New Roman" w:hAnsi="Times New Roman" w:cs="Times New Roman"/>
              </w:rPr>
              <w:t>и проектами</w:t>
            </w:r>
            <w:r w:rsidR="004E0AB0" w:rsidRPr="002B62C7">
              <w:rPr>
                <w:rFonts w:ascii="Times New Roman" w:hAnsi="Times New Roman" w:cs="Times New Roman"/>
              </w:rPr>
              <w:t xml:space="preserve">, </w:t>
            </w:r>
            <w:proofErr w:type="spellStart"/>
            <w:r w:rsidR="004E0AB0" w:rsidRPr="002B62C7">
              <w:rPr>
                <w:rFonts w:ascii="Times New Roman" w:hAnsi="Times New Roman" w:cs="Times New Roman"/>
              </w:rPr>
              <w:t>предусм</w:t>
            </w:r>
            <w:r w:rsidR="00AD2F3A" w:rsidRPr="002B62C7">
              <w:rPr>
                <w:rFonts w:ascii="Times New Roman" w:hAnsi="Times New Roman" w:cs="Times New Roman"/>
              </w:rPr>
              <w:t>-</w:t>
            </w:r>
            <w:r w:rsidR="004E0AB0" w:rsidRPr="002B62C7">
              <w:rPr>
                <w:rFonts w:ascii="Times New Roman" w:hAnsi="Times New Roman" w:cs="Times New Roman"/>
              </w:rPr>
              <w:t>ся</w:t>
            </w:r>
            <w:proofErr w:type="spellEnd"/>
            <w:r w:rsidR="006F43FC" w:rsidRPr="002B62C7">
              <w:rPr>
                <w:rFonts w:ascii="Times New Roman" w:hAnsi="Times New Roman" w:cs="Times New Roman"/>
              </w:rPr>
              <w:t>:</w:t>
            </w:r>
          </w:p>
          <w:p w:rsidR="004E0AB0" w:rsidRPr="0057791C" w:rsidRDefault="0057791C" w:rsidP="00EA4ECC">
            <w:pPr>
              <w:jc w:val="both"/>
              <w:rPr>
                <w:rFonts w:ascii="Times New Roman" w:hAnsi="Times New Roman" w:cs="Times New Roman"/>
              </w:rPr>
            </w:pPr>
            <w:r w:rsidRPr="0057791C">
              <w:rPr>
                <w:rFonts w:ascii="Times New Roman" w:hAnsi="Times New Roman" w:cs="Times New Roman"/>
                <w:b/>
              </w:rPr>
              <w:t>-</w:t>
            </w:r>
            <w:r w:rsidRPr="003A01A6">
              <w:rPr>
                <w:rFonts w:ascii="Times New Roman" w:hAnsi="Times New Roman" w:cs="Times New Roman"/>
                <w:b/>
              </w:rPr>
              <w:t>снижение</w:t>
            </w:r>
            <w:r w:rsidR="004E0AB0" w:rsidRPr="003A01A6">
              <w:rPr>
                <w:rFonts w:ascii="Times New Roman" w:hAnsi="Times New Roman" w:cs="Times New Roman"/>
                <w:b/>
              </w:rPr>
              <w:t xml:space="preserve"> </w:t>
            </w:r>
            <w:r w:rsidR="00AD2F3A" w:rsidRPr="003A01A6">
              <w:rPr>
                <w:rFonts w:ascii="Times New Roman" w:hAnsi="Times New Roman" w:cs="Times New Roman"/>
                <w:b/>
              </w:rPr>
              <w:t>НДВ</w:t>
            </w:r>
            <w:r w:rsidR="000F6773" w:rsidRPr="003A01A6">
              <w:rPr>
                <w:rFonts w:ascii="Times New Roman" w:hAnsi="Times New Roman" w:cs="Times New Roman"/>
                <w:b/>
              </w:rPr>
              <w:t xml:space="preserve"> с </w:t>
            </w:r>
            <w:r w:rsidR="00DF64E8" w:rsidRPr="003A01A6">
              <w:rPr>
                <w:rFonts w:ascii="Times New Roman" w:hAnsi="Times New Roman" w:cs="Times New Roman"/>
                <w:b/>
              </w:rPr>
              <w:t>92,098334</w:t>
            </w:r>
            <w:r w:rsidR="000F6773" w:rsidRPr="003A01A6">
              <w:rPr>
                <w:rFonts w:ascii="Times New Roman" w:hAnsi="Times New Roman" w:cs="Times New Roman"/>
                <w:b/>
              </w:rPr>
              <w:t xml:space="preserve"> т/год до </w:t>
            </w:r>
            <w:r w:rsidR="00DF64E8" w:rsidRPr="003A01A6">
              <w:rPr>
                <w:rFonts w:ascii="Times New Roman" w:hAnsi="Times New Roman"/>
                <w:b/>
              </w:rPr>
              <w:t>85,596158</w:t>
            </w:r>
            <w:r w:rsidR="000F6773" w:rsidRPr="003A01A6">
              <w:rPr>
                <w:rFonts w:ascii="Times New Roman" w:hAnsi="Times New Roman" w:cs="Times New Roman"/>
                <w:b/>
              </w:rPr>
              <w:t xml:space="preserve"> т/год</w:t>
            </w:r>
            <w:r w:rsidR="00A30EFC" w:rsidRPr="00520F4A">
              <w:rPr>
                <w:rFonts w:ascii="Times New Roman" w:hAnsi="Times New Roman" w:cs="Times New Roman"/>
              </w:rPr>
              <w:t>,</w:t>
            </w:r>
            <w:r w:rsidR="00A30EFC" w:rsidRPr="0057791C">
              <w:rPr>
                <w:rFonts w:ascii="Times New Roman" w:hAnsi="Times New Roman" w:cs="Times New Roman"/>
              </w:rPr>
              <w:t xml:space="preserve"> в связи с </w:t>
            </w:r>
            <w:r w:rsidR="00B97761">
              <w:rPr>
                <w:rFonts w:ascii="Times New Roman" w:hAnsi="Times New Roman" w:cs="Times New Roman"/>
              </w:rPr>
              <w:t xml:space="preserve">применением в расчетах выбросов от хранения и перевозки шлака (источники 6004 и 6006), данных по климатической справке </w:t>
            </w:r>
            <w:proofErr w:type="spellStart"/>
            <w:r w:rsidR="00B97761">
              <w:rPr>
                <w:rFonts w:ascii="Times New Roman" w:hAnsi="Times New Roman" w:cs="Times New Roman"/>
              </w:rPr>
              <w:t>Казгидромета</w:t>
            </w:r>
            <w:proofErr w:type="spellEnd"/>
            <w:r w:rsidR="004E0AB0" w:rsidRPr="0057791C">
              <w:rPr>
                <w:rFonts w:ascii="Times New Roman" w:hAnsi="Times New Roman" w:cs="Times New Roman"/>
              </w:rPr>
              <w:t>;</w:t>
            </w:r>
          </w:p>
          <w:p w:rsidR="002B62C7" w:rsidRPr="001F4655" w:rsidRDefault="002B62C7" w:rsidP="00EA4ECC">
            <w:pPr>
              <w:jc w:val="both"/>
              <w:rPr>
                <w:rFonts w:ascii="Times New Roman" w:hAnsi="Times New Roman" w:cs="Times New Roman"/>
              </w:rPr>
            </w:pPr>
            <w:r w:rsidRPr="002B62C7">
              <w:rPr>
                <w:rFonts w:ascii="Times New Roman" w:hAnsi="Times New Roman" w:cs="Times New Roman"/>
              </w:rPr>
              <w:t>-</w:t>
            </w:r>
            <w:r w:rsidR="00520F4A" w:rsidRPr="00520F4A">
              <w:rPr>
                <w:rFonts w:ascii="Times New Roman" w:hAnsi="Times New Roman" w:cs="Times New Roman"/>
                <w:b/>
              </w:rPr>
              <w:t xml:space="preserve">увеличение </w:t>
            </w:r>
            <w:r w:rsidRPr="00520F4A">
              <w:rPr>
                <w:rFonts w:ascii="Times New Roman" w:hAnsi="Times New Roman" w:cs="Times New Roman"/>
                <w:b/>
              </w:rPr>
              <w:t xml:space="preserve">объемов образуемых отходов с </w:t>
            </w:r>
            <w:r w:rsidR="00520F4A" w:rsidRPr="00520F4A">
              <w:rPr>
                <w:rFonts w:ascii="Times New Roman" w:hAnsi="Times New Roman" w:cs="Times New Roman"/>
                <w:b/>
              </w:rPr>
              <w:t>8,154804</w:t>
            </w:r>
            <w:r w:rsidRPr="00520F4A">
              <w:rPr>
                <w:rFonts w:ascii="Times New Roman" w:hAnsi="Times New Roman" w:cs="Times New Roman"/>
                <w:b/>
              </w:rPr>
              <w:t xml:space="preserve"> т/год до </w:t>
            </w:r>
            <w:r w:rsidR="00520F4A" w:rsidRPr="00520F4A">
              <w:rPr>
                <w:rFonts w:ascii="Times New Roman" w:hAnsi="Times New Roman" w:cs="Times New Roman"/>
                <w:b/>
              </w:rPr>
              <w:t>8,199604</w:t>
            </w:r>
            <w:r w:rsidRPr="00520F4A">
              <w:rPr>
                <w:rFonts w:ascii="Times New Roman" w:hAnsi="Times New Roman" w:cs="Times New Roman"/>
                <w:b/>
              </w:rPr>
              <w:t xml:space="preserve"> т/год</w:t>
            </w:r>
            <w:r w:rsidR="001F4655" w:rsidRPr="001F4655">
              <w:rPr>
                <w:rFonts w:ascii="Times New Roman" w:hAnsi="Times New Roman" w:cs="Times New Roman"/>
              </w:rPr>
              <w:t>, в связи с увеличением тары из-под ВВ</w:t>
            </w:r>
            <w:r w:rsidRPr="001F4655">
              <w:rPr>
                <w:rFonts w:ascii="Times New Roman" w:hAnsi="Times New Roman" w:cs="Times New Roman"/>
              </w:rPr>
              <w:t>;</w:t>
            </w:r>
          </w:p>
          <w:p w:rsidR="006C69C4" w:rsidRPr="00273642" w:rsidRDefault="00AB130B" w:rsidP="003A01A6">
            <w:pPr>
              <w:jc w:val="both"/>
              <w:rPr>
                <w:rFonts w:ascii="Times New Roman" w:hAnsi="Times New Roman" w:cs="Times New Roman"/>
              </w:rPr>
            </w:pPr>
            <w:r w:rsidRPr="00273642">
              <w:rPr>
                <w:rFonts w:ascii="Times New Roman" w:hAnsi="Times New Roman" w:cs="Times New Roman"/>
              </w:rPr>
              <w:t>-</w:t>
            </w:r>
            <w:r w:rsidR="00520F4A" w:rsidRPr="00520F4A">
              <w:rPr>
                <w:rFonts w:ascii="Times New Roman" w:hAnsi="Times New Roman" w:cs="Times New Roman"/>
                <w:b/>
              </w:rPr>
              <w:t xml:space="preserve">увеличение лимитов </w:t>
            </w:r>
            <w:r w:rsidRPr="00520F4A">
              <w:rPr>
                <w:rFonts w:ascii="Times New Roman" w:hAnsi="Times New Roman" w:cs="Times New Roman"/>
                <w:b/>
              </w:rPr>
              <w:t xml:space="preserve">захоронения </w:t>
            </w:r>
            <w:r w:rsidR="00520F4A" w:rsidRPr="00520F4A">
              <w:rPr>
                <w:rFonts w:ascii="Times New Roman" w:hAnsi="Times New Roman" w:cs="Times New Roman"/>
                <w:b/>
              </w:rPr>
              <w:t>с</w:t>
            </w:r>
            <w:r w:rsidR="00273642" w:rsidRPr="00520F4A">
              <w:rPr>
                <w:rFonts w:ascii="Times New Roman" w:hAnsi="Times New Roman" w:cs="Times New Roman"/>
                <w:b/>
              </w:rPr>
              <w:t xml:space="preserve"> </w:t>
            </w:r>
            <w:r w:rsidR="006B00EA" w:rsidRPr="00520F4A">
              <w:rPr>
                <w:rFonts w:ascii="Times New Roman" w:hAnsi="Times New Roman" w:cs="Times New Roman"/>
                <w:b/>
              </w:rPr>
              <w:t>439339</w:t>
            </w:r>
            <w:r w:rsidR="00273642" w:rsidRPr="00520F4A">
              <w:rPr>
                <w:rFonts w:ascii="Times New Roman" w:hAnsi="Times New Roman" w:cs="Times New Roman"/>
                <w:b/>
              </w:rPr>
              <w:t xml:space="preserve"> т</w:t>
            </w:r>
            <w:r w:rsidR="00520F4A" w:rsidRPr="00520F4A">
              <w:rPr>
                <w:rFonts w:ascii="Times New Roman" w:hAnsi="Times New Roman" w:cs="Times New Roman"/>
                <w:b/>
              </w:rPr>
              <w:t>/год до 550 000 т/год</w:t>
            </w:r>
            <w:r w:rsidR="001F4655">
              <w:rPr>
                <w:rFonts w:ascii="Times New Roman" w:hAnsi="Times New Roman" w:cs="Times New Roman"/>
                <w:b/>
              </w:rPr>
              <w:t xml:space="preserve">, </w:t>
            </w:r>
            <w:r w:rsidR="001F4655" w:rsidRPr="003A01A6">
              <w:rPr>
                <w:rFonts w:ascii="Times New Roman" w:hAnsi="Times New Roman" w:cs="Times New Roman"/>
              </w:rPr>
              <w:t>в связи с увеличением приема металлургичес</w:t>
            </w:r>
            <w:r w:rsidR="003A01A6" w:rsidRPr="003A01A6">
              <w:rPr>
                <w:rFonts w:ascii="Times New Roman" w:hAnsi="Times New Roman" w:cs="Times New Roman"/>
              </w:rPr>
              <w:t>к</w:t>
            </w:r>
            <w:r w:rsidR="001F4655" w:rsidRPr="003A01A6">
              <w:rPr>
                <w:rFonts w:ascii="Times New Roman" w:hAnsi="Times New Roman" w:cs="Times New Roman"/>
              </w:rPr>
              <w:t>ого шлака</w:t>
            </w:r>
            <w:r w:rsidR="003A01A6" w:rsidRPr="003A01A6">
              <w:rPr>
                <w:rFonts w:ascii="Times New Roman" w:hAnsi="Times New Roman" w:cs="Times New Roman"/>
              </w:rPr>
              <w:t xml:space="preserve"> от ЖМЗ</w:t>
            </w:r>
            <w:r w:rsidR="00273642" w:rsidRPr="003A01A6">
              <w:rPr>
                <w:rFonts w:ascii="Times New Roman" w:hAnsi="Times New Roman" w:cs="Times New Roman"/>
              </w:rPr>
              <w:t>.</w:t>
            </w:r>
          </w:p>
        </w:tc>
      </w:tr>
      <w:tr w:rsidR="007E54B2" w:rsidRPr="007E54B2" w:rsidTr="00802291">
        <w:trPr>
          <w:trHeight w:val="558"/>
        </w:trPr>
        <w:tc>
          <w:tcPr>
            <w:tcW w:w="562" w:type="dxa"/>
            <w:vMerge/>
          </w:tcPr>
          <w:p w:rsidR="00626673" w:rsidRPr="007E54B2" w:rsidRDefault="00626673" w:rsidP="00626673">
            <w:pPr>
              <w:rPr>
                <w:rFonts w:ascii="Times New Roman" w:hAnsi="Times New Roman" w:cs="Times New Roman"/>
                <w:color w:val="FF0000"/>
              </w:rPr>
            </w:pPr>
          </w:p>
        </w:tc>
        <w:tc>
          <w:tcPr>
            <w:tcW w:w="4258" w:type="dxa"/>
          </w:tcPr>
          <w:p w:rsidR="00626673" w:rsidRPr="00C62319" w:rsidRDefault="00626673" w:rsidP="00626673">
            <w:pPr>
              <w:jc w:val="both"/>
              <w:rPr>
                <w:rFonts w:ascii="Times New Roman" w:eastAsia="Times New Roman" w:hAnsi="Times New Roman" w:cs="Times New Roman"/>
                <w:lang w:eastAsia="ru-RU"/>
              </w:rPr>
            </w:pPr>
            <w:r w:rsidRPr="00C62319">
              <w:rPr>
                <w:rFonts w:ascii="Times New Roman" w:eastAsia="Times New Roman" w:hAnsi="Times New Roman" w:cs="Times New Roman"/>
                <w:lang w:eastAsia="ru-RU"/>
              </w:rPr>
              <w:t>описание существенных изменений в виды деятельности и (или) деятельность объектов,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(подпункт 4) пункта 1 статьи 65 Кодекса)</w:t>
            </w:r>
          </w:p>
        </w:tc>
        <w:tc>
          <w:tcPr>
            <w:tcW w:w="6237" w:type="dxa"/>
          </w:tcPr>
          <w:p w:rsidR="00AD2892" w:rsidRPr="00C62319" w:rsidRDefault="00CC3412" w:rsidP="00B65C9A">
            <w:pPr>
              <w:ind w:firstLine="27"/>
              <w:jc w:val="both"/>
              <w:rPr>
                <w:rFonts w:ascii="Times New Roman" w:eastAsia="Times New Roman" w:hAnsi="Times New Roman" w:cs="Times New Roman"/>
              </w:rPr>
            </w:pPr>
            <w:r w:rsidRPr="00C62319">
              <w:rPr>
                <w:rFonts w:ascii="Times New Roman" w:hAnsi="Times New Roman" w:cs="Times New Roman"/>
              </w:rPr>
              <w:t>Ранее скрининг воздействия на окружающую среду планируемой намечаемой</w:t>
            </w:r>
            <w:r w:rsidRPr="00C62319">
              <w:rPr>
                <w:rFonts w:ascii="Times New Roman" w:hAnsi="Times New Roman" w:cs="Times New Roman"/>
                <w:spacing w:val="1"/>
              </w:rPr>
              <w:t xml:space="preserve"> </w:t>
            </w:r>
            <w:r w:rsidRPr="00C62319">
              <w:rPr>
                <w:rFonts w:ascii="Times New Roman" w:hAnsi="Times New Roman" w:cs="Times New Roman"/>
              </w:rPr>
              <w:t>деятельности</w:t>
            </w:r>
            <w:r w:rsidRPr="00C62319">
              <w:rPr>
                <w:rFonts w:ascii="Times New Roman" w:hAnsi="Times New Roman" w:cs="Times New Roman"/>
                <w:spacing w:val="-2"/>
              </w:rPr>
              <w:t xml:space="preserve"> </w:t>
            </w:r>
            <w:r w:rsidRPr="00C62319">
              <w:rPr>
                <w:rFonts w:ascii="Times New Roman" w:hAnsi="Times New Roman" w:cs="Times New Roman"/>
              </w:rPr>
              <w:t>не</w:t>
            </w:r>
            <w:r w:rsidRPr="00C62319">
              <w:rPr>
                <w:rFonts w:ascii="Times New Roman" w:hAnsi="Times New Roman" w:cs="Times New Roman"/>
                <w:spacing w:val="-1"/>
              </w:rPr>
              <w:t xml:space="preserve"> </w:t>
            </w:r>
            <w:r w:rsidRPr="00C62319">
              <w:rPr>
                <w:rFonts w:ascii="Times New Roman" w:hAnsi="Times New Roman" w:cs="Times New Roman"/>
              </w:rPr>
              <w:t>проводился</w:t>
            </w:r>
            <w:r w:rsidR="00AD2892" w:rsidRPr="00C62319">
              <w:rPr>
                <w:rFonts w:ascii="Times New Roman" w:hAnsi="Times New Roman" w:cs="Times New Roman"/>
              </w:rPr>
              <w:t>.</w:t>
            </w:r>
          </w:p>
        </w:tc>
      </w:tr>
      <w:tr w:rsidR="007E54B2" w:rsidRPr="007E54B2" w:rsidTr="000A2C42">
        <w:trPr>
          <w:trHeight w:val="415"/>
        </w:trPr>
        <w:tc>
          <w:tcPr>
            <w:tcW w:w="562" w:type="dxa"/>
          </w:tcPr>
          <w:p w:rsidR="00626673" w:rsidRPr="007E54B2" w:rsidRDefault="00626673" w:rsidP="00626673">
            <w:pPr>
              <w:rPr>
                <w:rFonts w:ascii="Times New Roman" w:hAnsi="Times New Roman" w:cs="Times New Roman"/>
              </w:rPr>
            </w:pPr>
            <w:r w:rsidRPr="007E54B2">
              <w:rPr>
                <w:rFonts w:ascii="Times New Roman" w:hAnsi="Times New Roman" w:cs="Times New Roman"/>
              </w:rPr>
              <w:t>4</w:t>
            </w:r>
          </w:p>
        </w:tc>
        <w:tc>
          <w:tcPr>
            <w:tcW w:w="4258" w:type="dxa"/>
          </w:tcPr>
          <w:p w:rsidR="00626673" w:rsidRPr="007E54B2" w:rsidRDefault="00626673" w:rsidP="00626673">
            <w:pPr>
              <w:jc w:val="both"/>
              <w:rPr>
                <w:rFonts w:ascii="Times New Roman" w:hAnsi="Times New Roman" w:cs="Times New Roman"/>
              </w:rPr>
            </w:pPr>
            <w:r w:rsidRPr="007E54B2">
              <w:rPr>
                <w:rFonts w:ascii="Times New Roman" w:eastAsia="Times New Roman" w:hAnsi="Times New Roman" w:cs="Times New Roman"/>
                <w:lang w:eastAsia="ru-RU"/>
              </w:rPr>
              <w:t xml:space="preserve">Сведения о предполагаемом месте осуществления намечаемой деятельности, </w:t>
            </w:r>
            <w:r w:rsidRPr="008605DD">
              <w:rPr>
                <w:rFonts w:ascii="Times New Roman" w:eastAsia="Times New Roman" w:hAnsi="Times New Roman" w:cs="Times New Roman"/>
                <w:lang w:eastAsia="ru-RU"/>
              </w:rPr>
              <w:t>обоснование выбора места и возможностях выбора других мест</w:t>
            </w:r>
          </w:p>
        </w:tc>
        <w:tc>
          <w:tcPr>
            <w:tcW w:w="6237" w:type="dxa"/>
          </w:tcPr>
          <w:p w:rsidR="00FA53CC" w:rsidRPr="00AC1429" w:rsidRDefault="00E44476" w:rsidP="00A713CC">
            <w:pPr>
              <w:jc w:val="both"/>
              <w:rPr>
                <w:rFonts w:ascii="Times New Roman" w:hAnsi="Times New Roman" w:cs="Times New Roman"/>
              </w:rPr>
            </w:pPr>
            <w:r>
              <w:rPr>
                <w:rFonts w:ascii="Times New Roman" w:eastAsia="Times New Roman" w:hAnsi="Times New Roman" w:cs="Times New Roman"/>
              </w:rPr>
              <w:t xml:space="preserve">Действующий </w:t>
            </w:r>
            <w:r w:rsidR="00D51CB7">
              <w:rPr>
                <w:rFonts w:ascii="Times New Roman" w:eastAsia="Times New Roman" w:hAnsi="Times New Roman" w:cs="Times New Roman"/>
              </w:rPr>
              <w:t xml:space="preserve">участок </w:t>
            </w:r>
            <w:r w:rsidR="005F3F96" w:rsidRPr="00AC1429">
              <w:rPr>
                <w:rFonts w:ascii="Times New Roman" w:eastAsia="Times New Roman" w:hAnsi="Times New Roman" w:cs="Times New Roman"/>
              </w:rPr>
              <w:t>«</w:t>
            </w:r>
            <w:proofErr w:type="spellStart"/>
            <w:r w:rsidR="00C62319">
              <w:rPr>
                <w:rFonts w:ascii="Times New Roman" w:eastAsia="Times New Roman" w:hAnsi="Times New Roman" w:cs="Times New Roman"/>
              </w:rPr>
              <w:t>Шлакоотвал</w:t>
            </w:r>
            <w:proofErr w:type="spellEnd"/>
            <w:r w:rsidR="005F3F96" w:rsidRPr="00AC1429">
              <w:rPr>
                <w:rFonts w:ascii="Times New Roman" w:eastAsia="Times New Roman" w:hAnsi="Times New Roman" w:cs="Times New Roman"/>
              </w:rPr>
              <w:t>»</w:t>
            </w:r>
            <w:r w:rsidR="00EB2E56">
              <w:rPr>
                <w:rFonts w:ascii="Times New Roman" w:eastAsia="Times New Roman" w:hAnsi="Times New Roman" w:cs="Times New Roman"/>
              </w:rPr>
              <w:t xml:space="preserve"> </w:t>
            </w:r>
            <w:proofErr w:type="spellStart"/>
            <w:r w:rsidR="006B00EA">
              <w:rPr>
                <w:rFonts w:ascii="Times New Roman" w:eastAsia="Times New Roman" w:hAnsi="Times New Roman" w:cs="Times New Roman"/>
              </w:rPr>
              <w:t>Жыландинского</w:t>
            </w:r>
            <w:proofErr w:type="spellEnd"/>
            <w:r w:rsidR="006B00EA">
              <w:rPr>
                <w:rFonts w:ascii="Times New Roman" w:eastAsia="Times New Roman" w:hAnsi="Times New Roman" w:cs="Times New Roman"/>
              </w:rPr>
              <w:t xml:space="preserve"> рудника </w:t>
            </w:r>
            <w:r w:rsidR="00D51CB7" w:rsidRPr="00D51CB7">
              <w:rPr>
                <w:rFonts w:ascii="Times New Roman" w:eastAsia="Times New Roman" w:hAnsi="Times New Roman" w:cs="Times New Roman"/>
              </w:rPr>
              <w:t>расположен в пром</w:t>
            </w:r>
            <w:r w:rsidR="00D51CB7">
              <w:rPr>
                <w:rFonts w:ascii="Times New Roman" w:eastAsia="Times New Roman" w:hAnsi="Times New Roman" w:cs="Times New Roman"/>
              </w:rPr>
              <w:t xml:space="preserve">ышленной </w:t>
            </w:r>
            <w:r w:rsidR="00D51CB7" w:rsidRPr="00D51CB7">
              <w:rPr>
                <w:rFonts w:ascii="Times New Roman" w:eastAsia="Times New Roman" w:hAnsi="Times New Roman" w:cs="Times New Roman"/>
              </w:rPr>
              <w:t xml:space="preserve">зоне в юго-восточной части города </w:t>
            </w:r>
            <w:proofErr w:type="spellStart"/>
            <w:r w:rsidR="00D51CB7" w:rsidRPr="00D51CB7">
              <w:rPr>
                <w:rFonts w:ascii="Times New Roman" w:eastAsia="Times New Roman" w:hAnsi="Times New Roman" w:cs="Times New Roman"/>
              </w:rPr>
              <w:t>Жезказган</w:t>
            </w:r>
            <w:proofErr w:type="spellEnd"/>
            <w:r w:rsidR="00C62319" w:rsidRPr="00C62319">
              <w:rPr>
                <w:rFonts w:ascii="Times New Roman" w:eastAsia="Times New Roman" w:hAnsi="Times New Roman" w:cs="Times New Roman"/>
              </w:rPr>
              <w:t xml:space="preserve">. </w:t>
            </w:r>
            <w:r w:rsidR="00D51CB7" w:rsidRPr="00D51CB7">
              <w:rPr>
                <w:rFonts w:ascii="Times New Roman" w:eastAsia="Times New Roman" w:hAnsi="Times New Roman" w:cs="Times New Roman"/>
              </w:rPr>
              <w:t xml:space="preserve">Ближайшая селитебная зона представлена жилым массивом города </w:t>
            </w:r>
            <w:proofErr w:type="spellStart"/>
            <w:r w:rsidR="00D51CB7" w:rsidRPr="00D51CB7">
              <w:rPr>
                <w:rFonts w:ascii="Times New Roman" w:eastAsia="Times New Roman" w:hAnsi="Times New Roman" w:cs="Times New Roman"/>
              </w:rPr>
              <w:t>Жезказган</w:t>
            </w:r>
            <w:proofErr w:type="spellEnd"/>
            <w:r w:rsidR="00D51CB7" w:rsidRPr="00D51CB7">
              <w:rPr>
                <w:rFonts w:ascii="Times New Roman" w:eastAsia="Times New Roman" w:hAnsi="Times New Roman" w:cs="Times New Roman"/>
              </w:rPr>
              <w:t>, расположенным в северо-западном направлении от территории участка «</w:t>
            </w:r>
            <w:proofErr w:type="spellStart"/>
            <w:r w:rsidR="00D51CB7" w:rsidRPr="00D51CB7">
              <w:rPr>
                <w:rFonts w:ascii="Times New Roman" w:eastAsia="Times New Roman" w:hAnsi="Times New Roman" w:cs="Times New Roman"/>
              </w:rPr>
              <w:t>Шлакоотвал</w:t>
            </w:r>
            <w:proofErr w:type="spellEnd"/>
            <w:r w:rsidR="00D51CB7" w:rsidRPr="00D51CB7">
              <w:rPr>
                <w:rFonts w:ascii="Times New Roman" w:eastAsia="Times New Roman" w:hAnsi="Times New Roman" w:cs="Times New Roman"/>
              </w:rPr>
              <w:t>» на расстоянии более 2-х км</w:t>
            </w:r>
            <w:r w:rsidR="00A713CC">
              <w:rPr>
                <w:rFonts w:ascii="Times New Roman" w:eastAsia="Times New Roman" w:hAnsi="Times New Roman" w:cs="Times New Roman"/>
              </w:rPr>
              <w:t>.</w:t>
            </w:r>
          </w:p>
          <w:p w:rsidR="008605DD" w:rsidRDefault="008605DD" w:rsidP="00A119C9">
            <w:pPr>
              <w:jc w:val="both"/>
              <w:rPr>
                <w:rFonts w:ascii="Times New Roman" w:hAnsi="Times New Roman" w:cs="Times New Roman"/>
              </w:rPr>
            </w:pPr>
            <w:r w:rsidRPr="00AC1429">
              <w:rPr>
                <w:rFonts w:ascii="Times New Roman" w:hAnsi="Times New Roman" w:cs="Times New Roman"/>
              </w:rPr>
              <w:lastRenderedPageBreak/>
              <w:t xml:space="preserve">Возможность выбора других мест, в данном случае является </w:t>
            </w:r>
            <w:r w:rsidRPr="006B00EA">
              <w:rPr>
                <w:rFonts w:ascii="Times New Roman" w:hAnsi="Times New Roman" w:cs="Times New Roman"/>
              </w:rPr>
              <w:t>безальтернативн</w:t>
            </w:r>
            <w:r w:rsidR="00A119C9" w:rsidRPr="006B00EA">
              <w:rPr>
                <w:rFonts w:ascii="Times New Roman" w:hAnsi="Times New Roman" w:cs="Times New Roman"/>
              </w:rPr>
              <w:t>ой</w:t>
            </w:r>
            <w:r w:rsidR="001F0EF9" w:rsidRPr="006B00EA">
              <w:rPr>
                <w:rFonts w:ascii="Times New Roman" w:hAnsi="Times New Roman" w:cs="Times New Roman"/>
              </w:rPr>
              <w:t xml:space="preserve">, так как </w:t>
            </w:r>
            <w:r w:rsidR="00A713CC" w:rsidRPr="006B00EA">
              <w:rPr>
                <w:rFonts w:ascii="Times New Roman" w:hAnsi="Times New Roman" w:cs="Times New Roman"/>
              </w:rPr>
              <w:t>объект</w:t>
            </w:r>
            <w:r w:rsidR="001F0EF9" w:rsidRPr="006B00EA">
              <w:rPr>
                <w:rFonts w:ascii="Times New Roman" w:hAnsi="Times New Roman" w:cs="Times New Roman"/>
              </w:rPr>
              <w:t xml:space="preserve"> </w:t>
            </w:r>
            <w:r w:rsidR="00B65C9A" w:rsidRPr="006B00EA">
              <w:rPr>
                <w:rFonts w:ascii="Times New Roman" w:hAnsi="Times New Roman" w:cs="Times New Roman"/>
              </w:rPr>
              <w:t xml:space="preserve">существующий и действует с </w:t>
            </w:r>
            <w:r w:rsidR="00C82172" w:rsidRPr="006B00EA">
              <w:rPr>
                <w:rFonts w:ascii="Times New Roman" w:hAnsi="Times New Roman" w:cs="Times New Roman"/>
              </w:rPr>
              <w:t>19</w:t>
            </w:r>
            <w:r w:rsidR="006B00EA" w:rsidRPr="006B00EA">
              <w:rPr>
                <w:rFonts w:ascii="Times New Roman" w:hAnsi="Times New Roman" w:cs="Times New Roman"/>
              </w:rPr>
              <w:t>40</w:t>
            </w:r>
            <w:r w:rsidR="00B65C9A" w:rsidRPr="006B00EA">
              <w:rPr>
                <w:rFonts w:ascii="Times New Roman" w:hAnsi="Times New Roman" w:cs="Times New Roman"/>
              </w:rPr>
              <w:t xml:space="preserve"> года.</w:t>
            </w:r>
            <w:r w:rsidR="006B00EA" w:rsidRPr="006B00EA">
              <w:t xml:space="preserve"> </w:t>
            </w:r>
            <w:r w:rsidR="006B00EA" w:rsidRPr="006B00EA">
              <w:rPr>
                <w:rFonts w:ascii="Times New Roman" w:hAnsi="Times New Roman" w:cs="Times New Roman"/>
              </w:rPr>
              <w:t>Начало складировани</w:t>
            </w:r>
            <w:r w:rsidR="00000D36">
              <w:rPr>
                <w:rFonts w:ascii="Times New Roman" w:hAnsi="Times New Roman" w:cs="Times New Roman"/>
              </w:rPr>
              <w:t>я</w:t>
            </w:r>
            <w:r w:rsidR="006B00EA" w:rsidRPr="006B00EA">
              <w:rPr>
                <w:rFonts w:ascii="Times New Roman" w:hAnsi="Times New Roman" w:cs="Times New Roman"/>
              </w:rPr>
              <w:t xml:space="preserve"> отвального шлака осуществляется с 1973 года.</w:t>
            </w:r>
          </w:p>
          <w:p w:rsidR="00EA4ECC" w:rsidRPr="00AC1429" w:rsidRDefault="00EA4ECC" w:rsidP="00EA4ECC">
            <w:pPr>
              <w:jc w:val="both"/>
              <w:rPr>
                <w:rFonts w:ascii="Times New Roman" w:hAnsi="Times New Roman" w:cs="Times New Roman"/>
              </w:rPr>
            </w:pPr>
            <w:r w:rsidRPr="008605DD">
              <w:rPr>
                <w:rFonts w:ascii="Times New Roman" w:eastAsia="Times New Roman" w:hAnsi="Times New Roman" w:cs="Times New Roman"/>
                <w:lang w:eastAsia="ru-RU"/>
              </w:rPr>
              <w:t>Обоснование</w:t>
            </w:r>
            <w:r>
              <w:rPr>
                <w:rFonts w:ascii="Times New Roman" w:eastAsia="Times New Roman" w:hAnsi="Times New Roman" w:cs="Times New Roman"/>
                <w:lang w:eastAsia="ru-RU"/>
              </w:rPr>
              <w:t xml:space="preserve"> </w:t>
            </w:r>
            <w:r w:rsidRPr="008605DD">
              <w:rPr>
                <w:rFonts w:ascii="Times New Roman" w:eastAsia="Times New Roman" w:hAnsi="Times New Roman" w:cs="Times New Roman"/>
                <w:lang w:eastAsia="ru-RU"/>
              </w:rPr>
              <w:t>выбора места и возможност</w:t>
            </w:r>
            <w:r>
              <w:rPr>
                <w:rFonts w:ascii="Times New Roman" w:eastAsia="Times New Roman" w:hAnsi="Times New Roman" w:cs="Times New Roman"/>
                <w:lang w:eastAsia="ru-RU"/>
              </w:rPr>
              <w:t>и</w:t>
            </w:r>
            <w:r w:rsidRPr="008605DD">
              <w:rPr>
                <w:rFonts w:ascii="Times New Roman" w:eastAsia="Times New Roman" w:hAnsi="Times New Roman" w:cs="Times New Roman"/>
                <w:lang w:eastAsia="ru-RU"/>
              </w:rPr>
              <w:t xml:space="preserve"> выбора других мест</w:t>
            </w:r>
            <w:r>
              <w:rPr>
                <w:rFonts w:ascii="Times New Roman" w:eastAsia="Times New Roman" w:hAnsi="Times New Roman" w:cs="Times New Roman"/>
                <w:lang w:eastAsia="ru-RU"/>
              </w:rPr>
              <w:t xml:space="preserve"> отсутствуют.</w:t>
            </w:r>
          </w:p>
        </w:tc>
      </w:tr>
      <w:tr w:rsidR="007E54B2" w:rsidRPr="007E54B2" w:rsidTr="00BA4F24">
        <w:tc>
          <w:tcPr>
            <w:tcW w:w="562" w:type="dxa"/>
          </w:tcPr>
          <w:p w:rsidR="00626673" w:rsidRPr="007E54B2" w:rsidRDefault="00626673" w:rsidP="00626673">
            <w:pPr>
              <w:rPr>
                <w:rFonts w:ascii="Times New Roman" w:hAnsi="Times New Roman" w:cs="Times New Roman"/>
              </w:rPr>
            </w:pPr>
            <w:r w:rsidRPr="007E54B2">
              <w:rPr>
                <w:rFonts w:ascii="Times New Roman" w:hAnsi="Times New Roman" w:cs="Times New Roman"/>
              </w:rPr>
              <w:lastRenderedPageBreak/>
              <w:t>5</w:t>
            </w:r>
          </w:p>
        </w:tc>
        <w:tc>
          <w:tcPr>
            <w:tcW w:w="4258" w:type="dxa"/>
          </w:tcPr>
          <w:p w:rsidR="00626673" w:rsidRPr="00000D36" w:rsidRDefault="00626673" w:rsidP="00626673">
            <w:pPr>
              <w:jc w:val="both"/>
              <w:rPr>
                <w:rFonts w:ascii="Times New Roman" w:hAnsi="Times New Roman" w:cs="Times New Roman"/>
              </w:rPr>
            </w:pPr>
            <w:r w:rsidRPr="00000D36">
              <w:rPr>
                <w:rFonts w:ascii="Times New Roman" w:eastAsia="Times New Roman" w:hAnsi="Times New Roman" w:cs="Times New Roman"/>
                <w:lang w:eastAsia="ru-RU"/>
              </w:rPr>
              <w:t>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tc>
        <w:tc>
          <w:tcPr>
            <w:tcW w:w="6237" w:type="dxa"/>
          </w:tcPr>
          <w:p w:rsidR="007D54F3" w:rsidRPr="00000D36" w:rsidRDefault="007E07A0" w:rsidP="00520F4A">
            <w:pPr>
              <w:jc w:val="both"/>
              <w:rPr>
                <w:rFonts w:ascii="Times New Roman" w:hAnsi="Times New Roman" w:cs="Times New Roman"/>
              </w:rPr>
            </w:pPr>
            <w:r w:rsidRPr="00000D36">
              <w:rPr>
                <w:rFonts w:ascii="Times New Roman" w:hAnsi="Times New Roman" w:cs="Times New Roman"/>
                <w:b/>
                <w:u w:val="single"/>
              </w:rPr>
              <w:t xml:space="preserve">Проектом НДВ рассматриваются работы по </w:t>
            </w:r>
            <w:r w:rsidR="007D54F3" w:rsidRPr="00000D36">
              <w:rPr>
                <w:rFonts w:ascii="Times New Roman" w:hAnsi="Times New Roman" w:cs="Times New Roman"/>
                <w:b/>
                <w:u w:val="single"/>
              </w:rPr>
              <w:t xml:space="preserve">приему и </w:t>
            </w:r>
            <w:r w:rsidR="009842A8" w:rsidRPr="00000D36">
              <w:rPr>
                <w:rFonts w:ascii="Times New Roman" w:hAnsi="Times New Roman" w:cs="Times New Roman"/>
                <w:b/>
                <w:u w:val="single"/>
              </w:rPr>
              <w:t>складированию отвальных</w:t>
            </w:r>
            <w:r w:rsidR="007D54F3" w:rsidRPr="00000D36">
              <w:rPr>
                <w:rFonts w:ascii="Times New Roman" w:hAnsi="Times New Roman" w:cs="Times New Roman"/>
                <w:b/>
                <w:u w:val="single"/>
              </w:rPr>
              <w:t xml:space="preserve"> шлаков</w:t>
            </w:r>
            <w:r w:rsidRPr="00000D36">
              <w:rPr>
                <w:rFonts w:ascii="Times New Roman" w:hAnsi="Times New Roman" w:cs="Times New Roman"/>
                <w:b/>
                <w:u w:val="single"/>
              </w:rPr>
              <w:t xml:space="preserve"> </w:t>
            </w:r>
            <w:r w:rsidR="00747834">
              <w:rPr>
                <w:rFonts w:ascii="Times New Roman" w:hAnsi="Times New Roman" w:cs="Times New Roman"/>
                <w:b/>
                <w:u w:val="single"/>
              </w:rPr>
              <w:t xml:space="preserve">на </w:t>
            </w:r>
            <w:r w:rsidRPr="00000D36">
              <w:rPr>
                <w:rFonts w:ascii="Times New Roman" w:hAnsi="Times New Roman" w:cs="Times New Roman"/>
                <w:b/>
                <w:u w:val="single"/>
              </w:rPr>
              <w:t>202</w:t>
            </w:r>
            <w:r w:rsidR="009842A8" w:rsidRPr="00000D36">
              <w:rPr>
                <w:rFonts w:ascii="Times New Roman" w:hAnsi="Times New Roman" w:cs="Times New Roman"/>
                <w:b/>
                <w:u w:val="single"/>
              </w:rPr>
              <w:t>6</w:t>
            </w:r>
            <w:r w:rsidR="00520F4A">
              <w:rPr>
                <w:rFonts w:ascii="Times New Roman" w:hAnsi="Times New Roman" w:cs="Times New Roman"/>
                <w:b/>
                <w:u w:val="single"/>
              </w:rPr>
              <w:t>-2030</w:t>
            </w:r>
            <w:r w:rsidRPr="00000D36">
              <w:rPr>
                <w:rFonts w:ascii="Times New Roman" w:hAnsi="Times New Roman" w:cs="Times New Roman"/>
                <w:b/>
                <w:u w:val="single"/>
              </w:rPr>
              <w:t xml:space="preserve"> г</w:t>
            </w:r>
            <w:r w:rsidR="00747834">
              <w:rPr>
                <w:rFonts w:ascii="Times New Roman" w:hAnsi="Times New Roman" w:cs="Times New Roman"/>
                <w:b/>
                <w:u w:val="single"/>
              </w:rPr>
              <w:t>од</w:t>
            </w:r>
            <w:r w:rsidR="00520F4A">
              <w:rPr>
                <w:rFonts w:ascii="Times New Roman" w:hAnsi="Times New Roman" w:cs="Times New Roman"/>
                <w:b/>
                <w:u w:val="single"/>
              </w:rPr>
              <w:t>ы</w:t>
            </w:r>
            <w:r w:rsidR="00747834">
              <w:rPr>
                <w:rFonts w:ascii="Times New Roman" w:hAnsi="Times New Roman" w:cs="Times New Roman"/>
                <w:b/>
                <w:u w:val="single"/>
              </w:rPr>
              <w:t>.</w:t>
            </w:r>
            <w:r w:rsidRPr="00000D36">
              <w:rPr>
                <w:rFonts w:ascii="Times New Roman" w:hAnsi="Times New Roman" w:cs="Times New Roman"/>
              </w:rPr>
              <w:t xml:space="preserve"> </w:t>
            </w:r>
            <w:r w:rsidRPr="00000D36">
              <w:rPr>
                <w:rFonts w:ascii="Times New Roman" w:hAnsi="Times New Roman" w:cs="Times New Roman"/>
                <w:b/>
              </w:rPr>
              <w:t xml:space="preserve">Срок нормирования </w:t>
            </w:r>
            <w:r w:rsidR="00520F4A">
              <w:rPr>
                <w:rFonts w:ascii="Times New Roman" w:hAnsi="Times New Roman" w:cs="Times New Roman"/>
                <w:b/>
              </w:rPr>
              <w:t>5 лет</w:t>
            </w:r>
            <w:r w:rsidRPr="00000D36">
              <w:rPr>
                <w:rFonts w:ascii="Times New Roman" w:hAnsi="Times New Roman" w:cs="Times New Roman"/>
              </w:rPr>
              <w:t>.</w:t>
            </w:r>
            <w:r w:rsidR="002C1C87" w:rsidRPr="00000D36">
              <w:rPr>
                <w:rFonts w:ascii="Times New Roman" w:hAnsi="Times New Roman" w:cs="Times New Roman"/>
              </w:rPr>
              <w:t xml:space="preserve"> </w:t>
            </w:r>
            <w:r w:rsidR="007D54F3" w:rsidRPr="00000D36">
              <w:rPr>
                <w:rFonts w:ascii="Times New Roman" w:hAnsi="Times New Roman" w:cs="Times New Roman"/>
              </w:rPr>
              <w:t xml:space="preserve">Прием и </w:t>
            </w:r>
            <w:r w:rsidR="00000D36" w:rsidRPr="00000D36">
              <w:rPr>
                <w:rFonts w:ascii="Times New Roman" w:hAnsi="Times New Roman" w:cs="Times New Roman"/>
              </w:rPr>
              <w:t xml:space="preserve">складирование отвальных </w:t>
            </w:r>
            <w:r w:rsidR="007D54F3" w:rsidRPr="00000D36">
              <w:rPr>
                <w:rFonts w:ascii="Times New Roman" w:hAnsi="Times New Roman" w:cs="Times New Roman"/>
              </w:rPr>
              <w:t xml:space="preserve">шлаков составит </w:t>
            </w:r>
            <w:r w:rsidR="00520F4A">
              <w:rPr>
                <w:rFonts w:ascii="Times New Roman" w:hAnsi="Times New Roman" w:cs="Times New Roman"/>
                <w:b/>
              </w:rPr>
              <w:t>550 000</w:t>
            </w:r>
            <w:r w:rsidR="00000D36" w:rsidRPr="00000D36">
              <w:rPr>
                <w:rFonts w:ascii="Times New Roman" w:hAnsi="Times New Roman" w:cs="Times New Roman"/>
                <w:b/>
              </w:rPr>
              <w:t xml:space="preserve"> т/год.</w:t>
            </w:r>
          </w:p>
        </w:tc>
      </w:tr>
      <w:tr w:rsidR="007E54B2" w:rsidRPr="007E54B2" w:rsidTr="00E83F18">
        <w:trPr>
          <w:trHeight w:val="853"/>
        </w:trPr>
        <w:tc>
          <w:tcPr>
            <w:tcW w:w="562" w:type="dxa"/>
          </w:tcPr>
          <w:p w:rsidR="00626673" w:rsidRPr="00CB18C0" w:rsidRDefault="00E9476A" w:rsidP="00626673">
            <w:pPr>
              <w:rPr>
                <w:rFonts w:ascii="Times New Roman" w:hAnsi="Times New Roman" w:cs="Times New Roman"/>
              </w:rPr>
            </w:pPr>
            <w:r w:rsidRPr="00CB18C0">
              <w:rPr>
                <w:rFonts w:ascii="Times New Roman" w:hAnsi="Times New Roman" w:cs="Times New Roman"/>
              </w:rPr>
              <w:t>6</w:t>
            </w:r>
          </w:p>
        </w:tc>
        <w:tc>
          <w:tcPr>
            <w:tcW w:w="4258" w:type="dxa"/>
          </w:tcPr>
          <w:p w:rsidR="00626673" w:rsidRPr="00CB18C0" w:rsidRDefault="00626673" w:rsidP="00626673">
            <w:pPr>
              <w:jc w:val="both"/>
              <w:rPr>
                <w:rFonts w:ascii="Times New Roman" w:hAnsi="Times New Roman" w:cs="Times New Roman"/>
              </w:rPr>
            </w:pPr>
            <w:r w:rsidRPr="00CB18C0">
              <w:rPr>
                <w:rFonts w:ascii="Times New Roman" w:eastAsia="Times New Roman" w:hAnsi="Times New Roman" w:cs="Times New Roman"/>
                <w:lang w:eastAsia="ru-RU"/>
              </w:rPr>
              <w:t>Краткое описание предполагаемых технических и технологических решений для намечаемой деятельности</w:t>
            </w:r>
          </w:p>
        </w:tc>
        <w:tc>
          <w:tcPr>
            <w:tcW w:w="6237" w:type="dxa"/>
          </w:tcPr>
          <w:p w:rsidR="007503FA" w:rsidRPr="007503FA" w:rsidRDefault="007503FA" w:rsidP="007503FA">
            <w:pPr>
              <w:kinsoku w:val="0"/>
              <w:overflowPunct w:val="0"/>
              <w:autoSpaceDE w:val="0"/>
              <w:autoSpaceDN w:val="0"/>
              <w:adjustRightInd w:val="0"/>
              <w:snapToGrid w:val="0"/>
              <w:jc w:val="both"/>
              <w:rPr>
                <w:rFonts w:ascii="Times New Roman" w:hAnsi="Times New Roman" w:cs="Times New Roman"/>
                <w:i/>
              </w:rPr>
            </w:pPr>
            <w:r w:rsidRPr="007503FA">
              <w:rPr>
                <w:rFonts w:ascii="Times New Roman" w:hAnsi="Times New Roman" w:cs="Times New Roman"/>
                <w:i/>
              </w:rPr>
              <w:t>Прием отвального металлургического шлака</w:t>
            </w:r>
          </w:p>
          <w:p w:rsidR="007503FA" w:rsidRPr="007503FA" w:rsidRDefault="007503FA" w:rsidP="007503F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С ЖМЗ горячий шлак сливается в специальные шлаковые чаши и по ж/д путям вывозится на участок «</w:t>
            </w:r>
            <w:proofErr w:type="spellStart"/>
            <w:r w:rsidRPr="007503FA">
              <w:rPr>
                <w:rFonts w:ascii="Times New Roman" w:hAnsi="Times New Roman" w:cs="Times New Roman"/>
              </w:rPr>
              <w:t>Шлакоотвал</w:t>
            </w:r>
            <w:proofErr w:type="spellEnd"/>
            <w:r w:rsidRPr="007503FA">
              <w:rPr>
                <w:rFonts w:ascii="Times New Roman" w:hAnsi="Times New Roman" w:cs="Times New Roman"/>
              </w:rPr>
              <w:t>», где сливается на заранее подготовленные площадки вдоль ж/д путей для последующего их остывания</w:t>
            </w:r>
            <w:r w:rsidR="00F20249">
              <w:rPr>
                <w:rFonts w:ascii="Times New Roman" w:hAnsi="Times New Roman" w:cs="Times New Roman"/>
              </w:rPr>
              <w:t xml:space="preserve"> и</w:t>
            </w:r>
            <w:r w:rsidRPr="007503FA">
              <w:rPr>
                <w:rFonts w:ascii="Times New Roman" w:hAnsi="Times New Roman" w:cs="Times New Roman"/>
              </w:rPr>
              <w:t xml:space="preserve"> хранения. Всего на участке </w:t>
            </w:r>
            <w:proofErr w:type="spellStart"/>
            <w:r w:rsidRPr="007503FA">
              <w:rPr>
                <w:rFonts w:ascii="Times New Roman" w:hAnsi="Times New Roman" w:cs="Times New Roman"/>
              </w:rPr>
              <w:t>шлакоотвал</w:t>
            </w:r>
            <w:proofErr w:type="spellEnd"/>
            <w:r w:rsidRPr="007503FA">
              <w:rPr>
                <w:rFonts w:ascii="Times New Roman" w:hAnsi="Times New Roman" w:cs="Times New Roman"/>
              </w:rPr>
              <w:t xml:space="preserve"> имеются 4 железнодорожных тупика №№1, 2, 3, 4, общая протяженность ж/д тупиков составляет 2065 м. </w:t>
            </w:r>
          </w:p>
          <w:p w:rsidR="007503FA" w:rsidRDefault="007503FA" w:rsidP="009629D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При транспортировке жидкого шлака в шлаковозных чашах неизбежно происходит прилипание шлака к стенкам чаш</w:t>
            </w:r>
            <w:r w:rsidR="00F20249">
              <w:rPr>
                <w:rFonts w:ascii="Times New Roman" w:hAnsi="Times New Roman" w:cs="Times New Roman"/>
              </w:rPr>
              <w:t xml:space="preserve">. </w:t>
            </w:r>
            <w:r w:rsidR="00152789">
              <w:rPr>
                <w:rFonts w:ascii="Times New Roman" w:hAnsi="Times New Roman" w:cs="Times New Roman"/>
              </w:rPr>
              <w:t>В</w:t>
            </w:r>
            <w:r w:rsidRPr="007503FA">
              <w:rPr>
                <w:rFonts w:ascii="Times New Roman" w:hAnsi="Times New Roman" w:cs="Times New Roman"/>
              </w:rPr>
              <w:t>ыбивани</w:t>
            </w:r>
            <w:r w:rsidR="00152789">
              <w:rPr>
                <w:rFonts w:ascii="Times New Roman" w:hAnsi="Times New Roman" w:cs="Times New Roman"/>
              </w:rPr>
              <w:t>е</w:t>
            </w:r>
            <w:r w:rsidRPr="007503FA">
              <w:rPr>
                <w:rFonts w:ascii="Times New Roman" w:hAnsi="Times New Roman" w:cs="Times New Roman"/>
              </w:rPr>
              <w:t xml:space="preserve"> корок из сливных ковшей производится на отдельной площадке разгрузки и отгрузки шлаков. </w:t>
            </w:r>
          </w:p>
          <w:p w:rsidR="007503FA" w:rsidRPr="007503FA" w:rsidRDefault="007503FA" w:rsidP="007503FA">
            <w:pPr>
              <w:kinsoku w:val="0"/>
              <w:overflowPunct w:val="0"/>
              <w:autoSpaceDE w:val="0"/>
              <w:autoSpaceDN w:val="0"/>
              <w:adjustRightInd w:val="0"/>
              <w:snapToGrid w:val="0"/>
              <w:jc w:val="both"/>
              <w:rPr>
                <w:rFonts w:ascii="Times New Roman" w:hAnsi="Times New Roman" w:cs="Times New Roman"/>
                <w:i/>
              </w:rPr>
            </w:pPr>
            <w:r w:rsidRPr="007503FA">
              <w:rPr>
                <w:rFonts w:ascii="Times New Roman" w:hAnsi="Times New Roman" w:cs="Times New Roman"/>
                <w:i/>
              </w:rPr>
              <w:t>Технология разработки отвального шлака</w:t>
            </w:r>
          </w:p>
          <w:p w:rsidR="007503FA" w:rsidRPr="007503FA" w:rsidRDefault="007503FA" w:rsidP="007503F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 xml:space="preserve">Шлак охлаждается до допустимой температуры естественным путем. После остывания шлака (не менее 6-8 месяцев) проводится бурение скважин буровым станком. </w:t>
            </w:r>
          </w:p>
          <w:p w:rsidR="007503FA" w:rsidRDefault="007503FA" w:rsidP="007503F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Бурение скважин производится буровым станком JK 590 с диаметром скважины 115 мм на глубину до 3-х метров. Буровые установки оборудованы системами сухого пылеподавления, с отводом у</w:t>
            </w:r>
            <w:r>
              <w:rPr>
                <w:rFonts w:ascii="Times New Roman" w:hAnsi="Times New Roman" w:cs="Times New Roman"/>
              </w:rPr>
              <w:t>ловленной пыли и ее разгрузкой.</w:t>
            </w:r>
          </w:p>
          <w:p w:rsidR="007503FA" w:rsidRPr="007503FA" w:rsidRDefault="007503FA" w:rsidP="007503F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 xml:space="preserve">Взрывные работы применяются для разрыхления остывших слитых шлаков при помощи взрывчатых веществ (ВВ). </w:t>
            </w:r>
          </w:p>
          <w:p w:rsidR="00152789" w:rsidRDefault="007503FA" w:rsidP="007503F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Выемка и погрузка взорванного шлака осуществляется экскаватором ЭК</w:t>
            </w:r>
            <w:r w:rsidR="00152789">
              <w:rPr>
                <w:rFonts w:ascii="Times New Roman" w:hAnsi="Times New Roman" w:cs="Times New Roman"/>
              </w:rPr>
              <w:t>Г-5АУ с электрическим приводом.</w:t>
            </w:r>
          </w:p>
          <w:p w:rsidR="007503FA" w:rsidRPr="007503FA" w:rsidRDefault="007503FA" w:rsidP="007503FA">
            <w:pPr>
              <w:kinsoku w:val="0"/>
              <w:overflowPunct w:val="0"/>
              <w:autoSpaceDE w:val="0"/>
              <w:autoSpaceDN w:val="0"/>
              <w:adjustRightInd w:val="0"/>
              <w:snapToGrid w:val="0"/>
              <w:jc w:val="both"/>
              <w:rPr>
                <w:rFonts w:ascii="Times New Roman" w:hAnsi="Times New Roman" w:cs="Times New Roman"/>
                <w:i/>
              </w:rPr>
            </w:pPr>
            <w:r w:rsidRPr="007503FA">
              <w:rPr>
                <w:rFonts w:ascii="Times New Roman" w:hAnsi="Times New Roman" w:cs="Times New Roman"/>
                <w:i/>
              </w:rPr>
              <w:t>Перевозка и разгрузка шлака на площадки хранения</w:t>
            </w:r>
          </w:p>
          <w:p w:rsidR="00DD4988" w:rsidRDefault="007503FA" w:rsidP="007503F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Перевозка взорванного шлака осуществляется автосамосвалом марки САТ 773Е или его анало</w:t>
            </w:r>
            <w:r w:rsidR="00DD4988">
              <w:rPr>
                <w:rFonts w:ascii="Times New Roman" w:hAnsi="Times New Roman" w:cs="Times New Roman"/>
              </w:rPr>
              <w:t>гами грузоподъемностью 55 тонн.</w:t>
            </w:r>
          </w:p>
          <w:p w:rsidR="007503FA" w:rsidRPr="00DD4988" w:rsidRDefault="007503FA" w:rsidP="007503FA">
            <w:pPr>
              <w:kinsoku w:val="0"/>
              <w:overflowPunct w:val="0"/>
              <w:autoSpaceDE w:val="0"/>
              <w:autoSpaceDN w:val="0"/>
              <w:adjustRightInd w:val="0"/>
              <w:snapToGrid w:val="0"/>
              <w:jc w:val="both"/>
              <w:rPr>
                <w:rFonts w:ascii="Times New Roman" w:hAnsi="Times New Roman" w:cs="Times New Roman"/>
                <w:i/>
              </w:rPr>
            </w:pPr>
            <w:r w:rsidRPr="00DD4988">
              <w:rPr>
                <w:rFonts w:ascii="Times New Roman" w:hAnsi="Times New Roman" w:cs="Times New Roman"/>
                <w:i/>
              </w:rPr>
              <w:t>Планировочные работы</w:t>
            </w:r>
          </w:p>
          <w:p w:rsidR="007503FA" w:rsidRPr="007503FA" w:rsidRDefault="007503FA" w:rsidP="007503F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 xml:space="preserve">Планировка площадки корок и шлака, зачистка и планировка автодорог и подъездных путей экскаватора проводится бульдозером Т-25.01 (или его аналогами). </w:t>
            </w:r>
          </w:p>
          <w:p w:rsidR="007503FA" w:rsidRPr="007503FA" w:rsidRDefault="007503FA" w:rsidP="00DD4988">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 xml:space="preserve">Хранение шлака на территории </w:t>
            </w:r>
            <w:proofErr w:type="spellStart"/>
            <w:r w:rsidRPr="007503FA">
              <w:rPr>
                <w:rFonts w:ascii="Times New Roman" w:hAnsi="Times New Roman" w:cs="Times New Roman"/>
              </w:rPr>
              <w:t>шлакоотвала</w:t>
            </w:r>
            <w:proofErr w:type="spellEnd"/>
            <w:r w:rsidRPr="007503FA">
              <w:rPr>
                <w:rFonts w:ascii="Times New Roman" w:hAnsi="Times New Roman" w:cs="Times New Roman"/>
              </w:rPr>
              <w:t xml:space="preserve"> производится на площадках свободных от застройки, от ж/д путей, автомобильных дорог и переездов. Площадь территории </w:t>
            </w:r>
            <w:proofErr w:type="spellStart"/>
            <w:r w:rsidRPr="007503FA">
              <w:rPr>
                <w:rFonts w:ascii="Times New Roman" w:hAnsi="Times New Roman" w:cs="Times New Roman"/>
              </w:rPr>
              <w:t>шлакоотвала</w:t>
            </w:r>
            <w:proofErr w:type="spellEnd"/>
            <w:r w:rsidR="00DD4988">
              <w:rPr>
                <w:rFonts w:ascii="Times New Roman" w:hAnsi="Times New Roman" w:cs="Times New Roman"/>
              </w:rPr>
              <w:t xml:space="preserve"> </w:t>
            </w:r>
            <w:r w:rsidRPr="007503FA">
              <w:rPr>
                <w:rFonts w:ascii="Times New Roman" w:hAnsi="Times New Roman" w:cs="Times New Roman"/>
              </w:rPr>
              <w:t>составляет 471209 м</w:t>
            </w:r>
            <w:r w:rsidRPr="00DD4988">
              <w:rPr>
                <w:rFonts w:ascii="Times New Roman" w:hAnsi="Times New Roman" w:cs="Times New Roman"/>
                <w:vertAlign w:val="superscript"/>
              </w:rPr>
              <w:t>2</w:t>
            </w:r>
            <w:r w:rsidRPr="007503FA">
              <w:rPr>
                <w:rFonts w:ascii="Times New Roman" w:hAnsi="Times New Roman" w:cs="Times New Roman"/>
              </w:rPr>
              <w:t xml:space="preserve">. </w:t>
            </w:r>
          </w:p>
          <w:p w:rsidR="007503FA" w:rsidRPr="00DD4988" w:rsidRDefault="007503FA" w:rsidP="007503FA">
            <w:pPr>
              <w:kinsoku w:val="0"/>
              <w:overflowPunct w:val="0"/>
              <w:autoSpaceDE w:val="0"/>
              <w:autoSpaceDN w:val="0"/>
              <w:adjustRightInd w:val="0"/>
              <w:snapToGrid w:val="0"/>
              <w:jc w:val="both"/>
              <w:rPr>
                <w:rFonts w:ascii="Times New Roman" w:hAnsi="Times New Roman" w:cs="Times New Roman"/>
                <w:i/>
              </w:rPr>
            </w:pPr>
            <w:r w:rsidRPr="00DD4988">
              <w:rPr>
                <w:rFonts w:ascii="Times New Roman" w:hAnsi="Times New Roman" w:cs="Times New Roman"/>
                <w:i/>
              </w:rPr>
              <w:t>Вспомогательные работы</w:t>
            </w:r>
          </w:p>
          <w:p w:rsidR="00E83F18" w:rsidRPr="00DD4988" w:rsidRDefault="007503FA" w:rsidP="00520F4A">
            <w:pPr>
              <w:kinsoku w:val="0"/>
              <w:overflowPunct w:val="0"/>
              <w:autoSpaceDE w:val="0"/>
              <w:autoSpaceDN w:val="0"/>
              <w:adjustRightInd w:val="0"/>
              <w:snapToGrid w:val="0"/>
              <w:jc w:val="both"/>
              <w:rPr>
                <w:rFonts w:ascii="Times New Roman" w:hAnsi="Times New Roman" w:cs="Times New Roman"/>
              </w:rPr>
            </w:pPr>
            <w:r w:rsidRPr="007503FA">
              <w:rPr>
                <w:rFonts w:ascii="Times New Roman" w:hAnsi="Times New Roman" w:cs="Times New Roman"/>
              </w:rPr>
              <w:t>Для обслуживания спецтехники и оборудования</w:t>
            </w:r>
            <w:r w:rsidR="00520F4A">
              <w:rPr>
                <w:rFonts w:ascii="Times New Roman" w:hAnsi="Times New Roman" w:cs="Times New Roman"/>
              </w:rPr>
              <w:t xml:space="preserve"> </w:t>
            </w:r>
            <w:r w:rsidRPr="007503FA">
              <w:rPr>
                <w:rFonts w:ascii="Times New Roman" w:hAnsi="Times New Roman" w:cs="Times New Roman"/>
              </w:rPr>
              <w:t>на уч</w:t>
            </w:r>
            <w:r w:rsidR="00520F4A">
              <w:rPr>
                <w:rFonts w:ascii="Times New Roman" w:hAnsi="Times New Roman" w:cs="Times New Roman"/>
              </w:rPr>
              <w:t>а</w:t>
            </w:r>
            <w:r w:rsidRPr="007503FA">
              <w:rPr>
                <w:rFonts w:ascii="Times New Roman" w:hAnsi="Times New Roman" w:cs="Times New Roman"/>
              </w:rPr>
              <w:t xml:space="preserve">стке проводятся сварочные, покрасочные работы, а также заправка спецтехники и транспорта топливом. </w:t>
            </w:r>
          </w:p>
        </w:tc>
      </w:tr>
      <w:tr w:rsidR="007E54B2" w:rsidRPr="007E54B2" w:rsidTr="00BA4F24">
        <w:tc>
          <w:tcPr>
            <w:tcW w:w="562" w:type="dxa"/>
          </w:tcPr>
          <w:p w:rsidR="00626673" w:rsidRPr="00FA53CC" w:rsidRDefault="00626673" w:rsidP="00626673">
            <w:pPr>
              <w:rPr>
                <w:rFonts w:ascii="Times New Roman" w:hAnsi="Times New Roman" w:cs="Times New Roman"/>
              </w:rPr>
            </w:pPr>
            <w:r w:rsidRPr="00FA53CC">
              <w:rPr>
                <w:rFonts w:ascii="Times New Roman" w:hAnsi="Times New Roman" w:cs="Times New Roman"/>
              </w:rPr>
              <w:t>7</w:t>
            </w:r>
          </w:p>
        </w:tc>
        <w:tc>
          <w:tcPr>
            <w:tcW w:w="4258" w:type="dxa"/>
          </w:tcPr>
          <w:p w:rsidR="00626673" w:rsidRPr="00FA53CC" w:rsidRDefault="00626673" w:rsidP="00626673">
            <w:pPr>
              <w:jc w:val="both"/>
              <w:rPr>
                <w:rFonts w:ascii="Times New Roman" w:hAnsi="Times New Roman" w:cs="Times New Roman"/>
              </w:rPr>
            </w:pPr>
            <w:r w:rsidRPr="00FA53CC">
              <w:rPr>
                <w:rFonts w:ascii="Times New Roman" w:eastAsia="Times New Roman" w:hAnsi="Times New Roman" w:cs="Times New Roman"/>
                <w:lang w:eastAsia="ru-RU"/>
              </w:rPr>
              <w:t xml:space="preserve">Предположительные сроки начала реализации намечаемой деятельности и ее завершения (включая строительство, эксплуатацию, и </w:t>
            </w:r>
            <w:proofErr w:type="spellStart"/>
            <w:r w:rsidRPr="00FA53CC">
              <w:rPr>
                <w:rFonts w:ascii="Times New Roman" w:eastAsia="Times New Roman" w:hAnsi="Times New Roman" w:cs="Times New Roman"/>
                <w:lang w:eastAsia="ru-RU"/>
              </w:rPr>
              <w:t>постутилизацию</w:t>
            </w:r>
            <w:proofErr w:type="spellEnd"/>
            <w:r w:rsidRPr="00FA53CC">
              <w:rPr>
                <w:rFonts w:ascii="Times New Roman" w:eastAsia="Times New Roman" w:hAnsi="Times New Roman" w:cs="Times New Roman"/>
                <w:lang w:eastAsia="ru-RU"/>
              </w:rPr>
              <w:t xml:space="preserve"> объекта)</w:t>
            </w:r>
          </w:p>
        </w:tc>
        <w:tc>
          <w:tcPr>
            <w:tcW w:w="6237" w:type="dxa"/>
          </w:tcPr>
          <w:p w:rsidR="00626673" w:rsidRPr="00790B37" w:rsidRDefault="00790B37" w:rsidP="00522081">
            <w:pPr>
              <w:tabs>
                <w:tab w:val="left" w:pos="0"/>
              </w:tabs>
              <w:jc w:val="both"/>
              <w:rPr>
                <w:rFonts w:ascii="Times New Roman" w:eastAsia="Calibri" w:hAnsi="Times New Roman" w:cs="Times New Roman"/>
              </w:rPr>
            </w:pPr>
            <w:r w:rsidRPr="00EA4ECC">
              <w:rPr>
                <w:rFonts w:ascii="Times New Roman" w:eastAsia="Calibri" w:hAnsi="Times New Roman" w:cs="Times New Roman"/>
                <w:b/>
              </w:rPr>
              <w:t xml:space="preserve">Рассматриваемый период проектной документацией </w:t>
            </w:r>
            <w:r w:rsidR="005158BA" w:rsidRPr="00EA4ECC">
              <w:rPr>
                <w:rFonts w:ascii="Times New Roman" w:eastAsia="Calibri" w:hAnsi="Times New Roman" w:cs="Times New Roman"/>
                <w:b/>
              </w:rPr>
              <w:t>–</w:t>
            </w:r>
            <w:r w:rsidRPr="00EA4ECC">
              <w:rPr>
                <w:rFonts w:ascii="Times New Roman" w:eastAsia="Calibri" w:hAnsi="Times New Roman" w:cs="Times New Roman"/>
                <w:b/>
              </w:rPr>
              <w:t xml:space="preserve"> </w:t>
            </w:r>
            <w:r w:rsidR="005158BA" w:rsidRPr="00EA4ECC">
              <w:rPr>
                <w:rFonts w:ascii="Times New Roman" w:eastAsia="Calibri" w:hAnsi="Times New Roman" w:cs="Times New Roman"/>
                <w:b/>
              </w:rPr>
              <w:t xml:space="preserve">на </w:t>
            </w:r>
            <w:r w:rsidR="00D11A47" w:rsidRPr="00EA4ECC">
              <w:rPr>
                <w:rFonts w:ascii="Times New Roman" w:eastAsia="Calibri" w:hAnsi="Times New Roman" w:cs="Times New Roman"/>
                <w:b/>
              </w:rPr>
              <w:t>202</w:t>
            </w:r>
            <w:r w:rsidR="00D51CB7">
              <w:rPr>
                <w:rFonts w:ascii="Times New Roman" w:eastAsia="Calibri" w:hAnsi="Times New Roman" w:cs="Times New Roman"/>
                <w:b/>
              </w:rPr>
              <w:t>6</w:t>
            </w:r>
            <w:r w:rsidR="00522081">
              <w:rPr>
                <w:rFonts w:ascii="Times New Roman" w:eastAsia="Calibri" w:hAnsi="Times New Roman" w:cs="Times New Roman"/>
                <w:b/>
              </w:rPr>
              <w:t>-2030</w:t>
            </w:r>
            <w:r w:rsidR="00747834">
              <w:rPr>
                <w:rFonts w:ascii="Times New Roman" w:eastAsia="Calibri" w:hAnsi="Times New Roman" w:cs="Times New Roman"/>
                <w:b/>
              </w:rPr>
              <w:t xml:space="preserve"> год</w:t>
            </w:r>
            <w:r w:rsidR="00522081">
              <w:rPr>
                <w:rFonts w:ascii="Times New Roman" w:eastAsia="Calibri" w:hAnsi="Times New Roman" w:cs="Times New Roman"/>
                <w:b/>
              </w:rPr>
              <w:t>ы</w:t>
            </w:r>
            <w:r w:rsidR="002C1C87" w:rsidRPr="00EA4ECC">
              <w:rPr>
                <w:rFonts w:ascii="Times New Roman" w:eastAsia="Calibri" w:hAnsi="Times New Roman" w:cs="Times New Roman"/>
                <w:b/>
              </w:rPr>
              <w:t xml:space="preserve">.  </w:t>
            </w:r>
            <w:r w:rsidR="002C1C87" w:rsidRPr="00EA4ECC">
              <w:rPr>
                <w:rFonts w:ascii="Times New Roman" w:hAnsi="Times New Roman" w:cs="Times New Roman"/>
                <w:b/>
              </w:rPr>
              <w:t xml:space="preserve">Срок нормирования </w:t>
            </w:r>
            <w:r w:rsidR="00522081">
              <w:rPr>
                <w:rFonts w:ascii="Times New Roman" w:hAnsi="Times New Roman" w:cs="Times New Roman"/>
                <w:b/>
              </w:rPr>
              <w:t>–</w:t>
            </w:r>
            <w:r w:rsidR="00747834">
              <w:rPr>
                <w:rFonts w:ascii="Times New Roman" w:hAnsi="Times New Roman" w:cs="Times New Roman"/>
                <w:b/>
              </w:rPr>
              <w:t xml:space="preserve"> </w:t>
            </w:r>
            <w:r w:rsidR="00522081">
              <w:rPr>
                <w:rFonts w:ascii="Times New Roman" w:hAnsi="Times New Roman" w:cs="Times New Roman"/>
                <w:b/>
              </w:rPr>
              <w:t>5 лет</w:t>
            </w:r>
            <w:r w:rsidR="002C1C87" w:rsidRPr="00B7742E">
              <w:rPr>
                <w:rFonts w:ascii="Times New Roman" w:hAnsi="Times New Roman" w:cs="Times New Roman"/>
              </w:rPr>
              <w:t>.</w:t>
            </w:r>
          </w:p>
        </w:tc>
      </w:tr>
      <w:tr w:rsidR="007E54B2" w:rsidRPr="007E54B2" w:rsidTr="00BA4F24">
        <w:tc>
          <w:tcPr>
            <w:tcW w:w="562" w:type="dxa"/>
          </w:tcPr>
          <w:p w:rsidR="00626673" w:rsidRPr="00CB18C0" w:rsidRDefault="00626673" w:rsidP="00626673">
            <w:pPr>
              <w:rPr>
                <w:rFonts w:ascii="Times New Roman" w:hAnsi="Times New Roman" w:cs="Times New Roman"/>
              </w:rPr>
            </w:pPr>
            <w:r w:rsidRPr="00CB18C0">
              <w:rPr>
                <w:rFonts w:ascii="Times New Roman" w:hAnsi="Times New Roman" w:cs="Times New Roman"/>
              </w:rPr>
              <w:t>8</w:t>
            </w:r>
          </w:p>
        </w:tc>
        <w:tc>
          <w:tcPr>
            <w:tcW w:w="4258" w:type="dxa"/>
          </w:tcPr>
          <w:p w:rsidR="00626673" w:rsidRPr="00CB18C0" w:rsidRDefault="00626673" w:rsidP="00626673">
            <w:pPr>
              <w:shd w:val="clear" w:color="auto" w:fill="FFFFFF"/>
              <w:tabs>
                <w:tab w:val="left" w:pos="1134"/>
              </w:tabs>
              <w:jc w:val="both"/>
              <w:textAlignment w:val="baseline"/>
              <w:rPr>
                <w:rFonts w:ascii="Times New Roman" w:eastAsia="Times New Roman" w:hAnsi="Times New Roman" w:cs="Times New Roman"/>
                <w:lang w:eastAsia="ru-RU"/>
              </w:rPr>
            </w:pPr>
            <w:r w:rsidRPr="00CB18C0">
              <w:rPr>
                <w:rFonts w:ascii="Times New Roman" w:eastAsia="Times New Roman" w:hAnsi="Times New Roman" w:cs="Times New Roman"/>
                <w:lang w:eastAsia="ru-RU"/>
              </w:rPr>
              <w:t xml:space="preserve">Описание видов ресурсов, необходимых для осуществления намечаемой деятельности, включая строительство, эксплуатацию и </w:t>
            </w:r>
            <w:proofErr w:type="spellStart"/>
            <w:r w:rsidRPr="00CB18C0">
              <w:rPr>
                <w:rFonts w:ascii="Times New Roman" w:eastAsia="Times New Roman" w:hAnsi="Times New Roman" w:cs="Times New Roman"/>
                <w:lang w:eastAsia="ru-RU"/>
              </w:rPr>
              <w:t>постутилизацию</w:t>
            </w:r>
            <w:proofErr w:type="spellEnd"/>
            <w:r w:rsidRPr="00CB18C0">
              <w:rPr>
                <w:rFonts w:ascii="Times New Roman" w:eastAsia="Times New Roman" w:hAnsi="Times New Roman" w:cs="Times New Roman"/>
                <w:lang w:eastAsia="ru-RU"/>
              </w:rPr>
              <w:t xml:space="preserve"> объектов (с указанием предполагаемых качественных и максимальных количественных характеристик, а также операций, для которых предполагается их использование):</w:t>
            </w:r>
          </w:p>
        </w:tc>
        <w:tc>
          <w:tcPr>
            <w:tcW w:w="6237" w:type="dxa"/>
          </w:tcPr>
          <w:p w:rsidR="005430F3" w:rsidRPr="0064422B" w:rsidRDefault="0064422B" w:rsidP="00BD2D52">
            <w:pPr>
              <w:jc w:val="both"/>
              <w:rPr>
                <w:rFonts w:ascii="Times New Roman" w:eastAsia="Times New Roman" w:hAnsi="Times New Roman" w:cs="Times New Roman"/>
                <w:lang w:eastAsia="ru-RU"/>
              </w:rPr>
            </w:pPr>
            <w:r w:rsidRPr="0064422B">
              <w:rPr>
                <w:rFonts w:ascii="Times New Roman" w:hAnsi="Times New Roman" w:cs="Times New Roman"/>
              </w:rPr>
              <w:t>-</w:t>
            </w:r>
          </w:p>
        </w:tc>
      </w:tr>
      <w:tr w:rsidR="003205BD" w:rsidRPr="003205BD" w:rsidTr="000A2C42">
        <w:trPr>
          <w:trHeight w:val="70"/>
        </w:trPr>
        <w:tc>
          <w:tcPr>
            <w:tcW w:w="562" w:type="dxa"/>
          </w:tcPr>
          <w:p w:rsidR="00626673" w:rsidRPr="008A6A77" w:rsidRDefault="00626673" w:rsidP="00626673">
            <w:pPr>
              <w:rPr>
                <w:rFonts w:ascii="Times New Roman" w:hAnsi="Times New Roman" w:cs="Times New Roman"/>
              </w:rPr>
            </w:pPr>
          </w:p>
        </w:tc>
        <w:tc>
          <w:tcPr>
            <w:tcW w:w="4258" w:type="dxa"/>
          </w:tcPr>
          <w:p w:rsidR="00626673" w:rsidRPr="008A6A77" w:rsidRDefault="00626673" w:rsidP="00626673">
            <w:pPr>
              <w:pStyle w:val="a4"/>
              <w:numPr>
                <w:ilvl w:val="0"/>
                <w:numId w:val="2"/>
              </w:numPr>
              <w:shd w:val="clear" w:color="auto" w:fill="FFFFFF"/>
              <w:tabs>
                <w:tab w:val="left" w:pos="1134"/>
              </w:tabs>
              <w:ind w:left="0"/>
              <w:jc w:val="both"/>
              <w:textAlignment w:val="baseline"/>
              <w:rPr>
                <w:rFonts w:ascii="Times New Roman" w:eastAsia="Times New Roman" w:hAnsi="Times New Roman" w:cs="Times New Roman"/>
                <w:lang w:eastAsia="ru-RU"/>
              </w:rPr>
            </w:pPr>
            <w:r w:rsidRPr="008A6A77">
              <w:rPr>
                <w:rFonts w:ascii="Times New Roman" w:eastAsia="Times New Roman" w:hAnsi="Times New Roman" w:cs="Times New Roman"/>
                <w:lang w:eastAsia="ru-RU"/>
              </w:rPr>
              <w:t>земельных участков, их площадей, целевого назначения, предполагаемых сроков использования</w:t>
            </w:r>
          </w:p>
        </w:tc>
        <w:tc>
          <w:tcPr>
            <w:tcW w:w="6237" w:type="dxa"/>
          </w:tcPr>
          <w:p w:rsidR="00D51CB7" w:rsidRPr="00D51CB7" w:rsidRDefault="00D51CB7" w:rsidP="00D51CB7">
            <w:pPr>
              <w:tabs>
                <w:tab w:val="left" w:pos="851"/>
              </w:tabs>
              <w:jc w:val="both"/>
              <w:rPr>
                <w:rFonts w:ascii="Times New Roman" w:hAnsi="Times New Roman" w:cs="Times New Roman"/>
              </w:rPr>
            </w:pPr>
            <w:r w:rsidRPr="00D51CB7">
              <w:rPr>
                <w:rFonts w:ascii="Times New Roman" w:hAnsi="Times New Roman" w:cs="Times New Roman"/>
              </w:rPr>
              <w:t xml:space="preserve">Землепользование участка осуществляется на основании следующих актов: </w:t>
            </w:r>
          </w:p>
          <w:p w:rsidR="00D51CB7" w:rsidRPr="00D51CB7" w:rsidRDefault="00D51CB7" w:rsidP="00D51CB7">
            <w:pPr>
              <w:tabs>
                <w:tab w:val="left" w:pos="851"/>
              </w:tabs>
              <w:jc w:val="both"/>
              <w:rPr>
                <w:rFonts w:ascii="Times New Roman" w:hAnsi="Times New Roman" w:cs="Times New Roman"/>
              </w:rPr>
            </w:pPr>
            <w:r>
              <w:rPr>
                <w:rFonts w:ascii="Times New Roman" w:hAnsi="Times New Roman" w:cs="Times New Roman"/>
              </w:rPr>
              <w:t xml:space="preserve">- </w:t>
            </w:r>
            <w:r w:rsidRPr="00D51CB7">
              <w:rPr>
                <w:rFonts w:ascii="Times New Roman" w:hAnsi="Times New Roman" w:cs="Times New Roman"/>
              </w:rPr>
              <w:t>Акт на право временного возмездного землепользования №0619879. Кадастровый номер земельного участка 09-109-007-516, площадь земельного участка – 46,6525 га;</w:t>
            </w:r>
          </w:p>
          <w:p w:rsidR="00D51CB7" w:rsidRPr="00D51CB7" w:rsidRDefault="00D51CB7" w:rsidP="00D51CB7">
            <w:pPr>
              <w:tabs>
                <w:tab w:val="left" w:pos="851"/>
              </w:tabs>
              <w:jc w:val="both"/>
              <w:rPr>
                <w:rFonts w:ascii="Times New Roman" w:hAnsi="Times New Roman" w:cs="Times New Roman"/>
              </w:rPr>
            </w:pPr>
            <w:r>
              <w:rPr>
                <w:rFonts w:ascii="Times New Roman" w:hAnsi="Times New Roman" w:cs="Times New Roman"/>
              </w:rPr>
              <w:t xml:space="preserve">- </w:t>
            </w:r>
            <w:r w:rsidRPr="00D51CB7">
              <w:rPr>
                <w:rFonts w:ascii="Times New Roman" w:hAnsi="Times New Roman" w:cs="Times New Roman"/>
              </w:rPr>
              <w:t>Акт на право временного возмездного землепользования №0619873. Кадастровый номер земельного участка 09-109-007-515, площадь земельного участка – 15,7246 га;</w:t>
            </w:r>
          </w:p>
          <w:p w:rsidR="00D51CB7" w:rsidRPr="00D51CB7" w:rsidRDefault="00D51CB7" w:rsidP="00D51CB7">
            <w:pPr>
              <w:tabs>
                <w:tab w:val="left" w:pos="851"/>
              </w:tabs>
              <w:jc w:val="both"/>
              <w:rPr>
                <w:rFonts w:ascii="Times New Roman" w:hAnsi="Times New Roman" w:cs="Times New Roman"/>
              </w:rPr>
            </w:pPr>
            <w:r>
              <w:rPr>
                <w:rFonts w:ascii="Times New Roman" w:hAnsi="Times New Roman" w:cs="Times New Roman"/>
              </w:rPr>
              <w:t xml:space="preserve">- </w:t>
            </w:r>
            <w:r w:rsidRPr="00D51CB7">
              <w:rPr>
                <w:rFonts w:ascii="Times New Roman" w:hAnsi="Times New Roman" w:cs="Times New Roman"/>
              </w:rPr>
              <w:t>Акт на право временного возмездного землепользования №0619869. Кадастровый номер земельного участка 09-109-007-514, площадь земельного участка – 2,1379 га;</w:t>
            </w:r>
          </w:p>
          <w:p w:rsidR="00D51CB7" w:rsidRDefault="00D51CB7" w:rsidP="00D51CB7">
            <w:pPr>
              <w:tabs>
                <w:tab w:val="left" w:pos="851"/>
              </w:tabs>
              <w:jc w:val="both"/>
              <w:rPr>
                <w:rFonts w:ascii="Times New Roman" w:hAnsi="Times New Roman" w:cs="Times New Roman"/>
              </w:rPr>
            </w:pPr>
            <w:r>
              <w:rPr>
                <w:rFonts w:ascii="Times New Roman" w:hAnsi="Times New Roman" w:cs="Times New Roman"/>
              </w:rPr>
              <w:t xml:space="preserve">- </w:t>
            </w:r>
            <w:r w:rsidRPr="00D51CB7">
              <w:rPr>
                <w:rFonts w:ascii="Times New Roman" w:hAnsi="Times New Roman" w:cs="Times New Roman"/>
              </w:rPr>
              <w:t>Акт на право временного возмездного землепользования №0624210. Кадастровый номер земельного участка 09-109-007-608, площадь земельного участка – 2,4 га.</w:t>
            </w:r>
          </w:p>
          <w:p w:rsidR="00DA10E5" w:rsidRPr="003205BD" w:rsidRDefault="00DA10E5" w:rsidP="00DA10E5">
            <w:pPr>
              <w:tabs>
                <w:tab w:val="left" w:pos="851"/>
              </w:tabs>
              <w:jc w:val="both"/>
              <w:rPr>
                <w:rFonts w:ascii="Times New Roman" w:hAnsi="Times New Roman" w:cs="Times New Roman"/>
                <w:bCs/>
              </w:rPr>
            </w:pPr>
            <w:r w:rsidRPr="00DA10E5">
              <w:rPr>
                <w:rFonts w:ascii="Times New Roman" w:hAnsi="Times New Roman" w:cs="Times New Roman"/>
              </w:rPr>
              <w:t xml:space="preserve">Копии актов </w:t>
            </w:r>
            <w:r w:rsidR="00EB2E56" w:rsidRPr="00EB2E56">
              <w:rPr>
                <w:rFonts w:ascii="Times New Roman" w:hAnsi="Times New Roman" w:cs="Times New Roman"/>
              </w:rPr>
              <w:t>на право временного возмездного землепользования</w:t>
            </w:r>
            <w:r w:rsidRPr="00DA10E5">
              <w:rPr>
                <w:rFonts w:ascii="Times New Roman" w:hAnsi="Times New Roman" w:cs="Times New Roman"/>
              </w:rPr>
              <w:t xml:space="preserve">, представлены в приложении </w:t>
            </w:r>
            <w:r w:rsidRPr="00B06BF4">
              <w:rPr>
                <w:rFonts w:ascii="Times New Roman" w:hAnsi="Times New Roman" w:cs="Times New Roman"/>
              </w:rPr>
              <w:t>2</w:t>
            </w:r>
            <w:r w:rsidRPr="00DA10E5">
              <w:rPr>
                <w:rFonts w:ascii="Times New Roman" w:hAnsi="Times New Roman" w:cs="Times New Roman"/>
              </w:rPr>
              <w:t>.</w:t>
            </w:r>
          </w:p>
        </w:tc>
      </w:tr>
      <w:tr w:rsidR="007E54B2" w:rsidRPr="007E54B2" w:rsidTr="00BA4F24">
        <w:trPr>
          <w:trHeight w:val="300"/>
        </w:trPr>
        <w:tc>
          <w:tcPr>
            <w:tcW w:w="562" w:type="dxa"/>
            <w:vMerge w:val="restart"/>
          </w:tcPr>
          <w:p w:rsidR="00626673" w:rsidRPr="008A6A77" w:rsidRDefault="00626673" w:rsidP="00626673">
            <w:pPr>
              <w:rPr>
                <w:rFonts w:ascii="Times New Roman" w:hAnsi="Times New Roman" w:cs="Times New Roman"/>
              </w:rPr>
            </w:pPr>
          </w:p>
        </w:tc>
        <w:tc>
          <w:tcPr>
            <w:tcW w:w="4258" w:type="dxa"/>
          </w:tcPr>
          <w:p w:rsidR="00626673" w:rsidRPr="008A6A77" w:rsidRDefault="00626673" w:rsidP="00626673">
            <w:pPr>
              <w:pStyle w:val="a4"/>
              <w:numPr>
                <w:ilvl w:val="0"/>
                <w:numId w:val="2"/>
              </w:numPr>
              <w:shd w:val="clear" w:color="auto" w:fill="FFFFFF"/>
              <w:tabs>
                <w:tab w:val="left" w:pos="1134"/>
              </w:tabs>
              <w:ind w:left="0"/>
              <w:jc w:val="both"/>
              <w:textAlignment w:val="baseline"/>
              <w:rPr>
                <w:rFonts w:ascii="Times New Roman" w:eastAsia="Times New Roman" w:hAnsi="Times New Roman" w:cs="Times New Roman"/>
                <w:lang w:eastAsia="ru-RU"/>
              </w:rPr>
            </w:pPr>
            <w:r w:rsidRPr="008A6A77">
              <w:rPr>
                <w:rFonts w:ascii="Times New Roman" w:eastAsia="Times New Roman" w:hAnsi="Times New Roman" w:cs="Times New Roman"/>
                <w:lang w:eastAsia="ru-RU"/>
              </w:rPr>
              <w:t>водных ресурсов с указанием:</w:t>
            </w:r>
          </w:p>
        </w:tc>
        <w:tc>
          <w:tcPr>
            <w:tcW w:w="6237" w:type="dxa"/>
          </w:tcPr>
          <w:p w:rsidR="00626673" w:rsidRPr="00BD326A" w:rsidRDefault="00626673" w:rsidP="00626673">
            <w:pPr>
              <w:jc w:val="both"/>
              <w:rPr>
                <w:rFonts w:ascii="Times New Roman" w:hAnsi="Times New Roman" w:cs="Times New Roman"/>
              </w:rPr>
            </w:pPr>
          </w:p>
        </w:tc>
      </w:tr>
      <w:tr w:rsidR="007E54B2" w:rsidRPr="007E54B2" w:rsidTr="00BA4F24">
        <w:trPr>
          <w:trHeight w:val="1124"/>
        </w:trPr>
        <w:tc>
          <w:tcPr>
            <w:tcW w:w="562" w:type="dxa"/>
            <w:vMerge/>
          </w:tcPr>
          <w:p w:rsidR="00626673" w:rsidRPr="007E54B2" w:rsidRDefault="00626673" w:rsidP="00626673">
            <w:pPr>
              <w:rPr>
                <w:rFonts w:ascii="Times New Roman" w:hAnsi="Times New Roman" w:cs="Times New Roman"/>
                <w:color w:val="FF0000"/>
              </w:rPr>
            </w:pPr>
          </w:p>
        </w:tc>
        <w:tc>
          <w:tcPr>
            <w:tcW w:w="4258" w:type="dxa"/>
            <w:tcBorders>
              <w:bottom w:val="single" w:sz="4" w:space="0" w:color="auto"/>
            </w:tcBorders>
          </w:tcPr>
          <w:p w:rsidR="00626673" w:rsidRPr="007E54B2" w:rsidRDefault="00626673" w:rsidP="00626673">
            <w:pPr>
              <w:shd w:val="clear" w:color="auto" w:fill="FFFFFF"/>
              <w:ind w:firstLine="709"/>
              <w:jc w:val="both"/>
              <w:textAlignment w:val="baseline"/>
              <w:rPr>
                <w:rFonts w:ascii="Times New Roman" w:eastAsia="Times New Roman" w:hAnsi="Times New Roman" w:cs="Times New Roman"/>
                <w:color w:val="FF0000"/>
                <w:lang w:eastAsia="ru-RU"/>
              </w:rPr>
            </w:pPr>
            <w:r w:rsidRPr="001C5582">
              <w:rPr>
                <w:rFonts w:ascii="Times New Roman" w:eastAsia="Times New Roman" w:hAnsi="Times New Roman" w:cs="Times New Roman"/>
                <w:lang w:eastAsia="ru-RU"/>
              </w:rPr>
              <w:t xml:space="preserve">предполагаемого источника водоснабжения (системы централизованного водоснабжения, водные объекты, используемые для нецентрализованного водоснабжения, привозная вода), сведений о наличии </w:t>
            </w:r>
            <w:proofErr w:type="spellStart"/>
            <w:r w:rsidRPr="001C5582">
              <w:rPr>
                <w:rFonts w:ascii="Times New Roman" w:eastAsia="Times New Roman" w:hAnsi="Times New Roman" w:cs="Times New Roman"/>
                <w:lang w:eastAsia="ru-RU"/>
              </w:rPr>
              <w:t>водоохранных</w:t>
            </w:r>
            <w:proofErr w:type="spellEnd"/>
            <w:r w:rsidRPr="001C5582">
              <w:rPr>
                <w:rFonts w:ascii="Times New Roman" w:eastAsia="Times New Roman" w:hAnsi="Times New Roman" w:cs="Times New Roman"/>
                <w:lang w:eastAsia="ru-RU"/>
              </w:rPr>
              <w:t xml:space="preserve"> зон и полос, при их отсутствии – вывод о необходимости их установления в соответствии с законодательством Республики Казахстан, а при наличии – об установленных для них запретах и ограничениях, касающихся намечаемой деятельности;</w:t>
            </w:r>
          </w:p>
        </w:tc>
        <w:tc>
          <w:tcPr>
            <w:tcW w:w="6237" w:type="dxa"/>
          </w:tcPr>
          <w:p w:rsidR="00B26AD3" w:rsidRPr="00A92102" w:rsidRDefault="00B26AD3" w:rsidP="0030471A">
            <w:pPr>
              <w:jc w:val="both"/>
              <w:rPr>
                <w:rFonts w:ascii="Times New Roman" w:eastAsia="Times New Roman" w:hAnsi="Times New Roman" w:cs="Times New Roman"/>
                <w:lang w:eastAsia="ru-RU"/>
              </w:rPr>
            </w:pPr>
            <w:r w:rsidRPr="00A92102">
              <w:rPr>
                <w:rFonts w:ascii="Times New Roman" w:eastAsia="Times New Roman" w:hAnsi="Times New Roman" w:cs="Times New Roman"/>
                <w:lang w:eastAsia="ru-RU"/>
              </w:rPr>
              <w:t xml:space="preserve">Хозяйственно-питьевое водоснабжение </w:t>
            </w:r>
            <w:r w:rsidR="00A92102" w:rsidRPr="00A92102">
              <w:rPr>
                <w:rFonts w:ascii="Times New Roman" w:eastAsia="Times New Roman" w:hAnsi="Times New Roman" w:cs="Times New Roman"/>
                <w:lang w:eastAsia="ru-RU"/>
              </w:rPr>
              <w:t>участка</w:t>
            </w:r>
            <w:r w:rsidRPr="00A92102">
              <w:rPr>
                <w:rFonts w:ascii="Times New Roman" w:eastAsia="Times New Roman" w:hAnsi="Times New Roman" w:cs="Times New Roman"/>
                <w:lang w:eastAsia="ru-RU"/>
              </w:rPr>
              <w:t xml:space="preserve"> «</w:t>
            </w:r>
            <w:proofErr w:type="spellStart"/>
            <w:r w:rsidRPr="00A92102">
              <w:rPr>
                <w:rFonts w:ascii="Times New Roman" w:eastAsia="Times New Roman" w:hAnsi="Times New Roman" w:cs="Times New Roman"/>
                <w:lang w:eastAsia="ru-RU"/>
              </w:rPr>
              <w:t>Шлакоотвал</w:t>
            </w:r>
            <w:proofErr w:type="spellEnd"/>
            <w:r w:rsidRPr="00A92102">
              <w:rPr>
                <w:rFonts w:ascii="Times New Roman" w:eastAsia="Times New Roman" w:hAnsi="Times New Roman" w:cs="Times New Roman"/>
                <w:lang w:eastAsia="ru-RU"/>
              </w:rPr>
              <w:t xml:space="preserve">» осуществляется централизованно от сетей </w:t>
            </w:r>
            <w:proofErr w:type="spellStart"/>
            <w:r w:rsidR="008C572B">
              <w:rPr>
                <w:rFonts w:ascii="Times New Roman" w:eastAsia="Times New Roman" w:hAnsi="Times New Roman" w:cs="Times New Roman"/>
                <w:lang w:eastAsia="ru-RU"/>
              </w:rPr>
              <w:t>вооснабжения</w:t>
            </w:r>
            <w:proofErr w:type="spellEnd"/>
            <w:r w:rsidR="008C572B">
              <w:rPr>
                <w:rFonts w:ascii="Times New Roman" w:eastAsia="Times New Roman" w:hAnsi="Times New Roman" w:cs="Times New Roman"/>
                <w:lang w:eastAsia="ru-RU"/>
              </w:rPr>
              <w:t xml:space="preserve"> </w:t>
            </w:r>
            <w:r w:rsidRPr="00A92102">
              <w:rPr>
                <w:rFonts w:ascii="Times New Roman" w:eastAsia="Times New Roman" w:hAnsi="Times New Roman" w:cs="Times New Roman"/>
                <w:lang w:eastAsia="ru-RU"/>
              </w:rPr>
              <w:t xml:space="preserve">по договору. На </w:t>
            </w:r>
            <w:r w:rsidR="00A92102">
              <w:rPr>
                <w:rFonts w:ascii="Times New Roman" w:eastAsia="Times New Roman" w:hAnsi="Times New Roman" w:cs="Times New Roman"/>
                <w:lang w:eastAsia="ru-RU"/>
              </w:rPr>
              <w:t xml:space="preserve">участке </w:t>
            </w:r>
            <w:r w:rsidRPr="00A92102">
              <w:rPr>
                <w:rFonts w:ascii="Times New Roman" w:eastAsia="Times New Roman" w:hAnsi="Times New Roman" w:cs="Times New Roman"/>
                <w:lang w:eastAsia="ru-RU"/>
              </w:rPr>
              <w:t>«</w:t>
            </w:r>
            <w:proofErr w:type="spellStart"/>
            <w:r w:rsidRPr="00A92102">
              <w:rPr>
                <w:rFonts w:ascii="Times New Roman" w:eastAsia="Times New Roman" w:hAnsi="Times New Roman" w:cs="Times New Roman"/>
                <w:lang w:eastAsia="ru-RU"/>
              </w:rPr>
              <w:t>Шлакоотвал</w:t>
            </w:r>
            <w:proofErr w:type="spellEnd"/>
            <w:r w:rsidRPr="00A92102">
              <w:rPr>
                <w:rFonts w:ascii="Times New Roman" w:eastAsia="Times New Roman" w:hAnsi="Times New Roman" w:cs="Times New Roman"/>
                <w:lang w:eastAsia="ru-RU"/>
              </w:rPr>
              <w:t>» для технических нужд вода не используется.</w:t>
            </w:r>
          </w:p>
          <w:p w:rsidR="00E865DD" w:rsidRPr="004415BB" w:rsidRDefault="00E865DD" w:rsidP="00E865DD">
            <w:pPr>
              <w:jc w:val="both"/>
              <w:rPr>
                <w:rFonts w:ascii="Times New Roman" w:eastAsia="Times New Roman" w:hAnsi="Times New Roman" w:cs="Times New Roman"/>
                <w:lang w:eastAsia="ru-RU"/>
              </w:rPr>
            </w:pPr>
            <w:r w:rsidRPr="00E865DD">
              <w:rPr>
                <w:rFonts w:ascii="Times New Roman" w:eastAsia="Times New Roman" w:hAnsi="Times New Roman" w:cs="Times New Roman"/>
                <w:lang w:eastAsia="ru-RU"/>
              </w:rPr>
              <w:t>Ближайшим водным объектом является р.</w:t>
            </w:r>
            <w:r>
              <w:rPr>
                <w:rFonts w:ascii="Times New Roman" w:eastAsia="Times New Roman" w:hAnsi="Times New Roman" w:cs="Times New Roman"/>
                <w:lang w:eastAsia="ru-RU"/>
              </w:rPr>
              <w:t xml:space="preserve"> </w:t>
            </w:r>
            <w:proofErr w:type="spellStart"/>
            <w:r w:rsidRPr="00E865DD">
              <w:rPr>
                <w:rFonts w:ascii="Times New Roman" w:eastAsia="Times New Roman" w:hAnsi="Times New Roman" w:cs="Times New Roman"/>
                <w:lang w:eastAsia="ru-RU"/>
              </w:rPr>
              <w:t>Караке</w:t>
            </w:r>
            <w:r>
              <w:rPr>
                <w:rFonts w:ascii="Times New Roman" w:eastAsia="Times New Roman" w:hAnsi="Times New Roman" w:cs="Times New Roman"/>
                <w:lang w:eastAsia="ru-RU"/>
              </w:rPr>
              <w:t>н</w:t>
            </w:r>
            <w:r w:rsidRPr="00E865DD">
              <w:rPr>
                <w:rFonts w:ascii="Times New Roman" w:eastAsia="Times New Roman" w:hAnsi="Times New Roman" w:cs="Times New Roman"/>
                <w:lang w:eastAsia="ru-RU"/>
              </w:rPr>
              <w:t>гир</w:t>
            </w:r>
            <w:proofErr w:type="spellEnd"/>
            <w:r>
              <w:rPr>
                <w:rFonts w:ascii="Times New Roman" w:eastAsia="Times New Roman" w:hAnsi="Times New Roman" w:cs="Times New Roman"/>
                <w:lang w:eastAsia="ru-RU"/>
              </w:rPr>
              <w:t>,</w:t>
            </w:r>
            <w:r w:rsidRPr="00E865DD">
              <w:rPr>
                <w:rFonts w:ascii="Times New Roman" w:eastAsia="Times New Roman" w:hAnsi="Times New Roman" w:cs="Times New Roman"/>
                <w:lang w:eastAsia="ru-RU"/>
              </w:rPr>
              <w:t xml:space="preserve"> которая протекает на расстоянии 1,5 км</w:t>
            </w:r>
            <w:r>
              <w:rPr>
                <w:rFonts w:ascii="Times New Roman" w:eastAsia="Times New Roman" w:hAnsi="Times New Roman" w:cs="Times New Roman"/>
                <w:lang w:eastAsia="ru-RU"/>
              </w:rPr>
              <w:t xml:space="preserve"> </w:t>
            </w:r>
            <w:r w:rsidRPr="00E865DD">
              <w:rPr>
                <w:rFonts w:ascii="Times New Roman" w:eastAsia="Times New Roman" w:hAnsi="Times New Roman" w:cs="Times New Roman"/>
                <w:lang w:eastAsia="ru-RU"/>
              </w:rPr>
              <w:t xml:space="preserve">на восток. Река </w:t>
            </w:r>
            <w:proofErr w:type="spellStart"/>
            <w:r w:rsidRPr="00E865DD">
              <w:rPr>
                <w:rFonts w:ascii="Times New Roman" w:eastAsia="Times New Roman" w:hAnsi="Times New Roman" w:cs="Times New Roman"/>
                <w:lang w:eastAsia="ru-RU"/>
              </w:rPr>
              <w:t>Каракенгир</w:t>
            </w:r>
            <w:proofErr w:type="spellEnd"/>
            <w:r w:rsidRPr="00E865DD">
              <w:rPr>
                <w:rFonts w:ascii="Times New Roman" w:eastAsia="Times New Roman" w:hAnsi="Times New Roman" w:cs="Times New Roman"/>
                <w:lang w:eastAsia="ru-RU"/>
              </w:rPr>
              <w:t xml:space="preserve"> </w:t>
            </w:r>
            <w:r w:rsidRPr="004415BB">
              <w:rPr>
                <w:rFonts w:ascii="Times New Roman" w:eastAsia="Times New Roman" w:hAnsi="Times New Roman" w:cs="Times New Roman"/>
                <w:lang w:eastAsia="ru-RU"/>
              </w:rPr>
              <w:t>является притоком р. Сарысу.</w:t>
            </w:r>
          </w:p>
          <w:p w:rsidR="0030471A" w:rsidRPr="004415BB" w:rsidRDefault="004415BB" w:rsidP="0030471A">
            <w:pPr>
              <w:jc w:val="both"/>
              <w:rPr>
                <w:rFonts w:ascii="Times New Roman" w:eastAsia="Times New Roman" w:hAnsi="Times New Roman" w:cs="Times New Roman"/>
                <w:lang w:eastAsia="ru-RU"/>
              </w:rPr>
            </w:pPr>
            <w:r w:rsidRPr="004415BB">
              <w:rPr>
                <w:rFonts w:ascii="Times New Roman" w:eastAsia="Times New Roman" w:hAnsi="Times New Roman" w:cs="Times New Roman"/>
                <w:lang w:eastAsia="ru-RU"/>
              </w:rPr>
              <w:t>Ш</w:t>
            </w:r>
            <w:r w:rsidR="0030471A" w:rsidRPr="004415BB">
              <w:rPr>
                <w:rFonts w:ascii="Times New Roman" w:eastAsia="Times New Roman" w:hAnsi="Times New Roman" w:cs="Times New Roman"/>
                <w:lang w:eastAsia="ru-RU"/>
              </w:rPr>
              <w:t xml:space="preserve">ирина водоохраной зоны </w:t>
            </w:r>
            <w:r w:rsidRPr="004415BB">
              <w:rPr>
                <w:rFonts w:ascii="Times New Roman" w:eastAsia="Times New Roman" w:hAnsi="Times New Roman" w:cs="Times New Roman"/>
                <w:lang w:eastAsia="ru-RU"/>
              </w:rPr>
              <w:t xml:space="preserve">для реки </w:t>
            </w:r>
            <w:proofErr w:type="spellStart"/>
            <w:r w:rsidRPr="004415BB">
              <w:rPr>
                <w:rFonts w:ascii="Times New Roman" w:eastAsia="Times New Roman" w:hAnsi="Times New Roman" w:cs="Times New Roman"/>
                <w:lang w:eastAsia="ru-RU"/>
              </w:rPr>
              <w:t>Каракенгир</w:t>
            </w:r>
            <w:proofErr w:type="spellEnd"/>
            <w:r w:rsidRPr="004415BB">
              <w:rPr>
                <w:rFonts w:ascii="Times New Roman" w:eastAsia="Times New Roman" w:hAnsi="Times New Roman" w:cs="Times New Roman"/>
                <w:lang w:eastAsia="ru-RU"/>
              </w:rPr>
              <w:t xml:space="preserve"> - </w:t>
            </w:r>
            <w:r w:rsidR="0030471A" w:rsidRPr="004415BB">
              <w:rPr>
                <w:rFonts w:ascii="Times New Roman" w:eastAsia="Times New Roman" w:hAnsi="Times New Roman" w:cs="Times New Roman"/>
                <w:lang w:eastAsia="ru-RU"/>
              </w:rPr>
              <w:t>500 м, ширина водоохраной полосы – 35</w:t>
            </w:r>
            <w:r w:rsidRPr="004415BB">
              <w:rPr>
                <w:rFonts w:ascii="Times New Roman" w:eastAsia="Times New Roman" w:hAnsi="Times New Roman" w:cs="Times New Roman"/>
                <w:lang w:eastAsia="ru-RU"/>
              </w:rPr>
              <w:t>-100</w:t>
            </w:r>
            <w:r w:rsidR="0030471A" w:rsidRPr="004415BB">
              <w:rPr>
                <w:rFonts w:ascii="Times New Roman" w:eastAsia="Times New Roman" w:hAnsi="Times New Roman" w:cs="Times New Roman"/>
                <w:lang w:eastAsia="ru-RU"/>
              </w:rPr>
              <w:t xml:space="preserve"> м.</w:t>
            </w:r>
          </w:p>
          <w:p w:rsidR="004F3D7B" w:rsidRPr="00EB2E56" w:rsidRDefault="004F1B34" w:rsidP="004415BB">
            <w:pPr>
              <w:jc w:val="both"/>
              <w:rPr>
                <w:rFonts w:ascii="Times New Roman" w:eastAsia="Times New Roman" w:hAnsi="Times New Roman" w:cs="Times New Roman"/>
                <w:color w:val="FF0000"/>
                <w:highlight w:val="yellow"/>
                <w:lang w:eastAsia="ru-RU"/>
              </w:rPr>
            </w:pPr>
            <w:proofErr w:type="spellStart"/>
            <w:r w:rsidRPr="004415BB">
              <w:rPr>
                <w:rFonts w:ascii="Times New Roman" w:eastAsia="Times New Roman" w:hAnsi="Times New Roman" w:cs="Times New Roman"/>
                <w:lang w:eastAsia="ru-RU"/>
              </w:rPr>
              <w:t>Шлакоотвал</w:t>
            </w:r>
            <w:proofErr w:type="spellEnd"/>
            <w:r w:rsidRPr="004415BB">
              <w:rPr>
                <w:rFonts w:ascii="Times New Roman" w:eastAsia="Times New Roman" w:hAnsi="Times New Roman" w:cs="Times New Roman"/>
                <w:lang w:eastAsia="ru-RU"/>
              </w:rPr>
              <w:t xml:space="preserve"> </w:t>
            </w:r>
            <w:r w:rsidR="0030471A" w:rsidRPr="004415BB">
              <w:rPr>
                <w:rFonts w:ascii="Times New Roman" w:eastAsia="Times New Roman" w:hAnsi="Times New Roman" w:cs="Times New Roman"/>
                <w:lang w:eastAsia="ru-RU"/>
              </w:rPr>
              <w:t>ра</w:t>
            </w:r>
            <w:r w:rsidRPr="004415BB">
              <w:rPr>
                <w:rFonts w:ascii="Times New Roman" w:eastAsia="Times New Roman" w:hAnsi="Times New Roman" w:cs="Times New Roman"/>
                <w:lang w:eastAsia="ru-RU"/>
              </w:rPr>
              <w:t xml:space="preserve">сположен </w:t>
            </w:r>
            <w:r w:rsidR="0030471A" w:rsidRPr="004415BB">
              <w:rPr>
                <w:rFonts w:ascii="Times New Roman" w:eastAsia="Times New Roman" w:hAnsi="Times New Roman" w:cs="Times New Roman"/>
                <w:lang w:eastAsia="ru-RU"/>
              </w:rPr>
              <w:t>за пределами установленных водоохр</w:t>
            </w:r>
            <w:r w:rsidR="004415BB" w:rsidRPr="004415BB">
              <w:rPr>
                <w:rFonts w:ascii="Times New Roman" w:eastAsia="Times New Roman" w:hAnsi="Times New Roman" w:cs="Times New Roman"/>
                <w:lang w:eastAsia="ru-RU"/>
              </w:rPr>
              <w:t>аной зоны и водоохраной полосы р</w:t>
            </w:r>
            <w:r w:rsidR="0030471A" w:rsidRPr="004415BB">
              <w:rPr>
                <w:rFonts w:ascii="Times New Roman" w:eastAsia="Times New Roman" w:hAnsi="Times New Roman" w:cs="Times New Roman"/>
                <w:lang w:eastAsia="ru-RU"/>
              </w:rPr>
              <w:t xml:space="preserve">. </w:t>
            </w:r>
            <w:proofErr w:type="spellStart"/>
            <w:r w:rsidR="004415BB" w:rsidRPr="004415BB">
              <w:rPr>
                <w:rFonts w:ascii="Times New Roman" w:eastAsia="Times New Roman" w:hAnsi="Times New Roman" w:cs="Times New Roman"/>
                <w:lang w:eastAsia="ru-RU"/>
              </w:rPr>
              <w:t>Каракенгир</w:t>
            </w:r>
            <w:proofErr w:type="spellEnd"/>
            <w:r w:rsidR="0030471A" w:rsidRPr="004415BB">
              <w:rPr>
                <w:rFonts w:ascii="Times New Roman" w:eastAsia="Times New Roman" w:hAnsi="Times New Roman" w:cs="Times New Roman"/>
                <w:lang w:eastAsia="ru-RU"/>
              </w:rPr>
              <w:t>, в связи с чем деятельность не противоречит условиям пользования территорией.</w:t>
            </w:r>
          </w:p>
        </w:tc>
      </w:tr>
      <w:tr w:rsidR="006833AE" w:rsidRPr="008D0E51" w:rsidTr="00BA4F24">
        <w:trPr>
          <w:trHeight w:val="120"/>
        </w:trPr>
        <w:tc>
          <w:tcPr>
            <w:tcW w:w="562" w:type="dxa"/>
            <w:vMerge/>
          </w:tcPr>
          <w:p w:rsidR="006833AE" w:rsidRPr="007E54B2" w:rsidRDefault="006833AE" w:rsidP="006833AE">
            <w:pPr>
              <w:rPr>
                <w:rFonts w:ascii="Times New Roman" w:hAnsi="Times New Roman" w:cs="Times New Roman"/>
                <w:color w:val="FF0000"/>
              </w:rPr>
            </w:pPr>
          </w:p>
        </w:tc>
        <w:tc>
          <w:tcPr>
            <w:tcW w:w="4258" w:type="dxa"/>
            <w:tcBorders>
              <w:bottom w:val="nil"/>
            </w:tcBorders>
          </w:tcPr>
          <w:p w:rsidR="006833AE" w:rsidRPr="007E54B2" w:rsidRDefault="006833AE" w:rsidP="006833AE">
            <w:pPr>
              <w:shd w:val="clear" w:color="auto" w:fill="FFFFFF"/>
              <w:ind w:firstLine="709"/>
              <w:jc w:val="both"/>
              <w:textAlignment w:val="baseline"/>
              <w:rPr>
                <w:rFonts w:ascii="Times New Roman" w:eastAsia="Times New Roman" w:hAnsi="Times New Roman" w:cs="Times New Roman"/>
                <w:color w:val="FF0000"/>
                <w:lang w:eastAsia="ru-RU"/>
              </w:rPr>
            </w:pPr>
            <w:r w:rsidRPr="008D0E51">
              <w:rPr>
                <w:rFonts w:ascii="Times New Roman" w:eastAsia="Times New Roman" w:hAnsi="Times New Roman" w:cs="Times New Roman"/>
                <w:lang w:eastAsia="ru-RU"/>
              </w:rPr>
              <w:t xml:space="preserve">видов водопользования (общее, специальное, обособленное), качества необходимой воды (питьевая, </w:t>
            </w:r>
            <w:proofErr w:type="spellStart"/>
            <w:r w:rsidRPr="008D0E51">
              <w:rPr>
                <w:rFonts w:ascii="Times New Roman" w:eastAsia="Times New Roman" w:hAnsi="Times New Roman" w:cs="Times New Roman"/>
                <w:lang w:eastAsia="ru-RU"/>
              </w:rPr>
              <w:t>непитьевая</w:t>
            </w:r>
            <w:proofErr w:type="spellEnd"/>
            <w:r w:rsidRPr="008D0E51">
              <w:rPr>
                <w:rFonts w:ascii="Times New Roman" w:eastAsia="Times New Roman" w:hAnsi="Times New Roman" w:cs="Times New Roman"/>
                <w:lang w:eastAsia="ru-RU"/>
              </w:rPr>
              <w:t>);</w:t>
            </w:r>
          </w:p>
        </w:tc>
        <w:tc>
          <w:tcPr>
            <w:tcW w:w="6237" w:type="dxa"/>
          </w:tcPr>
          <w:p w:rsidR="006833AE" w:rsidRPr="00A92102" w:rsidRDefault="0030471A" w:rsidP="006833AE">
            <w:pPr>
              <w:jc w:val="both"/>
              <w:rPr>
                <w:rFonts w:ascii="Times New Roman" w:hAnsi="Times New Roman" w:cs="Times New Roman"/>
              </w:rPr>
            </w:pPr>
            <w:r w:rsidRPr="00A92102">
              <w:rPr>
                <w:rFonts w:ascii="Times New Roman" w:hAnsi="Times New Roman" w:cs="Times New Roman"/>
              </w:rPr>
              <w:t>Вид водопользование - общее, качество необходимой воды- питьевая.</w:t>
            </w:r>
          </w:p>
        </w:tc>
      </w:tr>
      <w:tr w:rsidR="006833AE" w:rsidRPr="007E54B2" w:rsidTr="00BA4F24">
        <w:trPr>
          <w:trHeight w:val="120"/>
        </w:trPr>
        <w:tc>
          <w:tcPr>
            <w:tcW w:w="562" w:type="dxa"/>
            <w:vMerge/>
          </w:tcPr>
          <w:p w:rsidR="006833AE" w:rsidRPr="007E54B2" w:rsidRDefault="006833AE" w:rsidP="006833AE">
            <w:pPr>
              <w:rPr>
                <w:rFonts w:ascii="Times New Roman" w:hAnsi="Times New Roman" w:cs="Times New Roman"/>
                <w:color w:val="FF0000"/>
              </w:rPr>
            </w:pPr>
          </w:p>
        </w:tc>
        <w:tc>
          <w:tcPr>
            <w:tcW w:w="4258" w:type="dxa"/>
            <w:tcBorders>
              <w:bottom w:val="single" w:sz="4" w:space="0" w:color="auto"/>
            </w:tcBorders>
          </w:tcPr>
          <w:p w:rsidR="006833AE" w:rsidRPr="008D0E51" w:rsidRDefault="006833AE" w:rsidP="006833AE">
            <w:pPr>
              <w:shd w:val="clear" w:color="auto" w:fill="FFFFFF"/>
              <w:ind w:firstLine="709"/>
              <w:jc w:val="both"/>
              <w:textAlignment w:val="baseline"/>
              <w:rPr>
                <w:rFonts w:ascii="Times New Roman" w:eastAsia="Times New Roman" w:hAnsi="Times New Roman" w:cs="Times New Roman"/>
                <w:lang w:eastAsia="ru-RU"/>
              </w:rPr>
            </w:pPr>
            <w:r w:rsidRPr="008D0E51">
              <w:rPr>
                <w:rFonts w:ascii="Times New Roman" w:eastAsia="Times New Roman" w:hAnsi="Times New Roman" w:cs="Times New Roman"/>
                <w:lang w:eastAsia="ru-RU"/>
              </w:rPr>
              <w:t>объемов потребления воды;</w:t>
            </w:r>
          </w:p>
        </w:tc>
        <w:tc>
          <w:tcPr>
            <w:tcW w:w="6237" w:type="dxa"/>
          </w:tcPr>
          <w:p w:rsidR="006833AE" w:rsidRPr="00A92102" w:rsidRDefault="0030471A" w:rsidP="006833AE">
            <w:pPr>
              <w:autoSpaceDE w:val="0"/>
              <w:autoSpaceDN w:val="0"/>
              <w:adjustRightInd w:val="0"/>
              <w:jc w:val="both"/>
              <w:rPr>
                <w:rFonts w:ascii="Times New Roman" w:hAnsi="Times New Roman" w:cs="Times New Roman"/>
              </w:rPr>
            </w:pPr>
            <w:r w:rsidRPr="00A92102">
              <w:rPr>
                <w:rFonts w:ascii="Times New Roman" w:hAnsi="Times New Roman" w:cs="Times New Roman"/>
              </w:rPr>
              <w:t>Норма расхода на хозяйственно-питьевые нужды, 15 л на одного работающего в смену.</w:t>
            </w:r>
          </w:p>
        </w:tc>
      </w:tr>
      <w:tr w:rsidR="006833AE" w:rsidRPr="007E54B2" w:rsidTr="00BA4F24">
        <w:trPr>
          <w:trHeight w:val="705"/>
        </w:trPr>
        <w:tc>
          <w:tcPr>
            <w:tcW w:w="562" w:type="dxa"/>
            <w:vMerge/>
          </w:tcPr>
          <w:p w:rsidR="006833AE" w:rsidRPr="007E54B2" w:rsidRDefault="006833AE" w:rsidP="006833AE">
            <w:pPr>
              <w:rPr>
                <w:rFonts w:ascii="Times New Roman" w:hAnsi="Times New Roman" w:cs="Times New Roman"/>
                <w:color w:val="FF0000"/>
              </w:rPr>
            </w:pPr>
          </w:p>
        </w:tc>
        <w:tc>
          <w:tcPr>
            <w:tcW w:w="4258" w:type="dxa"/>
            <w:tcBorders>
              <w:top w:val="single" w:sz="4" w:space="0" w:color="auto"/>
            </w:tcBorders>
          </w:tcPr>
          <w:p w:rsidR="006833AE" w:rsidRPr="008D0E51" w:rsidRDefault="006833AE" w:rsidP="006833AE">
            <w:pPr>
              <w:shd w:val="clear" w:color="auto" w:fill="FFFFFF"/>
              <w:ind w:firstLine="709"/>
              <w:jc w:val="both"/>
              <w:textAlignment w:val="baseline"/>
              <w:rPr>
                <w:rFonts w:ascii="Times New Roman" w:eastAsia="Times New Roman" w:hAnsi="Times New Roman" w:cs="Times New Roman"/>
                <w:lang w:eastAsia="ru-RU"/>
              </w:rPr>
            </w:pPr>
            <w:r w:rsidRPr="008D0E51">
              <w:rPr>
                <w:rFonts w:ascii="Times New Roman" w:eastAsia="Times New Roman" w:hAnsi="Times New Roman" w:cs="Times New Roman"/>
                <w:lang w:eastAsia="ru-RU"/>
              </w:rPr>
              <w:t>операций, для которых планируется использование водных ресурсов;</w:t>
            </w:r>
          </w:p>
        </w:tc>
        <w:tc>
          <w:tcPr>
            <w:tcW w:w="6237" w:type="dxa"/>
          </w:tcPr>
          <w:p w:rsidR="006833AE" w:rsidRPr="00A92102" w:rsidRDefault="0030471A" w:rsidP="006833AE">
            <w:pPr>
              <w:jc w:val="both"/>
              <w:rPr>
                <w:rFonts w:ascii="Times New Roman" w:hAnsi="Times New Roman" w:cs="Times New Roman"/>
                <w:color w:val="FF0000"/>
              </w:rPr>
            </w:pPr>
            <w:r w:rsidRPr="00A92102">
              <w:rPr>
                <w:rFonts w:ascii="Times New Roman" w:hAnsi="Times New Roman" w:cs="Times New Roman"/>
              </w:rPr>
              <w:t>На хозяйственно-питьевые нужды.</w:t>
            </w:r>
          </w:p>
        </w:tc>
      </w:tr>
      <w:tr w:rsidR="006833AE" w:rsidRPr="007E54B2" w:rsidTr="00BA4F24">
        <w:tc>
          <w:tcPr>
            <w:tcW w:w="562" w:type="dxa"/>
          </w:tcPr>
          <w:p w:rsidR="006833AE" w:rsidRPr="009940A8" w:rsidRDefault="006833AE" w:rsidP="006833AE">
            <w:pPr>
              <w:rPr>
                <w:rFonts w:ascii="Times New Roman" w:hAnsi="Times New Roman" w:cs="Times New Roman"/>
              </w:rPr>
            </w:pPr>
          </w:p>
        </w:tc>
        <w:tc>
          <w:tcPr>
            <w:tcW w:w="4258" w:type="dxa"/>
          </w:tcPr>
          <w:p w:rsidR="006833AE" w:rsidRPr="009940A8" w:rsidRDefault="006833AE" w:rsidP="006833AE">
            <w:pPr>
              <w:pStyle w:val="a4"/>
              <w:numPr>
                <w:ilvl w:val="0"/>
                <w:numId w:val="2"/>
              </w:numPr>
              <w:shd w:val="clear" w:color="auto" w:fill="FFFFFF"/>
              <w:tabs>
                <w:tab w:val="left" w:pos="746"/>
                <w:tab w:val="left" w:pos="1134"/>
              </w:tabs>
              <w:ind w:left="0" w:firstLine="360"/>
              <w:jc w:val="both"/>
              <w:textAlignment w:val="baseline"/>
              <w:rPr>
                <w:rFonts w:ascii="Times New Roman" w:eastAsia="Times New Roman" w:hAnsi="Times New Roman" w:cs="Times New Roman"/>
                <w:lang w:eastAsia="ru-RU"/>
              </w:rPr>
            </w:pPr>
            <w:r w:rsidRPr="009940A8">
              <w:rPr>
                <w:rFonts w:ascii="Times New Roman" w:eastAsia="Times New Roman" w:hAnsi="Times New Roman" w:cs="Times New Roman"/>
                <w:lang w:eastAsia="ru-RU"/>
              </w:rPr>
              <w:t>участков недр с указанием вида и сроков права недропользования, их географические координаты (если они известны);</w:t>
            </w:r>
          </w:p>
        </w:tc>
        <w:tc>
          <w:tcPr>
            <w:tcW w:w="6237" w:type="dxa"/>
          </w:tcPr>
          <w:p w:rsidR="0030471A" w:rsidRPr="0030471A" w:rsidRDefault="0030471A" w:rsidP="0030471A">
            <w:pPr>
              <w:widowControl w:val="0"/>
              <w:tabs>
                <w:tab w:val="left" w:pos="3080"/>
                <w:tab w:val="left" w:pos="4040"/>
                <w:tab w:val="left" w:pos="5900"/>
                <w:tab w:val="left" w:pos="6360"/>
                <w:tab w:val="left" w:pos="8660"/>
              </w:tabs>
              <w:autoSpaceDE w:val="0"/>
              <w:autoSpaceDN w:val="0"/>
              <w:adjustRightInd w:val="0"/>
              <w:ind w:right="-23"/>
              <w:jc w:val="both"/>
              <w:rPr>
                <w:rFonts w:ascii="Times New Roman" w:hAnsi="Times New Roman"/>
                <w:color w:val="000000"/>
              </w:rPr>
            </w:pPr>
            <w:r w:rsidRPr="0030471A">
              <w:rPr>
                <w:rFonts w:ascii="Times New Roman" w:hAnsi="Times New Roman"/>
                <w:color w:val="000000"/>
              </w:rPr>
              <w:t xml:space="preserve">- </w:t>
            </w:r>
          </w:p>
          <w:p w:rsidR="00241447" w:rsidRPr="00760274" w:rsidRDefault="0030471A" w:rsidP="0030471A">
            <w:pPr>
              <w:widowControl w:val="0"/>
              <w:tabs>
                <w:tab w:val="left" w:pos="3080"/>
                <w:tab w:val="left" w:pos="4040"/>
                <w:tab w:val="left" w:pos="5900"/>
                <w:tab w:val="left" w:pos="6360"/>
                <w:tab w:val="left" w:pos="8660"/>
              </w:tabs>
              <w:autoSpaceDE w:val="0"/>
              <w:autoSpaceDN w:val="0"/>
              <w:adjustRightInd w:val="0"/>
              <w:ind w:right="-23"/>
              <w:jc w:val="both"/>
              <w:rPr>
                <w:rFonts w:ascii="Times New Roman" w:hAnsi="Times New Roman"/>
                <w:highlight w:val="yellow"/>
              </w:rPr>
            </w:pPr>
            <w:r w:rsidRPr="0030471A">
              <w:rPr>
                <w:rFonts w:ascii="Times New Roman" w:hAnsi="Times New Roman"/>
                <w:color w:val="000000"/>
              </w:rPr>
              <w:t>(недропользование не осуществляется)</w:t>
            </w:r>
          </w:p>
        </w:tc>
      </w:tr>
      <w:tr w:rsidR="006833AE" w:rsidRPr="007E54B2" w:rsidTr="00BA4F24">
        <w:tc>
          <w:tcPr>
            <w:tcW w:w="562" w:type="dxa"/>
          </w:tcPr>
          <w:p w:rsidR="006833AE" w:rsidRPr="00485F5D" w:rsidRDefault="006833AE" w:rsidP="006833AE">
            <w:pPr>
              <w:rPr>
                <w:rFonts w:ascii="Times New Roman" w:hAnsi="Times New Roman" w:cs="Times New Roman"/>
              </w:rPr>
            </w:pPr>
          </w:p>
        </w:tc>
        <w:tc>
          <w:tcPr>
            <w:tcW w:w="4258" w:type="dxa"/>
          </w:tcPr>
          <w:p w:rsidR="006833AE" w:rsidRPr="00485F5D" w:rsidRDefault="006833AE" w:rsidP="006833AE">
            <w:pPr>
              <w:pStyle w:val="a4"/>
              <w:numPr>
                <w:ilvl w:val="0"/>
                <w:numId w:val="2"/>
              </w:numPr>
              <w:shd w:val="clear" w:color="auto" w:fill="FFFFFF"/>
              <w:tabs>
                <w:tab w:val="left" w:pos="746"/>
                <w:tab w:val="left" w:pos="1134"/>
              </w:tabs>
              <w:ind w:left="0" w:firstLine="360"/>
              <w:jc w:val="both"/>
              <w:textAlignment w:val="baseline"/>
              <w:rPr>
                <w:rFonts w:ascii="Times New Roman" w:eastAsia="Times New Roman" w:hAnsi="Times New Roman" w:cs="Times New Roman"/>
                <w:lang w:eastAsia="ru-RU"/>
              </w:rPr>
            </w:pPr>
            <w:r w:rsidRPr="00485F5D">
              <w:rPr>
                <w:rFonts w:ascii="Times New Roman" w:eastAsia="Times New Roman" w:hAnsi="Times New Roman" w:cs="Times New Roman"/>
                <w:lang w:eastAsia="ru-RU"/>
              </w:rPr>
              <w:t>растительных ресурсов с указанием их видов, объемов, источников приобретения (в том числе мест их заготовки, если планируется их сбор в окружающей среде) и сроков использования, а также сведений о наличии или отсутствии зеленых насаждений в предполагаемом месте осуществления намечаемой деятельности, необходимости их вырубки или переноса, количестве зеленых насаждений, подлежащих вырубке или переносу, а также запланированных к посадке в порядке компенсации;</w:t>
            </w:r>
          </w:p>
        </w:tc>
        <w:tc>
          <w:tcPr>
            <w:tcW w:w="6237" w:type="dxa"/>
          </w:tcPr>
          <w:p w:rsidR="00D64EA3" w:rsidRPr="00D64EA3" w:rsidRDefault="00D64EA3" w:rsidP="00D64EA3">
            <w:pPr>
              <w:tabs>
                <w:tab w:val="left" w:pos="851"/>
              </w:tabs>
              <w:jc w:val="both"/>
              <w:rPr>
                <w:rFonts w:ascii="Times New Roman" w:hAnsi="Times New Roman" w:cs="Times New Roman"/>
              </w:rPr>
            </w:pPr>
            <w:r w:rsidRPr="00D64EA3">
              <w:rPr>
                <w:rFonts w:ascii="Times New Roman" w:hAnsi="Times New Roman" w:cs="Times New Roman"/>
              </w:rPr>
              <w:t xml:space="preserve">Приобретение растительных ресурсов не планируется и иные источники приобретения не предусматриваются. Зеленые насаждения на территории </w:t>
            </w:r>
            <w:proofErr w:type="spellStart"/>
            <w:r>
              <w:rPr>
                <w:rFonts w:ascii="Times New Roman" w:hAnsi="Times New Roman" w:cs="Times New Roman"/>
              </w:rPr>
              <w:t>шлакоотвала</w:t>
            </w:r>
            <w:proofErr w:type="spellEnd"/>
            <w:r w:rsidRPr="00D64EA3">
              <w:rPr>
                <w:rFonts w:ascii="Times New Roman" w:hAnsi="Times New Roman" w:cs="Times New Roman"/>
              </w:rPr>
              <w:t xml:space="preserve"> отсутствуют, а соответственно отсутствует необходимость их вырубки, переноса и посадка в порядке компенсации. </w:t>
            </w:r>
          </w:p>
          <w:p w:rsidR="00D64EA3" w:rsidRPr="00BC29DC" w:rsidRDefault="00D64EA3" w:rsidP="00EB2E56">
            <w:pPr>
              <w:tabs>
                <w:tab w:val="left" w:pos="851"/>
              </w:tabs>
              <w:jc w:val="both"/>
              <w:rPr>
                <w:rFonts w:ascii="Times New Roman" w:hAnsi="Times New Roman"/>
              </w:rPr>
            </w:pPr>
            <w:r w:rsidRPr="00D64EA3">
              <w:rPr>
                <w:rFonts w:ascii="Times New Roman" w:hAnsi="Times New Roman" w:cs="Times New Roman"/>
              </w:rPr>
              <w:t xml:space="preserve">Подлежащие особой охране, занесенные в Красную Книгу, исчезающие, а также пищевые и лекарственные виды растений в радиусе воздействия </w:t>
            </w:r>
            <w:proofErr w:type="spellStart"/>
            <w:r>
              <w:rPr>
                <w:rFonts w:ascii="Times New Roman" w:hAnsi="Times New Roman" w:cs="Times New Roman"/>
              </w:rPr>
              <w:t>шлакоотвала</w:t>
            </w:r>
            <w:proofErr w:type="spellEnd"/>
            <w:r w:rsidRPr="00D64EA3">
              <w:rPr>
                <w:rFonts w:ascii="Times New Roman" w:hAnsi="Times New Roman" w:cs="Times New Roman"/>
              </w:rPr>
              <w:t xml:space="preserve"> не встречаются, так как территория </w:t>
            </w:r>
            <w:proofErr w:type="spellStart"/>
            <w:r>
              <w:rPr>
                <w:rFonts w:ascii="Times New Roman" w:hAnsi="Times New Roman" w:cs="Times New Roman"/>
              </w:rPr>
              <w:t>шлакоотвала</w:t>
            </w:r>
            <w:proofErr w:type="spellEnd"/>
            <w:r w:rsidRPr="00D64EA3">
              <w:rPr>
                <w:rFonts w:ascii="Times New Roman" w:hAnsi="Times New Roman" w:cs="Times New Roman"/>
              </w:rPr>
              <w:t xml:space="preserve"> расположена в </w:t>
            </w:r>
            <w:r w:rsidR="00EB2E56" w:rsidRPr="00EB2E56">
              <w:rPr>
                <w:rFonts w:ascii="Times New Roman" w:hAnsi="Times New Roman" w:cs="Times New Roman"/>
              </w:rPr>
              <w:t xml:space="preserve">промышленной зоне в юго-восточной части города </w:t>
            </w:r>
            <w:proofErr w:type="spellStart"/>
            <w:r w:rsidR="00EB2E56" w:rsidRPr="00EB2E56">
              <w:rPr>
                <w:rFonts w:ascii="Times New Roman" w:hAnsi="Times New Roman" w:cs="Times New Roman"/>
              </w:rPr>
              <w:t>Жезказган</w:t>
            </w:r>
            <w:proofErr w:type="spellEnd"/>
            <w:r w:rsidRPr="00D64EA3">
              <w:rPr>
                <w:rFonts w:ascii="Times New Roman" w:hAnsi="Times New Roman" w:cs="Times New Roman"/>
              </w:rPr>
              <w:t xml:space="preserve"> и вокруг окружена сторонними хозяйствующими субъектами.</w:t>
            </w:r>
          </w:p>
        </w:tc>
      </w:tr>
      <w:tr w:rsidR="006833AE" w:rsidRPr="007E54B2" w:rsidTr="0060560B">
        <w:trPr>
          <w:trHeight w:val="841"/>
        </w:trPr>
        <w:tc>
          <w:tcPr>
            <w:tcW w:w="562" w:type="dxa"/>
            <w:vMerge w:val="restart"/>
          </w:tcPr>
          <w:p w:rsidR="006833AE" w:rsidRPr="00485F5D" w:rsidRDefault="006833AE" w:rsidP="006833AE">
            <w:pPr>
              <w:rPr>
                <w:rFonts w:ascii="Times New Roman" w:hAnsi="Times New Roman" w:cs="Times New Roman"/>
              </w:rPr>
            </w:pPr>
          </w:p>
        </w:tc>
        <w:tc>
          <w:tcPr>
            <w:tcW w:w="4258" w:type="dxa"/>
          </w:tcPr>
          <w:p w:rsidR="006833AE" w:rsidRPr="00485F5D" w:rsidRDefault="006833AE" w:rsidP="006833AE">
            <w:pPr>
              <w:pStyle w:val="a4"/>
              <w:numPr>
                <w:ilvl w:val="0"/>
                <w:numId w:val="2"/>
              </w:numPr>
              <w:shd w:val="clear" w:color="auto" w:fill="FFFFFF"/>
              <w:tabs>
                <w:tab w:val="left" w:pos="738"/>
                <w:tab w:val="left" w:pos="1134"/>
              </w:tabs>
              <w:ind w:left="0" w:firstLine="360"/>
              <w:jc w:val="both"/>
              <w:textAlignment w:val="baseline"/>
              <w:rPr>
                <w:rFonts w:ascii="Times New Roman" w:eastAsia="Times New Roman" w:hAnsi="Times New Roman" w:cs="Times New Roman"/>
                <w:lang w:eastAsia="ru-RU"/>
              </w:rPr>
            </w:pPr>
            <w:r w:rsidRPr="00485F5D">
              <w:rPr>
                <w:rFonts w:ascii="Times New Roman" w:eastAsia="Times New Roman" w:hAnsi="Times New Roman" w:cs="Times New Roman"/>
                <w:lang w:eastAsia="ru-RU"/>
              </w:rPr>
              <w:t>видов объектов животного мира, их частей, дериватов, полезных свойств и продуктов жизнедеятельности животных с указанием:</w:t>
            </w:r>
          </w:p>
        </w:tc>
        <w:tc>
          <w:tcPr>
            <w:tcW w:w="6237" w:type="dxa"/>
          </w:tcPr>
          <w:p w:rsidR="006833AE" w:rsidRDefault="006833AE" w:rsidP="006833AE">
            <w:pPr>
              <w:tabs>
                <w:tab w:val="left" w:pos="851"/>
              </w:tabs>
              <w:jc w:val="both"/>
              <w:rPr>
                <w:rFonts w:ascii="Times New Roman" w:hAnsi="Times New Roman" w:cs="Times New Roman"/>
              </w:rPr>
            </w:pPr>
            <w:r w:rsidRPr="006B00EA">
              <w:rPr>
                <w:rFonts w:ascii="Times New Roman" w:hAnsi="Times New Roman"/>
              </w:rPr>
              <w:t xml:space="preserve">Ввиду того, что </w:t>
            </w:r>
            <w:r w:rsidR="0060560B" w:rsidRPr="006B00EA">
              <w:rPr>
                <w:rFonts w:ascii="Times New Roman" w:hAnsi="Times New Roman" w:cs="Times New Roman"/>
              </w:rPr>
              <w:t>эксплуатация существующего объекта ведется</w:t>
            </w:r>
            <w:r w:rsidRPr="006B00EA">
              <w:rPr>
                <w:rFonts w:ascii="Times New Roman" w:hAnsi="Times New Roman" w:cs="Times New Roman"/>
              </w:rPr>
              <w:t xml:space="preserve"> с </w:t>
            </w:r>
            <w:r w:rsidR="0060560B" w:rsidRPr="006B00EA">
              <w:rPr>
                <w:rFonts w:ascii="Times New Roman" w:hAnsi="Times New Roman" w:cs="Times New Roman"/>
              </w:rPr>
              <w:t>19</w:t>
            </w:r>
            <w:r w:rsidR="006B00EA" w:rsidRPr="006B00EA">
              <w:rPr>
                <w:rFonts w:ascii="Times New Roman" w:hAnsi="Times New Roman" w:cs="Times New Roman"/>
              </w:rPr>
              <w:t>40</w:t>
            </w:r>
            <w:r w:rsidR="0060560B" w:rsidRPr="006B00EA">
              <w:rPr>
                <w:rFonts w:ascii="Times New Roman" w:hAnsi="Times New Roman" w:cs="Times New Roman"/>
              </w:rPr>
              <w:t xml:space="preserve"> г.,</w:t>
            </w:r>
            <w:r w:rsidR="0060560B">
              <w:rPr>
                <w:rFonts w:ascii="Times New Roman" w:hAnsi="Times New Roman" w:cs="Times New Roman"/>
              </w:rPr>
              <w:t xml:space="preserve"> </w:t>
            </w:r>
            <w:r>
              <w:rPr>
                <w:rFonts w:ascii="Times New Roman" w:hAnsi="Times New Roman" w:cs="Times New Roman"/>
              </w:rPr>
              <w:t xml:space="preserve">на территории </w:t>
            </w:r>
            <w:r>
              <w:rPr>
                <w:rFonts w:ascii="Times New Roman" w:hAnsi="Times New Roman"/>
              </w:rPr>
              <w:t xml:space="preserve">сложился исторический фактор беспокойства, представители животного мира отсутствуют. </w:t>
            </w:r>
            <w:r w:rsidRPr="00485F5D">
              <w:rPr>
                <w:rFonts w:ascii="Times New Roman" w:hAnsi="Times New Roman"/>
              </w:rPr>
              <w:t>Занесенные</w:t>
            </w:r>
            <w:r>
              <w:rPr>
                <w:rFonts w:ascii="Times New Roman" w:hAnsi="Times New Roman"/>
              </w:rPr>
              <w:t xml:space="preserve"> </w:t>
            </w:r>
            <w:r w:rsidRPr="00485F5D">
              <w:rPr>
                <w:rFonts w:ascii="Times New Roman" w:hAnsi="Times New Roman"/>
              </w:rPr>
              <w:t>в Красную книгу, редкие и исчезающие виды животных, а также виды, подлежащие особой охране, не встречаются. Район расположения объект</w:t>
            </w:r>
            <w:r w:rsidR="00760274">
              <w:rPr>
                <w:rFonts w:ascii="Times New Roman" w:hAnsi="Times New Roman"/>
              </w:rPr>
              <w:t>а</w:t>
            </w:r>
            <w:r w:rsidRPr="00485F5D">
              <w:rPr>
                <w:rFonts w:ascii="Times New Roman" w:hAnsi="Times New Roman"/>
              </w:rPr>
              <w:t xml:space="preserve"> находится </w:t>
            </w:r>
            <w:r w:rsidR="0060560B" w:rsidRPr="0060560B">
              <w:rPr>
                <w:rFonts w:ascii="Times New Roman" w:hAnsi="Times New Roman"/>
              </w:rPr>
              <w:t xml:space="preserve">в промышленной зоне города </w:t>
            </w:r>
            <w:proofErr w:type="spellStart"/>
            <w:r w:rsidR="00EB2E56" w:rsidRPr="00EB2E56">
              <w:rPr>
                <w:rFonts w:ascii="Times New Roman" w:hAnsi="Times New Roman" w:cs="Times New Roman"/>
              </w:rPr>
              <w:t>Жезказган</w:t>
            </w:r>
            <w:proofErr w:type="spellEnd"/>
            <w:r w:rsidR="0060560B">
              <w:rPr>
                <w:rFonts w:ascii="Times New Roman" w:hAnsi="Times New Roman"/>
              </w:rPr>
              <w:t xml:space="preserve">, </w:t>
            </w:r>
            <w:r w:rsidRPr="00485F5D">
              <w:rPr>
                <w:rFonts w:ascii="Times New Roman" w:hAnsi="Times New Roman"/>
              </w:rPr>
              <w:t xml:space="preserve">вне путей сезонных миграций </w:t>
            </w:r>
            <w:r w:rsidRPr="003C5C1C">
              <w:rPr>
                <w:rFonts w:ascii="Times New Roman" w:hAnsi="Times New Roman"/>
              </w:rPr>
              <w:t>животных.</w:t>
            </w:r>
          </w:p>
          <w:p w:rsidR="006833AE" w:rsidRPr="00FB19FC" w:rsidRDefault="006833AE" w:rsidP="00760274">
            <w:pPr>
              <w:tabs>
                <w:tab w:val="left" w:pos="851"/>
              </w:tabs>
              <w:jc w:val="both"/>
              <w:rPr>
                <w:rFonts w:ascii="Times New Roman" w:hAnsi="Times New Roman"/>
              </w:rPr>
            </w:pPr>
            <w:r w:rsidRPr="008605DD">
              <w:rPr>
                <w:rFonts w:ascii="Times New Roman" w:hAnsi="Times New Roman"/>
              </w:rPr>
              <w:t>Использование</w:t>
            </w:r>
            <w:r>
              <w:rPr>
                <w:rFonts w:ascii="Times New Roman" w:hAnsi="Times New Roman"/>
              </w:rPr>
              <w:t xml:space="preserve"> </w:t>
            </w:r>
            <w:r w:rsidRPr="008605DD">
              <w:rPr>
                <w:rFonts w:ascii="Times New Roman" w:hAnsi="Times New Roman"/>
              </w:rPr>
              <w:t xml:space="preserve">видов объектов животного мира, их частей, дериватов, полезных свойств и продуктов жизнедеятельности животных на территории </w:t>
            </w:r>
            <w:r w:rsidR="00760274">
              <w:rPr>
                <w:rFonts w:ascii="Times New Roman" w:hAnsi="Times New Roman"/>
              </w:rPr>
              <w:t xml:space="preserve">объекта </w:t>
            </w:r>
            <w:r w:rsidRPr="008605DD">
              <w:rPr>
                <w:rFonts w:ascii="Times New Roman" w:hAnsi="Times New Roman"/>
              </w:rPr>
              <w:t>осуществляться не будет.</w:t>
            </w:r>
          </w:p>
        </w:tc>
      </w:tr>
      <w:tr w:rsidR="006833AE" w:rsidRPr="007E54B2" w:rsidTr="00BA4F24">
        <w:trPr>
          <w:trHeight w:val="360"/>
        </w:trPr>
        <w:tc>
          <w:tcPr>
            <w:tcW w:w="562" w:type="dxa"/>
            <w:vMerge/>
          </w:tcPr>
          <w:p w:rsidR="006833AE" w:rsidRPr="007E54B2" w:rsidRDefault="006833AE" w:rsidP="006833AE">
            <w:pPr>
              <w:rPr>
                <w:rFonts w:ascii="Times New Roman" w:hAnsi="Times New Roman" w:cs="Times New Roman"/>
                <w:color w:val="FF0000"/>
              </w:rPr>
            </w:pPr>
          </w:p>
        </w:tc>
        <w:tc>
          <w:tcPr>
            <w:tcW w:w="4258" w:type="dxa"/>
          </w:tcPr>
          <w:p w:rsidR="006833AE" w:rsidRPr="008A6A77" w:rsidRDefault="006833AE" w:rsidP="006833AE">
            <w:pPr>
              <w:pStyle w:val="a4"/>
              <w:shd w:val="clear" w:color="auto" w:fill="FFFFFF"/>
              <w:tabs>
                <w:tab w:val="left" w:pos="738"/>
                <w:tab w:val="left" w:pos="1134"/>
              </w:tabs>
              <w:ind w:left="0" w:firstLine="360"/>
              <w:jc w:val="both"/>
              <w:textAlignment w:val="baseline"/>
              <w:rPr>
                <w:rFonts w:ascii="Times New Roman" w:eastAsia="Times New Roman" w:hAnsi="Times New Roman" w:cs="Times New Roman"/>
                <w:lang w:eastAsia="ru-RU"/>
              </w:rPr>
            </w:pPr>
            <w:r w:rsidRPr="008A6A77">
              <w:rPr>
                <w:rFonts w:ascii="Times New Roman" w:eastAsia="Times New Roman" w:hAnsi="Times New Roman" w:cs="Times New Roman"/>
                <w:lang w:eastAsia="ru-RU"/>
              </w:rPr>
              <w:t>объемов пользования животным миром;</w:t>
            </w:r>
          </w:p>
        </w:tc>
        <w:tc>
          <w:tcPr>
            <w:tcW w:w="6237" w:type="dxa"/>
          </w:tcPr>
          <w:p w:rsidR="006833AE" w:rsidRPr="008A6A77" w:rsidRDefault="006833AE" w:rsidP="00760274">
            <w:pPr>
              <w:jc w:val="both"/>
              <w:rPr>
                <w:rFonts w:ascii="Times New Roman" w:hAnsi="Times New Roman" w:cs="Times New Roman"/>
              </w:rPr>
            </w:pPr>
            <w:r w:rsidRPr="008A6A77">
              <w:rPr>
                <w:rFonts w:ascii="Times New Roman" w:hAnsi="Times New Roman" w:cs="Times New Roman"/>
              </w:rPr>
              <w:t>Объекты</w:t>
            </w:r>
            <w:r w:rsidRPr="008A6A77">
              <w:rPr>
                <w:rFonts w:ascii="Times New Roman" w:hAnsi="Times New Roman" w:cs="Times New Roman"/>
                <w:spacing w:val="1"/>
              </w:rPr>
              <w:t xml:space="preserve"> </w:t>
            </w:r>
            <w:r w:rsidRPr="008A6A77">
              <w:rPr>
                <w:rFonts w:ascii="Times New Roman" w:hAnsi="Times New Roman" w:cs="Times New Roman"/>
              </w:rPr>
              <w:t>животного</w:t>
            </w:r>
            <w:r w:rsidRPr="008A6A77">
              <w:rPr>
                <w:rFonts w:ascii="Times New Roman" w:hAnsi="Times New Roman" w:cs="Times New Roman"/>
                <w:spacing w:val="1"/>
              </w:rPr>
              <w:t xml:space="preserve"> </w:t>
            </w:r>
            <w:r w:rsidRPr="008A6A77">
              <w:rPr>
                <w:rFonts w:ascii="Times New Roman" w:hAnsi="Times New Roman" w:cs="Times New Roman"/>
              </w:rPr>
              <w:t>мира</w:t>
            </w:r>
            <w:r w:rsidRPr="008A6A77">
              <w:rPr>
                <w:rFonts w:ascii="Times New Roman" w:hAnsi="Times New Roman" w:cs="Times New Roman"/>
                <w:spacing w:val="1"/>
              </w:rPr>
              <w:t xml:space="preserve"> </w:t>
            </w:r>
            <w:r w:rsidRPr="008A6A77">
              <w:rPr>
                <w:rFonts w:ascii="Times New Roman" w:hAnsi="Times New Roman" w:cs="Times New Roman"/>
              </w:rPr>
              <w:t>при</w:t>
            </w:r>
            <w:r w:rsidRPr="008A6A77">
              <w:rPr>
                <w:rFonts w:ascii="Times New Roman" w:hAnsi="Times New Roman" w:cs="Times New Roman"/>
                <w:spacing w:val="1"/>
              </w:rPr>
              <w:t xml:space="preserve"> </w:t>
            </w:r>
            <w:r w:rsidRPr="008A6A77">
              <w:rPr>
                <w:rFonts w:ascii="Times New Roman" w:hAnsi="Times New Roman" w:cs="Times New Roman"/>
              </w:rPr>
              <w:t>эксплуатации</w:t>
            </w:r>
            <w:r w:rsidRPr="008A6A77">
              <w:rPr>
                <w:rFonts w:ascii="Times New Roman" w:hAnsi="Times New Roman" w:cs="Times New Roman"/>
                <w:spacing w:val="1"/>
              </w:rPr>
              <w:t xml:space="preserve"> </w:t>
            </w:r>
            <w:r w:rsidR="00760274">
              <w:rPr>
                <w:rFonts w:ascii="Times New Roman" w:hAnsi="Times New Roman" w:cs="Times New Roman"/>
                <w:spacing w:val="1"/>
              </w:rPr>
              <w:t>объекта</w:t>
            </w:r>
            <w:r>
              <w:rPr>
                <w:rFonts w:ascii="Times New Roman" w:hAnsi="Times New Roman" w:cs="Times New Roman"/>
                <w:spacing w:val="1"/>
              </w:rPr>
              <w:t xml:space="preserve"> </w:t>
            </w:r>
            <w:r w:rsidRPr="008A6A77">
              <w:rPr>
                <w:rFonts w:ascii="Times New Roman" w:hAnsi="Times New Roman" w:cs="Times New Roman"/>
              </w:rPr>
              <w:t>использоваться</w:t>
            </w:r>
            <w:r w:rsidRPr="008A6A77">
              <w:rPr>
                <w:rFonts w:ascii="Times New Roman" w:hAnsi="Times New Roman" w:cs="Times New Roman"/>
                <w:spacing w:val="-2"/>
              </w:rPr>
              <w:t xml:space="preserve"> </w:t>
            </w:r>
            <w:r w:rsidRPr="008A6A77">
              <w:rPr>
                <w:rFonts w:ascii="Times New Roman" w:hAnsi="Times New Roman" w:cs="Times New Roman"/>
              </w:rPr>
              <w:t>не</w:t>
            </w:r>
            <w:r w:rsidRPr="008A6A77">
              <w:rPr>
                <w:rFonts w:ascii="Times New Roman" w:hAnsi="Times New Roman" w:cs="Times New Roman"/>
                <w:spacing w:val="-1"/>
              </w:rPr>
              <w:t xml:space="preserve"> </w:t>
            </w:r>
            <w:r w:rsidRPr="008A6A77">
              <w:rPr>
                <w:rFonts w:ascii="Times New Roman" w:hAnsi="Times New Roman" w:cs="Times New Roman"/>
              </w:rPr>
              <w:t>будут</w:t>
            </w:r>
            <w:r>
              <w:rPr>
                <w:rFonts w:ascii="Times New Roman" w:hAnsi="Times New Roman" w:cs="Times New Roman"/>
              </w:rPr>
              <w:t>.</w:t>
            </w:r>
          </w:p>
        </w:tc>
      </w:tr>
      <w:tr w:rsidR="006833AE" w:rsidRPr="008A6A77" w:rsidTr="00BA4F24">
        <w:trPr>
          <w:trHeight w:val="645"/>
        </w:trPr>
        <w:tc>
          <w:tcPr>
            <w:tcW w:w="562" w:type="dxa"/>
            <w:vMerge/>
          </w:tcPr>
          <w:p w:rsidR="006833AE" w:rsidRPr="007E54B2" w:rsidRDefault="006833AE" w:rsidP="006833AE">
            <w:pPr>
              <w:rPr>
                <w:rFonts w:ascii="Times New Roman" w:hAnsi="Times New Roman" w:cs="Times New Roman"/>
                <w:color w:val="FF0000"/>
              </w:rPr>
            </w:pPr>
          </w:p>
        </w:tc>
        <w:tc>
          <w:tcPr>
            <w:tcW w:w="4258" w:type="dxa"/>
          </w:tcPr>
          <w:p w:rsidR="006833AE" w:rsidRPr="008A6A77" w:rsidRDefault="006833AE" w:rsidP="006833AE">
            <w:pPr>
              <w:pStyle w:val="a4"/>
              <w:shd w:val="clear" w:color="auto" w:fill="FFFFFF"/>
              <w:tabs>
                <w:tab w:val="left" w:pos="738"/>
                <w:tab w:val="left" w:pos="1134"/>
              </w:tabs>
              <w:ind w:left="0" w:firstLine="360"/>
              <w:jc w:val="both"/>
              <w:textAlignment w:val="baseline"/>
              <w:rPr>
                <w:rFonts w:ascii="Times New Roman" w:eastAsia="Times New Roman" w:hAnsi="Times New Roman" w:cs="Times New Roman"/>
                <w:lang w:eastAsia="ru-RU"/>
              </w:rPr>
            </w:pPr>
            <w:r w:rsidRPr="008A6A77">
              <w:rPr>
                <w:rFonts w:ascii="Times New Roman" w:eastAsia="Times New Roman" w:hAnsi="Times New Roman" w:cs="Times New Roman"/>
                <w:lang w:eastAsia="ru-RU"/>
              </w:rPr>
              <w:t>предполагаемого места пользования животным миром и вида пользования;</w:t>
            </w:r>
          </w:p>
        </w:tc>
        <w:tc>
          <w:tcPr>
            <w:tcW w:w="6237" w:type="dxa"/>
          </w:tcPr>
          <w:p w:rsidR="006833AE" w:rsidRPr="008A6A77" w:rsidRDefault="006833AE" w:rsidP="00760274">
            <w:pPr>
              <w:jc w:val="both"/>
              <w:rPr>
                <w:rFonts w:ascii="Times New Roman" w:hAnsi="Times New Roman" w:cs="Times New Roman"/>
              </w:rPr>
            </w:pPr>
            <w:r w:rsidRPr="008A6A77">
              <w:rPr>
                <w:rFonts w:ascii="Times New Roman" w:hAnsi="Times New Roman" w:cs="Times New Roman"/>
              </w:rPr>
              <w:t>Объекты</w:t>
            </w:r>
            <w:r w:rsidRPr="008A6A77">
              <w:rPr>
                <w:rFonts w:ascii="Times New Roman" w:hAnsi="Times New Roman" w:cs="Times New Roman"/>
                <w:spacing w:val="1"/>
              </w:rPr>
              <w:t xml:space="preserve"> </w:t>
            </w:r>
            <w:r w:rsidRPr="008A6A77">
              <w:rPr>
                <w:rFonts w:ascii="Times New Roman" w:hAnsi="Times New Roman" w:cs="Times New Roman"/>
              </w:rPr>
              <w:t>животного</w:t>
            </w:r>
            <w:r w:rsidRPr="008A6A77">
              <w:rPr>
                <w:rFonts w:ascii="Times New Roman" w:hAnsi="Times New Roman" w:cs="Times New Roman"/>
                <w:spacing w:val="1"/>
              </w:rPr>
              <w:t xml:space="preserve"> </w:t>
            </w:r>
            <w:r w:rsidRPr="008A6A77">
              <w:rPr>
                <w:rFonts w:ascii="Times New Roman" w:hAnsi="Times New Roman" w:cs="Times New Roman"/>
              </w:rPr>
              <w:t>мира</w:t>
            </w:r>
            <w:r w:rsidRPr="008A6A77">
              <w:rPr>
                <w:rFonts w:ascii="Times New Roman" w:hAnsi="Times New Roman" w:cs="Times New Roman"/>
                <w:spacing w:val="1"/>
              </w:rPr>
              <w:t xml:space="preserve"> </w:t>
            </w:r>
            <w:r w:rsidRPr="008A6A77">
              <w:rPr>
                <w:rFonts w:ascii="Times New Roman" w:hAnsi="Times New Roman" w:cs="Times New Roman"/>
              </w:rPr>
              <w:t>при</w:t>
            </w:r>
            <w:r w:rsidRPr="008A6A77">
              <w:rPr>
                <w:rFonts w:ascii="Times New Roman" w:hAnsi="Times New Roman" w:cs="Times New Roman"/>
                <w:spacing w:val="1"/>
              </w:rPr>
              <w:t xml:space="preserve"> </w:t>
            </w:r>
            <w:r w:rsidRPr="008A6A77">
              <w:rPr>
                <w:rFonts w:ascii="Times New Roman" w:hAnsi="Times New Roman" w:cs="Times New Roman"/>
              </w:rPr>
              <w:t>эксплуатации</w:t>
            </w:r>
            <w:r w:rsidRPr="008A6A77">
              <w:rPr>
                <w:rFonts w:ascii="Times New Roman" w:hAnsi="Times New Roman" w:cs="Times New Roman"/>
                <w:spacing w:val="1"/>
              </w:rPr>
              <w:t xml:space="preserve"> </w:t>
            </w:r>
            <w:r w:rsidR="00760274">
              <w:rPr>
                <w:rFonts w:ascii="Times New Roman" w:hAnsi="Times New Roman" w:cs="Times New Roman"/>
              </w:rPr>
              <w:t>объекта</w:t>
            </w:r>
            <w:r>
              <w:rPr>
                <w:rFonts w:ascii="Times New Roman" w:hAnsi="Times New Roman" w:cs="Times New Roman"/>
              </w:rPr>
              <w:t xml:space="preserve"> </w:t>
            </w:r>
            <w:r w:rsidRPr="008A6A77">
              <w:rPr>
                <w:rFonts w:ascii="Times New Roman" w:hAnsi="Times New Roman" w:cs="Times New Roman"/>
              </w:rPr>
              <w:t>использоваться</w:t>
            </w:r>
            <w:r w:rsidRPr="008A6A77">
              <w:rPr>
                <w:rFonts w:ascii="Times New Roman" w:hAnsi="Times New Roman" w:cs="Times New Roman"/>
                <w:spacing w:val="-2"/>
              </w:rPr>
              <w:t xml:space="preserve"> </w:t>
            </w:r>
            <w:r w:rsidRPr="008A6A77">
              <w:rPr>
                <w:rFonts w:ascii="Times New Roman" w:hAnsi="Times New Roman" w:cs="Times New Roman"/>
              </w:rPr>
              <w:t>не</w:t>
            </w:r>
            <w:r w:rsidRPr="008A6A77">
              <w:rPr>
                <w:rFonts w:ascii="Times New Roman" w:hAnsi="Times New Roman" w:cs="Times New Roman"/>
                <w:spacing w:val="-1"/>
              </w:rPr>
              <w:t xml:space="preserve"> </w:t>
            </w:r>
            <w:r w:rsidRPr="008A6A77">
              <w:rPr>
                <w:rFonts w:ascii="Times New Roman" w:hAnsi="Times New Roman" w:cs="Times New Roman"/>
              </w:rPr>
              <w:t>будут</w:t>
            </w:r>
            <w:r>
              <w:rPr>
                <w:rFonts w:ascii="Times New Roman" w:hAnsi="Times New Roman" w:cs="Times New Roman"/>
              </w:rPr>
              <w:t>.</w:t>
            </w:r>
          </w:p>
        </w:tc>
      </w:tr>
      <w:tr w:rsidR="006833AE" w:rsidRPr="008A6A77" w:rsidTr="00BA4F24">
        <w:trPr>
          <w:trHeight w:val="930"/>
        </w:trPr>
        <w:tc>
          <w:tcPr>
            <w:tcW w:w="562" w:type="dxa"/>
            <w:vMerge/>
          </w:tcPr>
          <w:p w:rsidR="006833AE" w:rsidRPr="007E54B2" w:rsidRDefault="006833AE" w:rsidP="006833AE">
            <w:pPr>
              <w:rPr>
                <w:rFonts w:ascii="Times New Roman" w:hAnsi="Times New Roman" w:cs="Times New Roman"/>
                <w:color w:val="FF0000"/>
              </w:rPr>
            </w:pPr>
          </w:p>
        </w:tc>
        <w:tc>
          <w:tcPr>
            <w:tcW w:w="4258" w:type="dxa"/>
          </w:tcPr>
          <w:p w:rsidR="006833AE" w:rsidRPr="008A6A77" w:rsidRDefault="006833AE" w:rsidP="006833AE">
            <w:pPr>
              <w:pStyle w:val="a4"/>
              <w:shd w:val="clear" w:color="auto" w:fill="FFFFFF"/>
              <w:tabs>
                <w:tab w:val="left" w:pos="738"/>
                <w:tab w:val="left" w:pos="1134"/>
              </w:tabs>
              <w:ind w:left="0" w:firstLine="360"/>
              <w:jc w:val="both"/>
              <w:textAlignment w:val="baseline"/>
              <w:rPr>
                <w:rFonts w:ascii="Times New Roman" w:eastAsia="Times New Roman" w:hAnsi="Times New Roman" w:cs="Times New Roman"/>
                <w:lang w:eastAsia="ru-RU"/>
              </w:rPr>
            </w:pPr>
            <w:r w:rsidRPr="008A6A77">
              <w:rPr>
                <w:rFonts w:ascii="Times New Roman" w:eastAsia="Times New Roman" w:hAnsi="Times New Roman" w:cs="Times New Roman"/>
                <w:lang w:eastAsia="ru-RU"/>
              </w:rPr>
              <w:t>иных источников приобретения объектов животного мира, их частей, дериватов и продуктов жизнедеятельности животных;</w:t>
            </w:r>
          </w:p>
        </w:tc>
        <w:tc>
          <w:tcPr>
            <w:tcW w:w="6237" w:type="dxa"/>
          </w:tcPr>
          <w:p w:rsidR="006833AE" w:rsidRPr="008A6A77" w:rsidRDefault="006833AE" w:rsidP="00760274">
            <w:pPr>
              <w:jc w:val="both"/>
              <w:rPr>
                <w:rFonts w:ascii="Times New Roman" w:hAnsi="Times New Roman" w:cs="Times New Roman"/>
              </w:rPr>
            </w:pPr>
            <w:r w:rsidRPr="008A6A77">
              <w:rPr>
                <w:rFonts w:ascii="Times New Roman" w:hAnsi="Times New Roman" w:cs="Times New Roman"/>
              </w:rPr>
              <w:t>Объекты</w:t>
            </w:r>
            <w:r w:rsidRPr="008A6A77">
              <w:rPr>
                <w:rFonts w:ascii="Times New Roman" w:hAnsi="Times New Roman" w:cs="Times New Roman"/>
                <w:spacing w:val="1"/>
              </w:rPr>
              <w:t xml:space="preserve"> </w:t>
            </w:r>
            <w:r w:rsidRPr="008A6A77">
              <w:rPr>
                <w:rFonts w:ascii="Times New Roman" w:hAnsi="Times New Roman" w:cs="Times New Roman"/>
              </w:rPr>
              <w:t>животного</w:t>
            </w:r>
            <w:r w:rsidRPr="008A6A77">
              <w:rPr>
                <w:rFonts w:ascii="Times New Roman" w:hAnsi="Times New Roman" w:cs="Times New Roman"/>
                <w:spacing w:val="1"/>
              </w:rPr>
              <w:t xml:space="preserve"> </w:t>
            </w:r>
            <w:r w:rsidRPr="008A6A77">
              <w:rPr>
                <w:rFonts w:ascii="Times New Roman" w:hAnsi="Times New Roman" w:cs="Times New Roman"/>
              </w:rPr>
              <w:t>мира</w:t>
            </w:r>
            <w:r w:rsidRPr="008A6A77">
              <w:rPr>
                <w:rFonts w:ascii="Times New Roman" w:hAnsi="Times New Roman" w:cs="Times New Roman"/>
                <w:spacing w:val="1"/>
              </w:rPr>
              <w:t xml:space="preserve"> </w:t>
            </w:r>
            <w:r w:rsidRPr="008A6A77">
              <w:rPr>
                <w:rFonts w:ascii="Times New Roman" w:hAnsi="Times New Roman" w:cs="Times New Roman"/>
              </w:rPr>
              <w:t>при</w:t>
            </w:r>
            <w:r w:rsidRPr="008A6A77">
              <w:rPr>
                <w:rFonts w:ascii="Times New Roman" w:hAnsi="Times New Roman" w:cs="Times New Roman"/>
                <w:spacing w:val="1"/>
              </w:rPr>
              <w:t xml:space="preserve"> </w:t>
            </w:r>
            <w:r w:rsidRPr="008A6A77">
              <w:rPr>
                <w:rFonts w:ascii="Times New Roman" w:hAnsi="Times New Roman" w:cs="Times New Roman"/>
              </w:rPr>
              <w:t>эксплуатации</w:t>
            </w:r>
            <w:r w:rsidRPr="008A6A77">
              <w:rPr>
                <w:rFonts w:ascii="Times New Roman" w:hAnsi="Times New Roman" w:cs="Times New Roman"/>
                <w:spacing w:val="1"/>
              </w:rPr>
              <w:t xml:space="preserve"> </w:t>
            </w:r>
            <w:r w:rsidR="00760274">
              <w:rPr>
                <w:rFonts w:ascii="Times New Roman" w:hAnsi="Times New Roman" w:cs="Times New Roman"/>
              </w:rPr>
              <w:t>объекта</w:t>
            </w:r>
            <w:r w:rsidRPr="008A6A77">
              <w:rPr>
                <w:rFonts w:ascii="Times New Roman" w:hAnsi="Times New Roman" w:cs="Times New Roman"/>
                <w:spacing w:val="-1"/>
              </w:rPr>
              <w:t xml:space="preserve"> </w:t>
            </w:r>
            <w:r w:rsidRPr="008A6A77">
              <w:rPr>
                <w:rFonts w:ascii="Times New Roman" w:hAnsi="Times New Roman" w:cs="Times New Roman"/>
              </w:rPr>
              <w:t>использоваться</w:t>
            </w:r>
            <w:r w:rsidRPr="008A6A77">
              <w:rPr>
                <w:rFonts w:ascii="Times New Roman" w:hAnsi="Times New Roman" w:cs="Times New Roman"/>
                <w:spacing w:val="-2"/>
              </w:rPr>
              <w:t xml:space="preserve"> </w:t>
            </w:r>
            <w:r w:rsidRPr="008A6A77">
              <w:rPr>
                <w:rFonts w:ascii="Times New Roman" w:hAnsi="Times New Roman" w:cs="Times New Roman"/>
              </w:rPr>
              <w:t>не</w:t>
            </w:r>
            <w:r w:rsidRPr="008A6A77">
              <w:rPr>
                <w:rFonts w:ascii="Times New Roman" w:hAnsi="Times New Roman" w:cs="Times New Roman"/>
                <w:spacing w:val="-1"/>
              </w:rPr>
              <w:t xml:space="preserve"> </w:t>
            </w:r>
            <w:r w:rsidRPr="008A6A77">
              <w:rPr>
                <w:rFonts w:ascii="Times New Roman" w:hAnsi="Times New Roman" w:cs="Times New Roman"/>
              </w:rPr>
              <w:t>будут</w:t>
            </w:r>
            <w:r>
              <w:rPr>
                <w:rFonts w:ascii="Times New Roman" w:hAnsi="Times New Roman" w:cs="Times New Roman"/>
              </w:rPr>
              <w:t>.</w:t>
            </w:r>
          </w:p>
        </w:tc>
      </w:tr>
      <w:tr w:rsidR="006833AE" w:rsidRPr="008A6A77" w:rsidTr="00BA4F24">
        <w:trPr>
          <w:trHeight w:val="812"/>
        </w:trPr>
        <w:tc>
          <w:tcPr>
            <w:tcW w:w="562" w:type="dxa"/>
            <w:vMerge/>
          </w:tcPr>
          <w:p w:rsidR="006833AE" w:rsidRPr="007E54B2" w:rsidRDefault="006833AE" w:rsidP="006833AE">
            <w:pPr>
              <w:rPr>
                <w:rFonts w:ascii="Times New Roman" w:hAnsi="Times New Roman" w:cs="Times New Roman"/>
                <w:color w:val="FF0000"/>
              </w:rPr>
            </w:pPr>
          </w:p>
        </w:tc>
        <w:tc>
          <w:tcPr>
            <w:tcW w:w="4258" w:type="dxa"/>
          </w:tcPr>
          <w:p w:rsidR="006833AE" w:rsidRPr="008A6A77" w:rsidRDefault="006833AE" w:rsidP="006833AE">
            <w:pPr>
              <w:pStyle w:val="a4"/>
              <w:shd w:val="clear" w:color="auto" w:fill="FFFFFF"/>
              <w:tabs>
                <w:tab w:val="left" w:pos="738"/>
                <w:tab w:val="left" w:pos="1134"/>
              </w:tabs>
              <w:ind w:left="0" w:firstLine="360"/>
              <w:jc w:val="both"/>
              <w:textAlignment w:val="baseline"/>
              <w:rPr>
                <w:rFonts w:ascii="Times New Roman" w:eastAsia="Times New Roman" w:hAnsi="Times New Roman" w:cs="Times New Roman"/>
                <w:lang w:eastAsia="ru-RU"/>
              </w:rPr>
            </w:pPr>
            <w:r w:rsidRPr="008A6A77">
              <w:rPr>
                <w:rFonts w:ascii="Times New Roman" w:eastAsia="Times New Roman" w:hAnsi="Times New Roman" w:cs="Times New Roman"/>
                <w:lang w:eastAsia="ru-RU"/>
              </w:rPr>
              <w:t>операций, для которых планируется использование объектов животного мира;</w:t>
            </w:r>
          </w:p>
        </w:tc>
        <w:tc>
          <w:tcPr>
            <w:tcW w:w="6237" w:type="dxa"/>
          </w:tcPr>
          <w:p w:rsidR="006833AE" w:rsidRPr="008A6A77" w:rsidRDefault="006833AE" w:rsidP="00760274">
            <w:pPr>
              <w:jc w:val="both"/>
              <w:rPr>
                <w:rFonts w:ascii="Times New Roman" w:hAnsi="Times New Roman" w:cs="Times New Roman"/>
              </w:rPr>
            </w:pPr>
            <w:r w:rsidRPr="008A6A77">
              <w:rPr>
                <w:rFonts w:ascii="Times New Roman" w:hAnsi="Times New Roman" w:cs="Times New Roman"/>
              </w:rPr>
              <w:t>Объекты</w:t>
            </w:r>
            <w:r w:rsidRPr="008A6A77">
              <w:rPr>
                <w:rFonts w:ascii="Times New Roman" w:hAnsi="Times New Roman" w:cs="Times New Roman"/>
                <w:spacing w:val="1"/>
              </w:rPr>
              <w:t xml:space="preserve"> </w:t>
            </w:r>
            <w:r w:rsidRPr="008A6A77">
              <w:rPr>
                <w:rFonts w:ascii="Times New Roman" w:hAnsi="Times New Roman" w:cs="Times New Roman"/>
              </w:rPr>
              <w:t>животного</w:t>
            </w:r>
            <w:r w:rsidRPr="008A6A77">
              <w:rPr>
                <w:rFonts w:ascii="Times New Roman" w:hAnsi="Times New Roman" w:cs="Times New Roman"/>
                <w:spacing w:val="1"/>
              </w:rPr>
              <w:t xml:space="preserve"> </w:t>
            </w:r>
            <w:r w:rsidRPr="008A6A77">
              <w:rPr>
                <w:rFonts w:ascii="Times New Roman" w:hAnsi="Times New Roman" w:cs="Times New Roman"/>
              </w:rPr>
              <w:t>мира</w:t>
            </w:r>
            <w:r w:rsidRPr="008A6A77">
              <w:rPr>
                <w:rFonts w:ascii="Times New Roman" w:hAnsi="Times New Roman" w:cs="Times New Roman"/>
                <w:spacing w:val="1"/>
              </w:rPr>
              <w:t xml:space="preserve"> </w:t>
            </w:r>
            <w:r w:rsidRPr="008A6A77">
              <w:rPr>
                <w:rFonts w:ascii="Times New Roman" w:hAnsi="Times New Roman" w:cs="Times New Roman"/>
              </w:rPr>
              <w:t>при</w:t>
            </w:r>
            <w:r w:rsidRPr="008A6A77">
              <w:rPr>
                <w:rFonts w:ascii="Times New Roman" w:hAnsi="Times New Roman" w:cs="Times New Roman"/>
                <w:spacing w:val="1"/>
              </w:rPr>
              <w:t xml:space="preserve"> </w:t>
            </w:r>
            <w:r w:rsidRPr="008A6A77">
              <w:rPr>
                <w:rFonts w:ascii="Times New Roman" w:hAnsi="Times New Roman" w:cs="Times New Roman"/>
              </w:rPr>
              <w:t>эксплуатации</w:t>
            </w:r>
            <w:r w:rsidRPr="008A6A77">
              <w:rPr>
                <w:rFonts w:ascii="Times New Roman" w:hAnsi="Times New Roman" w:cs="Times New Roman"/>
                <w:spacing w:val="1"/>
              </w:rPr>
              <w:t xml:space="preserve"> </w:t>
            </w:r>
            <w:r w:rsidR="00760274">
              <w:rPr>
                <w:rFonts w:ascii="Times New Roman" w:hAnsi="Times New Roman" w:cs="Times New Roman"/>
              </w:rPr>
              <w:t>объекта</w:t>
            </w:r>
            <w:r>
              <w:rPr>
                <w:rFonts w:ascii="Times New Roman" w:hAnsi="Times New Roman" w:cs="Times New Roman"/>
              </w:rPr>
              <w:t xml:space="preserve"> </w:t>
            </w:r>
            <w:r w:rsidRPr="008A6A77">
              <w:rPr>
                <w:rFonts w:ascii="Times New Roman" w:hAnsi="Times New Roman" w:cs="Times New Roman"/>
              </w:rPr>
              <w:t>использоваться</w:t>
            </w:r>
            <w:r w:rsidRPr="008A6A77">
              <w:rPr>
                <w:rFonts w:ascii="Times New Roman" w:hAnsi="Times New Roman" w:cs="Times New Roman"/>
                <w:spacing w:val="-2"/>
              </w:rPr>
              <w:t xml:space="preserve"> </w:t>
            </w:r>
            <w:r w:rsidRPr="008A6A77">
              <w:rPr>
                <w:rFonts w:ascii="Times New Roman" w:hAnsi="Times New Roman" w:cs="Times New Roman"/>
              </w:rPr>
              <w:t>не</w:t>
            </w:r>
            <w:r w:rsidRPr="008A6A77">
              <w:rPr>
                <w:rFonts w:ascii="Times New Roman" w:hAnsi="Times New Roman" w:cs="Times New Roman"/>
                <w:spacing w:val="-1"/>
              </w:rPr>
              <w:t xml:space="preserve"> </w:t>
            </w:r>
            <w:r w:rsidRPr="008A6A77">
              <w:rPr>
                <w:rFonts w:ascii="Times New Roman" w:hAnsi="Times New Roman" w:cs="Times New Roman"/>
              </w:rPr>
              <w:t>будут</w:t>
            </w:r>
            <w:r>
              <w:rPr>
                <w:rFonts w:ascii="Times New Roman" w:hAnsi="Times New Roman" w:cs="Times New Roman"/>
              </w:rPr>
              <w:t>.</w:t>
            </w:r>
          </w:p>
        </w:tc>
      </w:tr>
      <w:tr w:rsidR="006833AE" w:rsidRPr="007E54B2" w:rsidTr="00BA4F24">
        <w:tc>
          <w:tcPr>
            <w:tcW w:w="562" w:type="dxa"/>
          </w:tcPr>
          <w:p w:rsidR="006833AE" w:rsidRPr="00592EF4" w:rsidRDefault="006833AE" w:rsidP="006833AE">
            <w:pPr>
              <w:rPr>
                <w:rFonts w:ascii="Times New Roman" w:hAnsi="Times New Roman" w:cs="Times New Roman"/>
              </w:rPr>
            </w:pPr>
          </w:p>
        </w:tc>
        <w:tc>
          <w:tcPr>
            <w:tcW w:w="4258" w:type="dxa"/>
          </w:tcPr>
          <w:p w:rsidR="006833AE" w:rsidRPr="00592EF4" w:rsidRDefault="006833AE" w:rsidP="006833AE">
            <w:pPr>
              <w:pStyle w:val="a4"/>
              <w:numPr>
                <w:ilvl w:val="0"/>
                <w:numId w:val="2"/>
              </w:numPr>
              <w:shd w:val="clear" w:color="auto" w:fill="FFFFFF"/>
              <w:tabs>
                <w:tab w:val="left" w:pos="738"/>
                <w:tab w:val="left" w:pos="1134"/>
              </w:tabs>
              <w:ind w:left="0" w:firstLine="360"/>
              <w:jc w:val="both"/>
              <w:textAlignment w:val="baseline"/>
              <w:rPr>
                <w:rFonts w:ascii="Times New Roman" w:eastAsia="Times New Roman" w:hAnsi="Times New Roman" w:cs="Times New Roman"/>
                <w:lang w:eastAsia="ru-RU"/>
              </w:rPr>
            </w:pPr>
            <w:r w:rsidRPr="00592EF4">
              <w:rPr>
                <w:rFonts w:ascii="Times New Roman" w:eastAsia="Times New Roman" w:hAnsi="Times New Roman" w:cs="Times New Roman"/>
                <w:lang w:eastAsia="ru-RU"/>
              </w:rPr>
              <w:t>иных ресурсов, необходимых для осуществления намечаемой деятельности (материалов, сырья, изделий, электрической и тепловой энергии) с указанием источника приобретения, объемов и сроков использования;</w:t>
            </w:r>
          </w:p>
        </w:tc>
        <w:tc>
          <w:tcPr>
            <w:tcW w:w="6237" w:type="dxa"/>
          </w:tcPr>
          <w:p w:rsidR="006833AE" w:rsidRPr="00E865DD" w:rsidRDefault="006833AE" w:rsidP="006833AE">
            <w:pPr>
              <w:tabs>
                <w:tab w:val="left" w:pos="851"/>
              </w:tabs>
              <w:jc w:val="both"/>
              <w:rPr>
                <w:rFonts w:ascii="Times New Roman" w:eastAsia="Times New Roman" w:hAnsi="Times New Roman" w:cs="Times New Roman"/>
                <w:i/>
                <w:u w:val="single"/>
              </w:rPr>
            </w:pPr>
            <w:r w:rsidRPr="00E865DD">
              <w:rPr>
                <w:rFonts w:ascii="Times New Roman" w:eastAsia="Times New Roman" w:hAnsi="Times New Roman" w:cs="Times New Roman"/>
                <w:i/>
                <w:u w:val="single"/>
              </w:rPr>
              <w:t xml:space="preserve">Трудовые ресурсы: </w:t>
            </w:r>
          </w:p>
          <w:p w:rsidR="006833AE" w:rsidRPr="00E865DD" w:rsidRDefault="006833AE" w:rsidP="006833AE">
            <w:pPr>
              <w:tabs>
                <w:tab w:val="left" w:pos="851"/>
              </w:tabs>
              <w:jc w:val="both"/>
              <w:rPr>
                <w:rFonts w:ascii="Times New Roman" w:hAnsi="Times New Roman" w:cs="Times New Roman"/>
                <w:bCs/>
              </w:rPr>
            </w:pPr>
            <w:r w:rsidRPr="00E865DD">
              <w:rPr>
                <w:rFonts w:ascii="Times New Roman" w:hAnsi="Times New Roman"/>
              </w:rPr>
              <w:t xml:space="preserve">Общая численность работников на период эксплуатации составит: – </w:t>
            </w:r>
            <w:r w:rsidR="00E865DD" w:rsidRPr="00E865DD">
              <w:rPr>
                <w:rFonts w:ascii="Times New Roman" w:hAnsi="Times New Roman"/>
              </w:rPr>
              <w:t>3</w:t>
            </w:r>
            <w:r w:rsidR="0060560B" w:rsidRPr="00E865DD">
              <w:rPr>
                <w:rFonts w:ascii="Times New Roman" w:hAnsi="Times New Roman"/>
              </w:rPr>
              <w:t>1</w:t>
            </w:r>
            <w:r w:rsidRPr="00E865DD">
              <w:rPr>
                <w:rFonts w:ascii="Times New Roman" w:hAnsi="Times New Roman"/>
              </w:rPr>
              <w:t xml:space="preserve"> чел.</w:t>
            </w:r>
          </w:p>
          <w:p w:rsidR="006833AE" w:rsidRPr="00611A7E" w:rsidRDefault="006833AE" w:rsidP="006833AE">
            <w:pPr>
              <w:tabs>
                <w:tab w:val="left" w:pos="851"/>
              </w:tabs>
              <w:jc w:val="both"/>
              <w:rPr>
                <w:rFonts w:ascii="Times New Roman" w:hAnsi="Times New Roman"/>
                <w:i/>
                <w:u w:val="single"/>
              </w:rPr>
            </w:pPr>
            <w:r w:rsidRPr="00611A7E">
              <w:rPr>
                <w:rFonts w:ascii="Times New Roman" w:hAnsi="Times New Roman"/>
                <w:i/>
                <w:u w:val="single"/>
              </w:rPr>
              <w:t>Сырье и энергетические ресурсы:</w:t>
            </w:r>
          </w:p>
          <w:p w:rsidR="006833AE" w:rsidRPr="00760274" w:rsidRDefault="006833AE" w:rsidP="00747834">
            <w:pPr>
              <w:shd w:val="clear" w:color="auto" w:fill="FFFFFF"/>
              <w:tabs>
                <w:tab w:val="left" w:pos="1134"/>
              </w:tabs>
              <w:jc w:val="both"/>
              <w:textAlignment w:val="baseline"/>
              <w:rPr>
                <w:rFonts w:ascii="Times New Roman" w:hAnsi="Times New Roman"/>
                <w:highlight w:val="yellow"/>
              </w:rPr>
            </w:pPr>
            <w:r w:rsidRPr="00611A7E">
              <w:rPr>
                <w:rFonts w:ascii="Times New Roman" w:hAnsi="Times New Roman"/>
              </w:rPr>
              <w:t xml:space="preserve">Электроснабжение </w:t>
            </w:r>
            <w:r w:rsidR="000203B6">
              <w:rPr>
                <w:rFonts w:ascii="Times New Roman" w:hAnsi="Times New Roman"/>
              </w:rPr>
              <w:t>участка «</w:t>
            </w:r>
            <w:proofErr w:type="spellStart"/>
            <w:r w:rsidR="000203B6">
              <w:rPr>
                <w:rFonts w:ascii="Times New Roman" w:hAnsi="Times New Roman"/>
              </w:rPr>
              <w:t>Шлакоотвал</w:t>
            </w:r>
            <w:proofErr w:type="spellEnd"/>
            <w:r w:rsidR="000203B6">
              <w:rPr>
                <w:rFonts w:ascii="Times New Roman" w:hAnsi="Times New Roman"/>
              </w:rPr>
              <w:t xml:space="preserve">» на нужды техники и освещения </w:t>
            </w:r>
            <w:r w:rsidRPr="00611A7E">
              <w:rPr>
                <w:rFonts w:ascii="Times New Roman" w:hAnsi="Times New Roman" w:cs="Times New Roman"/>
              </w:rPr>
              <w:t>предусматривается от существующих сетей электроснабжения.</w:t>
            </w:r>
            <w:r w:rsidR="00611A7E" w:rsidRPr="00611A7E">
              <w:rPr>
                <w:rFonts w:ascii="Times New Roman" w:hAnsi="Times New Roman" w:cs="Times New Roman"/>
              </w:rPr>
              <w:t xml:space="preserve"> </w:t>
            </w:r>
            <w:r w:rsidRPr="00611A7E">
              <w:rPr>
                <w:rFonts w:ascii="Times New Roman" w:hAnsi="Times New Roman" w:cs="Times New Roman"/>
              </w:rPr>
              <w:t xml:space="preserve">Период потребления – </w:t>
            </w:r>
            <w:r w:rsidR="00BC16F3" w:rsidRPr="00611A7E">
              <w:rPr>
                <w:rFonts w:ascii="Times New Roman" w:hAnsi="Times New Roman" w:cs="Times New Roman"/>
              </w:rPr>
              <w:t>202</w:t>
            </w:r>
            <w:r w:rsidR="00611A7E" w:rsidRPr="00611A7E">
              <w:rPr>
                <w:rFonts w:ascii="Times New Roman" w:hAnsi="Times New Roman" w:cs="Times New Roman"/>
              </w:rPr>
              <w:t>6</w:t>
            </w:r>
            <w:r w:rsidR="00522081">
              <w:rPr>
                <w:rFonts w:ascii="Times New Roman" w:hAnsi="Times New Roman" w:cs="Times New Roman"/>
              </w:rPr>
              <w:t>-2030</w:t>
            </w:r>
            <w:r w:rsidRPr="00611A7E">
              <w:rPr>
                <w:rFonts w:ascii="Times New Roman" w:hAnsi="Times New Roman" w:cs="Times New Roman"/>
              </w:rPr>
              <w:t xml:space="preserve"> год</w:t>
            </w:r>
            <w:r w:rsidR="00522081">
              <w:rPr>
                <w:rFonts w:ascii="Times New Roman" w:hAnsi="Times New Roman" w:cs="Times New Roman"/>
              </w:rPr>
              <w:t>ы</w:t>
            </w:r>
            <w:r w:rsidRPr="00611A7E">
              <w:rPr>
                <w:rFonts w:ascii="Times New Roman" w:hAnsi="Times New Roman" w:cs="Times New Roman"/>
              </w:rPr>
              <w:t>.</w:t>
            </w:r>
          </w:p>
        </w:tc>
      </w:tr>
      <w:tr w:rsidR="006833AE" w:rsidRPr="007E54B2" w:rsidTr="00BA4F24">
        <w:tc>
          <w:tcPr>
            <w:tcW w:w="562" w:type="dxa"/>
          </w:tcPr>
          <w:p w:rsidR="006833AE" w:rsidRPr="008A6A77" w:rsidRDefault="006833AE" w:rsidP="006833AE">
            <w:pPr>
              <w:rPr>
                <w:rFonts w:ascii="Times New Roman" w:hAnsi="Times New Roman" w:cs="Times New Roman"/>
              </w:rPr>
            </w:pPr>
          </w:p>
        </w:tc>
        <w:tc>
          <w:tcPr>
            <w:tcW w:w="4258" w:type="dxa"/>
          </w:tcPr>
          <w:p w:rsidR="006833AE" w:rsidRPr="008A6A77" w:rsidRDefault="006833AE" w:rsidP="006833AE">
            <w:pPr>
              <w:pStyle w:val="a4"/>
              <w:numPr>
                <w:ilvl w:val="0"/>
                <w:numId w:val="2"/>
              </w:numPr>
              <w:shd w:val="clear" w:color="auto" w:fill="FFFFFF"/>
              <w:tabs>
                <w:tab w:val="left" w:pos="738"/>
                <w:tab w:val="left" w:pos="1134"/>
              </w:tabs>
              <w:ind w:left="0" w:firstLine="360"/>
              <w:jc w:val="both"/>
              <w:textAlignment w:val="baseline"/>
              <w:rPr>
                <w:rFonts w:ascii="Times New Roman" w:eastAsia="Times New Roman" w:hAnsi="Times New Roman" w:cs="Times New Roman"/>
                <w:lang w:eastAsia="ru-RU"/>
              </w:rPr>
            </w:pPr>
            <w:r w:rsidRPr="008A6A77">
              <w:rPr>
                <w:rFonts w:ascii="Times New Roman" w:eastAsia="Times New Roman" w:hAnsi="Times New Roman" w:cs="Times New Roman"/>
                <w:lang w:eastAsia="ru-RU"/>
              </w:rPr>
              <w:t xml:space="preserve">риски истощения используемых природных ресурсов, обусловленные их дефицитностью, уникальностью и(или) </w:t>
            </w:r>
            <w:proofErr w:type="spellStart"/>
            <w:r w:rsidRPr="008A6A77">
              <w:rPr>
                <w:rFonts w:ascii="Times New Roman" w:eastAsia="Times New Roman" w:hAnsi="Times New Roman" w:cs="Times New Roman"/>
                <w:lang w:eastAsia="ru-RU"/>
              </w:rPr>
              <w:t>невозобновляемостью</w:t>
            </w:r>
            <w:proofErr w:type="spellEnd"/>
          </w:p>
        </w:tc>
        <w:tc>
          <w:tcPr>
            <w:tcW w:w="6237" w:type="dxa"/>
          </w:tcPr>
          <w:p w:rsidR="0030471A" w:rsidRPr="00760274" w:rsidRDefault="0030471A" w:rsidP="001E1129">
            <w:pPr>
              <w:jc w:val="both"/>
              <w:rPr>
                <w:rFonts w:ascii="Times New Roman" w:hAnsi="Times New Roman" w:cs="Times New Roman"/>
                <w:highlight w:val="yellow"/>
              </w:rPr>
            </w:pPr>
            <w:r w:rsidRPr="0030471A">
              <w:rPr>
                <w:rFonts w:ascii="Times New Roman" w:hAnsi="Times New Roman" w:cs="Times New Roman"/>
              </w:rPr>
              <w:t xml:space="preserve">Риски истощения используемых природных ресурсов при осуществлении производственной деятельности не предусматриваются, </w:t>
            </w:r>
            <w:r w:rsidR="00F27CAB">
              <w:rPr>
                <w:rFonts w:ascii="Times New Roman" w:hAnsi="Times New Roman" w:cs="Times New Roman"/>
              </w:rPr>
              <w:t xml:space="preserve">т.к. природные ресурсы не используются. Деятельность существующего объекта предусматривает </w:t>
            </w:r>
            <w:r w:rsidR="001E1129" w:rsidRPr="001E1129">
              <w:rPr>
                <w:rFonts w:ascii="Times New Roman" w:hAnsi="Times New Roman" w:cs="Times New Roman"/>
              </w:rPr>
              <w:t>прием</w:t>
            </w:r>
            <w:r w:rsidR="001E1129">
              <w:rPr>
                <w:rFonts w:ascii="Times New Roman" w:hAnsi="Times New Roman" w:cs="Times New Roman"/>
              </w:rPr>
              <w:t xml:space="preserve"> и </w:t>
            </w:r>
            <w:r w:rsidR="001E1129" w:rsidRPr="001E1129">
              <w:rPr>
                <w:rFonts w:ascii="Times New Roman" w:hAnsi="Times New Roman" w:cs="Times New Roman"/>
              </w:rPr>
              <w:t xml:space="preserve">складирование горячего шлака </w:t>
            </w:r>
            <w:proofErr w:type="spellStart"/>
            <w:r w:rsidR="001E1129" w:rsidRPr="001E1129">
              <w:rPr>
                <w:rFonts w:ascii="Times New Roman" w:hAnsi="Times New Roman" w:cs="Times New Roman"/>
              </w:rPr>
              <w:t>Жезказганского</w:t>
            </w:r>
            <w:proofErr w:type="spellEnd"/>
            <w:r w:rsidR="001E1129" w:rsidRPr="001E1129">
              <w:rPr>
                <w:rFonts w:ascii="Times New Roman" w:hAnsi="Times New Roman" w:cs="Times New Roman"/>
              </w:rPr>
              <w:t xml:space="preserve"> медеплавильного завода </w:t>
            </w:r>
            <w:r w:rsidR="00241931" w:rsidRPr="000F267C">
              <w:rPr>
                <w:rFonts w:ascii="Times New Roman" w:hAnsi="Times New Roman" w:cs="Times New Roman"/>
              </w:rPr>
              <w:t>на участок</w:t>
            </w:r>
            <w:r w:rsidR="001E1129">
              <w:rPr>
                <w:rFonts w:ascii="Times New Roman" w:hAnsi="Times New Roman" w:cs="Times New Roman"/>
              </w:rPr>
              <w:t xml:space="preserve"> </w:t>
            </w:r>
            <w:r w:rsidR="00241931" w:rsidRPr="000F267C">
              <w:rPr>
                <w:rFonts w:ascii="Times New Roman" w:hAnsi="Times New Roman" w:cs="Times New Roman"/>
              </w:rPr>
              <w:t>«</w:t>
            </w:r>
            <w:proofErr w:type="spellStart"/>
            <w:r w:rsidR="00241931" w:rsidRPr="000F267C">
              <w:rPr>
                <w:rFonts w:ascii="Times New Roman" w:hAnsi="Times New Roman" w:cs="Times New Roman"/>
              </w:rPr>
              <w:t>Шлакоотвал</w:t>
            </w:r>
            <w:proofErr w:type="spellEnd"/>
            <w:r w:rsidR="00241931" w:rsidRPr="000F267C">
              <w:rPr>
                <w:rFonts w:ascii="Times New Roman" w:hAnsi="Times New Roman" w:cs="Times New Roman"/>
              </w:rPr>
              <w:t>»</w:t>
            </w:r>
            <w:r w:rsidR="001E1129">
              <w:rPr>
                <w:rFonts w:ascii="Times New Roman" w:hAnsi="Times New Roman" w:cs="Times New Roman"/>
              </w:rPr>
              <w:t xml:space="preserve"> </w:t>
            </w:r>
            <w:proofErr w:type="spellStart"/>
            <w:r w:rsidR="001E1129">
              <w:rPr>
                <w:rFonts w:ascii="Times New Roman" w:hAnsi="Times New Roman" w:cs="Times New Roman"/>
              </w:rPr>
              <w:t>Жыландинского</w:t>
            </w:r>
            <w:proofErr w:type="spellEnd"/>
            <w:r w:rsidR="001E1129">
              <w:rPr>
                <w:rFonts w:ascii="Times New Roman" w:hAnsi="Times New Roman" w:cs="Times New Roman"/>
              </w:rPr>
              <w:t xml:space="preserve"> рудника</w:t>
            </w:r>
            <w:r w:rsidR="00241931" w:rsidRPr="000F267C">
              <w:rPr>
                <w:rFonts w:ascii="Times New Roman" w:hAnsi="Times New Roman" w:cs="Times New Roman"/>
              </w:rPr>
              <w:t>.</w:t>
            </w:r>
          </w:p>
        </w:tc>
      </w:tr>
      <w:tr w:rsidR="006833AE" w:rsidRPr="007E54B2" w:rsidTr="00BA4F24">
        <w:tc>
          <w:tcPr>
            <w:tcW w:w="562" w:type="dxa"/>
          </w:tcPr>
          <w:p w:rsidR="006833AE" w:rsidRPr="00D11A47" w:rsidRDefault="006833AE" w:rsidP="006833AE">
            <w:pPr>
              <w:rPr>
                <w:rFonts w:ascii="Times New Roman" w:hAnsi="Times New Roman" w:cs="Times New Roman"/>
              </w:rPr>
            </w:pPr>
            <w:r w:rsidRPr="00D11A47">
              <w:rPr>
                <w:rFonts w:ascii="Times New Roman" w:hAnsi="Times New Roman" w:cs="Times New Roman"/>
              </w:rPr>
              <w:t>9</w:t>
            </w:r>
          </w:p>
        </w:tc>
        <w:tc>
          <w:tcPr>
            <w:tcW w:w="4258" w:type="dxa"/>
          </w:tcPr>
          <w:p w:rsidR="006833AE" w:rsidRPr="00D11A47"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D11A47">
              <w:rPr>
                <w:rFonts w:ascii="Times New Roman" w:eastAsia="Times New Roman" w:hAnsi="Times New Roman" w:cs="Times New Roman"/>
                <w:lang w:eastAsia="ru-RU"/>
              </w:rPr>
              <w:t xml:space="preserve">Описание ожидаемых выбросов загрязняющих веществ в атмосферу: наименования загрязняющих веществ, их классы опасности, предполагаемые объемы выбросов, сведения о веществах,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 утвержденными уполномоченным органом (далее – </w:t>
            </w:r>
            <w:r w:rsidRPr="00D11A47">
              <w:rPr>
                <w:rFonts w:ascii="Times New Roman" w:eastAsia="Times New Roman" w:hAnsi="Times New Roman" w:cs="Times New Roman"/>
                <w:b/>
                <w:lang w:eastAsia="ru-RU"/>
              </w:rPr>
              <w:t>правила ведения регистра выбросов и переноса загрязнителей)</w:t>
            </w:r>
          </w:p>
        </w:tc>
        <w:tc>
          <w:tcPr>
            <w:tcW w:w="6237" w:type="dxa"/>
          </w:tcPr>
          <w:p w:rsidR="0060560B" w:rsidRPr="00A91F94" w:rsidRDefault="0060560B" w:rsidP="006833AE">
            <w:pPr>
              <w:kinsoku w:val="0"/>
              <w:overflowPunct w:val="0"/>
              <w:autoSpaceDE w:val="0"/>
              <w:autoSpaceDN w:val="0"/>
              <w:adjustRightInd w:val="0"/>
              <w:snapToGrid w:val="0"/>
              <w:jc w:val="both"/>
              <w:rPr>
                <w:rFonts w:ascii="Times New Roman" w:eastAsia="Times New Roman" w:hAnsi="Times New Roman" w:cs="Times New Roman"/>
                <w:lang w:eastAsia="ru-RU"/>
              </w:rPr>
            </w:pPr>
            <w:r w:rsidRPr="00A91F94">
              <w:rPr>
                <w:rFonts w:ascii="Times New Roman" w:eastAsia="Times New Roman" w:hAnsi="Times New Roman" w:cs="Times New Roman"/>
                <w:lang w:eastAsia="ru-RU"/>
              </w:rPr>
              <w:t xml:space="preserve">В целом по </w:t>
            </w:r>
            <w:r w:rsidR="00416D2B" w:rsidRPr="00A91F94">
              <w:rPr>
                <w:rFonts w:ascii="Times New Roman" w:eastAsia="Times New Roman" w:hAnsi="Times New Roman" w:cs="Times New Roman"/>
                <w:lang w:eastAsia="ru-RU"/>
              </w:rPr>
              <w:t>объекту</w:t>
            </w:r>
            <w:r w:rsidRPr="00A91F94">
              <w:rPr>
                <w:rFonts w:ascii="Times New Roman" w:eastAsia="Times New Roman" w:hAnsi="Times New Roman" w:cs="Times New Roman"/>
                <w:lang w:eastAsia="ru-RU"/>
              </w:rPr>
              <w:t xml:space="preserve"> выделены </w:t>
            </w:r>
            <w:r w:rsidR="00522081">
              <w:rPr>
                <w:rFonts w:ascii="Times New Roman" w:eastAsia="Times New Roman" w:hAnsi="Times New Roman" w:cs="Times New Roman"/>
                <w:lang w:eastAsia="ru-RU"/>
              </w:rPr>
              <w:t>6</w:t>
            </w:r>
            <w:r w:rsidRPr="00A91F94">
              <w:rPr>
                <w:rFonts w:ascii="Times New Roman" w:eastAsia="Times New Roman" w:hAnsi="Times New Roman" w:cs="Times New Roman"/>
                <w:lang w:eastAsia="ru-RU"/>
              </w:rPr>
              <w:t xml:space="preserve"> неорганизованных источник</w:t>
            </w:r>
            <w:r w:rsidR="00416D2B" w:rsidRPr="00A91F94">
              <w:rPr>
                <w:rFonts w:ascii="Times New Roman" w:eastAsia="Times New Roman" w:hAnsi="Times New Roman" w:cs="Times New Roman"/>
                <w:lang w:eastAsia="ru-RU"/>
              </w:rPr>
              <w:t>ов</w:t>
            </w:r>
            <w:r w:rsidR="00984597">
              <w:rPr>
                <w:rFonts w:ascii="Times New Roman" w:eastAsia="Times New Roman" w:hAnsi="Times New Roman" w:cs="Times New Roman"/>
                <w:lang w:eastAsia="ru-RU"/>
              </w:rPr>
              <w:t xml:space="preserve"> загрязнения атмосферы.</w:t>
            </w:r>
          </w:p>
          <w:p w:rsidR="0060560B" w:rsidRPr="00A91F94" w:rsidRDefault="0060560B" w:rsidP="0060560B">
            <w:pPr>
              <w:kinsoku w:val="0"/>
              <w:overflowPunct w:val="0"/>
              <w:autoSpaceDE w:val="0"/>
              <w:autoSpaceDN w:val="0"/>
              <w:adjustRightInd w:val="0"/>
              <w:snapToGrid w:val="0"/>
              <w:jc w:val="both"/>
              <w:rPr>
                <w:rFonts w:ascii="Times New Roman" w:eastAsia="Times New Roman" w:hAnsi="Times New Roman" w:cs="Times New Roman"/>
                <w:lang w:eastAsia="ru-RU"/>
              </w:rPr>
            </w:pPr>
            <w:r w:rsidRPr="00A91F94">
              <w:rPr>
                <w:rFonts w:ascii="Times New Roman" w:eastAsia="Times New Roman" w:hAnsi="Times New Roman" w:cs="Times New Roman"/>
                <w:lang w:eastAsia="ru-RU"/>
              </w:rPr>
              <w:t>На период установления НДВ на 202</w:t>
            </w:r>
            <w:r w:rsidR="00A91F94">
              <w:rPr>
                <w:rFonts w:ascii="Times New Roman" w:eastAsia="Times New Roman" w:hAnsi="Times New Roman" w:cs="Times New Roman"/>
                <w:lang w:eastAsia="ru-RU"/>
              </w:rPr>
              <w:t>6</w:t>
            </w:r>
            <w:r w:rsidR="00522081">
              <w:rPr>
                <w:rFonts w:ascii="Times New Roman" w:eastAsia="Times New Roman" w:hAnsi="Times New Roman" w:cs="Times New Roman"/>
                <w:lang w:eastAsia="ru-RU"/>
              </w:rPr>
              <w:t>-2030</w:t>
            </w:r>
            <w:r w:rsidRPr="00A91F94">
              <w:rPr>
                <w:rFonts w:ascii="Times New Roman" w:eastAsia="Times New Roman" w:hAnsi="Times New Roman" w:cs="Times New Roman"/>
                <w:lang w:eastAsia="ru-RU"/>
              </w:rPr>
              <w:t xml:space="preserve"> год</w:t>
            </w:r>
            <w:r w:rsidR="00522081">
              <w:rPr>
                <w:rFonts w:ascii="Times New Roman" w:eastAsia="Times New Roman" w:hAnsi="Times New Roman" w:cs="Times New Roman"/>
                <w:lang w:eastAsia="ru-RU"/>
              </w:rPr>
              <w:t>ы</w:t>
            </w:r>
            <w:r w:rsidRPr="00A91F94">
              <w:rPr>
                <w:rFonts w:ascii="Times New Roman" w:eastAsia="Times New Roman" w:hAnsi="Times New Roman" w:cs="Times New Roman"/>
                <w:lang w:eastAsia="ru-RU"/>
              </w:rPr>
              <w:t>, объем выбрасываемых загрязняющих веществ, составит:</w:t>
            </w:r>
          </w:p>
          <w:p w:rsidR="0060560B" w:rsidRPr="00A91F94" w:rsidRDefault="0060560B" w:rsidP="0060560B">
            <w:pPr>
              <w:kinsoku w:val="0"/>
              <w:overflowPunct w:val="0"/>
              <w:autoSpaceDE w:val="0"/>
              <w:autoSpaceDN w:val="0"/>
              <w:adjustRightInd w:val="0"/>
              <w:snapToGrid w:val="0"/>
              <w:jc w:val="both"/>
              <w:rPr>
                <w:rFonts w:ascii="Times New Roman" w:eastAsia="Times New Roman" w:hAnsi="Times New Roman" w:cs="Times New Roman"/>
                <w:lang w:eastAsia="ru-RU"/>
              </w:rPr>
            </w:pPr>
            <w:r w:rsidRPr="00A91F94">
              <w:rPr>
                <w:rFonts w:ascii="Times New Roman" w:eastAsia="Times New Roman" w:hAnsi="Times New Roman" w:cs="Times New Roman"/>
                <w:lang w:eastAsia="ru-RU"/>
              </w:rPr>
              <w:t xml:space="preserve">- с учетом передвижных источников: </w:t>
            </w:r>
            <w:r w:rsidR="00522081" w:rsidRPr="00522081">
              <w:rPr>
                <w:rFonts w:ascii="Times New Roman" w:eastAsia="Times New Roman" w:hAnsi="Times New Roman" w:cs="Times New Roman"/>
                <w:lang w:eastAsia="ru-RU"/>
              </w:rPr>
              <w:t xml:space="preserve">85,953778 </w:t>
            </w:r>
            <w:r w:rsidRPr="00A91F94">
              <w:rPr>
                <w:rFonts w:ascii="Times New Roman" w:eastAsia="Times New Roman" w:hAnsi="Times New Roman" w:cs="Times New Roman"/>
                <w:lang w:eastAsia="ru-RU"/>
              </w:rPr>
              <w:t>т/год;</w:t>
            </w:r>
          </w:p>
          <w:p w:rsidR="0060560B" w:rsidRPr="00A91F94" w:rsidRDefault="0060560B" w:rsidP="0060560B">
            <w:pPr>
              <w:kinsoku w:val="0"/>
              <w:overflowPunct w:val="0"/>
              <w:autoSpaceDE w:val="0"/>
              <w:autoSpaceDN w:val="0"/>
              <w:adjustRightInd w:val="0"/>
              <w:snapToGrid w:val="0"/>
              <w:jc w:val="both"/>
              <w:rPr>
                <w:rFonts w:ascii="Times New Roman" w:eastAsia="Times New Roman" w:hAnsi="Times New Roman" w:cs="Times New Roman"/>
                <w:lang w:eastAsia="ru-RU"/>
              </w:rPr>
            </w:pPr>
            <w:r w:rsidRPr="00A91F94">
              <w:rPr>
                <w:rFonts w:ascii="Times New Roman" w:eastAsia="Times New Roman" w:hAnsi="Times New Roman" w:cs="Times New Roman"/>
                <w:lang w:eastAsia="ru-RU"/>
              </w:rPr>
              <w:t xml:space="preserve">- без учета передвижных источников: </w:t>
            </w:r>
            <w:r w:rsidR="00522081" w:rsidRPr="00522081">
              <w:rPr>
                <w:rFonts w:ascii="Times New Roman" w:eastAsia="Times New Roman" w:hAnsi="Times New Roman" w:cs="Times New Roman"/>
                <w:lang w:eastAsia="ru-RU"/>
              </w:rPr>
              <w:t xml:space="preserve">85,596158 </w:t>
            </w:r>
            <w:r w:rsidRPr="00A91F94">
              <w:rPr>
                <w:rFonts w:ascii="Times New Roman" w:eastAsia="Times New Roman" w:hAnsi="Times New Roman" w:cs="Times New Roman"/>
                <w:lang w:eastAsia="ru-RU"/>
              </w:rPr>
              <w:t>т/год.</w:t>
            </w:r>
          </w:p>
          <w:p w:rsidR="00BF526B" w:rsidRPr="00A91F94" w:rsidRDefault="0033235E" w:rsidP="00BF526B">
            <w:pPr>
              <w:kinsoku w:val="0"/>
              <w:overflowPunct w:val="0"/>
              <w:autoSpaceDE w:val="0"/>
              <w:autoSpaceDN w:val="0"/>
              <w:adjustRightInd w:val="0"/>
              <w:snapToGrid w:val="0"/>
              <w:jc w:val="both"/>
              <w:rPr>
                <w:rFonts w:ascii="Times New Roman" w:eastAsia="Times New Roman" w:hAnsi="Times New Roman" w:cs="Times New Roman"/>
                <w:lang w:eastAsia="ru-RU"/>
              </w:rPr>
            </w:pPr>
            <w:r w:rsidRPr="00A91F94">
              <w:rPr>
                <w:rFonts w:ascii="Times New Roman" w:eastAsia="Times New Roman" w:hAnsi="Times New Roman" w:cs="Times New Roman"/>
                <w:lang w:eastAsia="ru-RU"/>
              </w:rPr>
              <w:t>В</w:t>
            </w:r>
            <w:r w:rsidR="00BF526B" w:rsidRPr="00A91F94">
              <w:rPr>
                <w:rFonts w:ascii="Times New Roman" w:eastAsia="Times New Roman" w:hAnsi="Times New Roman" w:cs="Times New Roman"/>
                <w:lang w:eastAsia="ru-RU"/>
              </w:rPr>
              <w:t xml:space="preserve"> атмосферный воздух с учетом выбросов от передвижных источников </w:t>
            </w:r>
            <w:r w:rsidR="003369BD" w:rsidRPr="00A91F94">
              <w:rPr>
                <w:rFonts w:ascii="Times New Roman" w:eastAsia="Times New Roman" w:hAnsi="Times New Roman" w:cs="Times New Roman"/>
                <w:lang w:eastAsia="ru-RU"/>
              </w:rPr>
              <w:t>на 202</w:t>
            </w:r>
            <w:r w:rsidR="00A91F94" w:rsidRPr="00A91F94">
              <w:rPr>
                <w:rFonts w:ascii="Times New Roman" w:eastAsia="Times New Roman" w:hAnsi="Times New Roman" w:cs="Times New Roman"/>
                <w:lang w:eastAsia="ru-RU"/>
              </w:rPr>
              <w:t>6</w:t>
            </w:r>
            <w:r w:rsidR="00522081">
              <w:rPr>
                <w:rFonts w:ascii="Times New Roman" w:eastAsia="Times New Roman" w:hAnsi="Times New Roman" w:cs="Times New Roman"/>
                <w:lang w:eastAsia="ru-RU"/>
              </w:rPr>
              <w:t>-2030</w:t>
            </w:r>
            <w:r w:rsidR="00984597">
              <w:rPr>
                <w:rFonts w:ascii="Times New Roman" w:eastAsia="Times New Roman" w:hAnsi="Times New Roman" w:cs="Times New Roman"/>
                <w:lang w:eastAsia="ru-RU"/>
              </w:rPr>
              <w:t xml:space="preserve"> </w:t>
            </w:r>
            <w:r w:rsidR="003369BD" w:rsidRPr="00A91F94">
              <w:rPr>
                <w:rFonts w:ascii="Times New Roman" w:eastAsia="Times New Roman" w:hAnsi="Times New Roman" w:cs="Times New Roman"/>
                <w:lang w:eastAsia="ru-RU"/>
              </w:rPr>
              <w:t>г</w:t>
            </w:r>
            <w:r w:rsidR="00984597">
              <w:rPr>
                <w:rFonts w:ascii="Times New Roman" w:eastAsia="Times New Roman" w:hAnsi="Times New Roman" w:cs="Times New Roman"/>
                <w:lang w:eastAsia="ru-RU"/>
              </w:rPr>
              <w:t>од</w:t>
            </w:r>
            <w:r w:rsidR="00522081">
              <w:rPr>
                <w:rFonts w:ascii="Times New Roman" w:eastAsia="Times New Roman" w:hAnsi="Times New Roman" w:cs="Times New Roman"/>
                <w:lang w:eastAsia="ru-RU"/>
              </w:rPr>
              <w:t>ы</w:t>
            </w:r>
            <w:r w:rsidR="003369BD" w:rsidRPr="00A91F94">
              <w:rPr>
                <w:rFonts w:ascii="Times New Roman" w:eastAsia="Times New Roman" w:hAnsi="Times New Roman" w:cs="Times New Roman"/>
                <w:lang w:eastAsia="ru-RU"/>
              </w:rPr>
              <w:t xml:space="preserve"> </w:t>
            </w:r>
            <w:r w:rsidR="00BF526B" w:rsidRPr="00A91F94">
              <w:rPr>
                <w:rFonts w:ascii="Times New Roman" w:eastAsia="Times New Roman" w:hAnsi="Times New Roman" w:cs="Times New Roman"/>
                <w:lang w:eastAsia="ru-RU"/>
              </w:rPr>
              <w:t xml:space="preserve">выбрасываются </w:t>
            </w:r>
            <w:r w:rsidR="00A91F94" w:rsidRPr="00A91F94">
              <w:rPr>
                <w:rFonts w:ascii="Times New Roman" w:eastAsia="Times New Roman" w:hAnsi="Times New Roman" w:cs="Times New Roman"/>
                <w:lang w:eastAsia="ru-RU"/>
              </w:rPr>
              <w:t>16</w:t>
            </w:r>
            <w:r w:rsidR="00BF526B" w:rsidRPr="00A91F94">
              <w:rPr>
                <w:rFonts w:ascii="Times New Roman" w:eastAsia="Times New Roman" w:hAnsi="Times New Roman" w:cs="Times New Roman"/>
                <w:lang w:eastAsia="ru-RU"/>
              </w:rPr>
              <w:t xml:space="preserve"> наименований загрязняющих веществ:</w:t>
            </w:r>
          </w:p>
          <w:p w:rsidR="003369BD" w:rsidRPr="00A23155" w:rsidRDefault="003369BD" w:rsidP="00BF526B">
            <w:pPr>
              <w:kinsoku w:val="0"/>
              <w:overflowPunct w:val="0"/>
              <w:autoSpaceDE w:val="0"/>
              <w:autoSpaceDN w:val="0"/>
              <w:adjustRightInd w:val="0"/>
              <w:snapToGrid w:val="0"/>
              <w:jc w:val="both"/>
              <w:rPr>
                <w:rFonts w:ascii="Times New Roman" w:eastAsia="Times New Roman" w:hAnsi="Times New Roman" w:cs="Times New Roman"/>
                <w:i/>
                <w:lang w:eastAsia="ru-RU"/>
              </w:rPr>
            </w:pPr>
            <w:r w:rsidRPr="00A23155">
              <w:rPr>
                <w:rFonts w:ascii="Times New Roman" w:eastAsia="Times New Roman" w:hAnsi="Times New Roman" w:cs="Times New Roman"/>
                <w:i/>
                <w:lang w:eastAsia="ru-RU"/>
              </w:rPr>
              <w:t>1 класс опасности:</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 xml:space="preserve">-хром – </w:t>
            </w:r>
            <w:r w:rsidR="00A23155" w:rsidRPr="00A23155">
              <w:rPr>
                <w:rFonts w:ascii="Times New Roman" w:eastAsia="Times New Roman" w:hAnsi="Times New Roman" w:cs="Times New Roman"/>
                <w:lang w:eastAsia="ru-RU"/>
              </w:rPr>
              <w:t>0,000014</w:t>
            </w:r>
            <w:r w:rsidRPr="00A23155">
              <w:rPr>
                <w:rFonts w:ascii="Times New Roman" w:eastAsia="Times New Roman" w:hAnsi="Times New Roman" w:cs="Times New Roman"/>
                <w:lang w:eastAsia="ru-RU"/>
              </w:rPr>
              <w:t xml:space="preserve"> т/год;</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i/>
                <w:lang w:eastAsia="ru-RU"/>
              </w:rPr>
            </w:pPr>
            <w:r w:rsidRPr="00A23155">
              <w:rPr>
                <w:rFonts w:ascii="Times New Roman" w:eastAsia="Times New Roman" w:hAnsi="Times New Roman" w:cs="Times New Roman"/>
                <w:i/>
                <w:lang w:eastAsia="ru-RU"/>
              </w:rPr>
              <w:t>2 класс опасности:</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 xml:space="preserve">-марганец и его соединения – </w:t>
            </w:r>
            <w:r w:rsidR="00A23155" w:rsidRPr="00A23155">
              <w:rPr>
                <w:rFonts w:ascii="Times New Roman" w:eastAsia="Times New Roman" w:hAnsi="Times New Roman" w:cs="Times New Roman"/>
                <w:lang w:eastAsia="ru-RU"/>
              </w:rPr>
              <w:t>0,00023</w:t>
            </w:r>
            <w:r w:rsidRPr="00A23155">
              <w:rPr>
                <w:rFonts w:ascii="Times New Roman" w:eastAsia="Times New Roman" w:hAnsi="Times New Roman" w:cs="Times New Roman"/>
                <w:lang w:eastAsia="ru-RU"/>
              </w:rPr>
              <w:t xml:space="preserve"> т/год;</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 xml:space="preserve">-азота диоксид – </w:t>
            </w:r>
            <w:r w:rsidR="00522081" w:rsidRPr="00522081">
              <w:rPr>
                <w:rFonts w:ascii="Times New Roman" w:eastAsia="Times New Roman" w:hAnsi="Times New Roman" w:cs="Times New Roman"/>
                <w:lang w:eastAsia="ru-RU"/>
              </w:rPr>
              <w:t>0,476051</w:t>
            </w:r>
            <w:r w:rsidRPr="00A23155">
              <w:rPr>
                <w:rFonts w:ascii="Times New Roman" w:eastAsia="Times New Roman" w:hAnsi="Times New Roman" w:cs="Times New Roman"/>
                <w:lang w:eastAsia="ru-RU"/>
              </w:rPr>
              <w:t xml:space="preserve"> т/год;</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 xml:space="preserve">-сероводород – </w:t>
            </w:r>
            <w:r w:rsidR="00A23155" w:rsidRPr="00A23155">
              <w:rPr>
                <w:rFonts w:ascii="Times New Roman" w:eastAsia="Times New Roman" w:hAnsi="Times New Roman" w:cs="Times New Roman"/>
                <w:lang w:eastAsia="ru-RU"/>
              </w:rPr>
              <w:t>0,00002</w:t>
            </w:r>
            <w:r w:rsidRPr="00A23155">
              <w:rPr>
                <w:rFonts w:ascii="Times New Roman" w:eastAsia="Times New Roman" w:hAnsi="Times New Roman" w:cs="Times New Roman"/>
                <w:lang w:eastAsia="ru-RU"/>
              </w:rPr>
              <w:t xml:space="preserve"> т/год;</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 xml:space="preserve">-фтористые газообразные соединения – </w:t>
            </w:r>
            <w:r w:rsidR="00A23155" w:rsidRPr="00A23155">
              <w:rPr>
                <w:rFonts w:ascii="Times New Roman" w:eastAsia="Times New Roman" w:hAnsi="Times New Roman" w:cs="Times New Roman"/>
                <w:lang w:eastAsia="ru-RU"/>
              </w:rPr>
              <w:t>0,00019</w:t>
            </w:r>
            <w:r w:rsidRPr="00A23155">
              <w:rPr>
                <w:rFonts w:ascii="Times New Roman" w:eastAsia="Times New Roman" w:hAnsi="Times New Roman" w:cs="Times New Roman"/>
                <w:lang w:eastAsia="ru-RU"/>
              </w:rPr>
              <w:t xml:space="preserve"> т/год;</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 xml:space="preserve">-фториды неорганические плохо растворимые – </w:t>
            </w:r>
            <w:r w:rsidR="00A23155" w:rsidRPr="00A23155">
              <w:rPr>
                <w:rFonts w:ascii="Times New Roman" w:eastAsia="Times New Roman" w:hAnsi="Times New Roman" w:cs="Times New Roman"/>
                <w:lang w:eastAsia="ru-RU"/>
              </w:rPr>
              <w:t>0,00007</w:t>
            </w:r>
            <w:r w:rsidRPr="00A23155">
              <w:rPr>
                <w:rFonts w:ascii="Times New Roman" w:eastAsia="Times New Roman" w:hAnsi="Times New Roman" w:cs="Times New Roman"/>
                <w:lang w:eastAsia="ru-RU"/>
              </w:rPr>
              <w:t xml:space="preserve"> т/год;</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i/>
                <w:lang w:eastAsia="ru-RU"/>
              </w:rPr>
            </w:pPr>
            <w:r w:rsidRPr="00A23155">
              <w:rPr>
                <w:rFonts w:ascii="Times New Roman" w:eastAsia="Times New Roman" w:hAnsi="Times New Roman" w:cs="Times New Roman"/>
                <w:i/>
                <w:lang w:eastAsia="ru-RU"/>
              </w:rPr>
              <w:t>3 класс опасности:</w:t>
            </w:r>
          </w:p>
          <w:p w:rsidR="00023511" w:rsidRPr="00A23155" w:rsidRDefault="00023511" w:rsidP="00023511">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-ж</w:t>
            </w:r>
            <w:r w:rsidR="0060560B" w:rsidRPr="00A23155">
              <w:rPr>
                <w:rFonts w:ascii="Times New Roman" w:eastAsia="Times New Roman" w:hAnsi="Times New Roman" w:cs="Times New Roman"/>
                <w:lang w:eastAsia="ru-RU"/>
              </w:rPr>
              <w:t>елез</w:t>
            </w:r>
            <w:r w:rsidRPr="00A23155">
              <w:rPr>
                <w:rFonts w:ascii="Times New Roman" w:eastAsia="Times New Roman" w:hAnsi="Times New Roman" w:cs="Times New Roman"/>
                <w:lang w:eastAsia="ru-RU"/>
              </w:rPr>
              <w:t>а</w:t>
            </w:r>
            <w:r w:rsidR="0060560B" w:rsidRPr="00A23155">
              <w:rPr>
                <w:rFonts w:ascii="Times New Roman" w:eastAsia="Times New Roman" w:hAnsi="Times New Roman" w:cs="Times New Roman"/>
                <w:lang w:eastAsia="ru-RU"/>
              </w:rPr>
              <w:t xml:space="preserve"> оксиды </w:t>
            </w:r>
            <w:r w:rsidR="00D85363" w:rsidRPr="00A23155">
              <w:rPr>
                <w:rFonts w:ascii="Times New Roman" w:eastAsia="Times New Roman" w:hAnsi="Times New Roman" w:cs="Times New Roman"/>
                <w:lang w:eastAsia="ru-RU"/>
              </w:rPr>
              <w:t>–</w:t>
            </w:r>
            <w:r w:rsidR="0060560B" w:rsidRPr="00A23155">
              <w:rPr>
                <w:rFonts w:ascii="Times New Roman" w:eastAsia="Times New Roman" w:hAnsi="Times New Roman" w:cs="Times New Roman"/>
                <w:lang w:eastAsia="ru-RU"/>
              </w:rPr>
              <w:t xml:space="preserve"> </w:t>
            </w:r>
            <w:r w:rsidR="00A23155" w:rsidRPr="00A23155">
              <w:rPr>
                <w:rFonts w:ascii="Times New Roman" w:eastAsia="Times New Roman" w:hAnsi="Times New Roman" w:cs="Times New Roman"/>
                <w:lang w:eastAsia="ru-RU"/>
              </w:rPr>
              <w:t>0,001863</w:t>
            </w:r>
            <w:r w:rsidR="00D85363" w:rsidRPr="00A23155">
              <w:rPr>
                <w:rFonts w:ascii="Times New Roman" w:eastAsia="Times New Roman" w:hAnsi="Times New Roman" w:cs="Times New Roman"/>
                <w:lang w:eastAsia="ru-RU"/>
              </w:rPr>
              <w:t xml:space="preserve"> т/год</w:t>
            </w:r>
            <w:r w:rsidRPr="00A23155">
              <w:rPr>
                <w:rFonts w:ascii="Times New Roman" w:eastAsia="Times New Roman" w:hAnsi="Times New Roman" w:cs="Times New Roman"/>
                <w:lang w:eastAsia="ru-RU"/>
              </w:rPr>
              <w:t>;</w:t>
            </w:r>
          </w:p>
          <w:p w:rsidR="00023511" w:rsidRPr="00A23155" w:rsidRDefault="00023511" w:rsidP="00023511">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w:t>
            </w:r>
            <w:r w:rsidR="00D85363" w:rsidRPr="00A23155">
              <w:rPr>
                <w:rFonts w:ascii="Times New Roman" w:eastAsia="Times New Roman" w:hAnsi="Times New Roman" w:cs="Times New Roman"/>
                <w:lang w:eastAsia="ru-RU"/>
              </w:rPr>
              <w:t>а</w:t>
            </w:r>
            <w:r w:rsidR="0060560B" w:rsidRPr="00A23155">
              <w:rPr>
                <w:rFonts w:ascii="Times New Roman" w:eastAsia="Times New Roman" w:hAnsi="Times New Roman" w:cs="Times New Roman"/>
                <w:lang w:eastAsia="ru-RU"/>
              </w:rPr>
              <w:t>зота оксид</w:t>
            </w:r>
            <w:r w:rsidR="00D85363" w:rsidRPr="00A23155">
              <w:rPr>
                <w:rFonts w:ascii="Times New Roman" w:eastAsia="Times New Roman" w:hAnsi="Times New Roman" w:cs="Times New Roman"/>
                <w:lang w:eastAsia="ru-RU"/>
              </w:rPr>
              <w:t xml:space="preserve"> – </w:t>
            </w:r>
            <w:r w:rsidR="00522081" w:rsidRPr="00522081">
              <w:rPr>
                <w:rFonts w:ascii="Times New Roman" w:eastAsia="Times New Roman" w:hAnsi="Times New Roman" w:cs="Times New Roman"/>
                <w:lang w:eastAsia="ru-RU"/>
              </w:rPr>
              <w:t>0,077359</w:t>
            </w:r>
            <w:r w:rsidR="00522081">
              <w:rPr>
                <w:rFonts w:ascii="Times New Roman" w:eastAsia="Times New Roman" w:hAnsi="Times New Roman" w:cs="Times New Roman"/>
                <w:lang w:eastAsia="ru-RU"/>
              </w:rPr>
              <w:t xml:space="preserve"> </w:t>
            </w:r>
            <w:r w:rsidR="00D85363" w:rsidRPr="00A23155">
              <w:rPr>
                <w:rFonts w:ascii="Times New Roman" w:eastAsia="Times New Roman" w:hAnsi="Times New Roman" w:cs="Times New Roman"/>
                <w:lang w:eastAsia="ru-RU"/>
              </w:rPr>
              <w:t>т/год</w:t>
            </w:r>
            <w:r w:rsidRPr="00A23155">
              <w:rPr>
                <w:rFonts w:ascii="Times New Roman" w:eastAsia="Times New Roman" w:hAnsi="Times New Roman" w:cs="Times New Roman"/>
                <w:lang w:eastAsia="ru-RU"/>
              </w:rPr>
              <w:t>;</w:t>
            </w:r>
          </w:p>
          <w:p w:rsidR="00023511" w:rsidRPr="00A23155" w:rsidRDefault="00023511" w:rsidP="00023511">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w:t>
            </w:r>
            <w:r w:rsidR="00D85363" w:rsidRPr="00A23155">
              <w:rPr>
                <w:rFonts w:ascii="Times New Roman" w:eastAsia="Times New Roman" w:hAnsi="Times New Roman" w:cs="Times New Roman"/>
                <w:lang w:eastAsia="ru-RU"/>
              </w:rPr>
              <w:t>у</w:t>
            </w:r>
            <w:r w:rsidR="0060560B" w:rsidRPr="00A23155">
              <w:rPr>
                <w:rFonts w:ascii="Times New Roman" w:eastAsia="Times New Roman" w:hAnsi="Times New Roman" w:cs="Times New Roman"/>
                <w:lang w:eastAsia="ru-RU"/>
              </w:rPr>
              <w:t>глерод</w:t>
            </w:r>
            <w:r w:rsidR="00D85363" w:rsidRPr="00A23155">
              <w:rPr>
                <w:rFonts w:ascii="Times New Roman" w:eastAsia="Times New Roman" w:hAnsi="Times New Roman" w:cs="Times New Roman"/>
                <w:lang w:eastAsia="ru-RU"/>
              </w:rPr>
              <w:t xml:space="preserve"> – </w:t>
            </w:r>
            <w:r w:rsidR="00522081" w:rsidRPr="00522081">
              <w:rPr>
                <w:rFonts w:ascii="Times New Roman" w:eastAsia="Times New Roman" w:hAnsi="Times New Roman" w:cs="Times New Roman"/>
                <w:lang w:eastAsia="ru-RU"/>
              </w:rPr>
              <w:t>0,02347</w:t>
            </w:r>
            <w:r w:rsidR="00D85363" w:rsidRPr="00A23155">
              <w:rPr>
                <w:rFonts w:ascii="Times New Roman" w:eastAsia="Times New Roman" w:hAnsi="Times New Roman" w:cs="Times New Roman"/>
                <w:lang w:eastAsia="ru-RU"/>
              </w:rPr>
              <w:t xml:space="preserve"> т/год</w:t>
            </w:r>
            <w:r w:rsidRPr="00A23155">
              <w:rPr>
                <w:rFonts w:ascii="Times New Roman" w:eastAsia="Times New Roman" w:hAnsi="Times New Roman" w:cs="Times New Roman"/>
                <w:lang w:eastAsia="ru-RU"/>
              </w:rPr>
              <w:t>;</w:t>
            </w:r>
          </w:p>
          <w:p w:rsidR="00023511" w:rsidRPr="00A23155" w:rsidRDefault="00023511" w:rsidP="00023511">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w:t>
            </w:r>
            <w:r w:rsidR="00D85363" w:rsidRPr="00A23155">
              <w:rPr>
                <w:rFonts w:ascii="Times New Roman" w:eastAsia="Times New Roman" w:hAnsi="Times New Roman" w:cs="Times New Roman"/>
                <w:lang w:eastAsia="ru-RU"/>
              </w:rPr>
              <w:t>с</w:t>
            </w:r>
            <w:r w:rsidR="0060560B" w:rsidRPr="00A23155">
              <w:rPr>
                <w:rFonts w:ascii="Times New Roman" w:eastAsia="Times New Roman" w:hAnsi="Times New Roman" w:cs="Times New Roman"/>
                <w:lang w:eastAsia="ru-RU"/>
              </w:rPr>
              <w:t>ера диоксид</w:t>
            </w:r>
            <w:r w:rsidR="00D85363" w:rsidRPr="00A23155">
              <w:rPr>
                <w:rFonts w:ascii="Times New Roman" w:eastAsia="Times New Roman" w:hAnsi="Times New Roman" w:cs="Times New Roman"/>
                <w:lang w:eastAsia="ru-RU"/>
              </w:rPr>
              <w:t xml:space="preserve"> – </w:t>
            </w:r>
            <w:r w:rsidR="00A23155" w:rsidRPr="00A23155">
              <w:rPr>
                <w:rFonts w:ascii="Times New Roman" w:eastAsia="Times New Roman" w:hAnsi="Times New Roman" w:cs="Times New Roman"/>
                <w:lang w:eastAsia="ru-RU"/>
              </w:rPr>
              <w:t>0,0161</w:t>
            </w:r>
            <w:r w:rsidR="00D85363" w:rsidRPr="00A23155">
              <w:rPr>
                <w:rFonts w:ascii="Times New Roman" w:eastAsia="Times New Roman" w:hAnsi="Times New Roman" w:cs="Times New Roman"/>
                <w:lang w:eastAsia="ru-RU"/>
              </w:rPr>
              <w:t xml:space="preserve"> т/год</w:t>
            </w:r>
            <w:r w:rsidRPr="00A23155">
              <w:rPr>
                <w:rFonts w:ascii="Times New Roman" w:eastAsia="Times New Roman" w:hAnsi="Times New Roman" w:cs="Times New Roman"/>
                <w:lang w:eastAsia="ru-RU"/>
              </w:rPr>
              <w:t>;</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w:t>
            </w:r>
            <w:proofErr w:type="spellStart"/>
            <w:r w:rsidRPr="00A23155">
              <w:rPr>
                <w:rFonts w:ascii="Times New Roman" w:eastAsia="Times New Roman" w:hAnsi="Times New Roman" w:cs="Times New Roman"/>
                <w:lang w:eastAsia="ru-RU"/>
              </w:rPr>
              <w:t>диметилбензол</w:t>
            </w:r>
            <w:proofErr w:type="spellEnd"/>
            <w:r w:rsidRPr="00A23155">
              <w:rPr>
                <w:rFonts w:ascii="Times New Roman" w:eastAsia="Times New Roman" w:hAnsi="Times New Roman" w:cs="Times New Roman"/>
                <w:lang w:eastAsia="ru-RU"/>
              </w:rPr>
              <w:t xml:space="preserve"> – </w:t>
            </w:r>
            <w:r w:rsidR="00A23155" w:rsidRPr="00A23155">
              <w:rPr>
                <w:rFonts w:ascii="Times New Roman" w:eastAsia="Times New Roman" w:hAnsi="Times New Roman" w:cs="Times New Roman"/>
                <w:lang w:eastAsia="ru-RU"/>
              </w:rPr>
              <w:t>0,0113</w:t>
            </w:r>
            <w:r w:rsidRPr="00A23155">
              <w:rPr>
                <w:rFonts w:ascii="Times New Roman" w:eastAsia="Times New Roman" w:hAnsi="Times New Roman" w:cs="Times New Roman"/>
                <w:lang w:eastAsia="ru-RU"/>
              </w:rPr>
              <w:t xml:space="preserve"> т/год;</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 xml:space="preserve">-пыль неорганическая, содержащая 70-20% двуокиси кремния – </w:t>
            </w:r>
            <w:r w:rsidR="00522081" w:rsidRPr="00522081">
              <w:rPr>
                <w:rFonts w:ascii="Times New Roman" w:eastAsia="Times New Roman" w:hAnsi="Times New Roman" w:cs="Times New Roman"/>
                <w:lang w:eastAsia="ru-RU"/>
              </w:rPr>
              <w:t>83,73811</w:t>
            </w:r>
            <w:r w:rsidR="00522081">
              <w:rPr>
                <w:rFonts w:ascii="Times New Roman" w:eastAsia="Times New Roman" w:hAnsi="Times New Roman" w:cs="Times New Roman"/>
                <w:lang w:eastAsia="ru-RU"/>
              </w:rPr>
              <w:t xml:space="preserve"> </w:t>
            </w:r>
            <w:r w:rsidRPr="00A23155">
              <w:rPr>
                <w:rFonts w:ascii="Times New Roman" w:eastAsia="Times New Roman" w:hAnsi="Times New Roman" w:cs="Times New Roman"/>
                <w:lang w:eastAsia="ru-RU"/>
              </w:rPr>
              <w:t>т/год;</w:t>
            </w:r>
            <w:bookmarkStart w:id="0" w:name="_GoBack"/>
            <w:bookmarkEnd w:id="0"/>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i/>
                <w:lang w:eastAsia="ru-RU"/>
              </w:rPr>
            </w:pPr>
            <w:r w:rsidRPr="00A23155">
              <w:rPr>
                <w:rFonts w:ascii="Times New Roman" w:eastAsia="Times New Roman" w:hAnsi="Times New Roman" w:cs="Times New Roman"/>
                <w:i/>
                <w:lang w:eastAsia="ru-RU"/>
              </w:rPr>
              <w:t>4 класс опасности:</w:t>
            </w:r>
          </w:p>
          <w:p w:rsidR="00023511" w:rsidRPr="00A23155" w:rsidRDefault="00023511" w:rsidP="00023511">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w:t>
            </w:r>
            <w:r w:rsidR="00D85363" w:rsidRPr="00A23155">
              <w:rPr>
                <w:rFonts w:ascii="Times New Roman" w:eastAsia="Times New Roman" w:hAnsi="Times New Roman" w:cs="Times New Roman"/>
                <w:lang w:eastAsia="ru-RU"/>
              </w:rPr>
              <w:t>у</w:t>
            </w:r>
            <w:r w:rsidR="0060560B" w:rsidRPr="00A23155">
              <w:rPr>
                <w:rFonts w:ascii="Times New Roman" w:eastAsia="Times New Roman" w:hAnsi="Times New Roman" w:cs="Times New Roman"/>
                <w:lang w:eastAsia="ru-RU"/>
              </w:rPr>
              <w:t>глерод оксид</w:t>
            </w:r>
            <w:r w:rsidR="00D85363" w:rsidRPr="00A23155">
              <w:rPr>
                <w:rFonts w:ascii="Times New Roman" w:eastAsia="Times New Roman" w:hAnsi="Times New Roman" w:cs="Times New Roman"/>
                <w:lang w:eastAsia="ru-RU"/>
              </w:rPr>
              <w:t xml:space="preserve"> – </w:t>
            </w:r>
            <w:r w:rsidR="00522081" w:rsidRPr="00522081">
              <w:rPr>
                <w:rFonts w:ascii="Times New Roman" w:eastAsia="Times New Roman" w:hAnsi="Times New Roman" w:cs="Times New Roman"/>
                <w:lang w:eastAsia="ru-RU"/>
              </w:rPr>
              <w:t>1,556581</w:t>
            </w:r>
            <w:r w:rsidR="00D85363" w:rsidRPr="00A23155">
              <w:rPr>
                <w:rFonts w:ascii="Times New Roman" w:eastAsia="Times New Roman" w:hAnsi="Times New Roman" w:cs="Times New Roman"/>
                <w:lang w:eastAsia="ru-RU"/>
              </w:rPr>
              <w:t xml:space="preserve"> т/год</w:t>
            </w:r>
            <w:r w:rsidRPr="00A23155">
              <w:rPr>
                <w:rFonts w:ascii="Times New Roman" w:eastAsia="Times New Roman" w:hAnsi="Times New Roman" w:cs="Times New Roman"/>
                <w:lang w:eastAsia="ru-RU"/>
              </w:rPr>
              <w:t>;</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w:t>
            </w:r>
            <w:proofErr w:type="spellStart"/>
            <w:r w:rsidRPr="00A23155">
              <w:rPr>
                <w:rFonts w:ascii="Times New Roman" w:eastAsia="Times New Roman" w:hAnsi="Times New Roman" w:cs="Times New Roman"/>
                <w:lang w:eastAsia="ru-RU"/>
              </w:rPr>
              <w:t>алканы</w:t>
            </w:r>
            <w:proofErr w:type="spellEnd"/>
            <w:r w:rsidRPr="00A23155">
              <w:rPr>
                <w:rFonts w:ascii="Times New Roman" w:eastAsia="Times New Roman" w:hAnsi="Times New Roman" w:cs="Times New Roman"/>
                <w:lang w:eastAsia="ru-RU"/>
              </w:rPr>
              <w:t xml:space="preserve"> С12-19 – </w:t>
            </w:r>
            <w:r w:rsidR="00A23155" w:rsidRPr="00A23155">
              <w:rPr>
                <w:rFonts w:ascii="Times New Roman" w:eastAsia="Times New Roman" w:hAnsi="Times New Roman" w:cs="Times New Roman"/>
                <w:lang w:eastAsia="ru-RU"/>
              </w:rPr>
              <w:t>0,0061</w:t>
            </w:r>
            <w:r w:rsidRPr="00A23155">
              <w:rPr>
                <w:rFonts w:ascii="Times New Roman" w:eastAsia="Times New Roman" w:hAnsi="Times New Roman" w:cs="Times New Roman"/>
                <w:lang w:eastAsia="ru-RU"/>
              </w:rPr>
              <w:t xml:space="preserve"> т/год;</w:t>
            </w:r>
          </w:p>
          <w:p w:rsidR="003369BD" w:rsidRPr="00A23155" w:rsidRDefault="003369BD" w:rsidP="003369BD">
            <w:pPr>
              <w:kinsoku w:val="0"/>
              <w:overflowPunct w:val="0"/>
              <w:autoSpaceDE w:val="0"/>
              <w:autoSpaceDN w:val="0"/>
              <w:adjustRightInd w:val="0"/>
              <w:snapToGrid w:val="0"/>
              <w:jc w:val="both"/>
              <w:rPr>
                <w:rFonts w:ascii="Times New Roman" w:eastAsia="Times New Roman" w:hAnsi="Times New Roman" w:cs="Times New Roman"/>
                <w:i/>
                <w:lang w:eastAsia="ru-RU"/>
              </w:rPr>
            </w:pPr>
            <w:r w:rsidRPr="00A23155">
              <w:rPr>
                <w:rFonts w:ascii="Times New Roman" w:eastAsia="Times New Roman" w:hAnsi="Times New Roman" w:cs="Times New Roman"/>
                <w:i/>
                <w:lang w:eastAsia="ru-RU"/>
              </w:rPr>
              <w:t>Неклассифицированные:</w:t>
            </w:r>
          </w:p>
          <w:p w:rsidR="00023511" w:rsidRPr="00A23155" w:rsidRDefault="00023511" w:rsidP="00023511">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-к</w:t>
            </w:r>
            <w:r w:rsidR="0060560B" w:rsidRPr="00A23155">
              <w:rPr>
                <w:rFonts w:ascii="Times New Roman" w:eastAsia="Times New Roman" w:hAnsi="Times New Roman" w:cs="Times New Roman"/>
                <w:lang w:eastAsia="ru-RU"/>
              </w:rPr>
              <w:t>еросин</w:t>
            </w:r>
            <w:r w:rsidRPr="00A23155">
              <w:rPr>
                <w:rFonts w:ascii="Times New Roman" w:eastAsia="Times New Roman" w:hAnsi="Times New Roman" w:cs="Times New Roman"/>
                <w:lang w:eastAsia="ru-RU"/>
              </w:rPr>
              <w:t xml:space="preserve"> – </w:t>
            </w:r>
            <w:r w:rsidR="00A23155" w:rsidRPr="00A23155">
              <w:rPr>
                <w:rFonts w:ascii="Times New Roman" w:eastAsia="Times New Roman" w:hAnsi="Times New Roman" w:cs="Times New Roman"/>
                <w:lang w:eastAsia="ru-RU"/>
              </w:rPr>
              <w:t>0,03502</w:t>
            </w:r>
            <w:r w:rsidRPr="00A23155">
              <w:rPr>
                <w:rFonts w:ascii="Times New Roman" w:eastAsia="Times New Roman" w:hAnsi="Times New Roman" w:cs="Times New Roman"/>
                <w:lang w:eastAsia="ru-RU"/>
              </w:rPr>
              <w:t xml:space="preserve"> т/год;</w:t>
            </w:r>
          </w:p>
          <w:p w:rsidR="00023511" w:rsidRPr="00A23155" w:rsidRDefault="00023511" w:rsidP="00023511">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w:t>
            </w:r>
            <w:proofErr w:type="spellStart"/>
            <w:r w:rsidRPr="00A23155">
              <w:rPr>
                <w:rFonts w:ascii="Times New Roman" w:eastAsia="Times New Roman" w:hAnsi="Times New Roman" w:cs="Times New Roman"/>
                <w:lang w:eastAsia="ru-RU"/>
              </w:rPr>
              <w:t>у</w:t>
            </w:r>
            <w:r w:rsidR="0060560B" w:rsidRPr="00A23155">
              <w:rPr>
                <w:rFonts w:ascii="Times New Roman" w:eastAsia="Times New Roman" w:hAnsi="Times New Roman" w:cs="Times New Roman"/>
                <w:lang w:eastAsia="ru-RU"/>
              </w:rPr>
              <w:t>айт</w:t>
            </w:r>
            <w:proofErr w:type="spellEnd"/>
            <w:r w:rsidR="0060560B" w:rsidRPr="00A23155">
              <w:rPr>
                <w:rFonts w:ascii="Times New Roman" w:eastAsia="Times New Roman" w:hAnsi="Times New Roman" w:cs="Times New Roman"/>
                <w:lang w:eastAsia="ru-RU"/>
              </w:rPr>
              <w:t>-спирит</w:t>
            </w:r>
            <w:r w:rsidRPr="00A23155">
              <w:rPr>
                <w:rFonts w:ascii="Times New Roman" w:eastAsia="Times New Roman" w:hAnsi="Times New Roman" w:cs="Times New Roman"/>
                <w:lang w:eastAsia="ru-RU"/>
              </w:rPr>
              <w:t xml:space="preserve"> – </w:t>
            </w:r>
            <w:r w:rsidR="00A23155" w:rsidRPr="00A23155">
              <w:rPr>
                <w:rFonts w:ascii="Times New Roman" w:eastAsia="Times New Roman" w:hAnsi="Times New Roman" w:cs="Times New Roman"/>
                <w:lang w:eastAsia="ru-RU"/>
              </w:rPr>
              <w:t>0,0113</w:t>
            </w:r>
            <w:r w:rsidRPr="00A23155">
              <w:rPr>
                <w:rFonts w:ascii="Times New Roman" w:eastAsia="Times New Roman" w:hAnsi="Times New Roman" w:cs="Times New Roman"/>
                <w:lang w:eastAsia="ru-RU"/>
              </w:rPr>
              <w:t xml:space="preserve"> т/год</w:t>
            </w:r>
            <w:r w:rsidR="003369BD" w:rsidRPr="00A23155">
              <w:rPr>
                <w:rFonts w:ascii="Times New Roman" w:eastAsia="Times New Roman" w:hAnsi="Times New Roman" w:cs="Times New Roman"/>
                <w:lang w:eastAsia="ru-RU"/>
              </w:rPr>
              <w:t>.</w:t>
            </w:r>
          </w:p>
          <w:p w:rsidR="00494F38" w:rsidRPr="00A23155" w:rsidRDefault="00494F38" w:rsidP="00023511">
            <w:pPr>
              <w:kinsoku w:val="0"/>
              <w:overflowPunct w:val="0"/>
              <w:autoSpaceDE w:val="0"/>
              <w:autoSpaceDN w:val="0"/>
              <w:adjustRightInd w:val="0"/>
              <w:snapToGrid w:val="0"/>
              <w:jc w:val="both"/>
              <w:rPr>
                <w:rFonts w:ascii="Times New Roman" w:eastAsia="Times New Roman" w:hAnsi="Times New Roman" w:cs="Times New Roman"/>
                <w:lang w:eastAsia="ru-RU"/>
              </w:rPr>
            </w:pPr>
            <w:r w:rsidRPr="00A23155">
              <w:rPr>
                <w:rFonts w:ascii="Times New Roman" w:eastAsia="Times New Roman" w:hAnsi="Times New Roman" w:cs="Times New Roman"/>
                <w:lang w:eastAsia="ru-RU"/>
              </w:rPr>
              <w:t xml:space="preserve">В ходе эксплуатации объекта из </w:t>
            </w:r>
            <w:r w:rsidR="00A23155" w:rsidRPr="00A23155">
              <w:rPr>
                <w:rFonts w:ascii="Times New Roman" w:eastAsia="Times New Roman" w:hAnsi="Times New Roman" w:cs="Times New Roman"/>
                <w:lang w:eastAsia="ru-RU"/>
              </w:rPr>
              <w:t>16</w:t>
            </w:r>
            <w:r w:rsidRPr="00A23155">
              <w:rPr>
                <w:rFonts w:ascii="Times New Roman" w:eastAsia="Times New Roman" w:hAnsi="Times New Roman" w:cs="Times New Roman"/>
                <w:lang w:eastAsia="ru-RU"/>
              </w:rPr>
              <w:t>-ти выбрасываемых веществ, 5 веществ входят в перечень загрязнителей, которые подлежат внесению в РВПЗ, в соотв. с Правилами (от 31.08.21г. №346), и представлены веществами: хром, азота диоксид, азот оксид, сера диоксид, углерод оксид. В случае превыш</w:t>
            </w:r>
            <w:r w:rsidR="0033235E" w:rsidRPr="00A23155">
              <w:rPr>
                <w:rFonts w:ascii="Times New Roman" w:eastAsia="Times New Roman" w:hAnsi="Times New Roman" w:cs="Times New Roman"/>
                <w:lang w:eastAsia="ru-RU"/>
              </w:rPr>
              <w:t xml:space="preserve">ения </w:t>
            </w:r>
            <w:r w:rsidRPr="00A23155">
              <w:rPr>
                <w:rFonts w:ascii="Times New Roman" w:eastAsia="Times New Roman" w:hAnsi="Times New Roman" w:cs="Times New Roman"/>
                <w:lang w:eastAsia="ru-RU"/>
              </w:rPr>
              <w:t>за отчет</w:t>
            </w:r>
            <w:r w:rsidR="0033235E" w:rsidRPr="00A23155">
              <w:rPr>
                <w:rFonts w:ascii="Times New Roman" w:eastAsia="Times New Roman" w:hAnsi="Times New Roman" w:cs="Times New Roman"/>
                <w:lang w:eastAsia="ru-RU"/>
              </w:rPr>
              <w:t xml:space="preserve">ный </w:t>
            </w:r>
            <w:r w:rsidRPr="00A23155">
              <w:rPr>
                <w:rFonts w:ascii="Times New Roman" w:eastAsia="Times New Roman" w:hAnsi="Times New Roman" w:cs="Times New Roman"/>
                <w:lang w:eastAsia="ru-RU"/>
              </w:rPr>
              <w:t>год порогов</w:t>
            </w:r>
            <w:r w:rsidR="0033235E" w:rsidRPr="00A23155">
              <w:rPr>
                <w:rFonts w:ascii="Times New Roman" w:eastAsia="Times New Roman" w:hAnsi="Times New Roman" w:cs="Times New Roman"/>
                <w:lang w:eastAsia="ru-RU"/>
              </w:rPr>
              <w:t>ых</w:t>
            </w:r>
            <w:r w:rsidRPr="00A23155">
              <w:rPr>
                <w:rFonts w:ascii="Times New Roman" w:eastAsia="Times New Roman" w:hAnsi="Times New Roman" w:cs="Times New Roman"/>
                <w:lang w:eastAsia="ru-RU"/>
              </w:rPr>
              <w:t xml:space="preserve"> значений, данные по этим загрязнителям подлежат внес</w:t>
            </w:r>
            <w:r w:rsidR="0033235E" w:rsidRPr="00A23155">
              <w:rPr>
                <w:rFonts w:ascii="Times New Roman" w:eastAsia="Times New Roman" w:hAnsi="Times New Roman" w:cs="Times New Roman"/>
                <w:lang w:eastAsia="ru-RU"/>
              </w:rPr>
              <w:t xml:space="preserve">ению </w:t>
            </w:r>
            <w:r w:rsidRPr="00A23155">
              <w:rPr>
                <w:rFonts w:ascii="Times New Roman" w:eastAsia="Times New Roman" w:hAnsi="Times New Roman" w:cs="Times New Roman"/>
                <w:lang w:eastAsia="ru-RU"/>
              </w:rPr>
              <w:t>в РВПЗ в соотв</w:t>
            </w:r>
            <w:r w:rsidR="0033235E" w:rsidRPr="00A23155">
              <w:rPr>
                <w:rFonts w:ascii="Times New Roman" w:eastAsia="Times New Roman" w:hAnsi="Times New Roman" w:cs="Times New Roman"/>
                <w:lang w:eastAsia="ru-RU"/>
              </w:rPr>
              <w:t>етствии</w:t>
            </w:r>
            <w:r w:rsidRPr="00A23155">
              <w:rPr>
                <w:rFonts w:ascii="Times New Roman" w:eastAsia="Times New Roman" w:hAnsi="Times New Roman" w:cs="Times New Roman"/>
                <w:lang w:eastAsia="ru-RU"/>
              </w:rPr>
              <w:t xml:space="preserve"> с Правилами. Сведения о в</w:t>
            </w:r>
            <w:r w:rsidR="0033235E" w:rsidRPr="00A23155">
              <w:rPr>
                <w:rFonts w:ascii="Times New Roman" w:eastAsia="Times New Roman" w:hAnsi="Times New Roman" w:cs="Times New Roman"/>
                <w:lang w:eastAsia="ru-RU"/>
              </w:rPr>
              <w:t>еществах,</w:t>
            </w:r>
            <w:r w:rsidRPr="00A23155">
              <w:rPr>
                <w:rFonts w:ascii="Times New Roman" w:eastAsia="Times New Roman" w:hAnsi="Times New Roman" w:cs="Times New Roman"/>
                <w:lang w:eastAsia="ru-RU"/>
              </w:rPr>
              <w:t xml:space="preserve"> подлежащ</w:t>
            </w:r>
            <w:r w:rsidR="0033235E" w:rsidRPr="00A23155">
              <w:rPr>
                <w:rFonts w:ascii="Times New Roman" w:eastAsia="Times New Roman" w:hAnsi="Times New Roman" w:cs="Times New Roman"/>
                <w:lang w:eastAsia="ru-RU"/>
              </w:rPr>
              <w:t>их</w:t>
            </w:r>
            <w:r w:rsidRPr="00A23155">
              <w:rPr>
                <w:rFonts w:ascii="Times New Roman" w:eastAsia="Times New Roman" w:hAnsi="Times New Roman" w:cs="Times New Roman"/>
                <w:lang w:eastAsia="ru-RU"/>
              </w:rPr>
              <w:t xml:space="preserve"> внес</w:t>
            </w:r>
            <w:r w:rsidR="0033235E" w:rsidRPr="00A23155">
              <w:rPr>
                <w:rFonts w:ascii="Times New Roman" w:eastAsia="Times New Roman" w:hAnsi="Times New Roman" w:cs="Times New Roman"/>
                <w:lang w:eastAsia="ru-RU"/>
              </w:rPr>
              <w:t>ению</w:t>
            </w:r>
            <w:r w:rsidRPr="00A23155">
              <w:rPr>
                <w:rFonts w:ascii="Times New Roman" w:eastAsia="Times New Roman" w:hAnsi="Times New Roman" w:cs="Times New Roman"/>
                <w:lang w:eastAsia="ru-RU"/>
              </w:rPr>
              <w:t xml:space="preserve"> в РВПЗ будут представляться оператором в установл</w:t>
            </w:r>
            <w:r w:rsidR="0033235E" w:rsidRPr="00A23155">
              <w:rPr>
                <w:rFonts w:ascii="Times New Roman" w:eastAsia="Times New Roman" w:hAnsi="Times New Roman" w:cs="Times New Roman"/>
                <w:lang w:eastAsia="ru-RU"/>
              </w:rPr>
              <w:t>енные</w:t>
            </w:r>
            <w:r w:rsidRPr="00A23155">
              <w:rPr>
                <w:rFonts w:ascii="Times New Roman" w:eastAsia="Times New Roman" w:hAnsi="Times New Roman" w:cs="Times New Roman"/>
                <w:lang w:eastAsia="ru-RU"/>
              </w:rPr>
              <w:t xml:space="preserve"> сроки согласно п. 4 Правил.</w:t>
            </w:r>
          </w:p>
          <w:p w:rsidR="007B0D1B" w:rsidRPr="007E54B2" w:rsidRDefault="00DF6F61" w:rsidP="0033235E">
            <w:pPr>
              <w:jc w:val="both"/>
              <w:rPr>
                <w:rFonts w:ascii="Times New Roman" w:hAnsi="Times New Roman" w:cs="Times New Roman"/>
                <w:color w:val="FF0000"/>
              </w:rPr>
            </w:pPr>
            <w:r w:rsidRPr="00A23155">
              <w:rPr>
                <w:rFonts w:ascii="Times New Roman" w:hAnsi="Times New Roman" w:cs="Times New Roman"/>
              </w:rPr>
              <w:t xml:space="preserve">Перечень ЗВ и подробная информация в Приложении </w:t>
            </w:r>
            <w:r w:rsidR="007B0D1B" w:rsidRPr="00A23155">
              <w:rPr>
                <w:rFonts w:ascii="Times New Roman" w:hAnsi="Times New Roman" w:cs="Times New Roman"/>
              </w:rPr>
              <w:t>5</w:t>
            </w:r>
            <w:r w:rsidRPr="00A23155">
              <w:rPr>
                <w:rFonts w:ascii="Times New Roman" w:hAnsi="Times New Roman" w:cs="Times New Roman"/>
              </w:rPr>
              <w:t>.</w:t>
            </w:r>
          </w:p>
        </w:tc>
      </w:tr>
      <w:tr w:rsidR="006833AE" w:rsidRPr="007E54B2" w:rsidTr="00BA4F24">
        <w:tc>
          <w:tcPr>
            <w:tcW w:w="562" w:type="dxa"/>
          </w:tcPr>
          <w:p w:rsidR="006833AE" w:rsidRPr="00EA6D28" w:rsidRDefault="006833AE" w:rsidP="006833AE">
            <w:pPr>
              <w:rPr>
                <w:rFonts w:ascii="Times New Roman" w:hAnsi="Times New Roman" w:cs="Times New Roman"/>
              </w:rPr>
            </w:pPr>
            <w:r w:rsidRPr="00EA6D28">
              <w:rPr>
                <w:rFonts w:ascii="Times New Roman" w:hAnsi="Times New Roman" w:cs="Times New Roman"/>
              </w:rPr>
              <w:t>10</w:t>
            </w:r>
          </w:p>
        </w:tc>
        <w:tc>
          <w:tcPr>
            <w:tcW w:w="4258" w:type="dxa"/>
          </w:tcPr>
          <w:p w:rsidR="006833AE" w:rsidRPr="00EA6D28"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EA6D28">
              <w:rPr>
                <w:rFonts w:ascii="Times New Roman" w:eastAsia="Times New Roman" w:hAnsi="Times New Roman" w:cs="Times New Roman"/>
                <w:lang w:eastAsia="ru-RU"/>
              </w:rPr>
              <w:t xml:space="preserve">Описание сбросов загрязняющих веществ: наименования загрязняющих веществ, их классы опасности, предполагаемые объемы сбросов, сведения о веществах, входящих в перечень загрязнителей, данные по которым подлежат внесению в регистр выбросов и переноса загрязнителей </w:t>
            </w:r>
            <w:r w:rsidRPr="00EA6D28">
              <w:rPr>
                <w:rFonts w:ascii="Times New Roman" w:eastAsia="Times New Roman" w:hAnsi="Times New Roman" w:cs="Times New Roman"/>
                <w:b/>
                <w:lang w:eastAsia="ru-RU"/>
              </w:rPr>
              <w:t>в соответствии с правилами ведения регистра выбросов и переноса загрязнителей.</w:t>
            </w:r>
          </w:p>
        </w:tc>
        <w:tc>
          <w:tcPr>
            <w:tcW w:w="6237" w:type="dxa"/>
          </w:tcPr>
          <w:p w:rsidR="00B26AD3" w:rsidRPr="001E1129" w:rsidRDefault="00B26AD3" w:rsidP="003A4BE2">
            <w:pPr>
              <w:tabs>
                <w:tab w:val="left" w:pos="1134"/>
              </w:tabs>
              <w:jc w:val="both"/>
              <w:rPr>
                <w:rFonts w:ascii="Times New Roman" w:eastAsia="Times New Roman" w:hAnsi="Times New Roman" w:cs="Times New Roman"/>
                <w:highlight w:val="yellow"/>
                <w:lang w:eastAsia="ru-RU"/>
              </w:rPr>
            </w:pPr>
            <w:r w:rsidRPr="00A92102">
              <w:rPr>
                <w:rFonts w:ascii="Times New Roman" w:eastAsia="Times New Roman" w:hAnsi="Times New Roman" w:cs="Times New Roman"/>
                <w:lang w:eastAsia="ru-RU"/>
              </w:rPr>
              <w:t xml:space="preserve">Водоотведение </w:t>
            </w:r>
            <w:r w:rsidR="004415BB">
              <w:rPr>
                <w:rFonts w:ascii="Times New Roman" w:eastAsia="Times New Roman" w:hAnsi="Times New Roman" w:cs="Times New Roman"/>
                <w:lang w:eastAsia="ru-RU"/>
              </w:rPr>
              <w:t xml:space="preserve">участка </w:t>
            </w:r>
            <w:r w:rsidRPr="00A92102">
              <w:rPr>
                <w:rFonts w:ascii="Times New Roman" w:eastAsia="Times New Roman" w:hAnsi="Times New Roman" w:cs="Times New Roman"/>
                <w:lang w:eastAsia="ru-RU"/>
              </w:rPr>
              <w:t>«</w:t>
            </w:r>
            <w:proofErr w:type="spellStart"/>
            <w:r w:rsidRPr="00A92102">
              <w:rPr>
                <w:rFonts w:ascii="Times New Roman" w:eastAsia="Times New Roman" w:hAnsi="Times New Roman" w:cs="Times New Roman"/>
                <w:lang w:eastAsia="ru-RU"/>
              </w:rPr>
              <w:t>Шлакоотвал</w:t>
            </w:r>
            <w:proofErr w:type="spellEnd"/>
            <w:r w:rsidRPr="00A92102">
              <w:rPr>
                <w:rFonts w:ascii="Times New Roman" w:eastAsia="Times New Roman" w:hAnsi="Times New Roman" w:cs="Times New Roman"/>
                <w:lang w:eastAsia="ru-RU"/>
              </w:rPr>
              <w:t>» осуществляется централизовано по городским канализационным сетям по договору.</w:t>
            </w:r>
          </w:p>
          <w:p w:rsidR="003A4BE2" w:rsidRPr="00BA4985" w:rsidRDefault="003A4BE2" w:rsidP="003A4BE2">
            <w:pPr>
              <w:tabs>
                <w:tab w:val="left" w:pos="1134"/>
              </w:tabs>
              <w:jc w:val="both"/>
              <w:rPr>
                <w:rFonts w:ascii="Times New Roman" w:eastAsia="Times New Roman" w:hAnsi="Times New Roman" w:cs="Times New Roman"/>
                <w:lang w:eastAsia="ru-RU"/>
              </w:rPr>
            </w:pPr>
            <w:r w:rsidRPr="00BA4985">
              <w:rPr>
                <w:rFonts w:ascii="Times New Roman" w:eastAsia="Times New Roman" w:hAnsi="Times New Roman" w:cs="Times New Roman"/>
                <w:lang w:eastAsia="ru-RU"/>
              </w:rPr>
              <w:t xml:space="preserve">В ходе осуществления производственной деятельности </w:t>
            </w:r>
            <w:r w:rsidR="00BA4985" w:rsidRPr="00BA4985">
              <w:rPr>
                <w:rFonts w:ascii="Times New Roman" w:eastAsia="Times New Roman" w:hAnsi="Times New Roman" w:cs="Times New Roman"/>
                <w:lang w:eastAsia="ru-RU"/>
              </w:rPr>
              <w:t>участка</w:t>
            </w:r>
            <w:r w:rsidRPr="00BA4985">
              <w:rPr>
                <w:rFonts w:ascii="Times New Roman" w:eastAsia="Times New Roman" w:hAnsi="Times New Roman" w:cs="Times New Roman"/>
                <w:lang w:eastAsia="ru-RU"/>
              </w:rPr>
              <w:t xml:space="preserve"> «</w:t>
            </w:r>
            <w:proofErr w:type="spellStart"/>
            <w:r w:rsidRPr="00BA4985">
              <w:rPr>
                <w:rFonts w:ascii="Times New Roman" w:eastAsia="Times New Roman" w:hAnsi="Times New Roman" w:cs="Times New Roman"/>
                <w:lang w:eastAsia="ru-RU"/>
              </w:rPr>
              <w:t>Шлакоотвал</w:t>
            </w:r>
            <w:proofErr w:type="spellEnd"/>
            <w:r w:rsidRPr="00BA4985">
              <w:rPr>
                <w:rFonts w:ascii="Times New Roman" w:eastAsia="Times New Roman" w:hAnsi="Times New Roman" w:cs="Times New Roman"/>
                <w:lang w:eastAsia="ru-RU"/>
              </w:rPr>
              <w:t>», сточных вод, непосредственно сбрасываемых в поверхностные водные объекты, на рельеф местности, поля фильтрации и в накопители сточных вод не имеется.</w:t>
            </w:r>
          </w:p>
          <w:p w:rsidR="006833AE" w:rsidRPr="001E1129" w:rsidRDefault="003A4BE2" w:rsidP="003A4BE2">
            <w:pPr>
              <w:jc w:val="both"/>
              <w:rPr>
                <w:rFonts w:ascii="Times New Roman" w:eastAsia="Times New Roman" w:hAnsi="Times New Roman" w:cs="Times New Roman"/>
                <w:color w:val="FF0000"/>
                <w:highlight w:val="yellow"/>
                <w:lang w:eastAsia="ru-RU"/>
              </w:rPr>
            </w:pPr>
            <w:r w:rsidRPr="00BA4985">
              <w:rPr>
                <w:rFonts w:ascii="Times New Roman" w:eastAsia="Times New Roman" w:hAnsi="Times New Roman" w:cs="Times New Roman"/>
                <w:lang w:eastAsia="ru-RU"/>
              </w:rPr>
              <w:t>Сбросы загрязняющих веществ со сточными водами в естественные или искусственные водные объекты, рельеф местности, недра осуществляться не будут.</w:t>
            </w:r>
          </w:p>
        </w:tc>
      </w:tr>
      <w:tr w:rsidR="006833AE" w:rsidRPr="007E54B2" w:rsidTr="00BA4F24">
        <w:tc>
          <w:tcPr>
            <w:tcW w:w="562" w:type="dxa"/>
          </w:tcPr>
          <w:p w:rsidR="006833AE" w:rsidRPr="00EA6D28" w:rsidRDefault="006833AE" w:rsidP="006833AE">
            <w:pPr>
              <w:rPr>
                <w:rFonts w:ascii="Times New Roman" w:hAnsi="Times New Roman" w:cs="Times New Roman"/>
              </w:rPr>
            </w:pPr>
            <w:r w:rsidRPr="00EA6D28">
              <w:rPr>
                <w:rFonts w:ascii="Times New Roman" w:hAnsi="Times New Roman" w:cs="Times New Roman"/>
              </w:rPr>
              <w:t>11</w:t>
            </w:r>
          </w:p>
        </w:tc>
        <w:tc>
          <w:tcPr>
            <w:tcW w:w="4258" w:type="dxa"/>
          </w:tcPr>
          <w:p w:rsidR="006833AE" w:rsidRPr="00EA6D28"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EA6D28">
              <w:rPr>
                <w:rFonts w:ascii="Times New Roman" w:eastAsia="Times New Roman" w:hAnsi="Times New Roman" w:cs="Times New Roman"/>
                <w:lang w:eastAsia="ru-RU"/>
              </w:rPr>
              <w:t xml:space="preserve">Описание отходов, управление которыми относится к намечаемой деятельности: наименования отходов, их виды, предполагаемые объемы, операции, в результате которых они образуются, сведения о наличии или отсутствии возможности превышения пороговых значений, установленных для переноса отходов правилами </w:t>
            </w:r>
            <w:r w:rsidRPr="00EA6D28">
              <w:rPr>
                <w:rFonts w:ascii="Times New Roman" w:eastAsia="Times New Roman" w:hAnsi="Times New Roman" w:cs="Times New Roman"/>
                <w:b/>
                <w:lang w:eastAsia="ru-RU"/>
              </w:rPr>
              <w:t>ведения регистра выбросов и переноса загрязнителей</w:t>
            </w:r>
          </w:p>
        </w:tc>
        <w:tc>
          <w:tcPr>
            <w:tcW w:w="6237" w:type="dxa"/>
          </w:tcPr>
          <w:p w:rsidR="00B33090" w:rsidRPr="007763E5" w:rsidRDefault="00B33090"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230B36">
              <w:rPr>
                <w:rFonts w:ascii="Times New Roman" w:eastAsia="Times New Roman" w:hAnsi="Times New Roman" w:cs="Times New Roman"/>
                <w:lang w:val="kk-KZ" w:eastAsia="ru-RU"/>
              </w:rPr>
              <w:t>В ходе деят</w:t>
            </w:r>
            <w:r w:rsidR="0033644B" w:rsidRPr="00230B36">
              <w:rPr>
                <w:rFonts w:ascii="Times New Roman" w:eastAsia="Times New Roman" w:hAnsi="Times New Roman" w:cs="Times New Roman"/>
                <w:lang w:val="kk-KZ" w:eastAsia="ru-RU"/>
              </w:rPr>
              <w:t>-</w:t>
            </w:r>
            <w:r w:rsidRPr="00230B36">
              <w:rPr>
                <w:rFonts w:ascii="Times New Roman" w:eastAsia="Times New Roman" w:hAnsi="Times New Roman" w:cs="Times New Roman"/>
                <w:lang w:val="kk-KZ" w:eastAsia="ru-RU"/>
              </w:rPr>
              <w:t xml:space="preserve">ти </w:t>
            </w:r>
            <w:r w:rsidR="00230B36" w:rsidRPr="00230B36">
              <w:rPr>
                <w:rFonts w:ascii="Times New Roman" w:eastAsia="Times New Roman" w:hAnsi="Times New Roman" w:cs="Times New Roman"/>
                <w:lang w:val="kk-KZ" w:eastAsia="ru-RU"/>
              </w:rPr>
              <w:t>участка</w:t>
            </w:r>
            <w:r w:rsidRPr="00230B36">
              <w:rPr>
                <w:rFonts w:ascii="Times New Roman" w:eastAsia="Times New Roman" w:hAnsi="Times New Roman" w:cs="Times New Roman"/>
                <w:lang w:val="kk-KZ" w:eastAsia="ru-RU"/>
              </w:rPr>
              <w:t xml:space="preserve"> «Шлакоотвал» на 202</w:t>
            </w:r>
            <w:r w:rsidR="00230B36" w:rsidRPr="00230B36">
              <w:rPr>
                <w:rFonts w:ascii="Times New Roman" w:eastAsia="Times New Roman" w:hAnsi="Times New Roman" w:cs="Times New Roman"/>
                <w:lang w:val="kk-KZ" w:eastAsia="ru-RU"/>
              </w:rPr>
              <w:t>6</w:t>
            </w:r>
            <w:r w:rsidR="008A1679">
              <w:rPr>
                <w:rFonts w:ascii="Times New Roman" w:eastAsia="Times New Roman" w:hAnsi="Times New Roman" w:cs="Times New Roman"/>
                <w:lang w:val="kk-KZ" w:eastAsia="ru-RU"/>
              </w:rPr>
              <w:t>-2030</w:t>
            </w:r>
            <w:r w:rsidRPr="00230B36">
              <w:rPr>
                <w:rFonts w:ascii="Times New Roman" w:eastAsia="Times New Roman" w:hAnsi="Times New Roman" w:cs="Times New Roman"/>
                <w:lang w:val="kk-KZ" w:eastAsia="ru-RU"/>
              </w:rPr>
              <w:t xml:space="preserve"> </w:t>
            </w:r>
            <w:r w:rsidR="00AC0D7F">
              <w:rPr>
                <w:rFonts w:ascii="Times New Roman" w:eastAsia="Times New Roman" w:hAnsi="Times New Roman" w:cs="Times New Roman"/>
                <w:lang w:val="kk-KZ" w:eastAsia="ru-RU"/>
              </w:rPr>
              <w:t>год</w:t>
            </w:r>
            <w:r w:rsidR="008A1679">
              <w:rPr>
                <w:rFonts w:ascii="Times New Roman" w:eastAsia="Times New Roman" w:hAnsi="Times New Roman" w:cs="Times New Roman"/>
                <w:lang w:val="kk-KZ" w:eastAsia="ru-RU"/>
              </w:rPr>
              <w:t>ы</w:t>
            </w:r>
            <w:r w:rsidRPr="00230B36">
              <w:rPr>
                <w:rFonts w:ascii="Times New Roman" w:eastAsia="Times New Roman" w:hAnsi="Times New Roman" w:cs="Times New Roman"/>
                <w:lang w:val="kk-KZ" w:eastAsia="ru-RU"/>
              </w:rPr>
              <w:t xml:space="preserve"> </w:t>
            </w:r>
            <w:r w:rsidR="003743DC" w:rsidRPr="00230B36">
              <w:rPr>
                <w:rFonts w:ascii="Times New Roman" w:eastAsia="Times New Roman" w:hAnsi="Times New Roman" w:cs="Times New Roman"/>
                <w:lang w:val="kk-KZ" w:eastAsia="ru-RU"/>
              </w:rPr>
              <w:t>о</w:t>
            </w:r>
            <w:r w:rsidRPr="00230B36">
              <w:rPr>
                <w:rFonts w:ascii="Times New Roman" w:eastAsia="Times New Roman" w:hAnsi="Times New Roman" w:cs="Times New Roman"/>
                <w:lang w:val="kk-KZ" w:eastAsia="ru-RU"/>
              </w:rPr>
              <w:t>бщ</w:t>
            </w:r>
            <w:r w:rsidR="003743DC" w:rsidRPr="00230B36">
              <w:rPr>
                <w:rFonts w:ascii="Times New Roman" w:eastAsia="Times New Roman" w:hAnsi="Times New Roman" w:cs="Times New Roman"/>
                <w:lang w:val="kk-KZ" w:eastAsia="ru-RU"/>
              </w:rPr>
              <w:t>.</w:t>
            </w:r>
            <w:r w:rsidRPr="00230B36">
              <w:rPr>
                <w:rFonts w:ascii="Times New Roman" w:eastAsia="Times New Roman" w:hAnsi="Times New Roman" w:cs="Times New Roman"/>
                <w:lang w:val="kk-KZ" w:eastAsia="ru-RU"/>
              </w:rPr>
              <w:t xml:space="preserve"> ежегодный объем образования отходов</w:t>
            </w:r>
            <w:r w:rsidR="003743DC" w:rsidRPr="00230B36">
              <w:rPr>
                <w:rFonts w:ascii="Times New Roman" w:eastAsia="Times New Roman" w:hAnsi="Times New Roman" w:cs="Times New Roman"/>
                <w:lang w:val="kk-KZ" w:eastAsia="ru-RU"/>
              </w:rPr>
              <w:t xml:space="preserve"> – </w:t>
            </w:r>
            <w:r w:rsidR="008A1679" w:rsidRPr="008A1679">
              <w:rPr>
                <w:rFonts w:ascii="Times New Roman" w:eastAsia="Times New Roman" w:hAnsi="Times New Roman" w:cs="Times New Roman"/>
                <w:b/>
                <w:lang w:val="kk-KZ" w:eastAsia="ru-RU"/>
              </w:rPr>
              <w:t>8,199604</w:t>
            </w:r>
            <w:r w:rsidRPr="00230B36">
              <w:rPr>
                <w:rFonts w:ascii="Times New Roman" w:eastAsia="Times New Roman" w:hAnsi="Times New Roman" w:cs="Times New Roman"/>
                <w:b/>
                <w:lang w:val="kk-KZ" w:eastAsia="ru-RU"/>
              </w:rPr>
              <w:t xml:space="preserve"> т/год</w:t>
            </w:r>
            <w:r w:rsidRPr="00230B36">
              <w:rPr>
                <w:rFonts w:ascii="Times New Roman" w:eastAsia="Times New Roman" w:hAnsi="Times New Roman" w:cs="Times New Roman"/>
                <w:lang w:val="kk-KZ" w:eastAsia="ru-RU"/>
              </w:rPr>
              <w:t xml:space="preserve"> и представлены 1</w:t>
            </w:r>
            <w:r w:rsidR="00230B36" w:rsidRPr="00230B36">
              <w:rPr>
                <w:rFonts w:ascii="Times New Roman" w:eastAsia="Times New Roman" w:hAnsi="Times New Roman" w:cs="Times New Roman"/>
                <w:lang w:val="kk-KZ" w:eastAsia="ru-RU"/>
              </w:rPr>
              <w:t>4</w:t>
            </w:r>
            <w:r w:rsidRPr="00230B36">
              <w:rPr>
                <w:rFonts w:ascii="Times New Roman" w:eastAsia="Times New Roman" w:hAnsi="Times New Roman" w:cs="Times New Roman"/>
                <w:lang w:val="kk-KZ" w:eastAsia="ru-RU"/>
              </w:rPr>
              <w:t>-ю видами отходов</w:t>
            </w:r>
            <w:r w:rsidR="000F228D" w:rsidRPr="00230B36">
              <w:rPr>
                <w:rFonts w:ascii="Times New Roman" w:eastAsia="Times New Roman" w:hAnsi="Times New Roman" w:cs="Times New Roman"/>
                <w:lang w:val="kk-KZ" w:eastAsia="ru-RU"/>
              </w:rPr>
              <w:t xml:space="preserve"> (в т.ч. опасны</w:t>
            </w:r>
            <w:r w:rsidR="003743DC" w:rsidRPr="00230B36">
              <w:rPr>
                <w:rFonts w:ascii="Times New Roman" w:eastAsia="Times New Roman" w:hAnsi="Times New Roman" w:cs="Times New Roman"/>
                <w:lang w:val="kk-KZ" w:eastAsia="ru-RU"/>
              </w:rPr>
              <w:t>х</w:t>
            </w:r>
            <w:r w:rsidR="000F228D" w:rsidRPr="00230B36">
              <w:rPr>
                <w:rFonts w:ascii="Times New Roman" w:eastAsia="Times New Roman" w:hAnsi="Times New Roman" w:cs="Times New Roman"/>
                <w:lang w:val="kk-KZ" w:eastAsia="ru-RU"/>
              </w:rPr>
              <w:t xml:space="preserve"> – </w:t>
            </w:r>
            <w:r w:rsidR="00230B36" w:rsidRPr="00230B36">
              <w:rPr>
                <w:rFonts w:ascii="Times New Roman" w:eastAsia="Times New Roman" w:hAnsi="Times New Roman" w:cs="Times New Roman"/>
                <w:lang w:val="kk-KZ" w:eastAsia="ru-RU"/>
              </w:rPr>
              <w:t>6</w:t>
            </w:r>
            <w:r w:rsidR="000F228D" w:rsidRPr="00230B36">
              <w:rPr>
                <w:rFonts w:ascii="Times New Roman" w:eastAsia="Times New Roman" w:hAnsi="Times New Roman" w:cs="Times New Roman"/>
                <w:lang w:val="kk-KZ" w:eastAsia="ru-RU"/>
              </w:rPr>
              <w:t xml:space="preserve"> видов, </w:t>
            </w:r>
            <w:r w:rsidR="000F228D" w:rsidRPr="007763E5">
              <w:rPr>
                <w:rFonts w:ascii="Times New Roman" w:eastAsia="Times New Roman" w:hAnsi="Times New Roman" w:cs="Times New Roman"/>
                <w:lang w:val="kk-KZ" w:eastAsia="ru-RU"/>
              </w:rPr>
              <w:t>неопасны</w:t>
            </w:r>
            <w:r w:rsidR="003743DC" w:rsidRPr="007763E5">
              <w:rPr>
                <w:rFonts w:ascii="Times New Roman" w:eastAsia="Times New Roman" w:hAnsi="Times New Roman" w:cs="Times New Roman"/>
                <w:lang w:val="kk-KZ" w:eastAsia="ru-RU"/>
              </w:rPr>
              <w:t>х</w:t>
            </w:r>
            <w:r w:rsidR="000F228D" w:rsidRPr="007763E5">
              <w:rPr>
                <w:rFonts w:ascii="Times New Roman" w:eastAsia="Times New Roman" w:hAnsi="Times New Roman" w:cs="Times New Roman"/>
                <w:lang w:val="kk-KZ" w:eastAsia="ru-RU"/>
              </w:rPr>
              <w:t xml:space="preserve"> – 8 видов)</w:t>
            </w:r>
            <w:r w:rsidR="00C6626D" w:rsidRPr="007763E5">
              <w:rPr>
                <w:rFonts w:ascii="Times New Roman" w:eastAsia="Times New Roman" w:hAnsi="Times New Roman" w:cs="Times New Roman"/>
                <w:lang w:val="kk-KZ" w:eastAsia="ru-RU"/>
              </w:rPr>
              <w:t>.</w:t>
            </w:r>
          </w:p>
          <w:p w:rsidR="000F228D" w:rsidRPr="00F9393C" w:rsidRDefault="000F228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i/>
                <w:lang w:val="kk-KZ" w:eastAsia="ru-RU"/>
              </w:rPr>
            </w:pPr>
            <w:r w:rsidRPr="00F9393C">
              <w:rPr>
                <w:rFonts w:ascii="Times New Roman" w:eastAsia="Times New Roman" w:hAnsi="Times New Roman" w:cs="Times New Roman"/>
                <w:i/>
                <w:lang w:val="kk-KZ" w:eastAsia="ru-RU"/>
              </w:rPr>
              <w:t>Опасные</w:t>
            </w:r>
            <w:r w:rsidR="00C6626D" w:rsidRPr="00F9393C">
              <w:rPr>
                <w:rFonts w:ascii="Times New Roman" w:eastAsia="Times New Roman" w:hAnsi="Times New Roman" w:cs="Times New Roman"/>
                <w:i/>
                <w:lang w:val="kk-KZ" w:eastAsia="ru-RU"/>
              </w:rPr>
              <w:t xml:space="preserve"> – </w:t>
            </w:r>
            <w:r w:rsidR="008A1679" w:rsidRPr="008A1679">
              <w:rPr>
                <w:rFonts w:ascii="Times New Roman" w:eastAsia="Times New Roman" w:hAnsi="Times New Roman" w:cs="Times New Roman"/>
                <w:i/>
                <w:lang w:val="kk-KZ" w:eastAsia="ru-RU"/>
              </w:rPr>
              <w:t>0,546264</w:t>
            </w:r>
            <w:r w:rsidR="00C6626D" w:rsidRPr="00F9393C">
              <w:rPr>
                <w:rFonts w:ascii="Times New Roman" w:eastAsia="Times New Roman" w:hAnsi="Times New Roman" w:cs="Times New Roman"/>
                <w:i/>
                <w:lang w:val="kk-KZ" w:eastAsia="ru-RU"/>
              </w:rPr>
              <w:t xml:space="preserve"> т/год, в т.ч.</w:t>
            </w:r>
            <w:r w:rsidRPr="00F9393C">
              <w:rPr>
                <w:rFonts w:ascii="Times New Roman" w:eastAsia="Times New Roman" w:hAnsi="Times New Roman" w:cs="Times New Roman"/>
                <w:i/>
                <w:lang w:val="kk-KZ" w:eastAsia="ru-RU"/>
              </w:rPr>
              <w:t>:</w:t>
            </w:r>
          </w:p>
          <w:p w:rsidR="00044FAB" w:rsidRPr="00F9393C" w:rsidRDefault="00B33090"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F9393C">
              <w:rPr>
                <w:rFonts w:ascii="Times New Roman" w:eastAsia="Times New Roman" w:hAnsi="Times New Roman" w:cs="Times New Roman"/>
                <w:lang w:val="kk-KZ" w:eastAsia="ru-RU"/>
              </w:rPr>
              <w:t>-использ</w:t>
            </w:r>
            <w:r w:rsidR="003743DC" w:rsidRPr="00F9393C">
              <w:rPr>
                <w:rFonts w:ascii="Times New Roman" w:eastAsia="Times New Roman" w:hAnsi="Times New Roman" w:cs="Times New Roman"/>
                <w:lang w:val="kk-KZ" w:eastAsia="ru-RU"/>
              </w:rPr>
              <w:t>-</w:t>
            </w:r>
            <w:r w:rsidRPr="00F9393C">
              <w:rPr>
                <w:rFonts w:ascii="Times New Roman" w:eastAsia="Times New Roman" w:hAnsi="Times New Roman" w:cs="Times New Roman"/>
                <w:lang w:val="kk-KZ" w:eastAsia="ru-RU"/>
              </w:rPr>
              <w:t>е картриджи</w:t>
            </w:r>
            <w:r w:rsidR="00044FAB" w:rsidRPr="00F9393C">
              <w:rPr>
                <w:rFonts w:ascii="Times New Roman" w:eastAsia="Times New Roman" w:hAnsi="Times New Roman" w:cs="Times New Roman"/>
                <w:lang w:val="kk-KZ" w:eastAsia="ru-RU"/>
              </w:rPr>
              <w:t xml:space="preserve"> – 0,0</w:t>
            </w:r>
            <w:r w:rsidR="00F9393C" w:rsidRPr="00F9393C">
              <w:rPr>
                <w:rFonts w:ascii="Times New Roman" w:eastAsia="Times New Roman" w:hAnsi="Times New Roman" w:cs="Times New Roman"/>
                <w:lang w:val="kk-KZ" w:eastAsia="ru-RU"/>
              </w:rPr>
              <w:t>0287</w:t>
            </w:r>
            <w:r w:rsidR="00044FAB" w:rsidRPr="00F9393C">
              <w:rPr>
                <w:rFonts w:ascii="Times New Roman" w:eastAsia="Times New Roman" w:hAnsi="Times New Roman" w:cs="Times New Roman"/>
                <w:lang w:val="kk-KZ" w:eastAsia="ru-RU"/>
              </w:rPr>
              <w:t xml:space="preserve"> т/год;</w:t>
            </w:r>
          </w:p>
          <w:p w:rsidR="00044FAB" w:rsidRPr="00F9393C" w:rsidRDefault="00044FAB"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тара из-под ЛКМ</w:t>
            </w:r>
            <w:r w:rsidRPr="00F9393C">
              <w:rPr>
                <w:rFonts w:ascii="Times New Roman" w:eastAsia="Times New Roman" w:hAnsi="Times New Roman" w:cs="Times New Roman"/>
                <w:lang w:val="kk-KZ" w:eastAsia="ru-RU"/>
              </w:rPr>
              <w:t xml:space="preserve"> – 0,05</w:t>
            </w:r>
            <w:r w:rsidR="00F9393C" w:rsidRPr="00F9393C">
              <w:rPr>
                <w:rFonts w:ascii="Times New Roman" w:eastAsia="Times New Roman" w:hAnsi="Times New Roman" w:cs="Times New Roman"/>
                <w:lang w:val="kk-KZ" w:eastAsia="ru-RU"/>
              </w:rPr>
              <w:t>75</w:t>
            </w:r>
            <w:r w:rsidRPr="00F9393C">
              <w:rPr>
                <w:rFonts w:ascii="Times New Roman" w:eastAsia="Times New Roman" w:hAnsi="Times New Roman" w:cs="Times New Roman"/>
                <w:lang w:val="kk-KZ" w:eastAsia="ru-RU"/>
              </w:rPr>
              <w:t xml:space="preserve"> т/год;</w:t>
            </w:r>
          </w:p>
          <w:p w:rsidR="00044FAB" w:rsidRPr="00F9393C" w:rsidRDefault="00044FAB"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мешкотара из-под взрывч</w:t>
            </w:r>
            <w:r w:rsidR="003743DC"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х в</w:t>
            </w:r>
            <w:r w:rsidR="003743DC"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в</w:t>
            </w:r>
            <w:r w:rsidRPr="00F9393C">
              <w:rPr>
                <w:rFonts w:ascii="Times New Roman" w:eastAsia="Times New Roman" w:hAnsi="Times New Roman" w:cs="Times New Roman"/>
                <w:lang w:val="kk-KZ" w:eastAsia="ru-RU"/>
              </w:rPr>
              <w:t xml:space="preserve"> – 0,</w:t>
            </w:r>
            <w:r w:rsidR="00F9393C" w:rsidRPr="00F9393C">
              <w:rPr>
                <w:rFonts w:ascii="Times New Roman" w:eastAsia="Times New Roman" w:hAnsi="Times New Roman" w:cs="Times New Roman"/>
                <w:lang w:val="kk-KZ" w:eastAsia="ru-RU"/>
              </w:rPr>
              <w:t>4</w:t>
            </w:r>
            <w:r w:rsidR="008A1679">
              <w:rPr>
                <w:rFonts w:ascii="Times New Roman" w:eastAsia="Times New Roman" w:hAnsi="Times New Roman" w:cs="Times New Roman"/>
                <w:lang w:val="kk-KZ" w:eastAsia="ru-RU"/>
              </w:rPr>
              <w:t>482</w:t>
            </w:r>
            <w:r w:rsidRPr="00F9393C">
              <w:rPr>
                <w:rFonts w:ascii="Times New Roman" w:eastAsia="Times New Roman" w:hAnsi="Times New Roman" w:cs="Times New Roman"/>
                <w:lang w:val="kk-KZ" w:eastAsia="ru-RU"/>
              </w:rPr>
              <w:t xml:space="preserve"> т/год;</w:t>
            </w:r>
          </w:p>
          <w:p w:rsidR="00044FAB" w:rsidRPr="00F9393C" w:rsidRDefault="00044FAB"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промасл</w:t>
            </w:r>
            <w:r w:rsidR="003743DC"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я ветошь</w:t>
            </w:r>
            <w:r w:rsidRPr="00F9393C">
              <w:rPr>
                <w:rFonts w:ascii="Times New Roman" w:eastAsia="Times New Roman" w:hAnsi="Times New Roman" w:cs="Times New Roman"/>
                <w:lang w:val="kk-KZ" w:eastAsia="ru-RU"/>
              </w:rPr>
              <w:t xml:space="preserve"> – </w:t>
            </w:r>
            <w:r w:rsidR="000F228D" w:rsidRPr="00F9393C">
              <w:rPr>
                <w:rFonts w:ascii="Times New Roman" w:eastAsia="Times New Roman" w:hAnsi="Times New Roman" w:cs="Times New Roman"/>
                <w:lang w:val="kk-KZ" w:eastAsia="ru-RU"/>
              </w:rPr>
              <w:t>0,</w:t>
            </w:r>
            <w:r w:rsidR="00F9393C" w:rsidRPr="00F9393C">
              <w:rPr>
                <w:rFonts w:ascii="Times New Roman" w:eastAsia="Times New Roman" w:hAnsi="Times New Roman" w:cs="Times New Roman"/>
                <w:lang w:val="kk-KZ" w:eastAsia="ru-RU"/>
              </w:rPr>
              <w:t>0254</w:t>
            </w:r>
            <w:r w:rsidR="000F228D" w:rsidRPr="00F9393C">
              <w:rPr>
                <w:rFonts w:ascii="Times New Roman" w:eastAsia="Times New Roman" w:hAnsi="Times New Roman" w:cs="Times New Roman"/>
                <w:lang w:val="kk-KZ" w:eastAsia="ru-RU"/>
              </w:rPr>
              <w:t xml:space="preserve"> т/год;</w:t>
            </w:r>
          </w:p>
          <w:p w:rsidR="000F228D" w:rsidRPr="00F9393C" w:rsidRDefault="000F228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отраб</w:t>
            </w:r>
            <w:r w:rsidR="003743DC"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 xml:space="preserve">е </w:t>
            </w:r>
            <w:r w:rsidR="00230B36" w:rsidRPr="00F9393C">
              <w:rPr>
                <w:rFonts w:ascii="Times New Roman" w:eastAsia="Times New Roman" w:hAnsi="Times New Roman" w:cs="Times New Roman"/>
                <w:lang w:val="kk-KZ" w:eastAsia="ru-RU"/>
              </w:rPr>
              <w:t>ртутьсодерж. лампы</w:t>
            </w:r>
            <w:r w:rsidRPr="00F9393C">
              <w:rPr>
                <w:rFonts w:ascii="Times New Roman" w:eastAsia="Times New Roman" w:hAnsi="Times New Roman" w:cs="Times New Roman"/>
                <w:lang w:val="kk-KZ" w:eastAsia="ru-RU"/>
              </w:rPr>
              <w:t xml:space="preserve"> – 0,0</w:t>
            </w:r>
            <w:r w:rsidR="00F9393C" w:rsidRPr="00F9393C">
              <w:rPr>
                <w:rFonts w:ascii="Times New Roman" w:eastAsia="Times New Roman" w:hAnsi="Times New Roman" w:cs="Times New Roman"/>
                <w:lang w:val="kk-KZ" w:eastAsia="ru-RU"/>
              </w:rPr>
              <w:t>01394</w:t>
            </w:r>
            <w:r w:rsidRPr="00F9393C">
              <w:rPr>
                <w:rFonts w:ascii="Times New Roman" w:eastAsia="Times New Roman" w:hAnsi="Times New Roman" w:cs="Times New Roman"/>
                <w:lang w:val="kk-KZ" w:eastAsia="ru-RU"/>
              </w:rPr>
              <w:t xml:space="preserve"> т/год;</w:t>
            </w:r>
          </w:p>
          <w:p w:rsidR="000F228D" w:rsidRPr="00F9393C" w:rsidRDefault="000F228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F9393C">
              <w:rPr>
                <w:rFonts w:ascii="Times New Roman" w:eastAsia="Times New Roman" w:hAnsi="Times New Roman" w:cs="Times New Roman"/>
                <w:lang w:val="kk-KZ" w:eastAsia="ru-RU"/>
              </w:rPr>
              <w:t>-</w:t>
            </w:r>
            <w:r w:rsidR="00B33090" w:rsidRPr="00F9393C">
              <w:rPr>
                <w:rFonts w:ascii="Times New Roman" w:eastAsia="Times New Roman" w:hAnsi="Times New Roman" w:cs="Times New Roman"/>
                <w:lang w:val="kk-KZ" w:eastAsia="ru-RU"/>
              </w:rPr>
              <w:t xml:space="preserve">отходы </w:t>
            </w:r>
            <w:r w:rsidR="00230B36" w:rsidRPr="00F9393C">
              <w:rPr>
                <w:rFonts w:ascii="Times New Roman" w:eastAsia="Times New Roman" w:hAnsi="Times New Roman" w:cs="Times New Roman"/>
                <w:lang w:val="kk-KZ" w:eastAsia="ru-RU"/>
              </w:rPr>
              <w:t xml:space="preserve">эл. обор-я и </w:t>
            </w:r>
            <w:r w:rsidR="00B33090" w:rsidRPr="00F9393C">
              <w:rPr>
                <w:rFonts w:ascii="Times New Roman" w:eastAsia="Times New Roman" w:hAnsi="Times New Roman" w:cs="Times New Roman"/>
                <w:lang w:val="kk-KZ" w:eastAsia="ru-RU"/>
              </w:rPr>
              <w:t>офисной техники</w:t>
            </w:r>
            <w:r w:rsidRPr="00F9393C">
              <w:rPr>
                <w:rFonts w:ascii="Times New Roman" w:eastAsia="Times New Roman" w:hAnsi="Times New Roman" w:cs="Times New Roman"/>
                <w:lang w:val="kk-KZ" w:eastAsia="ru-RU"/>
              </w:rPr>
              <w:t xml:space="preserve"> – 0,</w:t>
            </w:r>
            <w:r w:rsidR="00F9393C" w:rsidRPr="00F9393C">
              <w:rPr>
                <w:rFonts w:ascii="Times New Roman" w:eastAsia="Times New Roman" w:hAnsi="Times New Roman" w:cs="Times New Roman"/>
                <w:lang w:val="kk-KZ" w:eastAsia="ru-RU"/>
              </w:rPr>
              <w:t>0109</w:t>
            </w:r>
            <w:r w:rsidRPr="00F9393C">
              <w:rPr>
                <w:rFonts w:ascii="Times New Roman" w:eastAsia="Times New Roman" w:hAnsi="Times New Roman" w:cs="Times New Roman"/>
                <w:lang w:val="kk-KZ" w:eastAsia="ru-RU"/>
              </w:rPr>
              <w:t xml:space="preserve"> т/год;</w:t>
            </w:r>
          </w:p>
          <w:p w:rsidR="00C6626D" w:rsidRPr="00693BEA" w:rsidRDefault="00C6626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i/>
                <w:lang w:val="kk-KZ" w:eastAsia="ru-RU"/>
              </w:rPr>
            </w:pPr>
            <w:r w:rsidRPr="00693BEA">
              <w:rPr>
                <w:rFonts w:ascii="Times New Roman" w:eastAsia="Times New Roman" w:hAnsi="Times New Roman" w:cs="Times New Roman"/>
                <w:i/>
                <w:lang w:val="kk-KZ" w:eastAsia="ru-RU"/>
              </w:rPr>
              <w:t xml:space="preserve">Неопасные – </w:t>
            </w:r>
            <w:r w:rsidR="008A1679" w:rsidRPr="008A1679">
              <w:rPr>
                <w:rFonts w:ascii="Times New Roman" w:eastAsia="Times New Roman" w:hAnsi="Times New Roman" w:cs="Times New Roman"/>
                <w:i/>
                <w:lang w:val="kk-KZ" w:eastAsia="ru-RU"/>
              </w:rPr>
              <w:t>7,65334</w:t>
            </w:r>
            <w:r w:rsidRPr="00693BEA">
              <w:rPr>
                <w:rFonts w:ascii="Times New Roman" w:eastAsia="Times New Roman" w:hAnsi="Times New Roman" w:cs="Times New Roman"/>
                <w:i/>
                <w:lang w:val="kk-KZ" w:eastAsia="ru-RU"/>
              </w:rPr>
              <w:t xml:space="preserve"> т/год, в т.ч.:</w:t>
            </w:r>
          </w:p>
          <w:p w:rsidR="000F228D" w:rsidRPr="00693BEA" w:rsidRDefault="000F228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693BEA">
              <w:rPr>
                <w:rFonts w:ascii="Times New Roman" w:eastAsia="Times New Roman" w:hAnsi="Times New Roman" w:cs="Times New Roman"/>
                <w:lang w:val="kk-KZ" w:eastAsia="ru-RU"/>
              </w:rPr>
              <w:t>-</w:t>
            </w:r>
            <w:r w:rsidR="00B33090" w:rsidRPr="00693BEA">
              <w:rPr>
                <w:rFonts w:ascii="Times New Roman" w:eastAsia="Times New Roman" w:hAnsi="Times New Roman" w:cs="Times New Roman"/>
                <w:lang w:val="kk-KZ" w:eastAsia="ru-RU"/>
              </w:rPr>
              <w:t>огарки свар</w:t>
            </w:r>
            <w:r w:rsidR="003743DC" w:rsidRPr="00693BEA">
              <w:rPr>
                <w:rFonts w:ascii="Times New Roman" w:eastAsia="Times New Roman" w:hAnsi="Times New Roman" w:cs="Times New Roman"/>
                <w:lang w:val="kk-KZ" w:eastAsia="ru-RU"/>
              </w:rPr>
              <w:t>-</w:t>
            </w:r>
            <w:r w:rsidR="00B33090" w:rsidRPr="00693BEA">
              <w:rPr>
                <w:rFonts w:ascii="Times New Roman" w:eastAsia="Times New Roman" w:hAnsi="Times New Roman" w:cs="Times New Roman"/>
                <w:lang w:val="kk-KZ" w:eastAsia="ru-RU"/>
              </w:rPr>
              <w:t>х электродов</w:t>
            </w:r>
            <w:r w:rsidRPr="00693BEA">
              <w:rPr>
                <w:rFonts w:ascii="Times New Roman" w:eastAsia="Times New Roman" w:hAnsi="Times New Roman" w:cs="Times New Roman"/>
                <w:lang w:val="kk-KZ" w:eastAsia="ru-RU"/>
              </w:rPr>
              <w:t xml:space="preserve"> – 0,0</w:t>
            </w:r>
            <w:r w:rsidR="00693BEA" w:rsidRPr="00693BEA">
              <w:rPr>
                <w:rFonts w:ascii="Times New Roman" w:eastAsia="Times New Roman" w:hAnsi="Times New Roman" w:cs="Times New Roman"/>
                <w:lang w:val="kk-KZ" w:eastAsia="ru-RU"/>
              </w:rPr>
              <w:t>03</w:t>
            </w:r>
            <w:r w:rsidRPr="00693BEA">
              <w:rPr>
                <w:rFonts w:ascii="Times New Roman" w:eastAsia="Times New Roman" w:hAnsi="Times New Roman" w:cs="Times New Roman"/>
                <w:lang w:val="kk-KZ" w:eastAsia="ru-RU"/>
              </w:rPr>
              <w:t xml:space="preserve"> т/год;</w:t>
            </w:r>
          </w:p>
          <w:p w:rsidR="00230B36" w:rsidRPr="00693BEA" w:rsidRDefault="00230B36" w:rsidP="00230B36">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693BEA">
              <w:rPr>
                <w:rFonts w:ascii="Times New Roman" w:eastAsia="Times New Roman" w:hAnsi="Times New Roman" w:cs="Times New Roman"/>
                <w:lang w:val="kk-KZ" w:eastAsia="ru-RU"/>
              </w:rPr>
              <w:t>-тара пластм</w:t>
            </w:r>
            <w:r w:rsidR="003207FA" w:rsidRPr="00693BEA">
              <w:rPr>
                <w:rFonts w:ascii="Times New Roman" w:eastAsia="Times New Roman" w:hAnsi="Times New Roman" w:cs="Times New Roman"/>
                <w:lang w:val="kk-KZ" w:eastAsia="ru-RU"/>
              </w:rPr>
              <w:t>-</w:t>
            </w:r>
            <w:r w:rsidRPr="00693BEA">
              <w:rPr>
                <w:rFonts w:ascii="Times New Roman" w:eastAsia="Times New Roman" w:hAnsi="Times New Roman" w:cs="Times New Roman"/>
                <w:lang w:val="kk-KZ" w:eastAsia="ru-RU"/>
              </w:rPr>
              <w:t>я незагр-я – 0,</w:t>
            </w:r>
            <w:r w:rsidR="00693BEA" w:rsidRPr="00693BEA">
              <w:rPr>
                <w:rFonts w:ascii="Times New Roman" w:eastAsia="Times New Roman" w:hAnsi="Times New Roman" w:cs="Times New Roman"/>
                <w:lang w:val="kk-KZ" w:eastAsia="ru-RU"/>
              </w:rPr>
              <w:t>4</w:t>
            </w:r>
            <w:r w:rsidRPr="00693BEA">
              <w:rPr>
                <w:rFonts w:ascii="Times New Roman" w:eastAsia="Times New Roman" w:hAnsi="Times New Roman" w:cs="Times New Roman"/>
                <w:lang w:val="kk-KZ" w:eastAsia="ru-RU"/>
              </w:rPr>
              <w:t xml:space="preserve"> т/год;</w:t>
            </w:r>
          </w:p>
          <w:p w:rsidR="000F228D" w:rsidRPr="00693BEA" w:rsidRDefault="000F228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693BEA">
              <w:rPr>
                <w:rFonts w:ascii="Times New Roman" w:eastAsia="Times New Roman" w:hAnsi="Times New Roman" w:cs="Times New Roman"/>
                <w:lang w:val="kk-KZ" w:eastAsia="ru-RU"/>
              </w:rPr>
              <w:t>-</w:t>
            </w:r>
            <w:r w:rsidR="003207FA" w:rsidRPr="00693BEA">
              <w:rPr>
                <w:rFonts w:ascii="Times New Roman" w:eastAsia="Times New Roman" w:hAnsi="Times New Roman" w:cs="Times New Roman"/>
                <w:lang w:val="kk-KZ" w:eastAsia="ru-RU"/>
              </w:rPr>
              <w:t>использ. с</w:t>
            </w:r>
            <w:r w:rsidR="00B33090" w:rsidRPr="00693BEA">
              <w:rPr>
                <w:rFonts w:ascii="Times New Roman" w:eastAsia="Times New Roman" w:hAnsi="Times New Roman" w:cs="Times New Roman"/>
                <w:lang w:val="kk-KZ" w:eastAsia="ru-RU"/>
              </w:rPr>
              <w:t>пецодежд</w:t>
            </w:r>
            <w:r w:rsidR="00693BEA" w:rsidRPr="00693BEA">
              <w:rPr>
                <w:rFonts w:ascii="Times New Roman" w:eastAsia="Times New Roman" w:hAnsi="Times New Roman" w:cs="Times New Roman"/>
                <w:lang w:val="kk-KZ" w:eastAsia="ru-RU"/>
              </w:rPr>
              <w:t>а</w:t>
            </w:r>
            <w:r w:rsidR="003207FA" w:rsidRPr="00693BEA">
              <w:rPr>
                <w:rFonts w:ascii="Times New Roman" w:eastAsia="Times New Roman" w:hAnsi="Times New Roman" w:cs="Times New Roman"/>
                <w:lang w:val="kk-KZ" w:eastAsia="ru-RU"/>
              </w:rPr>
              <w:t xml:space="preserve"> и обув</w:t>
            </w:r>
            <w:r w:rsidR="00693BEA" w:rsidRPr="00693BEA">
              <w:rPr>
                <w:rFonts w:ascii="Times New Roman" w:eastAsia="Times New Roman" w:hAnsi="Times New Roman" w:cs="Times New Roman"/>
                <w:lang w:val="kk-KZ" w:eastAsia="ru-RU"/>
              </w:rPr>
              <w:t>ь</w:t>
            </w:r>
            <w:r w:rsidRPr="00693BEA">
              <w:rPr>
                <w:rFonts w:ascii="Times New Roman" w:eastAsia="Times New Roman" w:hAnsi="Times New Roman" w:cs="Times New Roman"/>
                <w:lang w:val="kk-KZ" w:eastAsia="ru-RU"/>
              </w:rPr>
              <w:t xml:space="preserve"> – 0,</w:t>
            </w:r>
            <w:r w:rsidR="00693BEA" w:rsidRPr="00693BEA">
              <w:rPr>
                <w:rFonts w:ascii="Times New Roman" w:eastAsia="Times New Roman" w:hAnsi="Times New Roman" w:cs="Times New Roman"/>
                <w:lang w:val="kk-KZ" w:eastAsia="ru-RU"/>
              </w:rPr>
              <w:t>2704</w:t>
            </w:r>
            <w:r w:rsidRPr="00693BEA">
              <w:rPr>
                <w:rFonts w:ascii="Times New Roman" w:eastAsia="Times New Roman" w:hAnsi="Times New Roman" w:cs="Times New Roman"/>
                <w:lang w:val="kk-KZ" w:eastAsia="ru-RU"/>
              </w:rPr>
              <w:t xml:space="preserve"> т/год;</w:t>
            </w:r>
          </w:p>
          <w:p w:rsidR="003207FA" w:rsidRPr="00693BEA" w:rsidRDefault="003207FA" w:rsidP="003207FA">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693BEA">
              <w:rPr>
                <w:rFonts w:ascii="Times New Roman" w:eastAsia="Times New Roman" w:hAnsi="Times New Roman" w:cs="Times New Roman"/>
                <w:lang w:val="kk-KZ" w:eastAsia="ru-RU"/>
              </w:rPr>
              <w:t>-отходы средств инд. защиты (СИЗ) – 0,</w:t>
            </w:r>
            <w:r w:rsidR="00693BEA" w:rsidRPr="00693BEA">
              <w:rPr>
                <w:rFonts w:ascii="Times New Roman" w:eastAsia="Times New Roman" w:hAnsi="Times New Roman" w:cs="Times New Roman"/>
                <w:lang w:val="kk-KZ" w:eastAsia="ru-RU"/>
              </w:rPr>
              <w:t>08804</w:t>
            </w:r>
            <w:r w:rsidRPr="00693BEA">
              <w:rPr>
                <w:rFonts w:ascii="Times New Roman" w:eastAsia="Times New Roman" w:hAnsi="Times New Roman" w:cs="Times New Roman"/>
                <w:lang w:val="kk-KZ" w:eastAsia="ru-RU"/>
              </w:rPr>
              <w:t xml:space="preserve"> т/год;</w:t>
            </w:r>
          </w:p>
          <w:p w:rsidR="000F228D" w:rsidRPr="00693BEA" w:rsidRDefault="000F228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693BEA">
              <w:rPr>
                <w:rFonts w:ascii="Times New Roman" w:eastAsia="Times New Roman" w:hAnsi="Times New Roman" w:cs="Times New Roman"/>
                <w:lang w:val="kk-KZ" w:eastAsia="ru-RU"/>
              </w:rPr>
              <w:t>-</w:t>
            </w:r>
            <w:r w:rsidR="00B33090" w:rsidRPr="00693BEA">
              <w:rPr>
                <w:rFonts w:ascii="Times New Roman" w:eastAsia="Times New Roman" w:hAnsi="Times New Roman" w:cs="Times New Roman"/>
                <w:lang w:val="kk-KZ" w:eastAsia="ru-RU"/>
              </w:rPr>
              <w:t>лом черных металлов</w:t>
            </w:r>
            <w:r w:rsidRPr="00693BEA">
              <w:rPr>
                <w:rFonts w:ascii="Times New Roman" w:eastAsia="Times New Roman" w:hAnsi="Times New Roman" w:cs="Times New Roman"/>
                <w:lang w:val="kk-KZ" w:eastAsia="ru-RU"/>
              </w:rPr>
              <w:t xml:space="preserve"> – </w:t>
            </w:r>
            <w:r w:rsidR="00693BEA" w:rsidRPr="00693BEA">
              <w:rPr>
                <w:rFonts w:ascii="Times New Roman" w:eastAsia="Times New Roman" w:hAnsi="Times New Roman" w:cs="Times New Roman"/>
                <w:lang w:val="kk-KZ" w:eastAsia="ru-RU"/>
              </w:rPr>
              <w:t>2</w:t>
            </w:r>
            <w:r w:rsidRPr="00693BEA">
              <w:rPr>
                <w:rFonts w:ascii="Times New Roman" w:eastAsia="Times New Roman" w:hAnsi="Times New Roman" w:cs="Times New Roman"/>
                <w:lang w:val="kk-KZ" w:eastAsia="ru-RU"/>
              </w:rPr>
              <w:t xml:space="preserve"> т/год;</w:t>
            </w:r>
          </w:p>
          <w:p w:rsidR="003207FA" w:rsidRPr="00693BEA" w:rsidRDefault="003207FA" w:rsidP="003207FA">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693BEA">
              <w:rPr>
                <w:rFonts w:ascii="Times New Roman" w:eastAsia="Times New Roman" w:hAnsi="Times New Roman" w:cs="Times New Roman"/>
                <w:lang w:val="kk-KZ" w:eastAsia="ru-RU"/>
              </w:rPr>
              <w:t>-отходы кабеля – 0,0</w:t>
            </w:r>
            <w:r w:rsidR="00693BEA" w:rsidRPr="00693BEA">
              <w:rPr>
                <w:rFonts w:ascii="Times New Roman" w:eastAsia="Times New Roman" w:hAnsi="Times New Roman" w:cs="Times New Roman"/>
                <w:lang w:val="kk-KZ" w:eastAsia="ru-RU"/>
              </w:rPr>
              <w:t>669</w:t>
            </w:r>
            <w:r w:rsidRPr="00693BEA">
              <w:rPr>
                <w:rFonts w:ascii="Times New Roman" w:eastAsia="Times New Roman" w:hAnsi="Times New Roman" w:cs="Times New Roman"/>
                <w:lang w:val="kk-KZ" w:eastAsia="ru-RU"/>
              </w:rPr>
              <w:t xml:space="preserve"> т/год;</w:t>
            </w:r>
          </w:p>
          <w:p w:rsidR="003207FA" w:rsidRPr="00693BEA" w:rsidRDefault="003207FA"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693BEA">
              <w:rPr>
                <w:rFonts w:ascii="Times New Roman" w:eastAsia="Times New Roman" w:hAnsi="Times New Roman" w:cs="Times New Roman"/>
                <w:lang w:val="kk-KZ" w:eastAsia="ru-RU"/>
              </w:rPr>
              <w:t xml:space="preserve">-твердые бытовые отходы – </w:t>
            </w:r>
            <w:r w:rsidR="00693BEA" w:rsidRPr="00693BEA">
              <w:rPr>
                <w:rFonts w:ascii="Times New Roman" w:eastAsia="Times New Roman" w:hAnsi="Times New Roman" w:cs="Times New Roman"/>
                <w:lang w:val="kk-KZ" w:eastAsia="ru-RU"/>
              </w:rPr>
              <w:t>2,325</w:t>
            </w:r>
            <w:r w:rsidRPr="00693BEA">
              <w:rPr>
                <w:rFonts w:ascii="Times New Roman" w:eastAsia="Times New Roman" w:hAnsi="Times New Roman" w:cs="Times New Roman"/>
                <w:lang w:val="kk-KZ" w:eastAsia="ru-RU"/>
              </w:rPr>
              <w:t xml:space="preserve"> т/год;</w:t>
            </w:r>
          </w:p>
          <w:p w:rsidR="00374635" w:rsidRPr="00693BEA" w:rsidRDefault="000F228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693BEA">
              <w:rPr>
                <w:rFonts w:ascii="Times New Roman" w:eastAsia="Times New Roman" w:hAnsi="Times New Roman" w:cs="Times New Roman"/>
                <w:lang w:val="kk-KZ" w:eastAsia="ru-RU"/>
              </w:rPr>
              <w:t>-</w:t>
            </w:r>
            <w:r w:rsidR="003207FA" w:rsidRPr="00693BEA">
              <w:rPr>
                <w:rFonts w:ascii="Times New Roman" w:eastAsia="Times New Roman" w:hAnsi="Times New Roman" w:cs="Times New Roman"/>
                <w:lang w:val="kk-KZ" w:eastAsia="ru-RU"/>
              </w:rPr>
              <w:t>смет с территории</w:t>
            </w:r>
            <w:r w:rsidRPr="00693BEA">
              <w:rPr>
                <w:rFonts w:ascii="Times New Roman" w:eastAsia="Times New Roman" w:hAnsi="Times New Roman" w:cs="Times New Roman"/>
                <w:lang w:val="kk-KZ" w:eastAsia="ru-RU"/>
              </w:rPr>
              <w:t xml:space="preserve"> – </w:t>
            </w:r>
            <w:r w:rsidR="00693BEA" w:rsidRPr="00693BEA">
              <w:rPr>
                <w:rFonts w:ascii="Times New Roman" w:eastAsia="Times New Roman" w:hAnsi="Times New Roman" w:cs="Times New Roman"/>
                <w:lang w:val="kk-KZ" w:eastAsia="ru-RU"/>
              </w:rPr>
              <w:t>2,5</w:t>
            </w:r>
            <w:r w:rsidR="003207FA" w:rsidRPr="00693BEA">
              <w:rPr>
                <w:rFonts w:ascii="Times New Roman" w:eastAsia="Times New Roman" w:hAnsi="Times New Roman" w:cs="Times New Roman"/>
                <w:lang w:val="kk-KZ" w:eastAsia="ru-RU"/>
              </w:rPr>
              <w:t xml:space="preserve"> т/год</w:t>
            </w:r>
            <w:r w:rsidR="00B33090" w:rsidRPr="00693BEA">
              <w:rPr>
                <w:rFonts w:ascii="Times New Roman" w:eastAsia="Times New Roman" w:hAnsi="Times New Roman" w:cs="Times New Roman"/>
                <w:lang w:val="kk-KZ" w:eastAsia="ru-RU"/>
              </w:rPr>
              <w:t>.</w:t>
            </w:r>
          </w:p>
          <w:p w:rsidR="00B33090" w:rsidRPr="00230B36" w:rsidRDefault="00C6626D" w:rsidP="00230B36">
            <w:pPr>
              <w:tabs>
                <w:tab w:val="left" w:pos="1134"/>
              </w:tabs>
              <w:kinsoku w:val="0"/>
              <w:overflowPunct w:val="0"/>
              <w:autoSpaceDE w:val="0"/>
              <w:autoSpaceDN w:val="0"/>
              <w:adjustRightInd w:val="0"/>
              <w:snapToGrid w:val="0"/>
              <w:jc w:val="both"/>
              <w:rPr>
                <w:rFonts w:ascii="Times New Roman" w:eastAsia="Times New Roman" w:hAnsi="Times New Roman" w:cs="Times New Roman"/>
                <w:lang w:val="kk-KZ" w:eastAsia="ru-RU"/>
              </w:rPr>
            </w:pPr>
            <w:r w:rsidRPr="00230B36">
              <w:rPr>
                <w:rFonts w:ascii="Times New Roman" w:eastAsia="Times New Roman" w:hAnsi="Times New Roman" w:cs="Times New Roman"/>
                <w:lang w:val="kk-KZ" w:eastAsia="ru-RU"/>
              </w:rPr>
              <w:t>О</w:t>
            </w:r>
            <w:r w:rsidR="00044FAB" w:rsidRPr="00230B36">
              <w:rPr>
                <w:rFonts w:ascii="Times New Roman" w:eastAsia="Times New Roman" w:hAnsi="Times New Roman" w:cs="Times New Roman"/>
                <w:lang w:val="kk-KZ" w:eastAsia="ru-RU"/>
              </w:rPr>
              <w:t>бщ</w:t>
            </w:r>
            <w:r w:rsidR="003743DC" w:rsidRPr="00230B36">
              <w:rPr>
                <w:rFonts w:ascii="Times New Roman" w:eastAsia="Times New Roman" w:hAnsi="Times New Roman" w:cs="Times New Roman"/>
                <w:lang w:val="kk-KZ" w:eastAsia="ru-RU"/>
              </w:rPr>
              <w:t>.</w:t>
            </w:r>
            <w:r w:rsidR="00044FAB" w:rsidRPr="00230B36">
              <w:rPr>
                <w:rFonts w:ascii="Times New Roman" w:eastAsia="Times New Roman" w:hAnsi="Times New Roman" w:cs="Times New Roman"/>
                <w:lang w:val="kk-KZ" w:eastAsia="ru-RU"/>
              </w:rPr>
              <w:t xml:space="preserve"> ежегодный объем </w:t>
            </w:r>
            <w:r w:rsidRPr="00230B36">
              <w:rPr>
                <w:rFonts w:ascii="Times New Roman" w:eastAsia="Times New Roman" w:hAnsi="Times New Roman" w:cs="Times New Roman"/>
                <w:lang w:val="kk-KZ" w:eastAsia="ru-RU"/>
              </w:rPr>
              <w:t xml:space="preserve">отходов, </w:t>
            </w:r>
            <w:r w:rsidR="00044FAB" w:rsidRPr="00230B36">
              <w:rPr>
                <w:rFonts w:ascii="Times New Roman" w:eastAsia="Times New Roman" w:hAnsi="Times New Roman" w:cs="Times New Roman"/>
                <w:lang w:val="kk-KZ" w:eastAsia="ru-RU"/>
              </w:rPr>
              <w:t>принимаемых от структ</w:t>
            </w:r>
            <w:r w:rsidR="003743DC" w:rsidRPr="00230B36">
              <w:rPr>
                <w:rFonts w:ascii="Times New Roman" w:eastAsia="Times New Roman" w:hAnsi="Times New Roman" w:cs="Times New Roman"/>
                <w:lang w:val="kk-KZ" w:eastAsia="ru-RU"/>
              </w:rPr>
              <w:t>-</w:t>
            </w:r>
            <w:r w:rsidR="00044FAB" w:rsidRPr="00230B36">
              <w:rPr>
                <w:rFonts w:ascii="Times New Roman" w:eastAsia="Times New Roman" w:hAnsi="Times New Roman" w:cs="Times New Roman"/>
                <w:lang w:val="kk-KZ" w:eastAsia="ru-RU"/>
              </w:rPr>
              <w:t>х подразд</w:t>
            </w:r>
            <w:r w:rsidR="003743DC" w:rsidRPr="00230B36">
              <w:rPr>
                <w:rFonts w:ascii="Times New Roman" w:eastAsia="Times New Roman" w:hAnsi="Times New Roman" w:cs="Times New Roman"/>
                <w:lang w:val="kk-KZ" w:eastAsia="ru-RU"/>
              </w:rPr>
              <w:t>-</w:t>
            </w:r>
            <w:r w:rsidR="00044FAB" w:rsidRPr="00230B36">
              <w:rPr>
                <w:rFonts w:ascii="Times New Roman" w:eastAsia="Times New Roman" w:hAnsi="Times New Roman" w:cs="Times New Roman"/>
                <w:lang w:val="kk-KZ" w:eastAsia="ru-RU"/>
              </w:rPr>
              <w:t>й корпорации «Казахмыс» на участок «Шлакоотвал» на 202</w:t>
            </w:r>
            <w:r w:rsidR="00230B36" w:rsidRPr="00230B36">
              <w:rPr>
                <w:rFonts w:ascii="Times New Roman" w:eastAsia="Times New Roman" w:hAnsi="Times New Roman" w:cs="Times New Roman"/>
                <w:lang w:val="kk-KZ" w:eastAsia="ru-RU"/>
              </w:rPr>
              <w:t>6</w:t>
            </w:r>
            <w:r w:rsidR="008A1679">
              <w:rPr>
                <w:rFonts w:ascii="Times New Roman" w:eastAsia="Times New Roman" w:hAnsi="Times New Roman" w:cs="Times New Roman"/>
                <w:lang w:val="kk-KZ" w:eastAsia="ru-RU"/>
              </w:rPr>
              <w:t>-2030</w:t>
            </w:r>
            <w:r w:rsidR="00044FAB" w:rsidRPr="00230B36">
              <w:rPr>
                <w:rFonts w:ascii="Times New Roman" w:eastAsia="Times New Roman" w:hAnsi="Times New Roman" w:cs="Times New Roman"/>
                <w:lang w:val="kk-KZ" w:eastAsia="ru-RU"/>
              </w:rPr>
              <w:t xml:space="preserve"> год</w:t>
            </w:r>
            <w:r w:rsidR="008A1679">
              <w:rPr>
                <w:rFonts w:ascii="Times New Roman" w:eastAsia="Times New Roman" w:hAnsi="Times New Roman" w:cs="Times New Roman"/>
                <w:lang w:val="kk-KZ" w:eastAsia="ru-RU"/>
              </w:rPr>
              <w:t>ы</w:t>
            </w:r>
            <w:r w:rsidR="00044FAB" w:rsidRPr="00230B36">
              <w:rPr>
                <w:rFonts w:ascii="Times New Roman" w:eastAsia="Times New Roman" w:hAnsi="Times New Roman" w:cs="Times New Roman"/>
                <w:lang w:val="kk-KZ" w:eastAsia="ru-RU"/>
              </w:rPr>
              <w:t xml:space="preserve"> составит </w:t>
            </w:r>
            <w:r w:rsidR="008A1679">
              <w:rPr>
                <w:rFonts w:ascii="Times New Roman" w:hAnsi="Times New Roman" w:cs="Times New Roman"/>
                <w:b/>
              </w:rPr>
              <w:t>550000</w:t>
            </w:r>
            <w:r w:rsidR="00044FAB" w:rsidRPr="00230B36">
              <w:rPr>
                <w:rFonts w:ascii="Times New Roman" w:eastAsia="Times New Roman" w:hAnsi="Times New Roman" w:cs="Times New Roman"/>
                <w:b/>
                <w:lang w:val="kk-KZ" w:eastAsia="ru-RU"/>
              </w:rPr>
              <w:t xml:space="preserve"> т/год</w:t>
            </w:r>
            <w:r w:rsidR="00044FAB" w:rsidRPr="00230B36">
              <w:rPr>
                <w:rFonts w:ascii="Times New Roman" w:eastAsia="Times New Roman" w:hAnsi="Times New Roman" w:cs="Times New Roman"/>
                <w:lang w:val="kk-KZ" w:eastAsia="ru-RU"/>
              </w:rPr>
              <w:t xml:space="preserve"> и представлен </w:t>
            </w:r>
            <w:r w:rsidR="00230B36" w:rsidRPr="00230B36">
              <w:rPr>
                <w:rFonts w:ascii="Times New Roman" w:eastAsia="Times New Roman" w:hAnsi="Times New Roman" w:cs="Times New Roman"/>
                <w:lang w:val="kk-KZ" w:eastAsia="ru-RU"/>
              </w:rPr>
              <w:t>одним</w:t>
            </w:r>
            <w:r w:rsidR="00044FAB" w:rsidRPr="00230B36">
              <w:rPr>
                <w:rFonts w:ascii="Times New Roman" w:eastAsia="Times New Roman" w:hAnsi="Times New Roman" w:cs="Times New Roman"/>
                <w:lang w:val="kk-KZ" w:eastAsia="ru-RU"/>
              </w:rPr>
              <w:t xml:space="preserve"> </w:t>
            </w:r>
            <w:r w:rsidRPr="00230B36">
              <w:rPr>
                <w:rFonts w:ascii="Times New Roman" w:eastAsia="Times New Roman" w:hAnsi="Times New Roman" w:cs="Times New Roman"/>
                <w:lang w:val="kk-KZ" w:eastAsia="ru-RU"/>
              </w:rPr>
              <w:t xml:space="preserve">неопасным </w:t>
            </w:r>
            <w:r w:rsidR="00044FAB" w:rsidRPr="00230B36">
              <w:rPr>
                <w:rFonts w:ascii="Times New Roman" w:eastAsia="Times New Roman" w:hAnsi="Times New Roman" w:cs="Times New Roman"/>
                <w:lang w:val="kk-KZ" w:eastAsia="ru-RU"/>
              </w:rPr>
              <w:t>вид</w:t>
            </w:r>
            <w:r w:rsidR="00230B36" w:rsidRPr="00230B36">
              <w:rPr>
                <w:rFonts w:ascii="Times New Roman" w:eastAsia="Times New Roman" w:hAnsi="Times New Roman" w:cs="Times New Roman"/>
                <w:lang w:val="kk-KZ" w:eastAsia="ru-RU"/>
              </w:rPr>
              <w:t>о</w:t>
            </w:r>
            <w:r w:rsidR="00044FAB" w:rsidRPr="00230B36">
              <w:rPr>
                <w:rFonts w:ascii="Times New Roman" w:eastAsia="Times New Roman" w:hAnsi="Times New Roman" w:cs="Times New Roman"/>
                <w:lang w:val="kk-KZ" w:eastAsia="ru-RU"/>
              </w:rPr>
              <w:t>м отходов</w:t>
            </w:r>
            <w:r w:rsidR="00230B36" w:rsidRPr="00230B36">
              <w:rPr>
                <w:rFonts w:ascii="Times New Roman" w:eastAsia="Times New Roman" w:hAnsi="Times New Roman" w:cs="Times New Roman"/>
                <w:lang w:val="kk-KZ" w:eastAsia="ru-RU"/>
              </w:rPr>
              <w:t>: шлак отвальный.</w:t>
            </w:r>
          </w:p>
          <w:p w:rsidR="00C6626D" w:rsidRPr="00230B36" w:rsidRDefault="00C6626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u w:val="single"/>
                <w:lang w:val="kk-KZ" w:eastAsia="ru-RU"/>
              </w:rPr>
            </w:pPr>
            <w:r w:rsidRPr="00230B36">
              <w:rPr>
                <w:rFonts w:ascii="Times New Roman" w:eastAsia="Times New Roman" w:hAnsi="Times New Roman" w:cs="Times New Roman"/>
                <w:u w:val="single"/>
                <w:lang w:val="kk-KZ" w:eastAsia="ru-RU"/>
              </w:rPr>
              <w:t>Лимиты накопл</w:t>
            </w:r>
            <w:r w:rsidR="003743DC" w:rsidRPr="00230B36">
              <w:rPr>
                <w:rFonts w:ascii="Times New Roman" w:eastAsia="Times New Roman" w:hAnsi="Times New Roman" w:cs="Times New Roman"/>
                <w:u w:val="single"/>
                <w:lang w:val="kk-KZ" w:eastAsia="ru-RU"/>
              </w:rPr>
              <w:t>-</w:t>
            </w:r>
            <w:r w:rsidRPr="00230B36">
              <w:rPr>
                <w:rFonts w:ascii="Times New Roman" w:eastAsia="Times New Roman" w:hAnsi="Times New Roman" w:cs="Times New Roman"/>
                <w:u w:val="single"/>
                <w:lang w:val="kk-KZ" w:eastAsia="ru-RU"/>
              </w:rPr>
              <w:t>я отходов на 202</w:t>
            </w:r>
            <w:r w:rsidR="00230B36" w:rsidRPr="00230B36">
              <w:rPr>
                <w:rFonts w:ascii="Times New Roman" w:eastAsia="Times New Roman" w:hAnsi="Times New Roman" w:cs="Times New Roman"/>
                <w:u w:val="single"/>
                <w:lang w:val="kk-KZ" w:eastAsia="ru-RU"/>
              </w:rPr>
              <w:t>6</w:t>
            </w:r>
            <w:r w:rsidR="008A1679">
              <w:rPr>
                <w:rFonts w:ascii="Times New Roman" w:eastAsia="Times New Roman" w:hAnsi="Times New Roman" w:cs="Times New Roman"/>
                <w:u w:val="single"/>
                <w:lang w:val="kk-KZ" w:eastAsia="ru-RU"/>
              </w:rPr>
              <w:t>-2030 г</w:t>
            </w:r>
            <w:r w:rsidRPr="00230B36">
              <w:rPr>
                <w:rFonts w:ascii="Times New Roman" w:eastAsia="Times New Roman" w:hAnsi="Times New Roman" w:cs="Times New Roman"/>
                <w:u w:val="single"/>
                <w:lang w:val="kk-KZ" w:eastAsia="ru-RU"/>
              </w:rPr>
              <w:t xml:space="preserve">г. – </w:t>
            </w:r>
            <w:r w:rsidR="008A1679">
              <w:rPr>
                <w:rFonts w:ascii="Times New Roman" w:eastAsia="Times New Roman" w:hAnsi="Times New Roman" w:cs="Times New Roman"/>
                <w:u w:val="single"/>
                <w:lang w:val="kk-KZ" w:eastAsia="ru-RU"/>
              </w:rPr>
              <w:t>8,199604</w:t>
            </w:r>
            <w:r w:rsidRPr="00230B36">
              <w:rPr>
                <w:rFonts w:ascii="Times New Roman" w:eastAsia="Times New Roman" w:hAnsi="Times New Roman" w:cs="Times New Roman"/>
                <w:u w:val="single"/>
                <w:lang w:val="kk-KZ" w:eastAsia="ru-RU"/>
              </w:rPr>
              <w:t xml:space="preserve"> т</w:t>
            </w:r>
            <w:r w:rsidR="008A1679">
              <w:rPr>
                <w:rFonts w:ascii="Times New Roman" w:eastAsia="Times New Roman" w:hAnsi="Times New Roman" w:cs="Times New Roman"/>
                <w:u w:val="single"/>
                <w:lang w:val="kk-KZ" w:eastAsia="ru-RU"/>
              </w:rPr>
              <w:t>/год.</w:t>
            </w:r>
          </w:p>
          <w:p w:rsidR="00374635" w:rsidRPr="00763FD0" w:rsidRDefault="00C6626D" w:rsidP="006833AE">
            <w:pPr>
              <w:tabs>
                <w:tab w:val="left" w:pos="1134"/>
              </w:tabs>
              <w:kinsoku w:val="0"/>
              <w:overflowPunct w:val="0"/>
              <w:autoSpaceDE w:val="0"/>
              <w:autoSpaceDN w:val="0"/>
              <w:adjustRightInd w:val="0"/>
              <w:snapToGrid w:val="0"/>
              <w:jc w:val="both"/>
              <w:rPr>
                <w:rFonts w:ascii="Times New Roman" w:eastAsia="Times New Roman" w:hAnsi="Times New Roman" w:cs="Times New Roman"/>
                <w:u w:val="single"/>
                <w:lang w:val="kk-KZ" w:eastAsia="ru-RU"/>
              </w:rPr>
            </w:pPr>
            <w:r w:rsidRPr="00763FD0">
              <w:rPr>
                <w:rFonts w:ascii="Times New Roman" w:eastAsia="Times New Roman" w:hAnsi="Times New Roman" w:cs="Times New Roman"/>
                <w:u w:val="single"/>
                <w:lang w:val="kk-KZ" w:eastAsia="ru-RU"/>
              </w:rPr>
              <w:t>Лимиты захорон</w:t>
            </w:r>
            <w:r w:rsidR="003743DC" w:rsidRPr="00763FD0">
              <w:rPr>
                <w:rFonts w:ascii="Times New Roman" w:eastAsia="Times New Roman" w:hAnsi="Times New Roman" w:cs="Times New Roman"/>
                <w:u w:val="single"/>
                <w:lang w:val="kk-KZ" w:eastAsia="ru-RU"/>
              </w:rPr>
              <w:t>-</w:t>
            </w:r>
            <w:r w:rsidRPr="00763FD0">
              <w:rPr>
                <w:rFonts w:ascii="Times New Roman" w:eastAsia="Times New Roman" w:hAnsi="Times New Roman" w:cs="Times New Roman"/>
                <w:u w:val="single"/>
                <w:lang w:val="kk-KZ" w:eastAsia="ru-RU"/>
              </w:rPr>
              <w:t>я отходов на 202</w:t>
            </w:r>
            <w:r w:rsidR="00230B36" w:rsidRPr="00763FD0">
              <w:rPr>
                <w:rFonts w:ascii="Times New Roman" w:eastAsia="Times New Roman" w:hAnsi="Times New Roman" w:cs="Times New Roman"/>
                <w:u w:val="single"/>
                <w:lang w:val="kk-KZ" w:eastAsia="ru-RU"/>
              </w:rPr>
              <w:t>6</w:t>
            </w:r>
            <w:r w:rsidR="008A1679">
              <w:rPr>
                <w:rFonts w:ascii="Times New Roman" w:eastAsia="Times New Roman" w:hAnsi="Times New Roman" w:cs="Times New Roman"/>
                <w:u w:val="single"/>
                <w:lang w:val="kk-KZ" w:eastAsia="ru-RU"/>
              </w:rPr>
              <w:t>-2030 г</w:t>
            </w:r>
            <w:r w:rsidRPr="00763FD0">
              <w:rPr>
                <w:rFonts w:ascii="Times New Roman" w:eastAsia="Times New Roman" w:hAnsi="Times New Roman" w:cs="Times New Roman"/>
                <w:u w:val="single"/>
                <w:lang w:val="kk-KZ" w:eastAsia="ru-RU"/>
              </w:rPr>
              <w:t xml:space="preserve">г. – </w:t>
            </w:r>
            <w:r w:rsidR="008A1679">
              <w:rPr>
                <w:rFonts w:ascii="Times New Roman" w:eastAsia="Times New Roman" w:hAnsi="Times New Roman" w:cs="Times New Roman"/>
                <w:u w:val="single"/>
                <w:lang w:val="kk-KZ" w:eastAsia="ru-RU"/>
              </w:rPr>
              <w:t>550000</w:t>
            </w:r>
            <w:r w:rsidR="00AC0D7F">
              <w:rPr>
                <w:rFonts w:ascii="Times New Roman" w:eastAsia="Times New Roman" w:hAnsi="Times New Roman" w:cs="Times New Roman"/>
                <w:u w:val="single"/>
                <w:lang w:val="kk-KZ" w:eastAsia="ru-RU"/>
              </w:rPr>
              <w:t xml:space="preserve"> т</w:t>
            </w:r>
            <w:r w:rsidR="008A1679">
              <w:rPr>
                <w:rFonts w:ascii="Times New Roman" w:eastAsia="Times New Roman" w:hAnsi="Times New Roman" w:cs="Times New Roman"/>
                <w:u w:val="single"/>
                <w:lang w:val="kk-KZ" w:eastAsia="ru-RU"/>
              </w:rPr>
              <w:t>/год</w:t>
            </w:r>
            <w:r w:rsidR="00AC0D7F">
              <w:rPr>
                <w:rFonts w:ascii="Times New Roman" w:eastAsia="Times New Roman" w:hAnsi="Times New Roman" w:cs="Times New Roman"/>
                <w:u w:val="single"/>
                <w:lang w:val="kk-KZ" w:eastAsia="ru-RU"/>
              </w:rPr>
              <w:t>.</w:t>
            </w:r>
          </w:p>
          <w:p w:rsidR="00DB2276" w:rsidRPr="00763FD0" w:rsidRDefault="00DB2276" w:rsidP="0033644B">
            <w:pPr>
              <w:jc w:val="both"/>
              <w:rPr>
                <w:rFonts w:ascii="Times New Roman" w:hAnsi="Times New Roman" w:cs="Times New Roman"/>
              </w:rPr>
            </w:pPr>
            <w:r w:rsidRPr="00763FD0">
              <w:rPr>
                <w:rFonts w:ascii="Times New Roman" w:hAnsi="Times New Roman" w:cs="Times New Roman"/>
              </w:rPr>
              <w:t xml:space="preserve">В случае </w:t>
            </w:r>
            <w:proofErr w:type="spellStart"/>
            <w:r w:rsidRPr="00763FD0">
              <w:rPr>
                <w:rFonts w:ascii="Times New Roman" w:hAnsi="Times New Roman" w:cs="Times New Roman"/>
              </w:rPr>
              <w:t>превыш</w:t>
            </w:r>
            <w:proofErr w:type="spellEnd"/>
            <w:r w:rsidR="0033644B" w:rsidRPr="00763FD0">
              <w:rPr>
                <w:rFonts w:ascii="Times New Roman" w:hAnsi="Times New Roman" w:cs="Times New Roman"/>
              </w:rPr>
              <w:t>-</w:t>
            </w:r>
            <w:r w:rsidRPr="00763FD0">
              <w:rPr>
                <w:rFonts w:ascii="Times New Roman" w:hAnsi="Times New Roman" w:cs="Times New Roman"/>
              </w:rPr>
              <w:t xml:space="preserve">я </w:t>
            </w:r>
            <w:r w:rsidR="0033644B" w:rsidRPr="00763FD0">
              <w:rPr>
                <w:rFonts w:ascii="Times New Roman" w:hAnsi="Times New Roman" w:cs="Times New Roman"/>
              </w:rPr>
              <w:t>переноса за пределы объекта 2 т/год для опасных отходов или 2000 т/год для неопасных отходов, данные по кол-ву отходов, перенесенных за пределы объекта за отчетный год,</w:t>
            </w:r>
            <w:r w:rsidRPr="00763FD0">
              <w:rPr>
                <w:rFonts w:ascii="Times New Roman" w:hAnsi="Times New Roman" w:cs="Times New Roman"/>
              </w:rPr>
              <w:t xml:space="preserve"> подлежат внес</w:t>
            </w:r>
            <w:r w:rsidR="003743DC" w:rsidRPr="00763FD0">
              <w:rPr>
                <w:rFonts w:ascii="Times New Roman" w:hAnsi="Times New Roman" w:cs="Times New Roman"/>
              </w:rPr>
              <w:t>-</w:t>
            </w:r>
            <w:r w:rsidRPr="00763FD0">
              <w:rPr>
                <w:rFonts w:ascii="Times New Roman" w:hAnsi="Times New Roman" w:cs="Times New Roman"/>
              </w:rPr>
              <w:t xml:space="preserve">ю в РВПЗ в </w:t>
            </w:r>
            <w:proofErr w:type="spellStart"/>
            <w:r w:rsidRPr="00763FD0">
              <w:rPr>
                <w:rFonts w:ascii="Times New Roman" w:hAnsi="Times New Roman" w:cs="Times New Roman"/>
              </w:rPr>
              <w:t>соотв</w:t>
            </w:r>
            <w:proofErr w:type="spellEnd"/>
            <w:r w:rsidR="003743DC" w:rsidRPr="00763FD0">
              <w:rPr>
                <w:rFonts w:ascii="Times New Roman" w:hAnsi="Times New Roman" w:cs="Times New Roman"/>
              </w:rPr>
              <w:t>-</w:t>
            </w:r>
            <w:r w:rsidRPr="00763FD0">
              <w:rPr>
                <w:rFonts w:ascii="Times New Roman" w:hAnsi="Times New Roman" w:cs="Times New Roman"/>
              </w:rPr>
              <w:t>и с Правилами.</w:t>
            </w:r>
          </w:p>
          <w:p w:rsidR="0033644B" w:rsidRPr="00763FD0" w:rsidRDefault="0033644B" w:rsidP="0033644B">
            <w:pPr>
              <w:jc w:val="both"/>
              <w:rPr>
                <w:rFonts w:ascii="Times New Roman" w:hAnsi="Times New Roman" w:cs="Times New Roman"/>
              </w:rPr>
            </w:pPr>
            <w:r w:rsidRPr="00763FD0">
              <w:rPr>
                <w:rFonts w:ascii="Times New Roman" w:hAnsi="Times New Roman" w:cs="Times New Roman"/>
              </w:rPr>
              <w:t>Сведения о кол-ве отходов, подлежащих внес</w:t>
            </w:r>
            <w:r w:rsidR="003743DC" w:rsidRPr="00763FD0">
              <w:rPr>
                <w:rFonts w:ascii="Times New Roman" w:hAnsi="Times New Roman" w:cs="Times New Roman"/>
              </w:rPr>
              <w:t>-</w:t>
            </w:r>
            <w:r w:rsidRPr="00763FD0">
              <w:rPr>
                <w:rFonts w:ascii="Times New Roman" w:hAnsi="Times New Roman" w:cs="Times New Roman"/>
              </w:rPr>
              <w:t xml:space="preserve">ю в РВПЗ будут представляться оператором в </w:t>
            </w:r>
            <w:proofErr w:type="spellStart"/>
            <w:r w:rsidRPr="00763FD0">
              <w:rPr>
                <w:rFonts w:ascii="Times New Roman" w:hAnsi="Times New Roman" w:cs="Times New Roman"/>
              </w:rPr>
              <w:t>установл</w:t>
            </w:r>
            <w:proofErr w:type="spellEnd"/>
            <w:r w:rsidR="003743DC" w:rsidRPr="00763FD0">
              <w:rPr>
                <w:rFonts w:ascii="Times New Roman" w:hAnsi="Times New Roman" w:cs="Times New Roman"/>
              </w:rPr>
              <w:t>-</w:t>
            </w:r>
            <w:r w:rsidRPr="00763FD0">
              <w:rPr>
                <w:rFonts w:ascii="Times New Roman" w:hAnsi="Times New Roman" w:cs="Times New Roman"/>
              </w:rPr>
              <w:t xml:space="preserve">е сроки согласно п. 4 Правил, </w:t>
            </w:r>
            <w:proofErr w:type="spellStart"/>
            <w:r w:rsidRPr="00763FD0">
              <w:rPr>
                <w:rFonts w:ascii="Times New Roman" w:hAnsi="Times New Roman" w:cs="Times New Roman"/>
              </w:rPr>
              <w:t>утвержд</w:t>
            </w:r>
            <w:proofErr w:type="spellEnd"/>
            <w:r w:rsidR="003743DC" w:rsidRPr="00763FD0">
              <w:rPr>
                <w:rFonts w:ascii="Times New Roman" w:hAnsi="Times New Roman" w:cs="Times New Roman"/>
              </w:rPr>
              <w:t>-</w:t>
            </w:r>
            <w:r w:rsidRPr="00763FD0">
              <w:rPr>
                <w:rFonts w:ascii="Times New Roman" w:hAnsi="Times New Roman" w:cs="Times New Roman"/>
              </w:rPr>
              <w:t>х приказом МЭГПР РК от 31.08.2021 г. №346.</w:t>
            </w:r>
          </w:p>
          <w:p w:rsidR="006833AE" w:rsidRPr="0033644B" w:rsidRDefault="0033644B" w:rsidP="003743DC">
            <w:pPr>
              <w:jc w:val="both"/>
              <w:rPr>
                <w:rFonts w:ascii="Times New Roman" w:hAnsi="Times New Roman" w:cs="Times New Roman"/>
                <w:highlight w:val="yellow"/>
              </w:rPr>
            </w:pPr>
            <w:r w:rsidRPr="00763FD0">
              <w:rPr>
                <w:rFonts w:ascii="Times New Roman" w:hAnsi="Times New Roman" w:cs="Times New Roman"/>
              </w:rPr>
              <w:t>Перечень отходов и подробная информация в Прил</w:t>
            </w:r>
            <w:r w:rsidR="003743DC" w:rsidRPr="00763FD0">
              <w:rPr>
                <w:rFonts w:ascii="Times New Roman" w:hAnsi="Times New Roman" w:cs="Times New Roman"/>
              </w:rPr>
              <w:t>.</w:t>
            </w:r>
            <w:r w:rsidRPr="00763FD0">
              <w:rPr>
                <w:rFonts w:ascii="Times New Roman" w:hAnsi="Times New Roman" w:cs="Times New Roman"/>
              </w:rPr>
              <w:t xml:space="preserve"> 5.</w:t>
            </w:r>
          </w:p>
        </w:tc>
      </w:tr>
      <w:tr w:rsidR="006833AE" w:rsidRPr="007E54B2" w:rsidTr="00BA4F24">
        <w:tc>
          <w:tcPr>
            <w:tcW w:w="562" w:type="dxa"/>
          </w:tcPr>
          <w:p w:rsidR="006833AE" w:rsidRPr="00485F5D" w:rsidRDefault="006833AE" w:rsidP="006833AE">
            <w:pPr>
              <w:rPr>
                <w:rFonts w:ascii="Times New Roman" w:hAnsi="Times New Roman" w:cs="Times New Roman"/>
              </w:rPr>
            </w:pPr>
            <w:r w:rsidRPr="00485F5D">
              <w:rPr>
                <w:rFonts w:ascii="Times New Roman" w:hAnsi="Times New Roman" w:cs="Times New Roman"/>
              </w:rPr>
              <w:t>12</w:t>
            </w:r>
          </w:p>
        </w:tc>
        <w:tc>
          <w:tcPr>
            <w:tcW w:w="4258" w:type="dxa"/>
          </w:tcPr>
          <w:p w:rsidR="006833AE" w:rsidRPr="00485F5D"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485F5D">
              <w:rPr>
                <w:rFonts w:ascii="Times New Roman" w:eastAsia="Times New Roman" w:hAnsi="Times New Roman" w:cs="Times New Roman"/>
                <w:lang w:eastAsia="ru-RU"/>
              </w:rPr>
              <w:t>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tc>
        <w:tc>
          <w:tcPr>
            <w:tcW w:w="6237" w:type="dxa"/>
          </w:tcPr>
          <w:p w:rsidR="006833AE" w:rsidRPr="006C58AC" w:rsidRDefault="006833AE" w:rsidP="006833AE">
            <w:pPr>
              <w:spacing w:line="252" w:lineRule="auto"/>
              <w:jc w:val="both"/>
              <w:rPr>
                <w:rFonts w:ascii="Times New Roman" w:eastAsia="Times New Roman" w:hAnsi="Times New Roman" w:cs="Times New Roman"/>
              </w:rPr>
            </w:pPr>
            <w:r w:rsidRPr="006C58AC">
              <w:rPr>
                <w:rFonts w:ascii="Times New Roman" w:eastAsia="Times New Roman" w:hAnsi="Times New Roman" w:cs="Times New Roman"/>
              </w:rPr>
              <w:t xml:space="preserve">Заключение государственной экологической экспертизы в рамках процедуры выдачи экологических разрешений. </w:t>
            </w:r>
          </w:p>
          <w:p w:rsidR="006833AE" w:rsidRPr="007E54B2" w:rsidRDefault="006833AE" w:rsidP="006833AE">
            <w:pPr>
              <w:spacing w:line="252" w:lineRule="auto"/>
              <w:jc w:val="both"/>
              <w:rPr>
                <w:rFonts w:ascii="Times New Roman" w:hAnsi="Times New Roman" w:cs="Times New Roman"/>
                <w:color w:val="FF0000"/>
              </w:rPr>
            </w:pPr>
            <w:r w:rsidRPr="006C58AC">
              <w:rPr>
                <w:rFonts w:ascii="Times New Roman" w:eastAsia="Times New Roman" w:hAnsi="Times New Roman" w:cs="Times New Roman"/>
              </w:rPr>
              <w:t>Разрешение на эмиссии в окружающую среду, выдаваемое Комитетом экологического регулирования и контроля Министерства экологии, геологии и природных ресурсов Республики Казахстан и его территориальными подразделениями.</w:t>
            </w:r>
          </w:p>
        </w:tc>
      </w:tr>
      <w:tr w:rsidR="006833AE" w:rsidRPr="007E54B2" w:rsidTr="00BA4F24">
        <w:tc>
          <w:tcPr>
            <w:tcW w:w="562" w:type="dxa"/>
          </w:tcPr>
          <w:p w:rsidR="006833AE" w:rsidRPr="00485F5D" w:rsidRDefault="006833AE" w:rsidP="006833AE">
            <w:pPr>
              <w:rPr>
                <w:rFonts w:ascii="Times New Roman" w:hAnsi="Times New Roman" w:cs="Times New Roman"/>
              </w:rPr>
            </w:pPr>
            <w:r w:rsidRPr="00485F5D">
              <w:rPr>
                <w:rFonts w:ascii="Times New Roman" w:hAnsi="Times New Roman" w:cs="Times New Roman"/>
              </w:rPr>
              <w:t>13</w:t>
            </w:r>
          </w:p>
        </w:tc>
        <w:tc>
          <w:tcPr>
            <w:tcW w:w="4258" w:type="dxa"/>
          </w:tcPr>
          <w:p w:rsidR="006833AE" w:rsidRPr="00485F5D"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485F5D">
              <w:rPr>
                <w:rFonts w:ascii="Times New Roman" w:eastAsia="Times New Roman" w:hAnsi="Times New Roman" w:cs="Times New Roman"/>
                <w:lang w:eastAsia="ru-RU"/>
              </w:rPr>
              <w:t>Краткое описание текущего состояния компонентов окружающей среды на территории и (или) в акватории, на которых предполагается осуществление намечаемой деятельности, в сравнении с экологическими нормативами или целевыми показателями качества окружающей среды, а при их отсутствии – с гигиеническими нормативами; результаты фоновых исследований, если таковые имеются у инициатора; вывод о необходимости или отсутствии необходимости проведения полевых исследований (при отсутствии или недостаточности результатов фоновых исследований, наличии в предполагаемом месте осуществления намечаемой деятельности объектов, воздействие которых на окружающую среду не изучено или изучено недостаточно, включая объекты исторических загрязнений, бывшие военные полигоны и другие объекты)</w:t>
            </w:r>
          </w:p>
        </w:tc>
        <w:tc>
          <w:tcPr>
            <w:tcW w:w="6237" w:type="dxa"/>
          </w:tcPr>
          <w:p w:rsidR="00994B64" w:rsidRDefault="00760DA6" w:rsidP="00994B64">
            <w:pPr>
              <w:jc w:val="both"/>
              <w:rPr>
                <w:rFonts w:ascii="Times New Roman" w:hAnsi="Times New Roman" w:cs="Times New Roman"/>
              </w:rPr>
            </w:pPr>
            <w:r w:rsidRPr="00760DA6">
              <w:rPr>
                <w:rFonts w:ascii="Times New Roman" w:hAnsi="Times New Roman" w:cs="Times New Roman"/>
              </w:rPr>
              <w:t>Участок</w:t>
            </w:r>
            <w:r w:rsidR="00410045" w:rsidRPr="00760DA6">
              <w:rPr>
                <w:rFonts w:ascii="Times New Roman" w:hAnsi="Times New Roman" w:cs="Times New Roman"/>
              </w:rPr>
              <w:t xml:space="preserve"> «</w:t>
            </w:r>
            <w:proofErr w:type="spellStart"/>
            <w:r w:rsidR="00410045" w:rsidRPr="00760DA6">
              <w:rPr>
                <w:rFonts w:ascii="Times New Roman" w:hAnsi="Times New Roman" w:cs="Times New Roman"/>
              </w:rPr>
              <w:t>Шлакоотвал</w:t>
            </w:r>
            <w:proofErr w:type="spellEnd"/>
            <w:r w:rsidR="00410045" w:rsidRPr="00760DA6">
              <w:rPr>
                <w:rFonts w:ascii="Times New Roman" w:hAnsi="Times New Roman" w:cs="Times New Roman"/>
              </w:rPr>
              <w:t>»</w:t>
            </w:r>
            <w:r w:rsidRPr="00760DA6">
              <w:rPr>
                <w:rFonts w:ascii="Times New Roman" w:hAnsi="Times New Roman" w:cs="Times New Roman"/>
              </w:rPr>
              <w:t xml:space="preserve"> </w:t>
            </w:r>
            <w:proofErr w:type="spellStart"/>
            <w:r w:rsidRPr="00760DA6">
              <w:rPr>
                <w:rFonts w:ascii="Times New Roman" w:hAnsi="Times New Roman" w:cs="Times New Roman"/>
              </w:rPr>
              <w:t>Жыландинского</w:t>
            </w:r>
            <w:proofErr w:type="spellEnd"/>
            <w:r w:rsidRPr="00760DA6">
              <w:rPr>
                <w:rFonts w:ascii="Times New Roman" w:hAnsi="Times New Roman" w:cs="Times New Roman"/>
              </w:rPr>
              <w:t xml:space="preserve"> рудника</w:t>
            </w:r>
            <w:r w:rsidR="00994B64" w:rsidRPr="00760DA6">
              <w:rPr>
                <w:rFonts w:ascii="Times New Roman" w:hAnsi="Times New Roman" w:cs="Times New Roman"/>
              </w:rPr>
              <w:t xml:space="preserve"> (</w:t>
            </w:r>
            <w:r w:rsidRPr="00760DA6">
              <w:rPr>
                <w:rFonts w:ascii="Times New Roman" w:hAnsi="Times New Roman" w:cs="Times New Roman"/>
              </w:rPr>
              <w:t>У</w:t>
            </w:r>
            <w:r w:rsidR="00410045" w:rsidRPr="00760DA6">
              <w:rPr>
                <w:rFonts w:ascii="Times New Roman" w:hAnsi="Times New Roman" w:cs="Times New Roman"/>
              </w:rPr>
              <w:t>ШО</w:t>
            </w:r>
            <w:r w:rsidRPr="00760DA6">
              <w:rPr>
                <w:rFonts w:ascii="Times New Roman" w:hAnsi="Times New Roman" w:cs="Times New Roman"/>
              </w:rPr>
              <w:t xml:space="preserve"> ЖР</w:t>
            </w:r>
            <w:r w:rsidR="00994B64" w:rsidRPr="00760DA6">
              <w:rPr>
                <w:rFonts w:ascii="Times New Roman" w:hAnsi="Times New Roman" w:cs="Times New Roman"/>
              </w:rPr>
              <w:t>) – действ.</w:t>
            </w:r>
            <w:r w:rsidR="0071559F" w:rsidRPr="00760DA6">
              <w:rPr>
                <w:rFonts w:ascii="Times New Roman" w:hAnsi="Times New Roman" w:cs="Times New Roman"/>
              </w:rPr>
              <w:t xml:space="preserve"> объект</w:t>
            </w:r>
            <w:r w:rsidR="00994B64" w:rsidRPr="00760DA6">
              <w:rPr>
                <w:rFonts w:ascii="Times New Roman" w:hAnsi="Times New Roman" w:cs="Times New Roman"/>
              </w:rPr>
              <w:t xml:space="preserve">, </w:t>
            </w:r>
            <w:proofErr w:type="spellStart"/>
            <w:r w:rsidR="00994B64" w:rsidRPr="00760DA6">
              <w:rPr>
                <w:rFonts w:ascii="Times New Roman" w:hAnsi="Times New Roman" w:cs="Times New Roman"/>
              </w:rPr>
              <w:t>экспл</w:t>
            </w:r>
            <w:proofErr w:type="spellEnd"/>
            <w:r w:rsidR="00994B64" w:rsidRPr="00760DA6">
              <w:rPr>
                <w:rFonts w:ascii="Times New Roman" w:hAnsi="Times New Roman" w:cs="Times New Roman"/>
              </w:rPr>
              <w:t xml:space="preserve">. </w:t>
            </w:r>
            <w:proofErr w:type="spellStart"/>
            <w:r w:rsidR="00994B64" w:rsidRPr="00760DA6">
              <w:rPr>
                <w:rFonts w:ascii="Times New Roman" w:hAnsi="Times New Roman" w:cs="Times New Roman"/>
              </w:rPr>
              <w:t>осущ</w:t>
            </w:r>
            <w:proofErr w:type="spellEnd"/>
            <w:r w:rsidR="00994B64" w:rsidRPr="00760DA6">
              <w:rPr>
                <w:rFonts w:ascii="Times New Roman" w:hAnsi="Times New Roman" w:cs="Times New Roman"/>
              </w:rPr>
              <w:t>. на ранее освоен</w:t>
            </w:r>
            <w:r w:rsidR="00D61B90">
              <w:rPr>
                <w:rFonts w:ascii="Times New Roman" w:hAnsi="Times New Roman" w:cs="Times New Roman"/>
              </w:rPr>
              <w:t>ной</w:t>
            </w:r>
            <w:r w:rsidR="00994B64" w:rsidRPr="00760DA6">
              <w:rPr>
                <w:rFonts w:ascii="Times New Roman" w:hAnsi="Times New Roman" w:cs="Times New Roman"/>
              </w:rPr>
              <w:t xml:space="preserve"> терр</w:t>
            </w:r>
            <w:r w:rsidR="00D61B90">
              <w:rPr>
                <w:rFonts w:ascii="Times New Roman" w:hAnsi="Times New Roman" w:cs="Times New Roman"/>
              </w:rPr>
              <w:t>итории</w:t>
            </w:r>
            <w:r w:rsidR="00994B64" w:rsidRPr="00760DA6">
              <w:rPr>
                <w:rFonts w:ascii="Times New Roman" w:hAnsi="Times New Roman" w:cs="Times New Roman"/>
              </w:rPr>
              <w:t xml:space="preserve">. Ввиду </w:t>
            </w:r>
            <w:proofErr w:type="spellStart"/>
            <w:r w:rsidR="00994B64" w:rsidRPr="00760DA6">
              <w:rPr>
                <w:rFonts w:ascii="Times New Roman" w:hAnsi="Times New Roman" w:cs="Times New Roman"/>
              </w:rPr>
              <w:t>истор</w:t>
            </w:r>
            <w:proofErr w:type="spellEnd"/>
            <w:r w:rsidR="00994B64" w:rsidRPr="00760DA6">
              <w:rPr>
                <w:rFonts w:ascii="Times New Roman" w:hAnsi="Times New Roman" w:cs="Times New Roman"/>
              </w:rPr>
              <w:t>. сложив. фак</w:t>
            </w:r>
            <w:r w:rsidR="00D61B90">
              <w:rPr>
                <w:rFonts w:ascii="Times New Roman" w:hAnsi="Times New Roman" w:cs="Times New Roman"/>
              </w:rPr>
              <w:t>то</w:t>
            </w:r>
            <w:r w:rsidR="00994B64" w:rsidRPr="00760DA6">
              <w:rPr>
                <w:rFonts w:ascii="Times New Roman" w:hAnsi="Times New Roman" w:cs="Times New Roman"/>
              </w:rPr>
              <w:t xml:space="preserve">ра освоен. </w:t>
            </w:r>
            <w:proofErr w:type="spellStart"/>
            <w:r w:rsidR="00994B64" w:rsidRPr="00760DA6">
              <w:rPr>
                <w:rFonts w:ascii="Times New Roman" w:hAnsi="Times New Roman" w:cs="Times New Roman"/>
              </w:rPr>
              <w:t>терр</w:t>
            </w:r>
            <w:proofErr w:type="spellEnd"/>
            <w:r w:rsidR="00994B64" w:rsidRPr="00760DA6">
              <w:rPr>
                <w:rFonts w:ascii="Times New Roman" w:hAnsi="Times New Roman" w:cs="Times New Roman"/>
              </w:rPr>
              <w:t xml:space="preserve">., фонов. </w:t>
            </w:r>
            <w:proofErr w:type="spellStart"/>
            <w:r w:rsidR="00994B64" w:rsidRPr="00760DA6">
              <w:rPr>
                <w:rFonts w:ascii="Times New Roman" w:hAnsi="Times New Roman" w:cs="Times New Roman"/>
              </w:rPr>
              <w:t>исслед</w:t>
            </w:r>
            <w:proofErr w:type="spellEnd"/>
            <w:r w:rsidR="00994B64" w:rsidRPr="00760DA6">
              <w:rPr>
                <w:rFonts w:ascii="Times New Roman" w:hAnsi="Times New Roman" w:cs="Times New Roman"/>
              </w:rPr>
              <w:t>. отсут</w:t>
            </w:r>
            <w:r w:rsidR="00D61B90">
              <w:rPr>
                <w:rFonts w:ascii="Times New Roman" w:hAnsi="Times New Roman" w:cs="Times New Roman"/>
              </w:rPr>
              <w:t>ствуют</w:t>
            </w:r>
            <w:r w:rsidR="00994B64" w:rsidRPr="00760DA6">
              <w:rPr>
                <w:rFonts w:ascii="Times New Roman" w:hAnsi="Times New Roman" w:cs="Times New Roman"/>
              </w:rPr>
              <w:t>, и их проведен</w:t>
            </w:r>
            <w:r w:rsidR="00D61B90">
              <w:rPr>
                <w:rFonts w:ascii="Times New Roman" w:hAnsi="Times New Roman" w:cs="Times New Roman"/>
              </w:rPr>
              <w:t>ие</w:t>
            </w:r>
            <w:r w:rsidR="00994B64" w:rsidRPr="00760DA6">
              <w:rPr>
                <w:rFonts w:ascii="Times New Roman" w:hAnsi="Times New Roman" w:cs="Times New Roman"/>
              </w:rPr>
              <w:t xml:space="preserve"> не представ</w:t>
            </w:r>
            <w:r w:rsidR="00D61B90">
              <w:rPr>
                <w:rFonts w:ascii="Times New Roman" w:hAnsi="Times New Roman" w:cs="Times New Roman"/>
              </w:rPr>
              <w:t>ляется</w:t>
            </w:r>
            <w:r w:rsidR="00994B64" w:rsidRPr="00760DA6">
              <w:rPr>
                <w:rFonts w:ascii="Times New Roman" w:hAnsi="Times New Roman" w:cs="Times New Roman"/>
              </w:rPr>
              <w:t xml:space="preserve"> возмож</w:t>
            </w:r>
            <w:r w:rsidR="00D61B90">
              <w:rPr>
                <w:rFonts w:ascii="Times New Roman" w:hAnsi="Times New Roman" w:cs="Times New Roman"/>
              </w:rPr>
              <w:t>ным</w:t>
            </w:r>
            <w:r w:rsidR="00994B64" w:rsidRPr="00760DA6">
              <w:rPr>
                <w:rFonts w:ascii="Times New Roman" w:hAnsi="Times New Roman" w:cs="Times New Roman"/>
              </w:rPr>
              <w:t>.</w:t>
            </w:r>
          </w:p>
          <w:p w:rsidR="00994B64" w:rsidRPr="00731E8B" w:rsidRDefault="00731E8B" w:rsidP="00731E8B">
            <w:pPr>
              <w:jc w:val="both"/>
              <w:rPr>
                <w:rFonts w:ascii="Times New Roman" w:hAnsi="Times New Roman" w:cs="Times New Roman"/>
              </w:rPr>
            </w:pPr>
            <w:proofErr w:type="spellStart"/>
            <w:r w:rsidRPr="00731E8B">
              <w:rPr>
                <w:rFonts w:ascii="Times New Roman" w:hAnsi="Times New Roman" w:cs="Times New Roman"/>
              </w:rPr>
              <w:t>Ближ</w:t>
            </w:r>
            <w:proofErr w:type="spellEnd"/>
            <w:r w:rsidRPr="00731E8B">
              <w:rPr>
                <w:rFonts w:ascii="Times New Roman" w:hAnsi="Times New Roman" w:cs="Times New Roman"/>
              </w:rPr>
              <w:t xml:space="preserve">. </w:t>
            </w:r>
            <w:proofErr w:type="spellStart"/>
            <w:r w:rsidRPr="00731E8B">
              <w:rPr>
                <w:rFonts w:ascii="Times New Roman" w:hAnsi="Times New Roman" w:cs="Times New Roman"/>
              </w:rPr>
              <w:t>водн</w:t>
            </w:r>
            <w:proofErr w:type="spellEnd"/>
            <w:r w:rsidRPr="00731E8B">
              <w:rPr>
                <w:rFonts w:ascii="Times New Roman" w:hAnsi="Times New Roman" w:cs="Times New Roman"/>
              </w:rPr>
              <w:t xml:space="preserve">. объектом </w:t>
            </w:r>
            <w:proofErr w:type="spellStart"/>
            <w:r w:rsidRPr="00731E8B">
              <w:rPr>
                <w:rFonts w:ascii="Times New Roman" w:hAnsi="Times New Roman" w:cs="Times New Roman"/>
              </w:rPr>
              <w:t>явл-ся</w:t>
            </w:r>
            <w:proofErr w:type="spellEnd"/>
            <w:r w:rsidRPr="00731E8B">
              <w:rPr>
                <w:rFonts w:ascii="Times New Roman" w:hAnsi="Times New Roman" w:cs="Times New Roman"/>
              </w:rPr>
              <w:t xml:space="preserve"> р. </w:t>
            </w:r>
            <w:proofErr w:type="spellStart"/>
            <w:r w:rsidRPr="00731E8B">
              <w:rPr>
                <w:rFonts w:ascii="Times New Roman" w:hAnsi="Times New Roman" w:cs="Times New Roman"/>
              </w:rPr>
              <w:t>Каракенгир</w:t>
            </w:r>
            <w:proofErr w:type="spellEnd"/>
            <w:r w:rsidRPr="00731E8B">
              <w:rPr>
                <w:rFonts w:ascii="Times New Roman" w:hAnsi="Times New Roman" w:cs="Times New Roman"/>
              </w:rPr>
              <w:t>, которая протекает на расст</w:t>
            </w:r>
            <w:r w:rsidR="00D61B90">
              <w:rPr>
                <w:rFonts w:ascii="Times New Roman" w:hAnsi="Times New Roman" w:cs="Times New Roman"/>
              </w:rPr>
              <w:t>ояни</w:t>
            </w:r>
            <w:r w:rsidRPr="00731E8B">
              <w:rPr>
                <w:rFonts w:ascii="Times New Roman" w:hAnsi="Times New Roman" w:cs="Times New Roman"/>
              </w:rPr>
              <w:t>и 1,5 км на восток. Ш</w:t>
            </w:r>
            <w:r w:rsidR="00994B64" w:rsidRPr="00731E8B">
              <w:rPr>
                <w:rFonts w:ascii="Times New Roman" w:hAnsi="Times New Roman" w:cs="Times New Roman"/>
              </w:rPr>
              <w:t xml:space="preserve">ирина ВЗ - 500м, ширина ВП </w:t>
            </w:r>
            <w:r w:rsidRPr="00731E8B">
              <w:rPr>
                <w:rFonts w:ascii="Times New Roman" w:hAnsi="Times New Roman" w:cs="Times New Roman"/>
              </w:rPr>
              <w:t>–</w:t>
            </w:r>
            <w:r w:rsidR="00994B64" w:rsidRPr="00731E8B">
              <w:rPr>
                <w:rFonts w:ascii="Times New Roman" w:hAnsi="Times New Roman" w:cs="Times New Roman"/>
              </w:rPr>
              <w:t xml:space="preserve"> 35</w:t>
            </w:r>
            <w:r w:rsidRPr="00731E8B">
              <w:rPr>
                <w:rFonts w:ascii="Times New Roman" w:hAnsi="Times New Roman" w:cs="Times New Roman"/>
              </w:rPr>
              <w:t>-100</w:t>
            </w:r>
            <w:r w:rsidR="00994B64" w:rsidRPr="00731E8B">
              <w:rPr>
                <w:rFonts w:ascii="Times New Roman" w:hAnsi="Times New Roman" w:cs="Times New Roman"/>
              </w:rPr>
              <w:t xml:space="preserve">м. </w:t>
            </w:r>
            <w:r w:rsidR="00D61B90">
              <w:rPr>
                <w:rFonts w:ascii="Times New Roman" w:hAnsi="Times New Roman" w:cs="Times New Roman"/>
              </w:rPr>
              <w:t>Таким образом</w:t>
            </w:r>
            <w:r w:rsidR="00994B64" w:rsidRPr="00731E8B">
              <w:rPr>
                <w:rFonts w:ascii="Times New Roman" w:hAnsi="Times New Roman" w:cs="Times New Roman"/>
              </w:rPr>
              <w:t xml:space="preserve"> </w:t>
            </w:r>
            <w:proofErr w:type="spellStart"/>
            <w:r w:rsidR="00994B64" w:rsidRPr="00731E8B">
              <w:rPr>
                <w:rFonts w:ascii="Times New Roman" w:hAnsi="Times New Roman" w:cs="Times New Roman"/>
              </w:rPr>
              <w:t>терр</w:t>
            </w:r>
            <w:proofErr w:type="spellEnd"/>
            <w:r w:rsidR="00D61B90">
              <w:rPr>
                <w:rFonts w:ascii="Times New Roman" w:hAnsi="Times New Roman" w:cs="Times New Roman"/>
              </w:rPr>
              <w:t>-я</w:t>
            </w:r>
            <w:r w:rsidR="00994B64" w:rsidRPr="00731E8B">
              <w:rPr>
                <w:rFonts w:ascii="Times New Roman" w:hAnsi="Times New Roman" w:cs="Times New Roman"/>
              </w:rPr>
              <w:t xml:space="preserve"> </w:t>
            </w:r>
            <w:r w:rsidRPr="00731E8B">
              <w:rPr>
                <w:rFonts w:ascii="Times New Roman" w:hAnsi="Times New Roman" w:cs="Times New Roman"/>
              </w:rPr>
              <w:t>У</w:t>
            </w:r>
            <w:r w:rsidR="00410045" w:rsidRPr="00731E8B">
              <w:rPr>
                <w:rFonts w:ascii="Times New Roman" w:hAnsi="Times New Roman" w:cs="Times New Roman"/>
              </w:rPr>
              <w:t>ШО</w:t>
            </w:r>
            <w:r w:rsidRPr="00731E8B">
              <w:rPr>
                <w:rFonts w:ascii="Times New Roman" w:hAnsi="Times New Roman" w:cs="Times New Roman"/>
              </w:rPr>
              <w:t xml:space="preserve"> ЖР</w:t>
            </w:r>
            <w:r w:rsidR="00994B64" w:rsidRPr="00731E8B">
              <w:rPr>
                <w:rFonts w:ascii="Times New Roman" w:hAnsi="Times New Roman" w:cs="Times New Roman"/>
              </w:rPr>
              <w:t xml:space="preserve"> </w:t>
            </w:r>
            <w:proofErr w:type="spellStart"/>
            <w:r w:rsidR="00994B64" w:rsidRPr="00731E8B">
              <w:rPr>
                <w:rFonts w:ascii="Times New Roman" w:hAnsi="Times New Roman" w:cs="Times New Roman"/>
              </w:rPr>
              <w:t>распол-ся</w:t>
            </w:r>
            <w:proofErr w:type="spellEnd"/>
            <w:r w:rsidR="00994B64" w:rsidRPr="00731E8B">
              <w:rPr>
                <w:rFonts w:ascii="Times New Roman" w:hAnsi="Times New Roman" w:cs="Times New Roman"/>
              </w:rPr>
              <w:t xml:space="preserve"> за предел</w:t>
            </w:r>
            <w:r w:rsidR="00D61B90">
              <w:rPr>
                <w:rFonts w:ascii="Times New Roman" w:hAnsi="Times New Roman" w:cs="Times New Roman"/>
              </w:rPr>
              <w:t>ами</w:t>
            </w:r>
            <w:r w:rsidR="00994B64" w:rsidRPr="00731E8B">
              <w:rPr>
                <w:rFonts w:ascii="Times New Roman" w:hAnsi="Times New Roman" w:cs="Times New Roman"/>
              </w:rPr>
              <w:t xml:space="preserve"> </w:t>
            </w:r>
            <w:proofErr w:type="spellStart"/>
            <w:r w:rsidR="00994B64" w:rsidRPr="00731E8B">
              <w:rPr>
                <w:rFonts w:ascii="Times New Roman" w:hAnsi="Times New Roman" w:cs="Times New Roman"/>
              </w:rPr>
              <w:t>водоохр</w:t>
            </w:r>
            <w:proofErr w:type="spellEnd"/>
            <w:r w:rsidR="00994B64" w:rsidRPr="00731E8B">
              <w:rPr>
                <w:rFonts w:ascii="Times New Roman" w:hAnsi="Times New Roman" w:cs="Times New Roman"/>
              </w:rPr>
              <w:t>. зоны. Сброс хоз</w:t>
            </w:r>
            <w:r w:rsidR="00D61B90">
              <w:rPr>
                <w:rFonts w:ascii="Times New Roman" w:hAnsi="Times New Roman" w:cs="Times New Roman"/>
              </w:rPr>
              <w:t>.-</w:t>
            </w:r>
            <w:r w:rsidR="00994B64" w:rsidRPr="00731E8B">
              <w:rPr>
                <w:rFonts w:ascii="Times New Roman" w:hAnsi="Times New Roman" w:cs="Times New Roman"/>
              </w:rPr>
              <w:t>быт</w:t>
            </w:r>
            <w:r w:rsidR="00D61B90">
              <w:rPr>
                <w:rFonts w:ascii="Times New Roman" w:hAnsi="Times New Roman" w:cs="Times New Roman"/>
              </w:rPr>
              <w:t>овых</w:t>
            </w:r>
            <w:r w:rsidR="00994B64" w:rsidRPr="00731E8B">
              <w:rPr>
                <w:rFonts w:ascii="Times New Roman" w:hAnsi="Times New Roman" w:cs="Times New Roman"/>
              </w:rPr>
              <w:t xml:space="preserve"> и др. вод в </w:t>
            </w:r>
            <w:proofErr w:type="spellStart"/>
            <w:r w:rsidR="00994B64" w:rsidRPr="00731E8B">
              <w:rPr>
                <w:rFonts w:ascii="Times New Roman" w:hAnsi="Times New Roman" w:cs="Times New Roman"/>
              </w:rPr>
              <w:t>откр</w:t>
            </w:r>
            <w:proofErr w:type="spellEnd"/>
            <w:r w:rsidR="00994B64" w:rsidRPr="00731E8B">
              <w:rPr>
                <w:rFonts w:ascii="Times New Roman" w:hAnsi="Times New Roman" w:cs="Times New Roman"/>
              </w:rPr>
              <w:t>. вод. объект</w:t>
            </w:r>
            <w:r w:rsidR="00D61B90">
              <w:rPr>
                <w:rFonts w:ascii="Times New Roman" w:hAnsi="Times New Roman" w:cs="Times New Roman"/>
              </w:rPr>
              <w:t>,</w:t>
            </w:r>
            <w:r w:rsidR="00994B64" w:rsidRPr="00731E8B">
              <w:rPr>
                <w:rFonts w:ascii="Times New Roman" w:hAnsi="Times New Roman" w:cs="Times New Roman"/>
              </w:rPr>
              <w:t xml:space="preserve"> либо на рельеф местн</w:t>
            </w:r>
            <w:r w:rsidR="00D61B90">
              <w:rPr>
                <w:rFonts w:ascii="Times New Roman" w:hAnsi="Times New Roman" w:cs="Times New Roman"/>
              </w:rPr>
              <w:t>ости</w:t>
            </w:r>
            <w:r w:rsidR="00994B64" w:rsidRPr="00731E8B">
              <w:rPr>
                <w:rFonts w:ascii="Times New Roman" w:hAnsi="Times New Roman" w:cs="Times New Roman"/>
              </w:rPr>
              <w:t xml:space="preserve"> </w:t>
            </w:r>
            <w:r w:rsidR="00264545">
              <w:rPr>
                <w:rFonts w:ascii="Times New Roman" w:hAnsi="Times New Roman" w:cs="Times New Roman"/>
              </w:rPr>
              <w:t>о</w:t>
            </w:r>
            <w:r w:rsidR="00994B64" w:rsidRPr="00731E8B">
              <w:rPr>
                <w:rFonts w:ascii="Times New Roman" w:hAnsi="Times New Roman" w:cs="Times New Roman"/>
              </w:rPr>
              <w:t>тсут</w:t>
            </w:r>
            <w:r w:rsidR="00264545">
              <w:rPr>
                <w:rFonts w:ascii="Times New Roman" w:hAnsi="Times New Roman" w:cs="Times New Roman"/>
              </w:rPr>
              <w:t>ствуют.</w:t>
            </w:r>
          </w:p>
          <w:p w:rsidR="00994B64" w:rsidRPr="00731E8B" w:rsidRDefault="00994B64" w:rsidP="00994B64">
            <w:pPr>
              <w:jc w:val="both"/>
              <w:rPr>
                <w:rFonts w:ascii="Times New Roman" w:hAnsi="Times New Roman" w:cs="Times New Roman"/>
              </w:rPr>
            </w:pPr>
            <w:proofErr w:type="spellStart"/>
            <w:r w:rsidRPr="00731E8B">
              <w:rPr>
                <w:rFonts w:ascii="Times New Roman" w:hAnsi="Times New Roman" w:cs="Times New Roman"/>
              </w:rPr>
              <w:t>Зел</w:t>
            </w:r>
            <w:proofErr w:type="spellEnd"/>
            <w:r w:rsidRPr="00731E8B">
              <w:rPr>
                <w:rFonts w:ascii="Times New Roman" w:hAnsi="Times New Roman" w:cs="Times New Roman"/>
              </w:rPr>
              <w:t>. насажд</w:t>
            </w:r>
            <w:r w:rsidR="00D61B90">
              <w:rPr>
                <w:rFonts w:ascii="Times New Roman" w:hAnsi="Times New Roman" w:cs="Times New Roman"/>
              </w:rPr>
              <w:t>ения</w:t>
            </w:r>
            <w:r w:rsidRPr="00731E8B">
              <w:rPr>
                <w:rFonts w:ascii="Times New Roman" w:hAnsi="Times New Roman" w:cs="Times New Roman"/>
              </w:rPr>
              <w:t xml:space="preserve"> на </w:t>
            </w:r>
            <w:proofErr w:type="spellStart"/>
            <w:r w:rsidRPr="00731E8B">
              <w:rPr>
                <w:rFonts w:ascii="Times New Roman" w:hAnsi="Times New Roman" w:cs="Times New Roman"/>
              </w:rPr>
              <w:t>терр</w:t>
            </w:r>
            <w:proofErr w:type="spellEnd"/>
            <w:r w:rsidRPr="00731E8B">
              <w:rPr>
                <w:rFonts w:ascii="Times New Roman" w:hAnsi="Times New Roman" w:cs="Times New Roman"/>
              </w:rPr>
              <w:t xml:space="preserve">. </w:t>
            </w:r>
            <w:r w:rsidR="00731E8B" w:rsidRPr="00731E8B">
              <w:rPr>
                <w:rFonts w:ascii="Times New Roman" w:hAnsi="Times New Roman" w:cs="Times New Roman"/>
              </w:rPr>
              <w:t>У</w:t>
            </w:r>
            <w:r w:rsidR="00410045" w:rsidRPr="00731E8B">
              <w:rPr>
                <w:rFonts w:ascii="Times New Roman" w:hAnsi="Times New Roman" w:cs="Times New Roman"/>
              </w:rPr>
              <w:t>ШО</w:t>
            </w:r>
            <w:r w:rsidR="00731E8B" w:rsidRPr="00731E8B">
              <w:rPr>
                <w:rFonts w:ascii="Times New Roman" w:hAnsi="Times New Roman" w:cs="Times New Roman"/>
              </w:rPr>
              <w:t xml:space="preserve"> ЖР</w:t>
            </w:r>
            <w:r w:rsidRPr="00731E8B">
              <w:rPr>
                <w:rFonts w:ascii="Times New Roman" w:hAnsi="Times New Roman" w:cs="Times New Roman"/>
              </w:rPr>
              <w:t xml:space="preserve"> отсут</w:t>
            </w:r>
            <w:r w:rsidR="00D61B90">
              <w:rPr>
                <w:rFonts w:ascii="Times New Roman" w:hAnsi="Times New Roman" w:cs="Times New Roman"/>
              </w:rPr>
              <w:t>ствуют</w:t>
            </w:r>
            <w:r w:rsidRPr="00731E8B">
              <w:rPr>
                <w:rFonts w:ascii="Times New Roman" w:hAnsi="Times New Roman" w:cs="Times New Roman"/>
              </w:rPr>
              <w:t xml:space="preserve">. </w:t>
            </w:r>
            <w:proofErr w:type="spellStart"/>
            <w:r w:rsidRPr="00731E8B">
              <w:rPr>
                <w:rFonts w:ascii="Times New Roman" w:hAnsi="Times New Roman" w:cs="Times New Roman"/>
              </w:rPr>
              <w:t>Подлеж</w:t>
            </w:r>
            <w:proofErr w:type="spellEnd"/>
            <w:r w:rsidRPr="00731E8B">
              <w:rPr>
                <w:rFonts w:ascii="Times New Roman" w:hAnsi="Times New Roman" w:cs="Times New Roman"/>
              </w:rPr>
              <w:t xml:space="preserve">. особ. охране, занес. в </w:t>
            </w:r>
            <w:proofErr w:type="spellStart"/>
            <w:r w:rsidRPr="00731E8B">
              <w:rPr>
                <w:rFonts w:ascii="Times New Roman" w:hAnsi="Times New Roman" w:cs="Times New Roman"/>
              </w:rPr>
              <w:t>Кр.кн</w:t>
            </w:r>
            <w:proofErr w:type="spellEnd"/>
            <w:r w:rsidRPr="00731E8B">
              <w:rPr>
                <w:rFonts w:ascii="Times New Roman" w:hAnsi="Times New Roman" w:cs="Times New Roman"/>
              </w:rPr>
              <w:t xml:space="preserve">., исчез., </w:t>
            </w:r>
            <w:proofErr w:type="spellStart"/>
            <w:r w:rsidRPr="00731E8B">
              <w:rPr>
                <w:rFonts w:ascii="Times New Roman" w:hAnsi="Times New Roman" w:cs="Times New Roman"/>
              </w:rPr>
              <w:t>пищ</w:t>
            </w:r>
            <w:proofErr w:type="spellEnd"/>
            <w:proofErr w:type="gramStart"/>
            <w:r w:rsidRPr="00731E8B">
              <w:rPr>
                <w:rFonts w:ascii="Times New Roman" w:hAnsi="Times New Roman" w:cs="Times New Roman"/>
              </w:rPr>
              <w:t>.</w:t>
            </w:r>
            <w:proofErr w:type="gramEnd"/>
            <w:r w:rsidRPr="00731E8B">
              <w:rPr>
                <w:rFonts w:ascii="Times New Roman" w:hAnsi="Times New Roman" w:cs="Times New Roman"/>
              </w:rPr>
              <w:t xml:space="preserve"> и </w:t>
            </w:r>
            <w:proofErr w:type="spellStart"/>
            <w:r w:rsidRPr="00731E8B">
              <w:rPr>
                <w:rFonts w:ascii="Times New Roman" w:hAnsi="Times New Roman" w:cs="Times New Roman"/>
              </w:rPr>
              <w:t>лекар</w:t>
            </w:r>
            <w:proofErr w:type="spellEnd"/>
            <w:r w:rsidRPr="00731E8B">
              <w:rPr>
                <w:rFonts w:ascii="Times New Roman" w:hAnsi="Times New Roman" w:cs="Times New Roman"/>
              </w:rPr>
              <w:t xml:space="preserve">. виды </w:t>
            </w:r>
            <w:proofErr w:type="spellStart"/>
            <w:r w:rsidRPr="00731E8B">
              <w:rPr>
                <w:rFonts w:ascii="Times New Roman" w:hAnsi="Times New Roman" w:cs="Times New Roman"/>
              </w:rPr>
              <w:t>раст</w:t>
            </w:r>
            <w:proofErr w:type="spellEnd"/>
            <w:r w:rsidRPr="00731E8B">
              <w:rPr>
                <w:rFonts w:ascii="Times New Roman" w:hAnsi="Times New Roman" w:cs="Times New Roman"/>
              </w:rPr>
              <w:t xml:space="preserve">. в радиусе </w:t>
            </w:r>
            <w:proofErr w:type="spellStart"/>
            <w:r w:rsidRPr="00731E8B">
              <w:rPr>
                <w:rFonts w:ascii="Times New Roman" w:hAnsi="Times New Roman" w:cs="Times New Roman"/>
              </w:rPr>
              <w:t>возд-ия</w:t>
            </w:r>
            <w:proofErr w:type="spellEnd"/>
            <w:r w:rsidRPr="00731E8B">
              <w:rPr>
                <w:rFonts w:ascii="Times New Roman" w:hAnsi="Times New Roman" w:cs="Times New Roman"/>
              </w:rPr>
              <w:t xml:space="preserve"> </w:t>
            </w:r>
            <w:r w:rsidR="00731E8B" w:rsidRPr="00731E8B">
              <w:rPr>
                <w:rFonts w:ascii="Times New Roman" w:hAnsi="Times New Roman" w:cs="Times New Roman"/>
              </w:rPr>
              <w:t>У</w:t>
            </w:r>
            <w:r w:rsidR="00410045" w:rsidRPr="00731E8B">
              <w:rPr>
                <w:rFonts w:ascii="Times New Roman" w:hAnsi="Times New Roman" w:cs="Times New Roman"/>
              </w:rPr>
              <w:t>ШО</w:t>
            </w:r>
            <w:r w:rsidR="00731E8B" w:rsidRPr="00731E8B">
              <w:rPr>
                <w:rFonts w:ascii="Times New Roman" w:hAnsi="Times New Roman" w:cs="Times New Roman"/>
              </w:rPr>
              <w:t xml:space="preserve"> ЖР</w:t>
            </w:r>
            <w:r w:rsidRPr="00731E8B">
              <w:rPr>
                <w:rFonts w:ascii="Times New Roman" w:hAnsi="Times New Roman" w:cs="Times New Roman"/>
              </w:rPr>
              <w:t xml:space="preserve"> не </w:t>
            </w:r>
            <w:proofErr w:type="spellStart"/>
            <w:r w:rsidRPr="00731E8B">
              <w:rPr>
                <w:rFonts w:ascii="Times New Roman" w:hAnsi="Times New Roman" w:cs="Times New Roman"/>
              </w:rPr>
              <w:t>встр-ся</w:t>
            </w:r>
            <w:proofErr w:type="spellEnd"/>
            <w:r w:rsidRPr="00731E8B">
              <w:rPr>
                <w:rFonts w:ascii="Times New Roman" w:hAnsi="Times New Roman" w:cs="Times New Roman"/>
              </w:rPr>
              <w:t xml:space="preserve">. </w:t>
            </w:r>
          </w:p>
          <w:p w:rsidR="006833AE" w:rsidRPr="008E5E0B" w:rsidRDefault="00994B64" w:rsidP="00D61B90">
            <w:pPr>
              <w:jc w:val="both"/>
              <w:rPr>
                <w:rFonts w:ascii="Times New Roman" w:hAnsi="Times New Roman" w:cs="Times New Roman"/>
              </w:rPr>
            </w:pPr>
            <w:r w:rsidRPr="00731E8B">
              <w:rPr>
                <w:rFonts w:ascii="Times New Roman" w:hAnsi="Times New Roman" w:cs="Times New Roman"/>
              </w:rPr>
              <w:t xml:space="preserve">Ввиду </w:t>
            </w:r>
            <w:proofErr w:type="spellStart"/>
            <w:r w:rsidRPr="00731E8B">
              <w:rPr>
                <w:rFonts w:ascii="Times New Roman" w:hAnsi="Times New Roman" w:cs="Times New Roman"/>
              </w:rPr>
              <w:t>истор</w:t>
            </w:r>
            <w:proofErr w:type="spellEnd"/>
            <w:r w:rsidRPr="00731E8B">
              <w:rPr>
                <w:rFonts w:ascii="Times New Roman" w:hAnsi="Times New Roman" w:cs="Times New Roman"/>
              </w:rPr>
              <w:t>. сложив. фак-</w:t>
            </w:r>
            <w:proofErr w:type="spellStart"/>
            <w:r w:rsidRPr="00731E8B">
              <w:rPr>
                <w:rFonts w:ascii="Times New Roman" w:hAnsi="Times New Roman" w:cs="Times New Roman"/>
              </w:rPr>
              <w:t>ра</w:t>
            </w:r>
            <w:proofErr w:type="spellEnd"/>
            <w:r w:rsidRPr="00731E8B">
              <w:rPr>
                <w:rFonts w:ascii="Times New Roman" w:hAnsi="Times New Roman" w:cs="Times New Roman"/>
              </w:rPr>
              <w:t xml:space="preserve"> </w:t>
            </w:r>
            <w:proofErr w:type="spellStart"/>
            <w:r w:rsidRPr="00731E8B">
              <w:rPr>
                <w:rFonts w:ascii="Times New Roman" w:hAnsi="Times New Roman" w:cs="Times New Roman"/>
              </w:rPr>
              <w:t>беспок</w:t>
            </w:r>
            <w:proofErr w:type="spellEnd"/>
            <w:r w:rsidRPr="00731E8B">
              <w:rPr>
                <w:rFonts w:ascii="Times New Roman" w:hAnsi="Times New Roman" w:cs="Times New Roman"/>
              </w:rPr>
              <w:t xml:space="preserve">., на </w:t>
            </w:r>
            <w:proofErr w:type="spellStart"/>
            <w:r w:rsidRPr="00731E8B">
              <w:rPr>
                <w:rFonts w:ascii="Times New Roman" w:hAnsi="Times New Roman" w:cs="Times New Roman"/>
              </w:rPr>
              <w:t>терр</w:t>
            </w:r>
            <w:proofErr w:type="spellEnd"/>
            <w:proofErr w:type="gramStart"/>
            <w:r w:rsidRPr="00731E8B">
              <w:rPr>
                <w:rFonts w:ascii="Times New Roman" w:hAnsi="Times New Roman" w:cs="Times New Roman"/>
              </w:rPr>
              <w:t>.</w:t>
            </w:r>
            <w:proofErr w:type="gramEnd"/>
            <w:r w:rsidRPr="00731E8B">
              <w:rPr>
                <w:rFonts w:ascii="Times New Roman" w:hAnsi="Times New Roman" w:cs="Times New Roman"/>
              </w:rPr>
              <w:t xml:space="preserve"> и в </w:t>
            </w:r>
            <w:proofErr w:type="spellStart"/>
            <w:r w:rsidRPr="00731E8B">
              <w:rPr>
                <w:rFonts w:ascii="Times New Roman" w:hAnsi="Times New Roman" w:cs="Times New Roman"/>
              </w:rPr>
              <w:t>рай</w:t>
            </w:r>
            <w:r w:rsidR="00D61B90">
              <w:rPr>
                <w:rFonts w:ascii="Times New Roman" w:hAnsi="Times New Roman" w:cs="Times New Roman"/>
              </w:rPr>
              <w:t>не</w:t>
            </w:r>
            <w:proofErr w:type="spellEnd"/>
            <w:r w:rsidRPr="00731E8B">
              <w:rPr>
                <w:rFonts w:ascii="Times New Roman" w:hAnsi="Times New Roman" w:cs="Times New Roman"/>
              </w:rPr>
              <w:t xml:space="preserve"> </w:t>
            </w:r>
            <w:proofErr w:type="spellStart"/>
            <w:r w:rsidRPr="00731E8B">
              <w:rPr>
                <w:rFonts w:ascii="Times New Roman" w:hAnsi="Times New Roman" w:cs="Times New Roman"/>
              </w:rPr>
              <w:t>распол</w:t>
            </w:r>
            <w:proofErr w:type="spellEnd"/>
            <w:r w:rsidRPr="00731E8B">
              <w:rPr>
                <w:rFonts w:ascii="Times New Roman" w:hAnsi="Times New Roman" w:cs="Times New Roman"/>
              </w:rPr>
              <w:t xml:space="preserve">. </w:t>
            </w:r>
            <w:r w:rsidR="00731E8B" w:rsidRPr="00731E8B">
              <w:rPr>
                <w:rFonts w:ascii="Times New Roman" w:hAnsi="Times New Roman" w:cs="Times New Roman"/>
              </w:rPr>
              <w:t>У</w:t>
            </w:r>
            <w:r w:rsidR="00410045" w:rsidRPr="00731E8B">
              <w:rPr>
                <w:rFonts w:ascii="Times New Roman" w:hAnsi="Times New Roman" w:cs="Times New Roman"/>
              </w:rPr>
              <w:t>ШО</w:t>
            </w:r>
            <w:r w:rsidR="00731E8B" w:rsidRPr="00731E8B">
              <w:rPr>
                <w:rFonts w:ascii="Times New Roman" w:hAnsi="Times New Roman" w:cs="Times New Roman"/>
              </w:rPr>
              <w:t xml:space="preserve"> ЖР</w:t>
            </w:r>
            <w:r w:rsidRPr="00731E8B">
              <w:rPr>
                <w:rFonts w:ascii="Times New Roman" w:hAnsi="Times New Roman" w:cs="Times New Roman"/>
              </w:rPr>
              <w:t>, представ. живот. мира отс</w:t>
            </w:r>
            <w:r w:rsidR="00D61B90">
              <w:rPr>
                <w:rFonts w:ascii="Times New Roman" w:hAnsi="Times New Roman" w:cs="Times New Roman"/>
              </w:rPr>
              <w:t>утствуют</w:t>
            </w:r>
            <w:r w:rsidRPr="00731E8B">
              <w:rPr>
                <w:rFonts w:ascii="Times New Roman" w:hAnsi="Times New Roman" w:cs="Times New Roman"/>
              </w:rPr>
              <w:t xml:space="preserve">, в </w:t>
            </w:r>
            <w:proofErr w:type="spellStart"/>
            <w:r w:rsidRPr="00731E8B">
              <w:rPr>
                <w:rFonts w:ascii="Times New Roman" w:hAnsi="Times New Roman" w:cs="Times New Roman"/>
              </w:rPr>
              <w:t>т.ч</w:t>
            </w:r>
            <w:proofErr w:type="spellEnd"/>
            <w:r w:rsidRPr="00731E8B">
              <w:rPr>
                <w:rFonts w:ascii="Times New Roman" w:hAnsi="Times New Roman" w:cs="Times New Roman"/>
              </w:rPr>
              <w:t xml:space="preserve">., занес. в </w:t>
            </w:r>
            <w:proofErr w:type="spellStart"/>
            <w:r w:rsidRPr="00731E8B">
              <w:rPr>
                <w:rFonts w:ascii="Times New Roman" w:hAnsi="Times New Roman" w:cs="Times New Roman"/>
              </w:rPr>
              <w:t>Кр.кн</w:t>
            </w:r>
            <w:proofErr w:type="spellEnd"/>
            <w:r w:rsidRPr="00731E8B">
              <w:rPr>
                <w:rFonts w:ascii="Times New Roman" w:hAnsi="Times New Roman" w:cs="Times New Roman"/>
              </w:rPr>
              <w:t xml:space="preserve">., </w:t>
            </w:r>
            <w:proofErr w:type="spellStart"/>
            <w:r w:rsidRPr="00731E8B">
              <w:rPr>
                <w:rFonts w:ascii="Times New Roman" w:hAnsi="Times New Roman" w:cs="Times New Roman"/>
              </w:rPr>
              <w:t>редк</w:t>
            </w:r>
            <w:proofErr w:type="spellEnd"/>
            <w:r w:rsidRPr="00731E8B">
              <w:rPr>
                <w:rFonts w:ascii="Times New Roman" w:hAnsi="Times New Roman" w:cs="Times New Roman"/>
              </w:rPr>
              <w:t xml:space="preserve"> и исчез. виды жив-х, а также виды, </w:t>
            </w:r>
            <w:proofErr w:type="spellStart"/>
            <w:r w:rsidRPr="00731E8B">
              <w:rPr>
                <w:rFonts w:ascii="Times New Roman" w:hAnsi="Times New Roman" w:cs="Times New Roman"/>
              </w:rPr>
              <w:t>подлеж</w:t>
            </w:r>
            <w:proofErr w:type="spellEnd"/>
            <w:r w:rsidRPr="00731E8B">
              <w:rPr>
                <w:rFonts w:ascii="Times New Roman" w:hAnsi="Times New Roman" w:cs="Times New Roman"/>
              </w:rPr>
              <w:t>. особ. охр</w:t>
            </w:r>
            <w:r w:rsidR="00D61B90">
              <w:rPr>
                <w:rFonts w:ascii="Times New Roman" w:hAnsi="Times New Roman" w:cs="Times New Roman"/>
              </w:rPr>
              <w:t>ане</w:t>
            </w:r>
            <w:r w:rsidRPr="00731E8B">
              <w:rPr>
                <w:rFonts w:ascii="Times New Roman" w:hAnsi="Times New Roman" w:cs="Times New Roman"/>
              </w:rPr>
              <w:t xml:space="preserve">. </w:t>
            </w:r>
            <w:r w:rsidR="00EF132D" w:rsidRPr="00731E8B">
              <w:rPr>
                <w:rFonts w:ascii="Times New Roman" w:hAnsi="Times New Roman" w:cs="Times New Roman"/>
              </w:rPr>
              <w:t xml:space="preserve">По </w:t>
            </w:r>
            <w:r w:rsidR="00731E8B" w:rsidRPr="00731E8B">
              <w:rPr>
                <w:rFonts w:ascii="Times New Roman" w:hAnsi="Times New Roman" w:cs="Times New Roman"/>
              </w:rPr>
              <w:t>У</w:t>
            </w:r>
            <w:r w:rsidR="00EF132D" w:rsidRPr="00731E8B">
              <w:rPr>
                <w:rFonts w:ascii="Times New Roman" w:hAnsi="Times New Roman" w:cs="Times New Roman"/>
              </w:rPr>
              <w:t>ШО</w:t>
            </w:r>
            <w:r w:rsidR="00731E8B" w:rsidRPr="00731E8B">
              <w:rPr>
                <w:rFonts w:ascii="Times New Roman" w:hAnsi="Times New Roman" w:cs="Times New Roman"/>
              </w:rPr>
              <w:t xml:space="preserve"> ЖР</w:t>
            </w:r>
            <w:r w:rsidR="00EF132D" w:rsidRPr="00731E8B">
              <w:rPr>
                <w:rFonts w:ascii="Times New Roman" w:hAnsi="Times New Roman" w:cs="Times New Roman"/>
              </w:rPr>
              <w:t xml:space="preserve"> </w:t>
            </w:r>
            <w:proofErr w:type="spellStart"/>
            <w:r w:rsidRPr="00731E8B">
              <w:rPr>
                <w:rFonts w:ascii="Times New Roman" w:hAnsi="Times New Roman" w:cs="Times New Roman"/>
              </w:rPr>
              <w:t>функц</w:t>
            </w:r>
            <w:proofErr w:type="spellEnd"/>
            <w:r w:rsidRPr="00731E8B">
              <w:rPr>
                <w:rFonts w:ascii="Times New Roman" w:hAnsi="Times New Roman" w:cs="Times New Roman"/>
              </w:rPr>
              <w:t xml:space="preserve">. </w:t>
            </w:r>
            <w:proofErr w:type="spellStart"/>
            <w:r w:rsidRPr="00731E8B">
              <w:rPr>
                <w:rFonts w:ascii="Times New Roman" w:hAnsi="Times New Roman" w:cs="Times New Roman"/>
              </w:rPr>
              <w:t>сист</w:t>
            </w:r>
            <w:proofErr w:type="spellEnd"/>
            <w:r w:rsidRPr="00731E8B">
              <w:rPr>
                <w:rFonts w:ascii="Times New Roman" w:hAnsi="Times New Roman" w:cs="Times New Roman"/>
              </w:rPr>
              <w:t>. монитор. за сост. ОС</w:t>
            </w:r>
            <w:r w:rsidR="00EF132D" w:rsidRPr="00731E8B">
              <w:rPr>
                <w:rFonts w:ascii="Times New Roman" w:hAnsi="Times New Roman" w:cs="Times New Roman"/>
              </w:rPr>
              <w:t xml:space="preserve"> и </w:t>
            </w:r>
            <w:r w:rsidRPr="00731E8B">
              <w:rPr>
                <w:rFonts w:ascii="Times New Roman" w:hAnsi="Times New Roman" w:cs="Times New Roman"/>
              </w:rPr>
              <w:t>осущест</w:t>
            </w:r>
            <w:r w:rsidR="00D61B90">
              <w:rPr>
                <w:rFonts w:ascii="Times New Roman" w:hAnsi="Times New Roman" w:cs="Times New Roman"/>
              </w:rPr>
              <w:t>вляется</w:t>
            </w:r>
            <w:r w:rsidRPr="00731E8B">
              <w:rPr>
                <w:rFonts w:ascii="Times New Roman" w:hAnsi="Times New Roman" w:cs="Times New Roman"/>
              </w:rPr>
              <w:t xml:space="preserve"> в рамк</w:t>
            </w:r>
            <w:r w:rsidR="00EF132D" w:rsidRPr="00731E8B">
              <w:rPr>
                <w:rFonts w:ascii="Times New Roman" w:hAnsi="Times New Roman" w:cs="Times New Roman"/>
              </w:rPr>
              <w:t>ах</w:t>
            </w:r>
            <w:r w:rsidRPr="00731E8B">
              <w:rPr>
                <w:rFonts w:ascii="Times New Roman" w:hAnsi="Times New Roman" w:cs="Times New Roman"/>
              </w:rPr>
              <w:t xml:space="preserve"> ПЭК. Действ. режим</w:t>
            </w:r>
            <w:r w:rsidR="00D61B90">
              <w:rPr>
                <w:rFonts w:ascii="Times New Roman" w:hAnsi="Times New Roman" w:cs="Times New Roman"/>
              </w:rPr>
              <w:t>ная</w:t>
            </w:r>
            <w:r w:rsidRPr="00731E8B">
              <w:rPr>
                <w:rFonts w:ascii="Times New Roman" w:hAnsi="Times New Roman" w:cs="Times New Roman"/>
              </w:rPr>
              <w:t xml:space="preserve"> сеть монитор</w:t>
            </w:r>
            <w:r w:rsidR="00D61B90">
              <w:rPr>
                <w:rFonts w:ascii="Times New Roman" w:hAnsi="Times New Roman" w:cs="Times New Roman"/>
              </w:rPr>
              <w:t>инга</w:t>
            </w:r>
            <w:r w:rsidRPr="00731E8B">
              <w:rPr>
                <w:rFonts w:ascii="Times New Roman" w:hAnsi="Times New Roman" w:cs="Times New Roman"/>
              </w:rPr>
              <w:t xml:space="preserve"> отраж</w:t>
            </w:r>
            <w:r w:rsidR="00D61B90">
              <w:rPr>
                <w:rFonts w:ascii="Times New Roman" w:hAnsi="Times New Roman" w:cs="Times New Roman"/>
              </w:rPr>
              <w:t>ает</w:t>
            </w:r>
            <w:r w:rsidRPr="00731E8B">
              <w:rPr>
                <w:rFonts w:ascii="Times New Roman" w:hAnsi="Times New Roman" w:cs="Times New Roman"/>
              </w:rPr>
              <w:t xml:space="preserve"> влиян</w:t>
            </w:r>
            <w:r w:rsidR="00D61B90">
              <w:rPr>
                <w:rFonts w:ascii="Times New Roman" w:hAnsi="Times New Roman" w:cs="Times New Roman"/>
              </w:rPr>
              <w:t>ие</w:t>
            </w:r>
            <w:r w:rsidRPr="00731E8B">
              <w:rPr>
                <w:rFonts w:ascii="Times New Roman" w:hAnsi="Times New Roman" w:cs="Times New Roman"/>
              </w:rPr>
              <w:t xml:space="preserve"> </w:t>
            </w:r>
            <w:r w:rsidR="00731E8B" w:rsidRPr="00731E8B">
              <w:rPr>
                <w:rFonts w:ascii="Times New Roman" w:hAnsi="Times New Roman" w:cs="Times New Roman"/>
              </w:rPr>
              <w:t>У</w:t>
            </w:r>
            <w:r w:rsidR="008F357E" w:rsidRPr="00731E8B">
              <w:rPr>
                <w:rFonts w:ascii="Times New Roman" w:hAnsi="Times New Roman" w:cs="Times New Roman"/>
              </w:rPr>
              <w:t>ШО</w:t>
            </w:r>
            <w:r w:rsidR="00731E8B" w:rsidRPr="00731E8B">
              <w:rPr>
                <w:rFonts w:ascii="Times New Roman" w:hAnsi="Times New Roman" w:cs="Times New Roman"/>
              </w:rPr>
              <w:t xml:space="preserve"> ЖР</w:t>
            </w:r>
            <w:r w:rsidR="00264545">
              <w:rPr>
                <w:rFonts w:ascii="Times New Roman" w:hAnsi="Times New Roman" w:cs="Times New Roman"/>
              </w:rPr>
              <w:t xml:space="preserve"> на комп</w:t>
            </w:r>
            <w:r w:rsidR="00D61B90">
              <w:rPr>
                <w:rFonts w:ascii="Times New Roman" w:hAnsi="Times New Roman" w:cs="Times New Roman"/>
              </w:rPr>
              <w:t>оненты</w:t>
            </w:r>
            <w:r w:rsidR="00264545">
              <w:rPr>
                <w:rFonts w:ascii="Times New Roman" w:hAnsi="Times New Roman" w:cs="Times New Roman"/>
              </w:rPr>
              <w:t xml:space="preserve"> ОС. </w:t>
            </w:r>
            <w:proofErr w:type="spellStart"/>
            <w:r w:rsidRPr="00AD5DDC">
              <w:rPr>
                <w:rFonts w:ascii="Times New Roman" w:hAnsi="Times New Roman" w:cs="Times New Roman"/>
              </w:rPr>
              <w:t>Согл</w:t>
            </w:r>
            <w:proofErr w:type="spellEnd"/>
            <w:r w:rsidRPr="00AD5DDC">
              <w:rPr>
                <w:rFonts w:ascii="Times New Roman" w:hAnsi="Times New Roman" w:cs="Times New Roman"/>
              </w:rPr>
              <w:t>.</w:t>
            </w:r>
            <w:r w:rsidR="00264545">
              <w:t xml:space="preserve"> </w:t>
            </w:r>
            <w:proofErr w:type="spellStart"/>
            <w:r w:rsidR="00264545">
              <w:rPr>
                <w:rFonts w:ascii="Times New Roman" w:hAnsi="Times New Roman" w:cs="Times New Roman"/>
              </w:rPr>
              <w:t>р</w:t>
            </w:r>
            <w:r w:rsidR="00264545" w:rsidRPr="00264545">
              <w:rPr>
                <w:rFonts w:ascii="Times New Roman" w:hAnsi="Times New Roman" w:cs="Times New Roman"/>
              </w:rPr>
              <w:t>езул</w:t>
            </w:r>
            <w:proofErr w:type="spellEnd"/>
            <w:r w:rsidR="00264545" w:rsidRPr="00264545">
              <w:rPr>
                <w:rFonts w:ascii="Times New Roman" w:hAnsi="Times New Roman" w:cs="Times New Roman"/>
              </w:rPr>
              <w:t xml:space="preserve">. монитор. ОС </w:t>
            </w:r>
            <w:r w:rsidRPr="00AD5DDC">
              <w:rPr>
                <w:rFonts w:ascii="Times New Roman" w:hAnsi="Times New Roman" w:cs="Times New Roman"/>
              </w:rPr>
              <w:t>превыш</w:t>
            </w:r>
            <w:r w:rsidR="00D61B90">
              <w:rPr>
                <w:rFonts w:ascii="Times New Roman" w:hAnsi="Times New Roman" w:cs="Times New Roman"/>
              </w:rPr>
              <w:t>ений</w:t>
            </w:r>
            <w:r w:rsidRPr="00AD5DDC">
              <w:rPr>
                <w:rFonts w:ascii="Times New Roman" w:hAnsi="Times New Roman" w:cs="Times New Roman"/>
              </w:rPr>
              <w:t xml:space="preserve"> норм ПДК на </w:t>
            </w:r>
            <w:proofErr w:type="spellStart"/>
            <w:r w:rsidRPr="00AD5DDC">
              <w:rPr>
                <w:rFonts w:ascii="Times New Roman" w:hAnsi="Times New Roman" w:cs="Times New Roman"/>
              </w:rPr>
              <w:t>гр.СЗЗ</w:t>
            </w:r>
            <w:proofErr w:type="spellEnd"/>
            <w:r w:rsidRPr="00AD5DDC">
              <w:rPr>
                <w:rFonts w:ascii="Times New Roman" w:hAnsi="Times New Roman" w:cs="Times New Roman"/>
              </w:rPr>
              <w:t xml:space="preserve"> и пункт. набл. не обнаруж</w:t>
            </w:r>
            <w:r w:rsidR="00D61B90">
              <w:rPr>
                <w:rFonts w:ascii="Times New Roman" w:hAnsi="Times New Roman" w:cs="Times New Roman"/>
              </w:rPr>
              <w:t>ено</w:t>
            </w:r>
            <w:r w:rsidRPr="00AD5DDC">
              <w:rPr>
                <w:rFonts w:ascii="Times New Roman" w:hAnsi="Times New Roman" w:cs="Times New Roman"/>
              </w:rPr>
              <w:t>.</w:t>
            </w:r>
            <w:r w:rsidR="00D61B90">
              <w:rPr>
                <w:rFonts w:ascii="Times New Roman" w:hAnsi="Times New Roman" w:cs="Times New Roman"/>
              </w:rPr>
              <w:t xml:space="preserve"> </w:t>
            </w:r>
            <w:r w:rsidRPr="00AD5DDC">
              <w:rPr>
                <w:rFonts w:ascii="Times New Roman" w:hAnsi="Times New Roman" w:cs="Times New Roman"/>
              </w:rPr>
              <w:t>Действ. сист</w:t>
            </w:r>
            <w:r w:rsidR="00D61B90">
              <w:rPr>
                <w:rFonts w:ascii="Times New Roman" w:hAnsi="Times New Roman" w:cs="Times New Roman"/>
              </w:rPr>
              <w:t>ема</w:t>
            </w:r>
            <w:r w:rsidRPr="00AD5DDC">
              <w:rPr>
                <w:rFonts w:ascii="Times New Roman" w:hAnsi="Times New Roman" w:cs="Times New Roman"/>
              </w:rPr>
              <w:t xml:space="preserve"> монитор</w:t>
            </w:r>
            <w:r w:rsidR="00D61B90">
              <w:rPr>
                <w:rFonts w:ascii="Times New Roman" w:hAnsi="Times New Roman" w:cs="Times New Roman"/>
              </w:rPr>
              <w:t>инга</w:t>
            </w:r>
            <w:r w:rsidRPr="00AD5DDC">
              <w:rPr>
                <w:rFonts w:ascii="Times New Roman" w:hAnsi="Times New Roman" w:cs="Times New Roman"/>
              </w:rPr>
              <w:t xml:space="preserve"> за ОС явл</w:t>
            </w:r>
            <w:r w:rsidR="00D61B90">
              <w:rPr>
                <w:rFonts w:ascii="Times New Roman" w:hAnsi="Times New Roman" w:cs="Times New Roman"/>
              </w:rPr>
              <w:t>яется</w:t>
            </w:r>
            <w:r w:rsidRPr="00AD5DDC">
              <w:rPr>
                <w:rFonts w:ascii="Times New Roman" w:hAnsi="Times New Roman" w:cs="Times New Roman"/>
              </w:rPr>
              <w:t xml:space="preserve"> достат</w:t>
            </w:r>
            <w:r w:rsidR="00D61B90">
              <w:rPr>
                <w:rFonts w:ascii="Times New Roman" w:hAnsi="Times New Roman" w:cs="Times New Roman"/>
              </w:rPr>
              <w:t>очной</w:t>
            </w:r>
            <w:r w:rsidRPr="00AD5DDC">
              <w:rPr>
                <w:rFonts w:ascii="Times New Roman" w:hAnsi="Times New Roman" w:cs="Times New Roman"/>
              </w:rPr>
              <w:t>, доп. полев</w:t>
            </w:r>
            <w:r w:rsidR="00D61B90">
              <w:rPr>
                <w:rFonts w:ascii="Times New Roman" w:hAnsi="Times New Roman" w:cs="Times New Roman"/>
              </w:rPr>
              <w:t>ых</w:t>
            </w:r>
            <w:r w:rsidRPr="00AD5DDC">
              <w:rPr>
                <w:rFonts w:ascii="Times New Roman" w:hAnsi="Times New Roman" w:cs="Times New Roman"/>
              </w:rPr>
              <w:t xml:space="preserve"> иссл</w:t>
            </w:r>
            <w:r w:rsidR="00D61B90">
              <w:rPr>
                <w:rFonts w:ascii="Times New Roman" w:hAnsi="Times New Roman" w:cs="Times New Roman"/>
              </w:rPr>
              <w:t>едований</w:t>
            </w:r>
            <w:r w:rsidRPr="00AD5DDC">
              <w:rPr>
                <w:rFonts w:ascii="Times New Roman" w:hAnsi="Times New Roman" w:cs="Times New Roman"/>
              </w:rPr>
              <w:t xml:space="preserve"> не треб</w:t>
            </w:r>
            <w:r w:rsidR="00D61B90">
              <w:rPr>
                <w:rFonts w:ascii="Times New Roman" w:hAnsi="Times New Roman" w:cs="Times New Roman"/>
              </w:rPr>
              <w:t>ует</w:t>
            </w:r>
            <w:r w:rsidRPr="00AD5DDC">
              <w:rPr>
                <w:rFonts w:ascii="Times New Roman" w:hAnsi="Times New Roman" w:cs="Times New Roman"/>
              </w:rPr>
              <w:t>ся.</w:t>
            </w:r>
          </w:p>
        </w:tc>
      </w:tr>
      <w:tr w:rsidR="006833AE" w:rsidRPr="007E54B2" w:rsidTr="00BA4F24">
        <w:tc>
          <w:tcPr>
            <w:tcW w:w="562" w:type="dxa"/>
          </w:tcPr>
          <w:p w:rsidR="006833AE" w:rsidRPr="00485F5D" w:rsidRDefault="006833AE" w:rsidP="006833AE">
            <w:pPr>
              <w:rPr>
                <w:rFonts w:ascii="Times New Roman" w:hAnsi="Times New Roman" w:cs="Times New Roman"/>
              </w:rPr>
            </w:pPr>
            <w:r w:rsidRPr="00485F5D">
              <w:rPr>
                <w:rFonts w:ascii="Times New Roman" w:hAnsi="Times New Roman" w:cs="Times New Roman"/>
              </w:rPr>
              <w:t>14</w:t>
            </w:r>
          </w:p>
        </w:tc>
        <w:tc>
          <w:tcPr>
            <w:tcW w:w="4258" w:type="dxa"/>
          </w:tcPr>
          <w:p w:rsidR="006833AE" w:rsidRPr="00485F5D"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485F5D">
              <w:rPr>
                <w:rFonts w:ascii="Times New Roman" w:eastAsia="Times New Roman" w:hAnsi="Times New Roman" w:cs="Times New Roman"/>
                <w:lang w:eastAsia="ru-RU"/>
              </w:rPr>
              <w:t>Характеристика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 предварительная оценка их существенности в соответствии с приложением 4 к Инструкции по организации и проведению экологической оценки, утвержденной приказом Министра экологии, гео</w:t>
            </w:r>
            <w:r>
              <w:rPr>
                <w:rFonts w:ascii="Times New Roman" w:eastAsia="Times New Roman" w:hAnsi="Times New Roman" w:cs="Times New Roman"/>
                <w:lang w:eastAsia="ru-RU"/>
              </w:rPr>
              <w:t xml:space="preserve">логии и природных ресурсов от </w:t>
            </w:r>
            <w:r w:rsidRPr="00D50DDE">
              <w:rPr>
                <w:rFonts w:ascii="Times New Roman" w:eastAsia="Times New Roman" w:hAnsi="Times New Roman" w:cs="Times New Roman"/>
                <w:u w:val="single"/>
                <w:lang w:eastAsia="ru-RU"/>
              </w:rPr>
              <w:t>3</w:t>
            </w:r>
            <w:r>
              <w:rPr>
                <w:rFonts w:ascii="Times New Roman" w:eastAsia="Times New Roman" w:hAnsi="Times New Roman" w:cs="Times New Roman"/>
                <w:u w:val="single"/>
                <w:lang w:eastAsia="ru-RU"/>
              </w:rPr>
              <w:t>0</w:t>
            </w:r>
            <w:r w:rsidRPr="00D50DDE">
              <w:rPr>
                <w:rFonts w:ascii="Times New Roman" w:eastAsia="Times New Roman" w:hAnsi="Times New Roman" w:cs="Times New Roman"/>
                <w:u w:val="single"/>
                <w:lang w:eastAsia="ru-RU"/>
              </w:rPr>
              <w:t>.07.2021</w:t>
            </w:r>
            <w:r>
              <w:rPr>
                <w:rFonts w:ascii="Times New Roman" w:eastAsia="Times New Roman" w:hAnsi="Times New Roman" w:cs="Times New Roman"/>
                <w:lang w:eastAsia="ru-RU"/>
              </w:rPr>
              <w:t xml:space="preserve">г. № </w:t>
            </w:r>
            <w:r w:rsidRPr="00202D11">
              <w:rPr>
                <w:rFonts w:ascii="Times New Roman" w:eastAsia="Times New Roman" w:hAnsi="Times New Roman" w:cs="Times New Roman"/>
                <w:u w:val="single"/>
                <w:lang w:eastAsia="ru-RU"/>
              </w:rPr>
              <w:t>280</w:t>
            </w:r>
            <w:r>
              <w:rPr>
                <w:rFonts w:ascii="Times New Roman" w:eastAsia="Times New Roman" w:hAnsi="Times New Roman" w:cs="Times New Roman"/>
                <w:lang w:eastAsia="ru-RU"/>
              </w:rPr>
              <w:t xml:space="preserve"> </w:t>
            </w:r>
            <w:r w:rsidRPr="00485F5D">
              <w:rPr>
                <w:rFonts w:ascii="Times New Roman" w:eastAsia="Times New Roman" w:hAnsi="Times New Roman" w:cs="Times New Roman"/>
                <w:lang w:eastAsia="ru-RU"/>
              </w:rPr>
              <w:t xml:space="preserve"> (зарегистрирован в Реестре государственной регистрации нормативных правовых актов под номером ___)</w:t>
            </w:r>
          </w:p>
        </w:tc>
        <w:tc>
          <w:tcPr>
            <w:tcW w:w="6237" w:type="dxa"/>
          </w:tcPr>
          <w:p w:rsidR="006833AE" w:rsidRPr="00377F38" w:rsidRDefault="006833AE" w:rsidP="006833AE">
            <w:pPr>
              <w:jc w:val="both"/>
              <w:rPr>
                <w:rFonts w:ascii="Times New Roman" w:eastAsia="Times New Roman" w:hAnsi="Times New Roman" w:cs="Times New Roman"/>
                <w:u w:val="single"/>
                <w:lang w:eastAsia="ru-RU"/>
              </w:rPr>
            </w:pPr>
            <w:r w:rsidRPr="00377F38">
              <w:rPr>
                <w:rFonts w:ascii="Times New Roman" w:eastAsia="Times New Roman" w:hAnsi="Times New Roman" w:cs="Times New Roman"/>
                <w:u w:val="single"/>
                <w:lang w:eastAsia="ru-RU"/>
              </w:rPr>
              <w:t>Негативные формы воздействия:</w:t>
            </w:r>
          </w:p>
          <w:p w:rsidR="006833AE" w:rsidRPr="00377F38" w:rsidRDefault="006833AE" w:rsidP="006833AE">
            <w:pPr>
              <w:jc w:val="both"/>
              <w:rPr>
                <w:rFonts w:ascii="Times New Roman" w:eastAsia="Times New Roman" w:hAnsi="Times New Roman" w:cs="Times New Roman"/>
              </w:rPr>
            </w:pPr>
            <w:r w:rsidRPr="00377F38">
              <w:rPr>
                <w:rFonts w:ascii="Times New Roman" w:eastAsia="Times New Roman" w:hAnsi="Times New Roman" w:cs="Times New Roman"/>
                <w:i/>
              </w:rPr>
              <w:t xml:space="preserve">1. Воздействие на состояние воздушного бассейна </w:t>
            </w:r>
            <w:r w:rsidRPr="00377F38">
              <w:rPr>
                <w:rFonts w:ascii="Times New Roman" w:eastAsia="Times New Roman" w:hAnsi="Times New Roman" w:cs="Times New Roman"/>
              </w:rPr>
              <w:t>будет происходить путем поступления загр</w:t>
            </w:r>
            <w:r w:rsidR="00377F38" w:rsidRPr="00377F38">
              <w:rPr>
                <w:rFonts w:ascii="Times New Roman" w:eastAsia="Times New Roman" w:hAnsi="Times New Roman" w:cs="Times New Roman"/>
              </w:rPr>
              <w:t>язняющих</w:t>
            </w:r>
            <w:r w:rsidRPr="00377F38">
              <w:rPr>
                <w:rFonts w:ascii="Times New Roman" w:eastAsia="Times New Roman" w:hAnsi="Times New Roman" w:cs="Times New Roman"/>
              </w:rPr>
              <w:t xml:space="preserve"> веществ. </w:t>
            </w:r>
          </w:p>
          <w:p w:rsidR="006833AE" w:rsidRDefault="006833AE" w:rsidP="006833AE">
            <w:pPr>
              <w:jc w:val="both"/>
              <w:rPr>
                <w:rFonts w:ascii="Times New Roman" w:eastAsia="Times New Roman" w:hAnsi="Times New Roman" w:cs="Times New Roman"/>
                <w:i/>
              </w:rPr>
            </w:pPr>
            <w:r w:rsidRPr="00377F38">
              <w:rPr>
                <w:rFonts w:ascii="Times New Roman" w:eastAsia="Times New Roman" w:hAnsi="Times New Roman" w:cs="Times New Roman"/>
              </w:rPr>
              <w:t xml:space="preserve">Масштаб воздействия - в пределах границ установленной санитарно-защитной зоны (1000 м). </w:t>
            </w:r>
            <w:r w:rsidRPr="00377F38">
              <w:rPr>
                <w:rFonts w:ascii="Times New Roman" w:eastAsia="Times New Roman" w:hAnsi="Times New Roman" w:cs="Times New Roman"/>
                <w:i/>
              </w:rPr>
              <w:t>Воздействие оценивается как допустимое.</w:t>
            </w:r>
            <w:r w:rsidRPr="00274CD2">
              <w:rPr>
                <w:rFonts w:ascii="Times New Roman" w:eastAsia="Times New Roman" w:hAnsi="Times New Roman" w:cs="Times New Roman"/>
                <w:i/>
              </w:rPr>
              <w:t xml:space="preserve"> </w:t>
            </w:r>
          </w:p>
          <w:p w:rsidR="006833AE" w:rsidRPr="00854727" w:rsidRDefault="006833AE" w:rsidP="006833AE">
            <w:pPr>
              <w:jc w:val="both"/>
              <w:rPr>
                <w:rFonts w:ascii="Times New Roman" w:eastAsia="Times New Roman" w:hAnsi="Times New Roman" w:cs="Times New Roman"/>
              </w:rPr>
            </w:pPr>
            <w:r w:rsidRPr="00886D16">
              <w:rPr>
                <w:rFonts w:ascii="Times New Roman" w:eastAsia="Times New Roman" w:hAnsi="Times New Roman" w:cs="Times New Roman"/>
                <w:i/>
              </w:rPr>
              <w:t xml:space="preserve">2. Физические факторы воздействия. </w:t>
            </w:r>
            <w:r w:rsidRPr="00886D16">
              <w:rPr>
                <w:rFonts w:ascii="Times New Roman" w:eastAsia="Times New Roman" w:hAnsi="Times New Roman" w:cs="Times New Roman"/>
              </w:rPr>
              <w:t>Источником шумового возд</w:t>
            </w:r>
            <w:r w:rsidR="00886D16" w:rsidRPr="00886D16">
              <w:rPr>
                <w:rFonts w:ascii="Times New Roman" w:eastAsia="Times New Roman" w:hAnsi="Times New Roman" w:cs="Times New Roman"/>
              </w:rPr>
              <w:t xml:space="preserve">ействия </w:t>
            </w:r>
            <w:r w:rsidRPr="00886D16">
              <w:rPr>
                <w:rFonts w:ascii="Times New Roman" w:eastAsia="Times New Roman" w:hAnsi="Times New Roman" w:cs="Times New Roman"/>
              </w:rPr>
              <w:t xml:space="preserve">является шум, создаваемый при работе используемой техники и оборудования. </w:t>
            </w:r>
            <w:r w:rsidRPr="00886D16">
              <w:rPr>
                <w:rFonts w:ascii="Times New Roman" w:eastAsia="Times New Roman" w:hAnsi="Times New Roman" w:cs="Times New Roman"/>
                <w:i/>
              </w:rPr>
              <w:t>Воздействие оценивается как допустимое.</w:t>
            </w:r>
            <w:r>
              <w:rPr>
                <w:rFonts w:ascii="Times New Roman" w:eastAsia="Times New Roman" w:hAnsi="Times New Roman" w:cs="Times New Roman"/>
                <w:i/>
              </w:rPr>
              <w:t xml:space="preserve"> </w:t>
            </w:r>
          </w:p>
          <w:p w:rsidR="006833AE" w:rsidRPr="00886D16" w:rsidRDefault="006833AE" w:rsidP="006833AE">
            <w:pPr>
              <w:jc w:val="both"/>
              <w:rPr>
                <w:rFonts w:ascii="Times New Roman" w:hAnsi="Times New Roman" w:cs="Times New Roman"/>
              </w:rPr>
            </w:pPr>
            <w:r w:rsidRPr="00886D16">
              <w:rPr>
                <w:rFonts w:ascii="Times New Roman" w:eastAsia="Times New Roman" w:hAnsi="Times New Roman" w:cs="Times New Roman"/>
                <w:i/>
              </w:rPr>
              <w:t xml:space="preserve">3. Воздействие на природные водные объекты. </w:t>
            </w:r>
            <w:r w:rsidRPr="00886D16">
              <w:rPr>
                <w:rFonts w:ascii="Times New Roman" w:hAnsi="Times New Roman" w:cs="Times New Roman"/>
              </w:rPr>
              <w:t xml:space="preserve">На территории отсутствуют поверхностные водные объекты, нет открытых водозаборов воды, не осуществляются сбросы в природные объекты. </w:t>
            </w:r>
            <w:proofErr w:type="spellStart"/>
            <w:r w:rsidR="00886D16" w:rsidRPr="00886D16">
              <w:rPr>
                <w:rFonts w:ascii="Times New Roman" w:hAnsi="Times New Roman" w:cs="Times New Roman"/>
              </w:rPr>
              <w:t>Шлакоотвал</w:t>
            </w:r>
            <w:proofErr w:type="spellEnd"/>
            <w:r w:rsidRPr="00886D16">
              <w:rPr>
                <w:rFonts w:ascii="Times New Roman" w:hAnsi="Times New Roman" w:cs="Times New Roman"/>
              </w:rPr>
              <w:t xml:space="preserve"> располагается вне </w:t>
            </w:r>
            <w:proofErr w:type="spellStart"/>
            <w:r w:rsidRPr="00886D16">
              <w:rPr>
                <w:rFonts w:ascii="Times New Roman" w:hAnsi="Times New Roman" w:cs="Times New Roman"/>
              </w:rPr>
              <w:t>водоохранных</w:t>
            </w:r>
            <w:proofErr w:type="spellEnd"/>
            <w:r w:rsidRPr="00886D16">
              <w:rPr>
                <w:rFonts w:ascii="Times New Roman" w:hAnsi="Times New Roman" w:cs="Times New Roman"/>
              </w:rPr>
              <w:t xml:space="preserve"> зон. </w:t>
            </w:r>
            <w:r w:rsidRPr="00886D16">
              <w:rPr>
                <w:rFonts w:ascii="Times New Roman" w:eastAsia="Times New Roman" w:hAnsi="Times New Roman" w:cs="Times New Roman"/>
                <w:i/>
              </w:rPr>
              <w:t>Воздействие оценивается как допустимое.</w:t>
            </w:r>
          </w:p>
          <w:p w:rsidR="006833AE" w:rsidRDefault="006833AE" w:rsidP="006833AE">
            <w:pPr>
              <w:jc w:val="both"/>
              <w:rPr>
                <w:rFonts w:ascii="Times New Roman" w:eastAsia="Times New Roman" w:hAnsi="Times New Roman" w:cs="Times New Roman"/>
                <w:i/>
              </w:rPr>
            </w:pPr>
            <w:r w:rsidRPr="00886D16">
              <w:rPr>
                <w:rFonts w:ascii="Times New Roman" w:eastAsia="Times New Roman" w:hAnsi="Times New Roman" w:cs="Times New Roman"/>
                <w:i/>
              </w:rPr>
              <w:t>4. Воздействие на земельные ресурсы и почвенно-растительный покров</w:t>
            </w:r>
            <w:r w:rsidRPr="00886D16">
              <w:rPr>
                <w:rFonts w:ascii="Times New Roman" w:eastAsia="Times New Roman" w:hAnsi="Times New Roman" w:cs="Times New Roman"/>
              </w:rPr>
              <w:t xml:space="preserve"> </w:t>
            </w:r>
            <w:r w:rsidRPr="00886D16">
              <w:rPr>
                <w:rFonts w:ascii="Times New Roman" w:eastAsia="Times New Roman" w:hAnsi="Times New Roman" w:cs="Times New Roman"/>
                <w:i/>
              </w:rPr>
              <w:t>и животный мир</w:t>
            </w:r>
            <w:r w:rsidRPr="00886D16">
              <w:rPr>
                <w:rFonts w:ascii="Times New Roman" w:eastAsia="Times New Roman" w:hAnsi="Times New Roman" w:cs="Times New Roman"/>
              </w:rPr>
              <w:t xml:space="preserve">. </w:t>
            </w:r>
            <w:r w:rsidR="00886D16" w:rsidRPr="00886D16">
              <w:rPr>
                <w:rFonts w:ascii="Times New Roman" w:eastAsia="Times New Roman" w:hAnsi="Times New Roman" w:cs="Times New Roman"/>
              </w:rPr>
              <w:t xml:space="preserve">Деятельность </w:t>
            </w:r>
            <w:proofErr w:type="spellStart"/>
            <w:r w:rsidR="00886D16" w:rsidRPr="00886D16">
              <w:rPr>
                <w:rFonts w:ascii="Times New Roman" w:eastAsia="Times New Roman" w:hAnsi="Times New Roman" w:cs="Times New Roman"/>
              </w:rPr>
              <w:t>шлакоотвала</w:t>
            </w:r>
            <w:proofErr w:type="spellEnd"/>
            <w:r w:rsidRPr="00886D16">
              <w:rPr>
                <w:rFonts w:ascii="Times New Roman" w:eastAsia="Times New Roman" w:hAnsi="Times New Roman" w:cs="Times New Roman"/>
              </w:rPr>
              <w:t xml:space="preserve"> осуществляется на существующей территории, в границах земельного отвода. Воздействие на растительный и животный мир ввиду их отсутствия, не предполагается. </w:t>
            </w:r>
            <w:r w:rsidRPr="00886D16">
              <w:rPr>
                <w:rFonts w:ascii="Times New Roman" w:eastAsia="Times New Roman" w:hAnsi="Times New Roman" w:cs="Times New Roman"/>
                <w:i/>
              </w:rPr>
              <w:t xml:space="preserve">Масштаб воздействия оценивается как незначительное. </w:t>
            </w:r>
          </w:p>
          <w:p w:rsidR="00886D16" w:rsidRDefault="00886D16" w:rsidP="00886D16">
            <w:pPr>
              <w:jc w:val="both"/>
              <w:rPr>
                <w:rFonts w:ascii="Times New Roman" w:eastAsia="Times New Roman" w:hAnsi="Times New Roman" w:cs="Times New Roman"/>
              </w:rPr>
            </w:pPr>
            <w:r>
              <w:rPr>
                <w:rFonts w:ascii="Times New Roman" w:eastAsia="Times New Roman" w:hAnsi="Times New Roman" w:cs="Times New Roman"/>
                <w:i/>
              </w:rPr>
              <w:t>5. Воздействие отходов на окружающую среду</w:t>
            </w:r>
            <w:r>
              <w:rPr>
                <w:rFonts w:ascii="Times New Roman" w:eastAsia="Times New Roman" w:hAnsi="Times New Roman" w:cs="Times New Roman"/>
              </w:rPr>
              <w:t xml:space="preserve">. </w:t>
            </w:r>
            <w:r>
              <w:rPr>
                <w:rFonts w:ascii="Times New Roman" w:eastAsia="Calibri" w:hAnsi="Times New Roman" w:cs="Times New Roman"/>
                <w:lang w:eastAsia="ru-RU"/>
              </w:rPr>
              <w:t xml:space="preserve">Отходы, образующиеся при эксплуатации </w:t>
            </w:r>
            <w:proofErr w:type="spellStart"/>
            <w:r>
              <w:rPr>
                <w:rFonts w:ascii="Times New Roman" w:eastAsia="Calibri" w:hAnsi="Times New Roman" w:cs="Times New Roman"/>
                <w:lang w:eastAsia="ru-RU"/>
              </w:rPr>
              <w:t>шлакоотвала</w:t>
            </w:r>
            <w:proofErr w:type="spellEnd"/>
            <w:r>
              <w:rPr>
                <w:rFonts w:ascii="Times New Roman" w:eastAsia="Calibri" w:hAnsi="Times New Roman" w:cs="Times New Roman"/>
                <w:lang w:eastAsia="ru-RU"/>
              </w:rPr>
              <w:t>, будут передаваться сторонним организациям на договорной основе. Отходы, принимаемые от структурных подразделений Корпорации «</w:t>
            </w:r>
            <w:proofErr w:type="spellStart"/>
            <w:r>
              <w:rPr>
                <w:rFonts w:ascii="Times New Roman" w:eastAsia="Calibri" w:hAnsi="Times New Roman" w:cs="Times New Roman"/>
                <w:lang w:eastAsia="ru-RU"/>
              </w:rPr>
              <w:t>Казахмыс</w:t>
            </w:r>
            <w:proofErr w:type="spellEnd"/>
            <w:r>
              <w:rPr>
                <w:rFonts w:ascii="Times New Roman" w:eastAsia="Calibri" w:hAnsi="Times New Roman" w:cs="Times New Roman"/>
                <w:lang w:eastAsia="ru-RU"/>
              </w:rPr>
              <w:t xml:space="preserve">» представлены не опасными инертными видами отходов. </w:t>
            </w:r>
            <w:r>
              <w:rPr>
                <w:rFonts w:ascii="Times New Roman" w:eastAsia="Times New Roman" w:hAnsi="Times New Roman" w:cs="Times New Roman"/>
                <w:i/>
              </w:rPr>
              <w:t>Воздействие оценивается как допустимое.</w:t>
            </w:r>
          </w:p>
          <w:p w:rsidR="006833AE" w:rsidRPr="00886D16" w:rsidRDefault="006833AE" w:rsidP="006833AE">
            <w:pPr>
              <w:jc w:val="both"/>
              <w:rPr>
                <w:rFonts w:ascii="Times New Roman" w:hAnsi="Times New Roman" w:cs="Times New Roman"/>
              </w:rPr>
            </w:pPr>
            <w:r w:rsidRPr="00886D16">
              <w:rPr>
                <w:rFonts w:ascii="Times New Roman" w:eastAsia="Times New Roman" w:hAnsi="Times New Roman" w:cs="Times New Roman"/>
                <w:u w:val="single"/>
                <w:lang w:eastAsia="ru-RU"/>
              </w:rPr>
              <w:t xml:space="preserve">Положительные формы воздействия: </w:t>
            </w:r>
          </w:p>
          <w:p w:rsidR="006833AE" w:rsidRPr="00886D16" w:rsidRDefault="006833AE" w:rsidP="006833AE">
            <w:pPr>
              <w:pStyle w:val="a4"/>
              <w:numPr>
                <w:ilvl w:val="0"/>
                <w:numId w:val="25"/>
              </w:numPr>
              <w:tabs>
                <w:tab w:val="left" w:pos="313"/>
              </w:tabs>
              <w:ind w:left="0" w:firstLine="0"/>
              <w:jc w:val="both"/>
              <w:rPr>
                <w:rFonts w:ascii="Times New Roman" w:eastAsia="Times New Roman" w:hAnsi="Times New Roman" w:cs="Times New Roman"/>
              </w:rPr>
            </w:pPr>
            <w:r w:rsidRPr="00886D16">
              <w:rPr>
                <w:rFonts w:ascii="Times New Roman" w:eastAsia="Times New Roman" w:hAnsi="Times New Roman" w:cs="Times New Roman"/>
              </w:rPr>
              <w:t>Поступление налоговых платежей в региональный бюджет.</w:t>
            </w:r>
          </w:p>
          <w:p w:rsidR="006833AE" w:rsidRPr="0052253B" w:rsidRDefault="006833AE" w:rsidP="006833AE">
            <w:pPr>
              <w:pStyle w:val="a4"/>
              <w:numPr>
                <w:ilvl w:val="0"/>
                <w:numId w:val="25"/>
              </w:numPr>
              <w:tabs>
                <w:tab w:val="left" w:pos="313"/>
              </w:tabs>
              <w:ind w:left="0" w:firstLine="0"/>
              <w:jc w:val="both"/>
              <w:rPr>
                <w:rFonts w:ascii="Times New Roman" w:hAnsi="Times New Roman" w:cs="Times New Roman"/>
              </w:rPr>
            </w:pPr>
            <w:r w:rsidRPr="00886D16">
              <w:rPr>
                <w:rFonts w:ascii="Times New Roman" w:eastAsia="Times New Roman" w:hAnsi="Times New Roman" w:cs="Times New Roman"/>
              </w:rPr>
              <w:t>Создание и сохранение рабочих мест (занятость населения).</w:t>
            </w:r>
          </w:p>
        </w:tc>
      </w:tr>
      <w:tr w:rsidR="006833AE" w:rsidRPr="007E54B2" w:rsidTr="00BA4F24">
        <w:tc>
          <w:tcPr>
            <w:tcW w:w="562" w:type="dxa"/>
          </w:tcPr>
          <w:p w:rsidR="006833AE" w:rsidRPr="00485F5D" w:rsidRDefault="006833AE" w:rsidP="006833AE">
            <w:pPr>
              <w:rPr>
                <w:rFonts w:ascii="Times New Roman" w:hAnsi="Times New Roman" w:cs="Times New Roman"/>
              </w:rPr>
            </w:pPr>
            <w:r w:rsidRPr="00485F5D">
              <w:rPr>
                <w:rFonts w:ascii="Times New Roman" w:hAnsi="Times New Roman" w:cs="Times New Roman"/>
              </w:rPr>
              <w:t>15</w:t>
            </w:r>
          </w:p>
        </w:tc>
        <w:tc>
          <w:tcPr>
            <w:tcW w:w="4258" w:type="dxa"/>
          </w:tcPr>
          <w:p w:rsidR="006833AE" w:rsidRPr="00485F5D"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485F5D">
              <w:rPr>
                <w:rFonts w:ascii="Times New Roman" w:eastAsia="Times New Roman" w:hAnsi="Times New Roman" w:cs="Times New Roman"/>
                <w:lang w:eastAsia="ru-RU"/>
              </w:rPr>
              <w:t>Характеристика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tc>
        <w:tc>
          <w:tcPr>
            <w:tcW w:w="6237" w:type="dxa"/>
          </w:tcPr>
          <w:p w:rsidR="006833AE" w:rsidRPr="009075CB" w:rsidRDefault="006833AE" w:rsidP="006833AE">
            <w:pPr>
              <w:jc w:val="both"/>
              <w:rPr>
                <w:rFonts w:ascii="Times New Roman" w:hAnsi="Times New Roman" w:cs="Times New Roman"/>
              </w:rPr>
            </w:pPr>
            <w:r w:rsidRPr="009075CB">
              <w:rPr>
                <w:rFonts w:ascii="Times New Roman" w:hAnsi="Times New Roman" w:cs="Times New Roman"/>
              </w:rPr>
              <w:t xml:space="preserve">Трансграничные воздействия на компоненты окружающей среды отсутствуют, ввиду таких факторов как расположение объекта - удаленность от территорий находящейся под юрисдикцией другого государства, соблюдение гигиенических нормативов качества атмосферного воздуха, почвенного покрова, физических факторов воздействия, растительного и животного мира, на границе установленной санитарно-защитной зоны и за ее пределами. Таким образом трансграничные воздействия не ожидаются. </w:t>
            </w:r>
          </w:p>
        </w:tc>
      </w:tr>
      <w:tr w:rsidR="006833AE" w:rsidRPr="007E54B2" w:rsidTr="00BA4F24">
        <w:tc>
          <w:tcPr>
            <w:tcW w:w="562" w:type="dxa"/>
          </w:tcPr>
          <w:p w:rsidR="006833AE" w:rsidRPr="00485F5D" w:rsidRDefault="006833AE" w:rsidP="006833AE">
            <w:pPr>
              <w:rPr>
                <w:rFonts w:ascii="Times New Roman" w:hAnsi="Times New Roman" w:cs="Times New Roman"/>
              </w:rPr>
            </w:pPr>
            <w:r w:rsidRPr="00485F5D">
              <w:rPr>
                <w:rFonts w:ascii="Times New Roman" w:hAnsi="Times New Roman" w:cs="Times New Roman"/>
              </w:rPr>
              <w:t>16</w:t>
            </w:r>
          </w:p>
        </w:tc>
        <w:tc>
          <w:tcPr>
            <w:tcW w:w="4258" w:type="dxa"/>
          </w:tcPr>
          <w:p w:rsidR="006833AE" w:rsidRPr="00485F5D"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485F5D">
              <w:rPr>
                <w:rFonts w:ascii="Times New Roman" w:eastAsia="Times New Roman" w:hAnsi="Times New Roman" w:cs="Times New Roman"/>
                <w:lang w:eastAsia="ru-RU"/>
              </w:rPr>
              <w:t>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tc>
        <w:tc>
          <w:tcPr>
            <w:tcW w:w="6237" w:type="dxa"/>
          </w:tcPr>
          <w:p w:rsidR="006833AE" w:rsidRPr="00F52A46" w:rsidRDefault="006833AE" w:rsidP="006833AE">
            <w:pPr>
              <w:jc w:val="both"/>
              <w:rPr>
                <w:rFonts w:ascii="Times New Roman" w:hAnsi="Times New Roman" w:cs="Times New Roman"/>
                <w:i/>
              </w:rPr>
            </w:pPr>
            <w:r w:rsidRPr="00F52A46">
              <w:rPr>
                <w:rFonts w:ascii="Times New Roman" w:hAnsi="Times New Roman" w:cs="Times New Roman"/>
                <w:i/>
              </w:rPr>
              <w:t>Мероприятия по охране атм</w:t>
            </w:r>
            <w:r w:rsidR="00A23B13" w:rsidRPr="00F52A46">
              <w:rPr>
                <w:rFonts w:ascii="Times New Roman" w:hAnsi="Times New Roman" w:cs="Times New Roman"/>
                <w:i/>
              </w:rPr>
              <w:t>.</w:t>
            </w:r>
            <w:r w:rsidRPr="00F52A46">
              <w:rPr>
                <w:rFonts w:ascii="Times New Roman" w:hAnsi="Times New Roman" w:cs="Times New Roman"/>
                <w:i/>
              </w:rPr>
              <w:t xml:space="preserve"> воздуха</w:t>
            </w:r>
          </w:p>
          <w:p w:rsidR="006833AE" w:rsidRPr="00F52A46" w:rsidRDefault="006833AE" w:rsidP="006833AE">
            <w:pPr>
              <w:tabs>
                <w:tab w:val="left" w:pos="1134"/>
                <w:tab w:val="num" w:pos="2346"/>
              </w:tabs>
              <w:jc w:val="both"/>
              <w:rPr>
                <w:rFonts w:ascii="Times New Roman" w:hAnsi="Times New Roman" w:cs="Times New Roman"/>
                <w:spacing w:val="-3"/>
              </w:rPr>
            </w:pPr>
            <w:r w:rsidRPr="00F52A46">
              <w:rPr>
                <w:rFonts w:ascii="Times New Roman" w:hAnsi="Times New Roman" w:cs="Times New Roman"/>
                <w:spacing w:val="-3"/>
              </w:rPr>
              <w:t>- тщательная технологическая регламентация проведения работ;</w:t>
            </w:r>
          </w:p>
          <w:p w:rsidR="006833AE" w:rsidRPr="00F52A46" w:rsidRDefault="006833AE" w:rsidP="006833AE">
            <w:pPr>
              <w:tabs>
                <w:tab w:val="left" w:pos="1134"/>
                <w:tab w:val="num" w:pos="2346"/>
              </w:tabs>
              <w:jc w:val="both"/>
              <w:rPr>
                <w:rFonts w:ascii="Times New Roman" w:hAnsi="Times New Roman" w:cs="Times New Roman"/>
                <w:spacing w:val="-3"/>
              </w:rPr>
            </w:pPr>
            <w:r w:rsidRPr="00F52A46">
              <w:rPr>
                <w:rFonts w:ascii="Times New Roman" w:hAnsi="Times New Roman" w:cs="Times New Roman"/>
                <w:spacing w:val="-3"/>
              </w:rPr>
              <w:t>- организация системы упорядоченного движения автотранспорта.</w:t>
            </w:r>
          </w:p>
          <w:p w:rsidR="006833AE" w:rsidRPr="00F52A46" w:rsidRDefault="006833AE" w:rsidP="006833AE">
            <w:pPr>
              <w:pStyle w:val="Marker"/>
              <w:tabs>
                <w:tab w:val="clear" w:pos="454"/>
              </w:tabs>
              <w:spacing w:after="0"/>
              <w:ind w:left="0" w:firstLine="0"/>
              <w:rPr>
                <w:rFonts w:ascii="Times New Roman" w:hAnsi="Times New Roman"/>
                <w:i/>
              </w:rPr>
            </w:pPr>
            <w:r w:rsidRPr="00F52A46">
              <w:rPr>
                <w:rFonts w:ascii="Times New Roman" w:hAnsi="Times New Roman"/>
                <w:i/>
              </w:rPr>
              <w:t>Мероприятия по охране водных ресурсов</w:t>
            </w:r>
          </w:p>
          <w:p w:rsidR="006833AE" w:rsidRPr="00F52A46" w:rsidRDefault="006833AE" w:rsidP="006833AE">
            <w:pPr>
              <w:pStyle w:val="Default"/>
              <w:tabs>
                <w:tab w:val="left" w:pos="430"/>
              </w:tabs>
              <w:jc w:val="both"/>
              <w:rPr>
                <w:rFonts w:ascii="Times New Roman" w:hAnsi="Times New Roman" w:cs="Times New Roman"/>
                <w:color w:val="auto"/>
                <w:sz w:val="22"/>
                <w:szCs w:val="22"/>
              </w:rPr>
            </w:pPr>
            <w:r w:rsidRPr="00F52A46">
              <w:rPr>
                <w:rFonts w:ascii="Times New Roman" w:hAnsi="Times New Roman" w:cs="Times New Roman"/>
                <w:color w:val="auto"/>
                <w:sz w:val="22"/>
                <w:szCs w:val="22"/>
              </w:rPr>
              <w:t xml:space="preserve">- выполнение всех работ строго в границах участка землеотвода; </w:t>
            </w:r>
          </w:p>
          <w:p w:rsidR="006833AE" w:rsidRPr="00F52A46" w:rsidRDefault="006833AE" w:rsidP="006833AE">
            <w:pPr>
              <w:pStyle w:val="ac"/>
              <w:tabs>
                <w:tab w:val="clear" w:pos="454"/>
                <w:tab w:val="left" w:pos="430"/>
                <w:tab w:val="left" w:pos="1134"/>
              </w:tabs>
              <w:spacing w:after="0"/>
              <w:ind w:left="0" w:firstLine="0"/>
              <w:rPr>
                <w:rFonts w:ascii="Times New Roman" w:hAnsi="Times New Roman"/>
                <w:sz w:val="22"/>
              </w:rPr>
            </w:pPr>
            <w:r w:rsidRPr="00F52A46">
              <w:rPr>
                <w:rFonts w:ascii="Times New Roman" w:hAnsi="Times New Roman"/>
                <w:sz w:val="22"/>
              </w:rPr>
              <w:t xml:space="preserve">- </w:t>
            </w:r>
            <w:proofErr w:type="spellStart"/>
            <w:r w:rsidRPr="00F52A46">
              <w:rPr>
                <w:rFonts w:ascii="Times New Roman" w:hAnsi="Times New Roman"/>
                <w:sz w:val="22"/>
              </w:rPr>
              <w:t>осущ</w:t>
            </w:r>
            <w:proofErr w:type="spellEnd"/>
            <w:r w:rsidR="00A23B13" w:rsidRPr="00F52A46">
              <w:rPr>
                <w:rFonts w:ascii="Times New Roman" w:hAnsi="Times New Roman"/>
                <w:sz w:val="22"/>
              </w:rPr>
              <w:t>.</w:t>
            </w:r>
            <w:r w:rsidRPr="00F52A46">
              <w:rPr>
                <w:rFonts w:ascii="Times New Roman" w:hAnsi="Times New Roman"/>
                <w:sz w:val="22"/>
              </w:rPr>
              <w:t xml:space="preserve"> постоянного контроля за возможным загрязнением подземных вод;</w:t>
            </w:r>
          </w:p>
          <w:p w:rsidR="006833AE" w:rsidRPr="00F52A46" w:rsidRDefault="006833AE" w:rsidP="006833AE">
            <w:pPr>
              <w:pStyle w:val="Marker"/>
              <w:tabs>
                <w:tab w:val="clear" w:pos="454"/>
              </w:tabs>
              <w:spacing w:after="0"/>
              <w:ind w:left="0" w:firstLine="0"/>
              <w:rPr>
                <w:rFonts w:ascii="Times New Roman" w:hAnsi="Times New Roman"/>
                <w:i/>
              </w:rPr>
            </w:pPr>
            <w:r w:rsidRPr="00F52A46">
              <w:rPr>
                <w:rFonts w:ascii="Times New Roman" w:hAnsi="Times New Roman"/>
                <w:i/>
              </w:rPr>
              <w:t>Мероприятия по снижению аварийных ситуаций</w:t>
            </w:r>
          </w:p>
          <w:p w:rsidR="006833AE" w:rsidRPr="00F52A46" w:rsidRDefault="006833AE" w:rsidP="006833AE">
            <w:pPr>
              <w:pStyle w:val="MARKER1"/>
              <w:numPr>
                <w:ilvl w:val="0"/>
                <w:numId w:val="0"/>
              </w:numPr>
              <w:tabs>
                <w:tab w:val="clear" w:pos="1420"/>
                <w:tab w:val="left" w:pos="288"/>
              </w:tabs>
              <w:spacing w:after="0"/>
              <w:rPr>
                <w:rFonts w:ascii="Times New Roman" w:hAnsi="Times New Roman" w:cs="Times New Roman"/>
              </w:rPr>
            </w:pPr>
            <w:r w:rsidRPr="00F52A46">
              <w:rPr>
                <w:rFonts w:ascii="Times New Roman" w:hAnsi="Times New Roman" w:cs="Times New Roman"/>
                <w:lang w:val="ru-RU"/>
              </w:rPr>
              <w:t xml:space="preserve">- </w:t>
            </w:r>
            <w:r w:rsidRPr="00F52A46">
              <w:rPr>
                <w:rFonts w:ascii="Times New Roman" w:hAnsi="Times New Roman" w:cs="Times New Roman"/>
              </w:rPr>
              <w:t>регулярные инструктажи по технике безопасности;</w:t>
            </w:r>
          </w:p>
          <w:p w:rsidR="006833AE" w:rsidRPr="00F52A46" w:rsidRDefault="006833AE" w:rsidP="006833AE">
            <w:pPr>
              <w:pStyle w:val="MARKER1"/>
              <w:numPr>
                <w:ilvl w:val="0"/>
                <w:numId w:val="0"/>
              </w:numPr>
              <w:tabs>
                <w:tab w:val="clear" w:pos="1420"/>
              </w:tabs>
              <w:spacing w:after="0"/>
              <w:rPr>
                <w:rFonts w:ascii="Times New Roman" w:hAnsi="Times New Roman" w:cs="Times New Roman"/>
              </w:rPr>
            </w:pPr>
            <w:r w:rsidRPr="00F52A46">
              <w:rPr>
                <w:rFonts w:ascii="Times New Roman" w:hAnsi="Times New Roman" w:cs="Times New Roman"/>
                <w:lang w:val="ru-RU"/>
              </w:rPr>
              <w:t xml:space="preserve">- </w:t>
            </w:r>
            <w:r w:rsidRPr="00F52A46">
              <w:rPr>
                <w:rFonts w:ascii="Times New Roman" w:hAnsi="Times New Roman" w:cs="Times New Roman"/>
              </w:rPr>
              <w:t>готовность к аварийным ситуациям и планирование мер реагирования;</w:t>
            </w:r>
          </w:p>
          <w:p w:rsidR="006833AE" w:rsidRPr="00F52A46" w:rsidRDefault="006833AE" w:rsidP="006833AE">
            <w:pPr>
              <w:pStyle w:val="a4"/>
              <w:shd w:val="clear" w:color="auto" w:fill="FFFFFF"/>
              <w:tabs>
                <w:tab w:val="num" w:pos="360"/>
              </w:tabs>
              <w:ind w:left="0"/>
              <w:jc w:val="both"/>
              <w:rPr>
                <w:rFonts w:ascii="Times New Roman" w:hAnsi="Times New Roman" w:cs="Times New Roman"/>
              </w:rPr>
            </w:pPr>
            <w:r w:rsidRPr="00F52A46">
              <w:rPr>
                <w:rFonts w:ascii="Times New Roman" w:hAnsi="Times New Roman"/>
              </w:rPr>
              <w:t xml:space="preserve">- организация и обеспечение эвакуации людей в случае возникновения пожарной, взрывной и др. опасностей, угрозы </w:t>
            </w:r>
            <w:r w:rsidR="00A23B13" w:rsidRPr="00F52A46">
              <w:rPr>
                <w:rFonts w:ascii="Times New Roman" w:hAnsi="Times New Roman"/>
              </w:rPr>
              <w:t>ЧС</w:t>
            </w:r>
            <w:r w:rsidRPr="00F52A46">
              <w:rPr>
                <w:rFonts w:ascii="Times New Roman" w:hAnsi="Times New Roman"/>
              </w:rPr>
              <w:t xml:space="preserve"> природного и техногенного характера;</w:t>
            </w:r>
          </w:p>
          <w:p w:rsidR="006833AE" w:rsidRPr="00F52A46" w:rsidRDefault="006833AE" w:rsidP="006833AE">
            <w:pPr>
              <w:pStyle w:val="Marker"/>
              <w:tabs>
                <w:tab w:val="clear" w:pos="454"/>
              </w:tabs>
              <w:spacing w:after="0"/>
              <w:ind w:left="0" w:firstLine="0"/>
              <w:rPr>
                <w:rFonts w:ascii="Times New Roman" w:hAnsi="Times New Roman"/>
                <w:i/>
              </w:rPr>
            </w:pPr>
            <w:r w:rsidRPr="00F52A46">
              <w:rPr>
                <w:rFonts w:ascii="Times New Roman" w:hAnsi="Times New Roman"/>
                <w:i/>
              </w:rPr>
              <w:t>Мероприятия по снижению воздействия, обезвреживанию, утилизации, захоронению всех видов отходов</w:t>
            </w:r>
          </w:p>
          <w:p w:rsidR="006833AE" w:rsidRPr="00F52A46" w:rsidRDefault="006833AE" w:rsidP="006833AE">
            <w:pPr>
              <w:tabs>
                <w:tab w:val="num" w:pos="1070"/>
                <w:tab w:val="left" w:pos="1134"/>
              </w:tabs>
              <w:suppressAutoHyphens/>
              <w:jc w:val="both"/>
              <w:rPr>
                <w:rFonts w:ascii="Times New Roman" w:eastAsia="Times New Roman" w:hAnsi="Times New Roman" w:cs="Times New Roman"/>
                <w:lang w:eastAsia="ru-RU"/>
              </w:rPr>
            </w:pPr>
            <w:r w:rsidRPr="00F52A46">
              <w:rPr>
                <w:rFonts w:ascii="Times New Roman" w:eastAsia="Times New Roman" w:hAnsi="Times New Roman" w:cs="Times New Roman"/>
                <w:lang w:eastAsia="ru-RU"/>
              </w:rPr>
              <w:t>- соблюдение регламента работ по приему и захоронению отходов;</w:t>
            </w:r>
          </w:p>
          <w:p w:rsidR="006833AE" w:rsidRPr="00F52A46" w:rsidRDefault="006833AE" w:rsidP="006833AE">
            <w:pPr>
              <w:tabs>
                <w:tab w:val="left" w:pos="0"/>
                <w:tab w:val="num" w:pos="426"/>
                <w:tab w:val="left" w:pos="1134"/>
              </w:tabs>
              <w:suppressAutoHyphens/>
              <w:jc w:val="both"/>
              <w:rPr>
                <w:rFonts w:ascii="Times New Roman" w:eastAsia="Times New Roman" w:hAnsi="Times New Roman" w:cs="Times New Roman"/>
                <w:lang w:eastAsia="ru-RU"/>
              </w:rPr>
            </w:pPr>
            <w:r w:rsidRPr="00F52A46">
              <w:rPr>
                <w:rFonts w:ascii="Times New Roman" w:eastAsia="Times New Roman" w:hAnsi="Times New Roman" w:cs="Times New Roman"/>
                <w:lang w:eastAsia="ru-RU"/>
              </w:rPr>
              <w:t>- вывоз (с целью восстановления и (или) удаления) ранее накопленных отходов;</w:t>
            </w:r>
          </w:p>
          <w:p w:rsidR="006833AE" w:rsidRPr="00F52A46" w:rsidRDefault="006833AE" w:rsidP="006833AE">
            <w:pPr>
              <w:tabs>
                <w:tab w:val="left" w:pos="0"/>
                <w:tab w:val="left" w:pos="1134"/>
              </w:tabs>
              <w:suppressAutoHyphens/>
              <w:jc w:val="both"/>
              <w:rPr>
                <w:rFonts w:ascii="Times New Roman" w:eastAsia="Times New Roman" w:hAnsi="Times New Roman" w:cs="Times New Roman"/>
                <w:lang w:eastAsia="ru-RU"/>
              </w:rPr>
            </w:pPr>
            <w:r w:rsidRPr="00F52A46">
              <w:rPr>
                <w:rFonts w:ascii="Times New Roman" w:eastAsia="Times New Roman" w:hAnsi="Times New Roman" w:cs="Times New Roman"/>
                <w:lang w:eastAsia="ru-RU"/>
              </w:rPr>
              <w:t xml:space="preserve">- проведение </w:t>
            </w:r>
            <w:proofErr w:type="spellStart"/>
            <w:r w:rsidRPr="00F52A46">
              <w:rPr>
                <w:rFonts w:ascii="Times New Roman" w:eastAsia="Times New Roman" w:hAnsi="Times New Roman" w:cs="Times New Roman"/>
                <w:lang w:eastAsia="ru-RU"/>
              </w:rPr>
              <w:t>исслед</w:t>
            </w:r>
            <w:proofErr w:type="spellEnd"/>
            <w:r w:rsidR="00A23B13" w:rsidRPr="00F52A46">
              <w:rPr>
                <w:rFonts w:ascii="Times New Roman" w:eastAsia="Times New Roman" w:hAnsi="Times New Roman" w:cs="Times New Roman"/>
                <w:lang w:eastAsia="ru-RU"/>
              </w:rPr>
              <w:t>.</w:t>
            </w:r>
            <w:r w:rsidRPr="00F52A46">
              <w:rPr>
                <w:rFonts w:ascii="Times New Roman" w:eastAsia="Times New Roman" w:hAnsi="Times New Roman" w:cs="Times New Roman"/>
                <w:lang w:eastAsia="ru-RU"/>
              </w:rPr>
              <w:t xml:space="preserve"> (ведение мониторинга объекта захоронения отходов, уточнение состава и степени опасности отходов и т.п.), в случае изменения качеств</w:t>
            </w:r>
            <w:proofErr w:type="gramStart"/>
            <w:r w:rsidR="00A23B13" w:rsidRPr="00F52A46">
              <w:rPr>
                <w:rFonts w:ascii="Times New Roman" w:eastAsia="Times New Roman" w:hAnsi="Times New Roman" w:cs="Times New Roman"/>
                <w:lang w:eastAsia="ru-RU"/>
              </w:rPr>
              <w:t>.</w:t>
            </w:r>
            <w:proofErr w:type="gramEnd"/>
            <w:r w:rsidRPr="00F52A46">
              <w:rPr>
                <w:rFonts w:ascii="Times New Roman" w:eastAsia="Times New Roman" w:hAnsi="Times New Roman" w:cs="Times New Roman"/>
                <w:lang w:eastAsia="ru-RU"/>
              </w:rPr>
              <w:t xml:space="preserve"> и количеств</w:t>
            </w:r>
            <w:r w:rsidR="00A23B13" w:rsidRPr="00F52A46">
              <w:rPr>
                <w:rFonts w:ascii="Times New Roman" w:eastAsia="Times New Roman" w:hAnsi="Times New Roman" w:cs="Times New Roman"/>
                <w:lang w:eastAsia="ru-RU"/>
              </w:rPr>
              <w:t>.</w:t>
            </w:r>
            <w:r w:rsidRPr="00F52A46">
              <w:rPr>
                <w:rFonts w:ascii="Times New Roman" w:eastAsia="Times New Roman" w:hAnsi="Times New Roman" w:cs="Times New Roman"/>
                <w:lang w:eastAsia="ru-RU"/>
              </w:rPr>
              <w:t xml:space="preserve"> состава отходов;</w:t>
            </w:r>
          </w:p>
          <w:p w:rsidR="006833AE" w:rsidRPr="00F52A46" w:rsidRDefault="006833AE" w:rsidP="006833AE">
            <w:pPr>
              <w:tabs>
                <w:tab w:val="left" w:pos="0"/>
                <w:tab w:val="num" w:pos="426"/>
                <w:tab w:val="left" w:pos="1134"/>
              </w:tabs>
              <w:suppressAutoHyphens/>
              <w:jc w:val="both"/>
              <w:rPr>
                <w:rFonts w:ascii="Times New Roman" w:eastAsia="Times New Roman" w:hAnsi="Times New Roman" w:cs="Times New Roman"/>
                <w:lang w:eastAsia="ru-RU"/>
              </w:rPr>
            </w:pPr>
            <w:r w:rsidRPr="00F52A46">
              <w:rPr>
                <w:rFonts w:ascii="Times New Roman" w:eastAsia="Times New Roman" w:hAnsi="Times New Roman" w:cs="Times New Roman"/>
                <w:lang w:eastAsia="ru-RU"/>
              </w:rPr>
              <w:t xml:space="preserve">- </w:t>
            </w:r>
            <w:proofErr w:type="spellStart"/>
            <w:r w:rsidRPr="00F52A46">
              <w:rPr>
                <w:rFonts w:ascii="Times New Roman" w:eastAsia="Times New Roman" w:hAnsi="Times New Roman" w:cs="Times New Roman"/>
                <w:lang w:eastAsia="ru-RU"/>
              </w:rPr>
              <w:t>организац</w:t>
            </w:r>
            <w:proofErr w:type="spellEnd"/>
            <w:r w:rsidR="00A23B13" w:rsidRPr="00F52A46">
              <w:rPr>
                <w:rFonts w:ascii="Times New Roman" w:eastAsia="Times New Roman" w:hAnsi="Times New Roman" w:cs="Times New Roman"/>
                <w:lang w:eastAsia="ru-RU"/>
              </w:rPr>
              <w:t>.</w:t>
            </w:r>
            <w:r w:rsidRPr="00F52A46">
              <w:rPr>
                <w:rFonts w:ascii="Times New Roman" w:eastAsia="Times New Roman" w:hAnsi="Times New Roman" w:cs="Times New Roman"/>
                <w:lang w:eastAsia="ru-RU"/>
              </w:rPr>
              <w:t xml:space="preserve"> мероприятия (инструктаж персонала, назначение ответственных по операциям обращения с отходами, организация селективного сбора отходов и др.).</w:t>
            </w:r>
          </w:p>
          <w:p w:rsidR="006833AE" w:rsidRPr="00F52A46" w:rsidRDefault="006833AE" w:rsidP="006833AE">
            <w:pPr>
              <w:pStyle w:val="Marker"/>
              <w:tabs>
                <w:tab w:val="clear" w:pos="454"/>
              </w:tabs>
              <w:spacing w:after="0"/>
              <w:ind w:left="0" w:firstLine="0"/>
              <w:rPr>
                <w:rFonts w:ascii="Times New Roman" w:hAnsi="Times New Roman"/>
                <w:i/>
              </w:rPr>
            </w:pPr>
            <w:r w:rsidRPr="00F52A46">
              <w:rPr>
                <w:rFonts w:ascii="Times New Roman" w:hAnsi="Times New Roman"/>
                <w:i/>
              </w:rPr>
              <w:t>Мероприятия по охране почвенно-растительного покрова и животного мира</w:t>
            </w:r>
          </w:p>
          <w:p w:rsidR="006833AE" w:rsidRPr="00F52A46" w:rsidRDefault="006833AE" w:rsidP="006833AE">
            <w:pPr>
              <w:pStyle w:val="Marker"/>
              <w:tabs>
                <w:tab w:val="clear" w:pos="454"/>
              </w:tabs>
              <w:spacing w:after="0"/>
              <w:ind w:left="0" w:firstLine="0"/>
              <w:rPr>
                <w:rFonts w:ascii="Times New Roman" w:hAnsi="Times New Roman"/>
              </w:rPr>
            </w:pPr>
            <w:r w:rsidRPr="00F52A46">
              <w:rPr>
                <w:rFonts w:ascii="Times New Roman" w:hAnsi="Times New Roman"/>
              </w:rPr>
              <w:t>- выполнение всех работ строго в границах участка землеотвода;</w:t>
            </w:r>
          </w:p>
          <w:p w:rsidR="006833AE" w:rsidRPr="00F52A46" w:rsidRDefault="006833AE" w:rsidP="006833AE">
            <w:pPr>
              <w:pStyle w:val="Marker"/>
              <w:tabs>
                <w:tab w:val="clear" w:pos="454"/>
              </w:tabs>
              <w:spacing w:after="0"/>
              <w:ind w:left="0" w:firstLine="0"/>
              <w:rPr>
                <w:rFonts w:ascii="Times New Roman" w:hAnsi="Times New Roman"/>
              </w:rPr>
            </w:pPr>
            <w:r w:rsidRPr="00F52A46">
              <w:rPr>
                <w:rFonts w:ascii="Times New Roman" w:hAnsi="Times New Roman"/>
              </w:rPr>
              <w:t>- очистка территории и прилегающих участков;</w:t>
            </w:r>
          </w:p>
          <w:p w:rsidR="006833AE" w:rsidRPr="009075CB" w:rsidRDefault="006833AE" w:rsidP="006833AE">
            <w:pPr>
              <w:pStyle w:val="Marker"/>
              <w:tabs>
                <w:tab w:val="clear" w:pos="454"/>
              </w:tabs>
              <w:spacing w:after="0"/>
              <w:ind w:left="0" w:firstLine="0"/>
              <w:rPr>
                <w:rFonts w:ascii="Times New Roman" w:hAnsi="Times New Roman"/>
              </w:rPr>
            </w:pPr>
            <w:r w:rsidRPr="00F52A46">
              <w:rPr>
                <w:rFonts w:ascii="Times New Roman" w:hAnsi="Times New Roman"/>
              </w:rPr>
              <w:t>- своевременное проведение работ по рекультивации земель.</w:t>
            </w:r>
          </w:p>
        </w:tc>
      </w:tr>
      <w:tr w:rsidR="006833AE" w:rsidRPr="007E54B2" w:rsidTr="00BA4F24">
        <w:tc>
          <w:tcPr>
            <w:tcW w:w="562" w:type="dxa"/>
          </w:tcPr>
          <w:p w:rsidR="006833AE" w:rsidRPr="00485F5D" w:rsidRDefault="006833AE" w:rsidP="006833AE">
            <w:pPr>
              <w:rPr>
                <w:rFonts w:ascii="Times New Roman" w:hAnsi="Times New Roman" w:cs="Times New Roman"/>
              </w:rPr>
            </w:pPr>
            <w:r w:rsidRPr="00485F5D">
              <w:rPr>
                <w:rFonts w:ascii="Times New Roman" w:hAnsi="Times New Roman" w:cs="Times New Roman"/>
              </w:rPr>
              <w:t>17</w:t>
            </w:r>
          </w:p>
        </w:tc>
        <w:tc>
          <w:tcPr>
            <w:tcW w:w="4258" w:type="dxa"/>
          </w:tcPr>
          <w:p w:rsidR="006833AE" w:rsidRPr="00485F5D" w:rsidRDefault="006833AE" w:rsidP="006833AE">
            <w:pPr>
              <w:shd w:val="clear" w:color="auto" w:fill="FFFFFF"/>
              <w:tabs>
                <w:tab w:val="left" w:pos="1134"/>
              </w:tabs>
              <w:jc w:val="both"/>
              <w:textAlignment w:val="baseline"/>
              <w:rPr>
                <w:rFonts w:ascii="Times New Roman" w:eastAsia="Times New Roman" w:hAnsi="Times New Roman" w:cs="Times New Roman"/>
                <w:lang w:eastAsia="ru-RU"/>
              </w:rPr>
            </w:pPr>
            <w:r w:rsidRPr="00485F5D">
              <w:rPr>
                <w:rFonts w:ascii="Times New Roman" w:eastAsia="Times New Roman" w:hAnsi="Times New Roman" w:cs="Times New Roman"/>
                <w:lang w:eastAsia="ru-RU"/>
              </w:rPr>
              <w:t>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tc>
        <w:tc>
          <w:tcPr>
            <w:tcW w:w="6237" w:type="dxa"/>
          </w:tcPr>
          <w:p w:rsidR="00F52A46" w:rsidRDefault="006833AE" w:rsidP="006833AE">
            <w:pPr>
              <w:jc w:val="both"/>
              <w:rPr>
                <w:rFonts w:ascii="Times New Roman" w:eastAsia="Times New Roman" w:hAnsi="Times New Roman" w:cs="Times New Roman"/>
                <w:lang w:eastAsia="ru-RU"/>
              </w:rPr>
            </w:pPr>
            <w:r w:rsidRPr="00F52A46">
              <w:rPr>
                <w:rFonts w:ascii="Times New Roman" w:eastAsia="Times New Roman" w:hAnsi="Times New Roman" w:cs="Times New Roman"/>
                <w:lang w:eastAsia="ru-RU"/>
              </w:rPr>
              <w:t xml:space="preserve">Ввиду того, что </w:t>
            </w:r>
            <w:proofErr w:type="spellStart"/>
            <w:r w:rsidR="00F52A46" w:rsidRPr="00F52A46">
              <w:rPr>
                <w:rFonts w:ascii="Times New Roman" w:eastAsia="Times New Roman" w:hAnsi="Times New Roman" w:cs="Times New Roman"/>
                <w:lang w:eastAsia="ru-RU"/>
              </w:rPr>
              <w:t>шлакоотвал</w:t>
            </w:r>
            <w:proofErr w:type="spellEnd"/>
            <w:r w:rsidRPr="00F52A46">
              <w:rPr>
                <w:rFonts w:ascii="Times New Roman" w:eastAsia="Times New Roman" w:hAnsi="Times New Roman" w:cs="Times New Roman"/>
                <w:lang w:eastAsia="ru-RU"/>
              </w:rPr>
              <w:t xml:space="preserve"> является существующим и действующим объектом, </w:t>
            </w:r>
            <w:r w:rsidR="00F52A46" w:rsidRPr="00F52A46">
              <w:rPr>
                <w:rFonts w:ascii="Times New Roman" w:eastAsia="Times New Roman" w:hAnsi="Times New Roman" w:cs="Times New Roman"/>
                <w:lang w:eastAsia="ru-RU"/>
              </w:rPr>
              <w:t xml:space="preserve">альтернатив для достижения целей при эксплуатации </w:t>
            </w:r>
            <w:proofErr w:type="spellStart"/>
            <w:r w:rsidR="00F52A46" w:rsidRPr="00F52A46">
              <w:rPr>
                <w:rFonts w:ascii="Times New Roman" w:eastAsia="Times New Roman" w:hAnsi="Times New Roman" w:cs="Times New Roman"/>
                <w:lang w:eastAsia="ru-RU"/>
              </w:rPr>
              <w:t>шлакоотвала</w:t>
            </w:r>
            <w:proofErr w:type="spellEnd"/>
            <w:r w:rsidR="00F52A46" w:rsidRPr="00F52A46">
              <w:rPr>
                <w:rFonts w:ascii="Times New Roman" w:eastAsia="Times New Roman" w:hAnsi="Times New Roman" w:cs="Times New Roman"/>
                <w:lang w:eastAsia="ru-RU"/>
              </w:rPr>
              <w:t xml:space="preserve"> и вариантов ее осуществления (включая использование альтернативных технических и технологических решений и мест расположения объекта) не имеется.</w:t>
            </w:r>
          </w:p>
          <w:p w:rsidR="00F52A46" w:rsidRPr="007E54B2" w:rsidRDefault="00F52A46" w:rsidP="006833AE">
            <w:pPr>
              <w:jc w:val="both"/>
              <w:rPr>
                <w:rFonts w:ascii="Times New Roman" w:hAnsi="Times New Roman" w:cs="Times New Roman"/>
                <w:color w:val="FF0000"/>
              </w:rPr>
            </w:pPr>
          </w:p>
        </w:tc>
      </w:tr>
    </w:tbl>
    <w:p w:rsidR="00DF45FD" w:rsidRDefault="00DF45FD" w:rsidP="00D833C2">
      <w:pPr>
        <w:spacing w:after="0" w:line="240" w:lineRule="auto"/>
        <w:jc w:val="both"/>
        <w:rPr>
          <w:rFonts w:ascii="Times New Roman" w:hAnsi="Times New Roman" w:cs="Times New Roman"/>
          <w:b/>
        </w:rPr>
      </w:pPr>
    </w:p>
    <w:p w:rsidR="008237E6" w:rsidRPr="003205BD" w:rsidRDefault="008237E6" w:rsidP="008237E6">
      <w:pPr>
        <w:spacing w:after="0" w:line="240" w:lineRule="auto"/>
        <w:rPr>
          <w:rFonts w:ascii="Times New Roman" w:eastAsia="Times New Roman" w:hAnsi="Times New Roman" w:cs="Times New Roman"/>
          <w:lang w:eastAsia="ru-RU"/>
        </w:rPr>
      </w:pPr>
      <w:r w:rsidRPr="003205BD">
        <w:rPr>
          <w:rFonts w:ascii="Times New Roman" w:eastAsia="Times New Roman" w:hAnsi="Times New Roman" w:cs="Times New Roman"/>
          <w:lang w:eastAsia="ru-RU"/>
        </w:rPr>
        <w:t>Приложения:</w:t>
      </w:r>
    </w:p>
    <w:p w:rsidR="008237E6" w:rsidRPr="00F52A46" w:rsidRDefault="008237E6" w:rsidP="008237E6">
      <w:pPr>
        <w:pStyle w:val="a4"/>
        <w:numPr>
          <w:ilvl w:val="0"/>
          <w:numId w:val="15"/>
        </w:numPr>
        <w:spacing w:after="0" w:line="240" w:lineRule="auto"/>
        <w:ind w:left="0" w:firstLine="0"/>
        <w:rPr>
          <w:rFonts w:ascii="Times New Roman" w:hAnsi="Times New Roman" w:cs="Times New Roman"/>
        </w:rPr>
      </w:pPr>
      <w:r w:rsidRPr="00F52A46">
        <w:rPr>
          <w:rFonts w:ascii="Times New Roman" w:hAnsi="Times New Roman"/>
        </w:rPr>
        <w:t>Государственная лицензия на проектирование.</w:t>
      </w:r>
    </w:p>
    <w:p w:rsidR="001F4C1A" w:rsidRPr="00F52A46" w:rsidRDefault="001F4C1A" w:rsidP="008237E6">
      <w:pPr>
        <w:pStyle w:val="a4"/>
        <w:numPr>
          <w:ilvl w:val="0"/>
          <w:numId w:val="15"/>
        </w:numPr>
        <w:spacing w:after="0" w:line="240" w:lineRule="auto"/>
        <w:ind w:left="0" w:firstLine="0"/>
        <w:rPr>
          <w:rFonts w:ascii="Times New Roman" w:hAnsi="Times New Roman" w:cs="Times New Roman"/>
        </w:rPr>
      </w:pPr>
      <w:r w:rsidRPr="00F52A46">
        <w:rPr>
          <w:rFonts w:ascii="Times New Roman" w:hAnsi="Times New Roman"/>
        </w:rPr>
        <w:t>Акты на земельные участки</w:t>
      </w:r>
    </w:p>
    <w:p w:rsidR="003205BD" w:rsidRPr="00F52A46" w:rsidRDefault="003205BD" w:rsidP="008237E6">
      <w:pPr>
        <w:pStyle w:val="a4"/>
        <w:numPr>
          <w:ilvl w:val="0"/>
          <w:numId w:val="15"/>
        </w:numPr>
        <w:spacing w:after="0" w:line="240" w:lineRule="auto"/>
        <w:ind w:left="0" w:firstLine="0"/>
        <w:rPr>
          <w:rFonts w:ascii="Times New Roman" w:hAnsi="Times New Roman" w:cs="Times New Roman"/>
        </w:rPr>
      </w:pPr>
      <w:r w:rsidRPr="00F52A46">
        <w:rPr>
          <w:rFonts w:ascii="Times New Roman" w:hAnsi="Times New Roman" w:cs="Times New Roman"/>
        </w:rPr>
        <w:t>Решение по определению категории объекта.</w:t>
      </w:r>
    </w:p>
    <w:p w:rsidR="00EC3386" w:rsidRPr="00F52A46" w:rsidRDefault="00EC3386" w:rsidP="008237E6">
      <w:pPr>
        <w:pStyle w:val="a4"/>
        <w:numPr>
          <w:ilvl w:val="0"/>
          <w:numId w:val="15"/>
        </w:numPr>
        <w:spacing w:after="0" w:line="240" w:lineRule="auto"/>
        <w:ind w:left="0" w:firstLine="0"/>
        <w:rPr>
          <w:rFonts w:ascii="Times New Roman" w:hAnsi="Times New Roman" w:cs="Times New Roman"/>
        </w:rPr>
      </w:pPr>
      <w:r w:rsidRPr="00F52A46">
        <w:rPr>
          <w:rFonts w:ascii="Times New Roman" w:hAnsi="Times New Roman" w:cs="Times New Roman"/>
        </w:rPr>
        <w:t>ЗГЭЭ на ПДВ</w:t>
      </w:r>
      <w:r w:rsidR="00AC1429" w:rsidRPr="00F52A46">
        <w:rPr>
          <w:rFonts w:ascii="Times New Roman" w:hAnsi="Times New Roman" w:cs="Times New Roman"/>
        </w:rPr>
        <w:t>, НДС, НРО</w:t>
      </w:r>
      <w:r w:rsidRPr="00F52A46">
        <w:rPr>
          <w:rFonts w:ascii="Times New Roman" w:hAnsi="Times New Roman" w:cs="Times New Roman"/>
        </w:rPr>
        <w:t>.</w:t>
      </w:r>
    </w:p>
    <w:p w:rsidR="00A5744D" w:rsidRPr="00F52A46" w:rsidRDefault="00A5744D" w:rsidP="008237E6">
      <w:pPr>
        <w:pStyle w:val="a4"/>
        <w:numPr>
          <w:ilvl w:val="0"/>
          <w:numId w:val="15"/>
        </w:numPr>
        <w:spacing w:after="0" w:line="240" w:lineRule="auto"/>
        <w:ind w:left="0" w:firstLine="0"/>
        <w:rPr>
          <w:rFonts w:ascii="Times New Roman" w:hAnsi="Times New Roman" w:cs="Times New Roman"/>
        </w:rPr>
      </w:pPr>
      <w:r w:rsidRPr="00F52A46">
        <w:rPr>
          <w:rFonts w:ascii="Times New Roman" w:hAnsi="Times New Roman" w:cs="Times New Roman"/>
        </w:rPr>
        <w:t>Дополнительные сведения по проектам эмиссий</w:t>
      </w:r>
    </w:p>
    <w:p w:rsidR="00775D02" w:rsidRPr="003205BD" w:rsidRDefault="00775D02" w:rsidP="008237E6">
      <w:pPr>
        <w:spacing w:after="0" w:line="240" w:lineRule="auto"/>
        <w:jc w:val="both"/>
        <w:rPr>
          <w:rFonts w:ascii="Times New Roman" w:hAnsi="Times New Roman" w:cs="Times New Roman"/>
        </w:rPr>
      </w:pPr>
    </w:p>
    <w:sectPr w:rsidR="00775D02" w:rsidRPr="003205BD" w:rsidSect="00DF1B51">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Arial Unicode MS"/>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20"/>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decimal"/>
      <w:lvlText w:val="%3)"/>
      <w:lvlJc w:val="left"/>
      <w:pPr>
        <w:tabs>
          <w:tab w:val="num" w:pos="1070"/>
        </w:tabs>
        <w:ind w:left="1070" w:hanging="36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15:restartNumberingAfterBreak="0">
    <w:nsid w:val="041B2D09"/>
    <w:multiLevelType w:val="hybridMultilevel"/>
    <w:tmpl w:val="FC8C2E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B272DD"/>
    <w:multiLevelType w:val="hybridMultilevel"/>
    <w:tmpl w:val="09FC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00E10"/>
    <w:multiLevelType w:val="hybridMultilevel"/>
    <w:tmpl w:val="52AA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75B19"/>
    <w:multiLevelType w:val="hybridMultilevel"/>
    <w:tmpl w:val="30827AE4"/>
    <w:lvl w:ilvl="0" w:tplc="2F7E72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64840"/>
    <w:multiLevelType w:val="hybridMultilevel"/>
    <w:tmpl w:val="CC4E8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D09EA"/>
    <w:multiLevelType w:val="hybridMultilevel"/>
    <w:tmpl w:val="EB5E201C"/>
    <w:lvl w:ilvl="0" w:tplc="FDEE2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C17EDA"/>
    <w:multiLevelType w:val="hybridMultilevel"/>
    <w:tmpl w:val="0C0A3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FD3FCD"/>
    <w:multiLevelType w:val="hybridMultilevel"/>
    <w:tmpl w:val="BACA8D68"/>
    <w:lvl w:ilvl="0" w:tplc="2F7E72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00580"/>
    <w:multiLevelType w:val="hybridMultilevel"/>
    <w:tmpl w:val="852EC53A"/>
    <w:lvl w:ilvl="0" w:tplc="A9443A7E">
      <w:start w:val="1"/>
      <w:numFmt w:val="bullet"/>
      <w:pStyle w:val="4"/>
      <w:lvlText w:val="-"/>
      <w:lvlJc w:val="left"/>
      <w:pPr>
        <w:tabs>
          <w:tab w:val="num" w:pos="341"/>
        </w:tabs>
        <w:ind w:left="341" w:hanging="341"/>
      </w:pPr>
      <w:rPr>
        <w:rFonts w:ascii="Symbol" w:eastAsia="Times New Roman" w:hAnsi="Symbol" w:cs="Times New Roman"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772269"/>
    <w:multiLevelType w:val="hybridMultilevel"/>
    <w:tmpl w:val="FC4E0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554357"/>
    <w:multiLevelType w:val="hybridMultilevel"/>
    <w:tmpl w:val="47084CA2"/>
    <w:lvl w:ilvl="0" w:tplc="0419000F">
      <w:start w:val="1"/>
      <w:numFmt w:val="decimal"/>
      <w:lvlText w:val="%1."/>
      <w:lvlJc w:val="left"/>
      <w:pPr>
        <w:ind w:left="360" w:hanging="360"/>
      </w:pPr>
    </w:lvl>
    <w:lvl w:ilvl="1" w:tplc="04190019" w:tentative="1">
      <w:start w:val="1"/>
      <w:numFmt w:val="lowerLetter"/>
      <w:lvlText w:val="%2."/>
      <w:lvlJc w:val="left"/>
      <w:pPr>
        <w:ind w:left="1843" w:hanging="360"/>
      </w:pPr>
    </w:lvl>
    <w:lvl w:ilvl="2" w:tplc="0419001B" w:tentative="1">
      <w:start w:val="1"/>
      <w:numFmt w:val="lowerRoman"/>
      <w:lvlText w:val="%3."/>
      <w:lvlJc w:val="right"/>
      <w:pPr>
        <w:ind w:left="2563" w:hanging="180"/>
      </w:pPr>
    </w:lvl>
    <w:lvl w:ilvl="3" w:tplc="0419000F" w:tentative="1">
      <w:start w:val="1"/>
      <w:numFmt w:val="decimal"/>
      <w:lvlText w:val="%4."/>
      <w:lvlJc w:val="left"/>
      <w:pPr>
        <w:ind w:left="3283" w:hanging="360"/>
      </w:pPr>
    </w:lvl>
    <w:lvl w:ilvl="4" w:tplc="04190019" w:tentative="1">
      <w:start w:val="1"/>
      <w:numFmt w:val="lowerLetter"/>
      <w:lvlText w:val="%5."/>
      <w:lvlJc w:val="left"/>
      <w:pPr>
        <w:ind w:left="4003" w:hanging="360"/>
      </w:pPr>
    </w:lvl>
    <w:lvl w:ilvl="5" w:tplc="0419001B" w:tentative="1">
      <w:start w:val="1"/>
      <w:numFmt w:val="lowerRoman"/>
      <w:lvlText w:val="%6."/>
      <w:lvlJc w:val="right"/>
      <w:pPr>
        <w:ind w:left="4723" w:hanging="180"/>
      </w:pPr>
    </w:lvl>
    <w:lvl w:ilvl="6" w:tplc="0419000F" w:tentative="1">
      <w:start w:val="1"/>
      <w:numFmt w:val="decimal"/>
      <w:lvlText w:val="%7."/>
      <w:lvlJc w:val="left"/>
      <w:pPr>
        <w:ind w:left="5443" w:hanging="360"/>
      </w:pPr>
    </w:lvl>
    <w:lvl w:ilvl="7" w:tplc="04190019" w:tentative="1">
      <w:start w:val="1"/>
      <w:numFmt w:val="lowerLetter"/>
      <w:lvlText w:val="%8."/>
      <w:lvlJc w:val="left"/>
      <w:pPr>
        <w:ind w:left="6163" w:hanging="360"/>
      </w:pPr>
    </w:lvl>
    <w:lvl w:ilvl="8" w:tplc="0419001B" w:tentative="1">
      <w:start w:val="1"/>
      <w:numFmt w:val="lowerRoman"/>
      <w:lvlText w:val="%9."/>
      <w:lvlJc w:val="right"/>
      <w:pPr>
        <w:ind w:left="6883" w:hanging="180"/>
      </w:pPr>
    </w:lvl>
  </w:abstractNum>
  <w:abstractNum w:abstractNumId="12" w15:restartNumberingAfterBreak="0">
    <w:nsid w:val="340A3437"/>
    <w:multiLevelType w:val="hybridMultilevel"/>
    <w:tmpl w:val="CC14A5FC"/>
    <w:lvl w:ilvl="0" w:tplc="21CCEA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5241BE"/>
    <w:multiLevelType w:val="hybridMultilevel"/>
    <w:tmpl w:val="9B2460CC"/>
    <w:lvl w:ilvl="0" w:tplc="3544FC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156123"/>
    <w:multiLevelType w:val="hybridMultilevel"/>
    <w:tmpl w:val="58680B8E"/>
    <w:styleLink w:val="825"/>
    <w:lvl w:ilvl="0" w:tplc="FFFFFFFF">
      <w:start w:val="2"/>
      <w:numFmt w:val="bullet"/>
      <w:pStyle w:val="MARKER1"/>
      <w:lvlText w:val=""/>
      <w:lvlJc w:val="left"/>
      <w:pPr>
        <w:tabs>
          <w:tab w:val="num" w:pos="454"/>
        </w:tabs>
        <w:ind w:left="454" w:hanging="341"/>
      </w:pPr>
      <w:rPr>
        <w:rFonts w:ascii="Symbol" w:eastAsia="Times New Roman" w:hAnsi="Symbol" w:cs="Times New Roman" w:hint="default"/>
        <w:b w:val="0"/>
        <w:color w:val="auto"/>
        <w:sz w:val="22"/>
      </w:rPr>
    </w:lvl>
    <w:lvl w:ilvl="1" w:tplc="FFFFFFFF">
      <w:start w:val="1"/>
      <w:numFmt w:val="bullet"/>
      <w:pStyle w:val="MARKER1"/>
      <w:lvlText w:val=""/>
      <w:lvlJc w:val="left"/>
      <w:pPr>
        <w:tabs>
          <w:tab w:val="num" w:pos="1420"/>
        </w:tabs>
        <w:ind w:left="1420" w:hanging="340"/>
      </w:pPr>
      <w:rPr>
        <w:rFonts w:ascii="Symbol" w:hAnsi="Symbol" w:hint="default"/>
        <w:b w:val="0"/>
        <w:color w:val="auto"/>
        <w:sz w:val="22"/>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39149A"/>
    <w:multiLevelType w:val="hybridMultilevel"/>
    <w:tmpl w:val="110C7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970C24"/>
    <w:multiLevelType w:val="hybridMultilevel"/>
    <w:tmpl w:val="CDA4C7C2"/>
    <w:lvl w:ilvl="0" w:tplc="4CE20812">
      <w:start w:val="1"/>
      <w:numFmt w:val="bullet"/>
      <w:lvlText w:val="−"/>
      <w:lvlJc w:val="left"/>
      <w:pPr>
        <w:ind w:left="5606"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DF641E5"/>
    <w:multiLevelType w:val="hybridMultilevel"/>
    <w:tmpl w:val="581483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A13754"/>
    <w:multiLevelType w:val="hybridMultilevel"/>
    <w:tmpl w:val="191E15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0720B68"/>
    <w:multiLevelType w:val="hybridMultilevel"/>
    <w:tmpl w:val="90A8187A"/>
    <w:lvl w:ilvl="0" w:tplc="28BE4D2C">
      <w:start w:val="1"/>
      <w:numFmt w:val="bullet"/>
      <w:lvlText w:val=""/>
      <w:lvlJc w:val="left"/>
      <w:pPr>
        <w:tabs>
          <w:tab w:val="num" w:pos="720"/>
        </w:tabs>
        <w:ind w:left="720" w:hanging="360"/>
      </w:pPr>
      <w:rPr>
        <w:rFonts w:ascii="Symbol" w:hAnsi="Symbol" w:hint="default"/>
      </w:rPr>
    </w:lvl>
    <w:lvl w:ilvl="1" w:tplc="2F7E7240">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F50868"/>
    <w:multiLevelType w:val="hybridMultilevel"/>
    <w:tmpl w:val="4ABC8FE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6C6395D"/>
    <w:multiLevelType w:val="hybridMultilevel"/>
    <w:tmpl w:val="E278D540"/>
    <w:lvl w:ilvl="0" w:tplc="2F7E72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65742"/>
    <w:multiLevelType w:val="hybridMultilevel"/>
    <w:tmpl w:val="780CE5E6"/>
    <w:lvl w:ilvl="0" w:tplc="28BE4D2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57E5A"/>
    <w:multiLevelType w:val="hybridMultilevel"/>
    <w:tmpl w:val="51DCD7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CFF38D3"/>
    <w:multiLevelType w:val="hybridMultilevel"/>
    <w:tmpl w:val="F3C681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3719CC"/>
    <w:multiLevelType w:val="hybridMultilevel"/>
    <w:tmpl w:val="1DE0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8481E"/>
    <w:multiLevelType w:val="hybridMultilevel"/>
    <w:tmpl w:val="B890DF4C"/>
    <w:lvl w:ilvl="0" w:tplc="2F7E72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17"/>
  </w:num>
  <w:num w:numId="5">
    <w:abstractNumId w:val="9"/>
  </w:num>
  <w:num w:numId="6">
    <w:abstractNumId w:val="24"/>
  </w:num>
  <w:num w:numId="7">
    <w:abstractNumId w:val="2"/>
  </w:num>
  <w:num w:numId="8">
    <w:abstractNumId w:val="14"/>
  </w:num>
  <w:num w:numId="9">
    <w:abstractNumId w:val="22"/>
  </w:num>
  <w:num w:numId="10">
    <w:abstractNumId w:val="19"/>
  </w:num>
  <w:num w:numId="11">
    <w:abstractNumId w:val="4"/>
  </w:num>
  <w:num w:numId="12">
    <w:abstractNumId w:val="8"/>
  </w:num>
  <w:num w:numId="13">
    <w:abstractNumId w:val="21"/>
  </w:num>
  <w:num w:numId="14">
    <w:abstractNumId w:val="2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
  </w:num>
  <w:num w:numId="19">
    <w:abstractNumId w:val="23"/>
  </w:num>
  <w:num w:numId="20">
    <w:abstractNumId w:val="20"/>
  </w:num>
  <w:num w:numId="21">
    <w:abstractNumId w:val="18"/>
  </w:num>
  <w:num w:numId="22">
    <w:abstractNumId w:val="13"/>
  </w:num>
  <w:num w:numId="23">
    <w:abstractNumId w:val="0"/>
  </w:num>
  <w:num w:numId="24">
    <w:abstractNumId w:val="6"/>
  </w:num>
  <w:num w:numId="25">
    <w:abstractNumId w:val="5"/>
  </w:num>
  <w:num w:numId="26">
    <w:abstractNumId w:val="15"/>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7F"/>
    <w:rsid w:val="00000B42"/>
    <w:rsid w:val="00000D36"/>
    <w:rsid w:val="00010E8B"/>
    <w:rsid w:val="000124D0"/>
    <w:rsid w:val="00013E8A"/>
    <w:rsid w:val="0001439F"/>
    <w:rsid w:val="00015EB0"/>
    <w:rsid w:val="000203B6"/>
    <w:rsid w:val="00020B34"/>
    <w:rsid w:val="00023511"/>
    <w:rsid w:val="00024C8A"/>
    <w:rsid w:val="00044FAB"/>
    <w:rsid w:val="00046B26"/>
    <w:rsid w:val="00052357"/>
    <w:rsid w:val="00075C28"/>
    <w:rsid w:val="00081CAE"/>
    <w:rsid w:val="000858E2"/>
    <w:rsid w:val="000A023C"/>
    <w:rsid w:val="000A2C42"/>
    <w:rsid w:val="000B48BE"/>
    <w:rsid w:val="000C047F"/>
    <w:rsid w:val="000C461B"/>
    <w:rsid w:val="000E306D"/>
    <w:rsid w:val="000E396C"/>
    <w:rsid w:val="000F1BC5"/>
    <w:rsid w:val="000F228D"/>
    <w:rsid w:val="000F267C"/>
    <w:rsid w:val="000F6773"/>
    <w:rsid w:val="001023C2"/>
    <w:rsid w:val="00102CC2"/>
    <w:rsid w:val="001049B1"/>
    <w:rsid w:val="00113B0F"/>
    <w:rsid w:val="0012209B"/>
    <w:rsid w:val="00123222"/>
    <w:rsid w:val="00142D76"/>
    <w:rsid w:val="00150393"/>
    <w:rsid w:val="0015053F"/>
    <w:rsid w:val="00152789"/>
    <w:rsid w:val="001533AC"/>
    <w:rsid w:val="0016492E"/>
    <w:rsid w:val="00182C12"/>
    <w:rsid w:val="001846D8"/>
    <w:rsid w:val="00184DC4"/>
    <w:rsid w:val="00191A35"/>
    <w:rsid w:val="001B3821"/>
    <w:rsid w:val="001B6F81"/>
    <w:rsid w:val="001C46A5"/>
    <w:rsid w:val="001C4D72"/>
    <w:rsid w:val="001C5582"/>
    <w:rsid w:val="001D533B"/>
    <w:rsid w:val="001D6C28"/>
    <w:rsid w:val="001E1129"/>
    <w:rsid w:val="001E3995"/>
    <w:rsid w:val="001E4324"/>
    <w:rsid w:val="001E763A"/>
    <w:rsid w:val="001F0EF9"/>
    <w:rsid w:val="001F1E78"/>
    <w:rsid w:val="001F4655"/>
    <w:rsid w:val="001F4C1A"/>
    <w:rsid w:val="001F69E0"/>
    <w:rsid w:val="0020003B"/>
    <w:rsid w:val="00202D11"/>
    <w:rsid w:val="00203E5D"/>
    <w:rsid w:val="002052D7"/>
    <w:rsid w:val="00205EAE"/>
    <w:rsid w:val="002079B8"/>
    <w:rsid w:val="00207D24"/>
    <w:rsid w:val="00207E42"/>
    <w:rsid w:val="0021236D"/>
    <w:rsid w:val="00214502"/>
    <w:rsid w:val="0021649C"/>
    <w:rsid w:val="00230B36"/>
    <w:rsid w:val="002324AE"/>
    <w:rsid w:val="00240D7D"/>
    <w:rsid w:val="00241447"/>
    <w:rsid w:val="00241931"/>
    <w:rsid w:val="00243120"/>
    <w:rsid w:val="0024519D"/>
    <w:rsid w:val="00250D5B"/>
    <w:rsid w:val="00251801"/>
    <w:rsid w:val="00261121"/>
    <w:rsid w:val="00261A95"/>
    <w:rsid w:val="00264545"/>
    <w:rsid w:val="00265897"/>
    <w:rsid w:val="00266472"/>
    <w:rsid w:val="00272F24"/>
    <w:rsid w:val="00273642"/>
    <w:rsid w:val="00274CD2"/>
    <w:rsid w:val="00275A0B"/>
    <w:rsid w:val="002766AE"/>
    <w:rsid w:val="00282AC5"/>
    <w:rsid w:val="002948EB"/>
    <w:rsid w:val="002A6E8C"/>
    <w:rsid w:val="002B62C7"/>
    <w:rsid w:val="002B79F3"/>
    <w:rsid w:val="002C00E6"/>
    <w:rsid w:val="002C1C87"/>
    <w:rsid w:val="002C2AA9"/>
    <w:rsid w:val="002C5C07"/>
    <w:rsid w:val="002C6630"/>
    <w:rsid w:val="002D06DF"/>
    <w:rsid w:val="002D241D"/>
    <w:rsid w:val="002D4B06"/>
    <w:rsid w:val="002D58C8"/>
    <w:rsid w:val="002D5D25"/>
    <w:rsid w:val="002D7103"/>
    <w:rsid w:val="002D7F5A"/>
    <w:rsid w:val="002E013D"/>
    <w:rsid w:val="002F0AFF"/>
    <w:rsid w:val="003001C9"/>
    <w:rsid w:val="00302510"/>
    <w:rsid w:val="0030284A"/>
    <w:rsid w:val="0030471A"/>
    <w:rsid w:val="00304C82"/>
    <w:rsid w:val="0031468A"/>
    <w:rsid w:val="00317DD0"/>
    <w:rsid w:val="003205BD"/>
    <w:rsid w:val="003207FA"/>
    <w:rsid w:val="003227AC"/>
    <w:rsid w:val="00326C51"/>
    <w:rsid w:val="00327110"/>
    <w:rsid w:val="0033235E"/>
    <w:rsid w:val="00333D2F"/>
    <w:rsid w:val="00333E32"/>
    <w:rsid w:val="003346BC"/>
    <w:rsid w:val="0033644B"/>
    <w:rsid w:val="003369BD"/>
    <w:rsid w:val="00337B75"/>
    <w:rsid w:val="003419BB"/>
    <w:rsid w:val="003419FF"/>
    <w:rsid w:val="00346FCB"/>
    <w:rsid w:val="00347628"/>
    <w:rsid w:val="00350463"/>
    <w:rsid w:val="0035664C"/>
    <w:rsid w:val="00357B9C"/>
    <w:rsid w:val="00360031"/>
    <w:rsid w:val="00366A81"/>
    <w:rsid w:val="003743DC"/>
    <w:rsid w:val="00374635"/>
    <w:rsid w:val="00377F38"/>
    <w:rsid w:val="00386A29"/>
    <w:rsid w:val="003A01A6"/>
    <w:rsid w:val="003A0267"/>
    <w:rsid w:val="003A4BE2"/>
    <w:rsid w:val="003A6D00"/>
    <w:rsid w:val="003B3ED7"/>
    <w:rsid w:val="003B41A3"/>
    <w:rsid w:val="003B745E"/>
    <w:rsid w:val="003C19ED"/>
    <w:rsid w:val="003C5C1C"/>
    <w:rsid w:val="003C6461"/>
    <w:rsid w:val="003D13FB"/>
    <w:rsid w:val="003D2CFE"/>
    <w:rsid w:val="003D742E"/>
    <w:rsid w:val="003E44E3"/>
    <w:rsid w:val="003E4508"/>
    <w:rsid w:val="003E4E0E"/>
    <w:rsid w:val="003E5A44"/>
    <w:rsid w:val="003E5AD8"/>
    <w:rsid w:val="00401EB7"/>
    <w:rsid w:val="004038A8"/>
    <w:rsid w:val="0040421F"/>
    <w:rsid w:val="00410045"/>
    <w:rsid w:val="004152EF"/>
    <w:rsid w:val="00415B14"/>
    <w:rsid w:val="00416B07"/>
    <w:rsid w:val="00416D2B"/>
    <w:rsid w:val="00420B6B"/>
    <w:rsid w:val="00424A6A"/>
    <w:rsid w:val="00433AEA"/>
    <w:rsid w:val="00434B5D"/>
    <w:rsid w:val="00435DBD"/>
    <w:rsid w:val="004415BB"/>
    <w:rsid w:val="00446051"/>
    <w:rsid w:val="004466D6"/>
    <w:rsid w:val="0045014E"/>
    <w:rsid w:val="00450771"/>
    <w:rsid w:val="00452E13"/>
    <w:rsid w:val="00460763"/>
    <w:rsid w:val="00460A28"/>
    <w:rsid w:val="00470032"/>
    <w:rsid w:val="00475394"/>
    <w:rsid w:val="00484734"/>
    <w:rsid w:val="00484FF6"/>
    <w:rsid w:val="0048535B"/>
    <w:rsid w:val="00485F5D"/>
    <w:rsid w:val="004909F0"/>
    <w:rsid w:val="00494F38"/>
    <w:rsid w:val="004963A8"/>
    <w:rsid w:val="004A17CD"/>
    <w:rsid w:val="004A1A83"/>
    <w:rsid w:val="004A20A6"/>
    <w:rsid w:val="004A5D4E"/>
    <w:rsid w:val="004A69DD"/>
    <w:rsid w:val="004A763C"/>
    <w:rsid w:val="004B197B"/>
    <w:rsid w:val="004B3944"/>
    <w:rsid w:val="004E0AB0"/>
    <w:rsid w:val="004E61CE"/>
    <w:rsid w:val="004F1650"/>
    <w:rsid w:val="004F1B34"/>
    <w:rsid w:val="004F3D7B"/>
    <w:rsid w:val="004F4259"/>
    <w:rsid w:val="00501694"/>
    <w:rsid w:val="00504F56"/>
    <w:rsid w:val="00511C1D"/>
    <w:rsid w:val="00512E8D"/>
    <w:rsid w:val="005158BA"/>
    <w:rsid w:val="00520F4A"/>
    <w:rsid w:val="005217A3"/>
    <w:rsid w:val="00522081"/>
    <w:rsid w:val="005220B6"/>
    <w:rsid w:val="0052253B"/>
    <w:rsid w:val="005244C5"/>
    <w:rsid w:val="00525E2C"/>
    <w:rsid w:val="00526555"/>
    <w:rsid w:val="00530BAD"/>
    <w:rsid w:val="005339C5"/>
    <w:rsid w:val="005352A5"/>
    <w:rsid w:val="005430F3"/>
    <w:rsid w:val="0054736B"/>
    <w:rsid w:val="005501A8"/>
    <w:rsid w:val="005533B3"/>
    <w:rsid w:val="00553DAE"/>
    <w:rsid w:val="00564218"/>
    <w:rsid w:val="0057791C"/>
    <w:rsid w:val="005824B2"/>
    <w:rsid w:val="00592EF4"/>
    <w:rsid w:val="00594AB7"/>
    <w:rsid w:val="005A10E0"/>
    <w:rsid w:val="005A2C2F"/>
    <w:rsid w:val="005A59FD"/>
    <w:rsid w:val="005B08AA"/>
    <w:rsid w:val="005C0DCD"/>
    <w:rsid w:val="005C40CE"/>
    <w:rsid w:val="005C5883"/>
    <w:rsid w:val="005D5B62"/>
    <w:rsid w:val="005E36A7"/>
    <w:rsid w:val="005F157A"/>
    <w:rsid w:val="005F3C5C"/>
    <w:rsid w:val="005F3F96"/>
    <w:rsid w:val="005F656A"/>
    <w:rsid w:val="0060560B"/>
    <w:rsid w:val="0060621F"/>
    <w:rsid w:val="00607B18"/>
    <w:rsid w:val="00611A7E"/>
    <w:rsid w:val="0061372C"/>
    <w:rsid w:val="00615959"/>
    <w:rsid w:val="0062513C"/>
    <w:rsid w:val="00626673"/>
    <w:rsid w:val="00632B88"/>
    <w:rsid w:val="00637297"/>
    <w:rsid w:val="0064422B"/>
    <w:rsid w:val="00652751"/>
    <w:rsid w:val="00652C9E"/>
    <w:rsid w:val="00655212"/>
    <w:rsid w:val="00657F8F"/>
    <w:rsid w:val="006774D5"/>
    <w:rsid w:val="006833AE"/>
    <w:rsid w:val="00687828"/>
    <w:rsid w:val="00690AF9"/>
    <w:rsid w:val="00691D0A"/>
    <w:rsid w:val="00693BEA"/>
    <w:rsid w:val="00697F61"/>
    <w:rsid w:val="006A5D8B"/>
    <w:rsid w:val="006B00EA"/>
    <w:rsid w:val="006B09A2"/>
    <w:rsid w:val="006B4387"/>
    <w:rsid w:val="006B727B"/>
    <w:rsid w:val="006C372F"/>
    <w:rsid w:val="006C58AC"/>
    <w:rsid w:val="006C5925"/>
    <w:rsid w:val="006C5969"/>
    <w:rsid w:val="006C69C4"/>
    <w:rsid w:val="006C7D38"/>
    <w:rsid w:val="006D201A"/>
    <w:rsid w:val="006D3DAC"/>
    <w:rsid w:val="006E143B"/>
    <w:rsid w:val="006E3D4F"/>
    <w:rsid w:val="006E5A3D"/>
    <w:rsid w:val="006F3396"/>
    <w:rsid w:val="006F43FC"/>
    <w:rsid w:val="00702B62"/>
    <w:rsid w:val="00705586"/>
    <w:rsid w:val="00711598"/>
    <w:rsid w:val="0071397A"/>
    <w:rsid w:val="0071559F"/>
    <w:rsid w:val="00720573"/>
    <w:rsid w:val="00722BA4"/>
    <w:rsid w:val="00724F63"/>
    <w:rsid w:val="007253AD"/>
    <w:rsid w:val="00727F86"/>
    <w:rsid w:val="00731E8B"/>
    <w:rsid w:val="007374CB"/>
    <w:rsid w:val="00742B74"/>
    <w:rsid w:val="0074400D"/>
    <w:rsid w:val="007442CD"/>
    <w:rsid w:val="00747834"/>
    <w:rsid w:val="007503FA"/>
    <w:rsid w:val="00754972"/>
    <w:rsid w:val="0076019C"/>
    <w:rsid w:val="00760274"/>
    <w:rsid w:val="00760DA6"/>
    <w:rsid w:val="00760F2A"/>
    <w:rsid w:val="00763FD0"/>
    <w:rsid w:val="00764A6B"/>
    <w:rsid w:val="00767C61"/>
    <w:rsid w:val="00770DEB"/>
    <w:rsid w:val="00775D02"/>
    <w:rsid w:val="007763E5"/>
    <w:rsid w:val="00781B2E"/>
    <w:rsid w:val="00785644"/>
    <w:rsid w:val="00790B37"/>
    <w:rsid w:val="00790E02"/>
    <w:rsid w:val="00793F25"/>
    <w:rsid w:val="007A00F8"/>
    <w:rsid w:val="007A04B5"/>
    <w:rsid w:val="007A13DC"/>
    <w:rsid w:val="007A5EE7"/>
    <w:rsid w:val="007B0D1B"/>
    <w:rsid w:val="007B23FE"/>
    <w:rsid w:val="007B760F"/>
    <w:rsid w:val="007C0C79"/>
    <w:rsid w:val="007C46C9"/>
    <w:rsid w:val="007C5AC8"/>
    <w:rsid w:val="007C7063"/>
    <w:rsid w:val="007D54F3"/>
    <w:rsid w:val="007E060B"/>
    <w:rsid w:val="007E07A0"/>
    <w:rsid w:val="007E1A47"/>
    <w:rsid w:val="007E1D91"/>
    <w:rsid w:val="007E40EE"/>
    <w:rsid w:val="007E54B2"/>
    <w:rsid w:val="007F0632"/>
    <w:rsid w:val="007F0DEC"/>
    <w:rsid w:val="00802291"/>
    <w:rsid w:val="008022E6"/>
    <w:rsid w:val="008060BE"/>
    <w:rsid w:val="00817F63"/>
    <w:rsid w:val="008204B0"/>
    <w:rsid w:val="00821086"/>
    <w:rsid w:val="008237E6"/>
    <w:rsid w:val="00824209"/>
    <w:rsid w:val="00825856"/>
    <w:rsid w:val="00840C2F"/>
    <w:rsid w:val="008414B7"/>
    <w:rsid w:val="00842646"/>
    <w:rsid w:val="00847052"/>
    <w:rsid w:val="00852A2A"/>
    <w:rsid w:val="008605DD"/>
    <w:rsid w:val="008615A4"/>
    <w:rsid w:val="008664BB"/>
    <w:rsid w:val="00870B33"/>
    <w:rsid w:val="00870EB6"/>
    <w:rsid w:val="00871696"/>
    <w:rsid w:val="008845DB"/>
    <w:rsid w:val="008855D6"/>
    <w:rsid w:val="00886D16"/>
    <w:rsid w:val="00896152"/>
    <w:rsid w:val="008A1679"/>
    <w:rsid w:val="008A3B03"/>
    <w:rsid w:val="008A5FCB"/>
    <w:rsid w:val="008A6A77"/>
    <w:rsid w:val="008B1435"/>
    <w:rsid w:val="008B7D28"/>
    <w:rsid w:val="008C19FC"/>
    <w:rsid w:val="008C572B"/>
    <w:rsid w:val="008D0E51"/>
    <w:rsid w:val="008D0F9E"/>
    <w:rsid w:val="008D4A08"/>
    <w:rsid w:val="008D7E8A"/>
    <w:rsid w:val="008E5E0B"/>
    <w:rsid w:val="008F357E"/>
    <w:rsid w:val="00903574"/>
    <w:rsid w:val="009075CB"/>
    <w:rsid w:val="0091172A"/>
    <w:rsid w:val="0092153A"/>
    <w:rsid w:val="00923643"/>
    <w:rsid w:val="00945804"/>
    <w:rsid w:val="0095190B"/>
    <w:rsid w:val="00951F44"/>
    <w:rsid w:val="00952C2E"/>
    <w:rsid w:val="00952E63"/>
    <w:rsid w:val="00955F95"/>
    <w:rsid w:val="00960320"/>
    <w:rsid w:val="009629DA"/>
    <w:rsid w:val="00963908"/>
    <w:rsid w:val="00964C30"/>
    <w:rsid w:val="00970AB8"/>
    <w:rsid w:val="00971E2B"/>
    <w:rsid w:val="00972343"/>
    <w:rsid w:val="00976899"/>
    <w:rsid w:val="00976E10"/>
    <w:rsid w:val="00981CBD"/>
    <w:rsid w:val="009842A8"/>
    <w:rsid w:val="00984597"/>
    <w:rsid w:val="0098512F"/>
    <w:rsid w:val="009876F9"/>
    <w:rsid w:val="009940A8"/>
    <w:rsid w:val="00994B64"/>
    <w:rsid w:val="009964A1"/>
    <w:rsid w:val="009A1074"/>
    <w:rsid w:val="009A1465"/>
    <w:rsid w:val="009A5776"/>
    <w:rsid w:val="009A7D48"/>
    <w:rsid w:val="009B4E2C"/>
    <w:rsid w:val="009C46A6"/>
    <w:rsid w:val="009C53D2"/>
    <w:rsid w:val="009C55F0"/>
    <w:rsid w:val="009C5F4E"/>
    <w:rsid w:val="009C6B81"/>
    <w:rsid w:val="009D2391"/>
    <w:rsid w:val="009E114F"/>
    <w:rsid w:val="009E5A23"/>
    <w:rsid w:val="009F3E82"/>
    <w:rsid w:val="009F721B"/>
    <w:rsid w:val="009F7497"/>
    <w:rsid w:val="00A00CD1"/>
    <w:rsid w:val="00A073E3"/>
    <w:rsid w:val="00A119C9"/>
    <w:rsid w:val="00A1353A"/>
    <w:rsid w:val="00A14F39"/>
    <w:rsid w:val="00A20B9D"/>
    <w:rsid w:val="00A23155"/>
    <w:rsid w:val="00A23B13"/>
    <w:rsid w:val="00A26241"/>
    <w:rsid w:val="00A27F9D"/>
    <w:rsid w:val="00A30EFC"/>
    <w:rsid w:val="00A313FC"/>
    <w:rsid w:val="00A32306"/>
    <w:rsid w:val="00A3499D"/>
    <w:rsid w:val="00A3523C"/>
    <w:rsid w:val="00A37254"/>
    <w:rsid w:val="00A37313"/>
    <w:rsid w:val="00A37904"/>
    <w:rsid w:val="00A40624"/>
    <w:rsid w:val="00A41139"/>
    <w:rsid w:val="00A47844"/>
    <w:rsid w:val="00A50F13"/>
    <w:rsid w:val="00A52AA5"/>
    <w:rsid w:val="00A5744D"/>
    <w:rsid w:val="00A60D6F"/>
    <w:rsid w:val="00A6647A"/>
    <w:rsid w:val="00A71102"/>
    <w:rsid w:val="00A713CC"/>
    <w:rsid w:val="00A77BEB"/>
    <w:rsid w:val="00A815D9"/>
    <w:rsid w:val="00A91F94"/>
    <w:rsid w:val="00A920FD"/>
    <w:rsid w:val="00A92102"/>
    <w:rsid w:val="00AA2788"/>
    <w:rsid w:val="00AB09BA"/>
    <w:rsid w:val="00AB130B"/>
    <w:rsid w:val="00AB15C7"/>
    <w:rsid w:val="00AB4DA2"/>
    <w:rsid w:val="00AC0D7F"/>
    <w:rsid w:val="00AC1429"/>
    <w:rsid w:val="00AC164A"/>
    <w:rsid w:val="00AC380F"/>
    <w:rsid w:val="00AC4A4B"/>
    <w:rsid w:val="00AD033D"/>
    <w:rsid w:val="00AD2892"/>
    <w:rsid w:val="00AD2F3A"/>
    <w:rsid w:val="00AD5DDC"/>
    <w:rsid w:val="00AE14A2"/>
    <w:rsid w:val="00AE1B42"/>
    <w:rsid w:val="00AE1F74"/>
    <w:rsid w:val="00AE308E"/>
    <w:rsid w:val="00AE34F6"/>
    <w:rsid w:val="00AE35D0"/>
    <w:rsid w:val="00AE38CE"/>
    <w:rsid w:val="00AE625E"/>
    <w:rsid w:val="00AE7EB1"/>
    <w:rsid w:val="00B02C64"/>
    <w:rsid w:val="00B06BF4"/>
    <w:rsid w:val="00B07823"/>
    <w:rsid w:val="00B07D96"/>
    <w:rsid w:val="00B10957"/>
    <w:rsid w:val="00B16F26"/>
    <w:rsid w:val="00B235E8"/>
    <w:rsid w:val="00B26AD3"/>
    <w:rsid w:val="00B272BC"/>
    <w:rsid w:val="00B305E0"/>
    <w:rsid w:val="00B33090"/>
    <w:rsid w:val="00B402EA"/>
    <w:rsid w:val="00B47FF2"/>
    <w:rsid w:val="00B51237"/>
    <w:rsid w:val="00B56805"/>
    <w:rsid w:val="00B65C9A"/>
    <w:rsid w:val="00B748AA"/>
    <w:rsid w:val="00B75A63"/>
    <w:rsid w:val="00B7742E"/>
    <w:rsid w:val="00B83183"/>
    <w:rsid w:val="00B9227D"/>
    <w:rsid w:val="00B96392"/>
    <w:rsid w:val="00B9763F"/>
    <w:rsid w:val="00B97761"/>
    <w:rsid w:val="00BA30A6"/>
    <w:rsid w:val="00BA3920"/>
    <w:rsid w:val="00BA4985"/>
    <w:rsid w:val="00BA4F24"/>
    <w:rsid w:val="00BA5189"/>
    <w:rsid w:val="00BB0D8F"/>
    <w:rsid w:val="00BB2A09"/>
    <w:rsid w:val="00BB380A"/>
    <w:rsid w:val="00BB582E"/>
    <w:rsid w:val="00BB5C3F"/>
    <w:rsid w:val="00BC16F3"/>
    <w:rsid w:val="00BC29DC"/>
    <w:rsid w:val="00BD2D52"/>
    <w:rsid w:val="00BD326A"/>
    <w:rsid w:val="00BD5682"/>
    <w:rsid w:val="00BD7A0D"/>
    <w:rsid w:val="00BE3594"/>
    <w:rsid w:val="00BE40A9"/>
    <w:rsid w:val="00BF4310"/>
    <w:rsid w:val="00BF526B"/>
    <w:rsid w:val="00BF5E32"/>
    <w:rsid w:val="00BF711C"/>
    <w:rsid w:val="00C068D3"/>
    <w:rsid w:val="00C07403"/>
    <w:rsid w:val="00C146B5"/>
    <w:rsid w:val="00C1660E"/>
    <w:rsid w:val="00C27945"/>
    <w:rsid w:val="00C30733"/>
    <w:rsid w:val="00C33D7F"/>
    <w:rsid w:val="00C34677"/>
    <w:rsid w:val="00C35CE8"/>
    <w:rsid w:val="00C4008D"/>
    <w:rsid w:val="00C40A0F"/>
    <w:rsid w:val="00C455F5"/>
    <w:rsid w:val="00C4605F"/>
    <w:rsid w:val="00C46768"/>
    <w:rsid w:val="00C52FD5"/>
    <w:rsid w:val="00C54A4B"/>
    <w:rsid w:val="00C55EF1"/>
    <w:rsid w:val="00C57317"/>
    <w:rsid w:val="00C62319"/>
    <w:rsid w:val="00C6552B"/>
    <w:rsid w:val="00C6626D"/>
    <w:rsid w:val="00C72746"/>
    <w:rsid w:val="00C757C4"/>
    <w:rsid w:val="00C82172"/>
    <w:rsid w:val="00C821FC"/>
    <w:rsid w:val="00C839D7"/>
    <w:rsid w:val="00C87534"/>
    <w:rsid w:val="00C90FC1"/>
    <w:rsid w:val="00C91864"/>
    <w:rsid w:val="00C92060"/>
    <w:rsid w:val="00CB18C0"/>
    <w:rsid w:val="00CB77A8"/>
    <w:rsid w:val="00CB7F20"/>
    <w:rsid w:val="00CC2FC4"/>
    <w:rsid w:val="00CC3412"/>
    <w:rsid w:val="00CC50A9"/>
    <w:rsid w:val="00CC5309"/>
    <w:rsid w:val="00CC7A54"/>
    <w:rsid w:val="00CD247E"/>
    <w:rsid w:val="00CD2EED"/>
    <w:rsid w:val="00CD6679"/>
    <w:rsid w:val="00CE669F"/>
    <w:rsid w:val="00CF115C"/>
    <w:rsid w:val="00CF32C8"/>
    <w:rsid w:val="00CF5E60"/>
    <w:rsid w:val="00CF5EA9"/>
    <w:rsid w:val="00D015C6"/>
    <w:rsid w:val="00D024E9"/>
    <w:rsid w:val="00D11A47"/>
    <w:rsid w:val="00D31BF5"/>
    <w:rsid w:val="00D3338C"/>
    <w:rsid w:val="00D35E7E"/>
    <w:rsid w:val="00D37252"/>
    <w:rsid w:val="00D40D18"/>
    <w:rsid w:val="00D40F3D"/>
    <w:rsid w:val="00D43321"/>
    <w:rsid w:val="00D4343A"/>
    <w:rsid w:val="00D50DDE"/>
    <w:rsid w:val="00D50DEF"/>
    <w:rsid w:val="00D50F08"/>
    <w:rsid w:val="00D51A24"/>
    <w:rsid w:val="00D51CB7"/>
    <w:rsid w:val="00D56E3A"/>
    <w:rsid w:val="00D61B90"/>
    <w:rsid w:val="00D64EA3"/>
    <w:rsid w:val="00D665E0"/>
    <w:rsid w:val="00D6686B"/>
    <w:rsid w:val="00D758D3"/>
    <w:rsid w:val="00D7789F"/>
    <w:rsid w:val="00D833C2"/>
    <w:rsid w:val="00D842E8"/>
    <w:rsid w:val="00D85363"/>
    <w:rsid w:val="00DA10E5"/>
    <w:rsid w:val="00DB0894"/>
    <w:rsid w:val="00DB2276"/>
    <w:rsid w:val="00DB59DE"/>
    <w:rsid w:val="00DB5D38"/>
    <w:rsid w:val="00DC4428"/>
    <w:rsid w:val="00DC57CC"/>
    <w:rsid w:val="00DD44C3"/>
    <w:rsid w:val="00DD44D1"/>
    <w:rsid w:val="00DD4988"/>
    <w:rsid w:val="00DE35C6"/>
    <w:rsid w:val="00DE3DC7"/>
    <w:rsid w:val="00DE48A0"/>
    <w:rsid w:val="00DE5953"/>
    <w:rsid w:val="00DF1B51"/>
    <w:rsid w:val="00DF45FD"/>
    <w:rsid w:val="00DF46F3"/>
    <w:rsid w:val="00DF4B6A"/>
    <w:rsid w:val="00DF64E8"/>
    <w:rsid w:val="00DF6F61"/>
    <w:rsid w:val="00E02933"/>
    <w:rsid w:val="00E0424C"/>
    <w:rsid w:val="00E05CAF"/>
    <w:rsid w:val="00E070FD"/>
    <w:rsid w:val="00E1269E"/>
    <w:rsid w:val="00E232DB"/>
    <w:rsid w:val="00E23B23"/>
    <w:rsid w:val="00E26ECD"/>
    <w:rsid w:val="00E27C96"/>
    <w:rsid w:val="00E33827"/>
    <w:rsid w:val="00E44476"/>
    <w:rsid w:val="00E50C21"/>
    <w:rsid w:val="00E513F5"/>
    <w:rsid w:val="00E6256A"/>
    <w:rsid w:val="00E62E2C"/>
    <w:rsid w:val="00E63629"/>
    <w:rsid w:val="00E74689"/>
    <w:rsid w:val="00E74D2C"/>
    <w:rsid w:val="00E83F18"/>
    <w:rsid w:val="00E854DB"/>
    <w:rsid w:val="00E865DD"/>
    <w:rsid w:val="00E875D4"/>
    <w:rsid w:val="00E91775"/>
    <w:rsid w:val="00E91A4A"/>
    <w:rsid w:val="00E9476A"/>
    <w:rsid w:val="00EA3D6D"/>
    <w:rsid w:val="00EA4144"/>
    <w:rsid w:val="00EA4ECC"/>
    <w:rsid w:val="00EA5A87"/>
    <w:rsid w:val="00EA6D28"/>
    <w:rsid w:val="00EB0B50"/>
    <w:rsid w:val="00EB2E56"/>
    <w:rsid w:val="00EB3B72"/>
    <w:rsid w:val="00EB5161"/>
    <w:rsid w:val="00EB6526"/>
    <w:rsid w:val="00EC1A11"/>
    <w:rsid w:val="00EC2DA5"/>
    <w:rsid w:val="00EC3386"/>
    <w:rsid w:val="00ED065B"/>
    <w:rsid w:val="00ED2A24"/>
    <w:rsid w:val="00EE4E38"/>
    <w:rsid w:val="00EE4FEF"/>
    <w:rsid w:val="00EF132D"/>
    <w:rsid w:val="00F01087"/>
    <w:rsid w:val="00F13A15"/>
    <w:rsid w:val="00F20249"/>
    <w:rsid w:val="00F2107F"/>
    <w:rsid w:val="00F25B89"/>
    <w:rsid w:val="00F27CAB"/>
    <w:rsid w:val="00F36B81"/>
    <w:rsid w:val="00F52A46"/>
    <w:rsid w:val="00F57688"/>
    <w:rsid w:val="00F6195B"/>
    <w:rsid w:val="00F62070"/>
    <w:rsid w:val="00F63481"/>
    <w:rsid w:val="00F64E90"/>
    <w:rsid w:val="00F65DB0"/>
    <w:rsid w:val="00F761B3"/>
    <w:rsid w:val="00F76568"/>
    <w:rsid w:val="00F77673"/>
    <w:rsid w:val="00F86C2C"/>
    <w:rsid w:val="00F877A2"/>
    <w:rsid w:val="00F9393C"/>
    <w:rsid w:val="00F944EF"/>
    <w:rsid w:val="00F963DB"/>
    <w:rsid w:val="00F96F46"/>
    <w:rsid w:val="00FA2206"/>
    <w:rsid w:val="00FA53CC"/>
    <w:rsid w:val="00FA7E51"/>
    <w:rsid w:val="00FB19FC"/>
    <w:rsid w:val="00FB341B"/>
    <w:rsid w:val="00FB46E2"/>
    <w:rsid w:val="00FC06D2"/>
    <w:rsid w:val="00FD047A"/>
    <w:rsid w:val="00FD0ABB"/>
    <w:rsid w:val="00FD0FB0"/>
    <w:rsid w:val="00FD7774"/>
    <w:rsid w:val="00FE0BB4"/>
    <w:rsid w:val="00FE3B9B"/>
    <w:rsid w:val="00FE6F20"/>
    <w:rsid w:val="00FE79B4"/>
    <w:rsid w:val="00FF0183"/>
    <w:rsid w:val="00FF0D99"/>
    <w:rsid w:val="00FF0F2C"/>
    <w:rsid w:val="00FF11B0"/>
    <w:rsid w:val="00FF2C9F"/>
    <w:rsid w:val="00FF39AB"/>
    <w:rsid w:val="00FF5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1396"/>
  <w15:chartTrackingRefBased/>
  <w15:docId w15:val="{5F2AA1A0-CA05-475B-8769-053CCB23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5"/>
    <w:uiPriority w:val="34"/>
    <w:qFormat/>
    <w:rsid w:val="00F2107F"/>
    <w:pPr>
      <w:ind w:left="720"/>
      <w:contextualSpacing/>
    </w:pPr>
  </w:style>
  <w:style w:type="character" w:customStyle="1" w:styleId="a5">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F2107F"/>
  </w:style>
  <w:style w:type="character" w:customStyle="1" w:styleId="s1">
    <w:name w:val="s1"/>
    <w:rsid w:val="00F96F46"/>
    <w:rPr>
      <w:rFonts w:ascii="Times New Roman" w:hAnsi="Times New Roman" w:cs="Times New Roman" w:hint="default"/>
      <w:b/>
      <w:bCs/>
      <w:color w:val="000000"/>
    </w:rPr>
  </w:style>
  <w:style w:type="paragraph" w:styleId="a6">
    <w:name w:val="Body Text"/>
    <w:basedOn w:val="a"/>
    <w:link w:val="a7"/>
    <w:rsid w:val="00501694"/>
    <w:pPr>
      <w:spacing w:after="0" w:line="240" w:lineRule="auto"/>
      <w:jc w:val="both"/>
    </w:pPr>
    <w:rPr>
      <w:rFonts w:ascii="Times New Roman" w:eastAsia="Times New Roman" w:hAnsi="Times New Roman" w:cs="Times New Roman"/>
      <w:sz w:val="28"/>
      <w:szCs w:val="20"/>
      <w:lang w:val="x-none" w:eastAsia="x-none"/>
    </w:rPr>
  </w:style>
  <w:style w:type="character" w:customStyle="1" w:styleId="a7">
    <w:name w:val="Основной текст Знак"/>
    <w:basedOn w:val="a0"/>
    <w:link w:val="a6"/>
    <w:rsid w:val="00501694"/>
    <w:rPr>
      <w:rFonts w:ascii="Times New Roman" w:eastAsia="Times New Roman" w:hAnsi="Times New Roman" w:cs="Times New Roman"/>
      <w:sz w:val="28"/>
      <w:szCs w:val="20"/>
      <w:lang w:val="x-none" w:eastAsia="x-none"/>
    </w:rPr>
  </w:style>
  <w:style w:type="paragraph" w:styleId="a8">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 Знак,Обычный (Web) Знак1,Знак Знак2"/>
    <w:basedOn w:val="a"/>
    <w:link w:val="2"/>
    <w:qFormat/>
    <w:rsid w:val="00501694"/>
    <w:pPr>
      <w:spacing w:after="120" w:line="240" w:lineRule="auto"/>
      <w:jc w:val="both"/>
    </w:pPr>
    <w:rPr>
      <w:rFonts w:ascii="Times New Roman" w:eastAsia="Times New Roman" w:hAnsi="Times New Roman" w:cs="Times New Roman"/>
      <w:sz w:val="24"/>
      <w:szCs w:val="24"/>
      <w:lang w:eastAsia="ru-RU"/>
    </w:rPr>
  </w:style>
  <w:style w:type="character" w:styleId="a9">
    <w:name w:val="Strong"/>
    <w:uiPriority w:val="22"/>
    <w:qFormat/>
    <w:rsid w:val="00501694"/>
    <w:rPr>
      <w:b/>
      <w:bCs/>
    </w:rPr>
  </w:style>
  <w:style w:type="character" w:customStyle="1" w:styleId="2">
    <w:name w:val="Обычный (веб) Знак2"/>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2 Знак"/>
    <w:link w:val="a8"/>
    <w:locked/>
    <w:rsid w:val="00501694"/>
    <w:rPr>
      <w:rFonts w:ascii="Times New Roman" w:eastAsia="Times New Roman" w:hAnsi="Times New Roman" w:cs="Times New Roman"/>
      <w:sz w:val="24"/>
      <w:szCs w:val="24"/>
      <w:lang w:eastAsia="ru-RU"/>
    </w:rPr>
  </w:style>
  <w:style w:type="paragraph" w:customStyle="1" w:styleId="Marker">
    <w:name w:val="Marker"/>
    <w:basedOn w:val="a"/>
    <w:rsid w:val="009C55F0"/>
    <w:pPr>
      <w:tabs>
        <w:tab w:val="num" w:pos="454"/>
      </w:tabs>
      <w:spacing w:after="120" w:line="240" w:lineRule="auto"/>
      <w:ind w:left="454" w:hanging="341"/>
      <w:jc w:val="both"/>
    </w:pPr>
    <w:rPr>
      <w:rFonts w:ascii="Arial" w:eastAsia="Times New Roman" w:hAnsi="Arial" w:cs="Times New Roman"/>
      <w:lang w:eastAsia="ru-RU"/>
    </w:rPr>
  </w:style>
  <w:style w:type="paragraph" w:styleId="4">
    <w:name w:val="toc 4"/>
    <w:basedOn w:val="a"/>
    <w:next w:val="a"/>
    <w:uiPriority w:val="39"/>
    <w:rsid w:val="009C55F0"/>
    <w:pPr>
      <w:numPr>
        <w:numId w:val="5"/>
      </w:numPr>
      <w:tabs>
        <w:tab w:val="clear" w:pos="341"/>
        <w:tab w:val="left" w:pos="1920"/>
        <w:tab w:val="right" w:leader="dot" w:pos="9061"/>
      </w:tabs>
      <w:kinsoku w:val="0"/>
      <w:overflowPunct w:val="0"/>
      <w:autoSpaceDE w:val="0"/>
      <w:autoSpaceDN w:val="0"/>
      <w:adjustRightInd w:val="0"/>
      <w:snapToGrid w:val="0"/>
      <w:spacing w:after="0" w:line="240" w:lineRule="auto"/>
      <w:ind w:left="1702" w:hanging="851"/>
      <w:jc w:val="both"/>
    </w:pPr>
    <w:rPr>
      <w:rFonts w:ascii="Arial" w:eastAsia="Times New Roman" w:hAnsi="Arial" w:cs="Times New Roman"/>
      <w:i/>
      <w:sz w:val="20"/>
      <w:szCs w:val="20"/>
      <w:lang w:eastAsia="ru-RU"/>
    </w:rPr>
  </w:style>
  <w:style w:type="paragraph" w:customStyle="1" w:styleId="Markernew">
    <w:name w:val="Marker_new"/>
    <w:basedOn w:val="a"/>
    <w:rsid w:val="009C55F0"/>
    <w:pPr>
      <w:tabs>
        <w:tab w:val="num" w:pos="454"/>
      </w:tabs>
      <w:kinsoku w:val="0"/>
      <w:overflowPunct w:val="0"/>
      <w:autoSpaceDE w:val="0"/>
      <w:autoSpaceDN w:val="0"/>
      <w:adjustRightInd w:val="0"/>
      <w:snapToGrid w:val="0"/>
      <w:spacing w:after="120" w:line="240" w:lineRule="auto"/>
      <w:ind w:left="454" w:hanging="341"/>
      <w:jc w:val="both"/>
    </w:pPr>
    <w:rPr>
      <w:rFonts w:ascii="Arial" w:eastAsia="Times New Roman" w:hAnsi="Arial" w:cs="Times New Roman"/>
      <w:sz w:val="20"/>
      <w:szCs w:val="20"/>
      <w:lang w:eastAsia="ru-RU"/>
    </w:rPr>
  </w:style>
  <w:style w:type="paragraph" w:styleId="aa">
    <w:name w:val="Body Text Indent"/>
    <w:aliases w:val="Основной текст с отступом Знак1,Основной текст с отступом Знак Знак"/>
    <w:basedOn w:val="a"/>
    <w:link w:val="ab"/>
    <w:unhideWhenUsed/>
    <w:qFormat/>
    <w:rsid w:val="00BB0D8F"/>
    <w:pPr>
      <w:spacing w:after="120" w:line="240" w:lineRule="auto"/>
      <w:ind w:left="283"/>
    </w:pPr>
    <w:rPr>
      <w:rFonts w:ascii="Times New Roman" w:eastAsia="Times New Roman" w:hAnsi="Times New Roman" w:cs="Times New Roman"/>
      <w:sz w:val="24"/>
      <w:szCs w:val="24"/>
      <w:lang w:val="x-none" w:eastAsia="ru-RU"/>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
    <w:basedOn w:val="a0"/>
    <w:link w:val="aa"/>
    <w:rsid w:val="00BB0D8F"/>
    <w:rPr>
      <w:rFonts w:ascii="Times New Roman" w:eastAsia="Times New Roman" w:hAnsi="Times New Roman" w:cs="Times New Roman"/>
      <w:sz w:val="24"/>
      <w:szCs w:val="24"/>
      <w:lang w:val="x-none" w:eastAsia="ru-RU"/>
    </w:rPr>
  </w:style>
  <w:style w:type="paragraph" w:customStyle="1" w:styleId="Default">
    <w:name w:val="Default"/>
    <w:qFormat/>
    <w:rsid w:val="00446051"/>
    <w:pPr>
      <w:autoSpaceDE w:val="0"/>
      <w:autoSpaceDN w:val="0"/>
      <w:adjustRightInd w:val="0"/>
      <w:spacing w:after="0" w:line="240" w:lineRule="auto"/>
    </w:pPr>
    <w:rPr>
      <w:rFonts w:ascii="Arial" w:eastAsia="Courier New" w:hAnsi="Arial" w:cs="Arial"/>
      <w:color w:val="000000"/>
      <w:sz w:val="24"/>
      <w:szCs w:val="24"/>
      <w:lang w:eastAsia="ru-RU"/>
    </w:rPr>
  </w:style>
  <w:style w:type="paragraph" w:customStyle="1" w:styleId="ac">
    <w:name w:val="Маркер"/>
    <w:basedOn w:val="a"/>
    <w:qFormat/>
    <w:rsid w:val="00446051"/>
    <w:pPr>
      <w:tabs>
        <w:tab w:val="num" w:pos="454"/>
      </w:tabs>
      <w:spacing w:after="120" w:line="240" w:lineRule="auto"/>
      <w:ind w:left="454" w:hanging="341"/>
      <w:jc w:val="both"/>
    </w:pPr>
    <w:rPr>
      <w:rFonts w:ascii="Arial" w:eastAsia="Times New Roman" w:hAnsi="Arial" w:cs="Times New Roman"/>
      <w:sz w:val="20"/>
      <w:lang w:eastAsia="ru-RU"/>
    </w:rPr>
  </w:style>
  <w:style w:type="character" w:customStyle="1" w:styleId="MARKER10">
    <w:name w:val="**MARKER_1 Знак Знак"/>
    <w:link w:val="MARKER1"/>
    <w:locked/>
    <w:rsid w:val="00446051"/>
    <w:rPr>
      <w:rFonts w:ascii="Arial" w:eastAsia="Times New Roman" w:hAnsi="Arial"/>
      <w:lang w:val="x-none" w:eastAsia="x-none"/>
    </w:rPr>
  </w:style>
  <w:style w:type="paragraph" w:customStyle="1" w:styleId="MARKER1">
    <w:name w:val="**MARKER_1"/>
    <w:basedOn w:val="a"/>
    <w:link w:val="MARKER10"/>
    <w:qFormat/>
    <w:rsid w:val="00446051"/>
    <w:pPr>
      <w:widowControl w:val="0"/>
      <w:numPr>
        <w:ilvl w:val="1"/>
        <w:numId w:val="8"/>
      </w:numPr>
      <w:tabs>
        <w:tab w:val="num" w:pos="454"/>
      </w:tabs>
      <w:spacing w:after="120" w:line="240" w:lineRule="auto"/>
      <w:ind w:left="454" w:hanging="341"/>
      <w:jc w:val="both"/>
    </w:pPr>
    <w:rPr>
      <w:rFonts w:ascii="Arial" w:eastAsia="Times New Roman" w:hAnsi="Arial"/>
      <w:lang w:val="x-none" w:eastAsia="x-none"/>
    </w:rPr>
  </w:style>
  <w:style w:type="numbering" w:customStyle="1" w:styleId="825">
    <w:name w:val="стиль 825"/>
    <w:rsid w:val="00446051"/>
    <w:pPr>
      <w:numPr>
        <w:numId w:val="8"/>
      </w:numPr>
    </w:pPr>
  </w:style>
  <w:style w:type="character" w:styleId="ad">
    <w:name w:val="Hyperlink"/>
    <w:basedOn w:val="a0"/>
    <w:uiPriority w:val="99"/>
    <w:unhideWhenUsed/>
    <w:rsid w:val="007E54B2"/>
    <w:rPr>
      <w:color w:val="0563C1" w:themeColor="hyperlink"/>
      <w:u w:val="single"/>
    </w:rPr>
  </w:style>
  <w:style w:type="character" w:customStyle="1" w:styleId="s3">
    <w:name w:val="s3"/>
    <w:basedOn w:val="a0"/>
    <w:rsid w:val="00470032"/>
    <w:rPr>
      <w:rFonts w:ascii="Times New Roman" w:hAnsi="Times New Roman" w:cs="Times New Roman" w:hint="default"/>
      <w:b w:val="0"/>
      <w:bCs w:val="0"/>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5366">
      <w:bodyDiv w:val="1"/>
      <w:marLeft w:val="0"/>
      <w:marRight w:val="0"/>
      <w:marTop w:val="0"/>
      <w:marBottom w:val="0"/>
      <w:divBdr>
        <w:top w:val="none" w:sz="0" w:space="0" w:color="auto"/>
        <w:left w:val="none" w:sz="0" w:space="0" w:color="auto"/>
        <w:bottom w:val="none" w:sz="0" w:space="0" w:color="auto"/>
        <w:right w:val="none" w:sz="0" w:space="0" w:color="auto"/>
      </w:divBdr>
    </w:div>
    <w:div w:id="207378709">
      <w:bodyDiv w:val="1"/>
      <w:marLeft w:val="0"/>
      <w:marRight w:val="0"/>
      <w:marTop w:val="0"/>
      <w:marBottom w:val="0"/>
      <w:divBdr>
        <w:top w:val="none" w:sz="0" w:space="0" w:color="auto"/>
        <w:left w:val="none" w:sz="0" w:space="0" w:color="auto"/>
        <w:bottom w:val="none" w:sz="0" w:space="0" w:color="auto"/>
        <w:right w:val="none" w:sz="0" w:space="0" w:color="auto"/>
      </w:divBdr>
    </w:div>
    <w:div w:id="567615533">
      <w:bodyDiv w:val="1"/>
      <w:marLeft w:val="0"/>
      <w:marRight w:val="0"/>
      <w:marTop w:val="0"/>
      <w:marBottom w:val="0"/>
      <w:divBdr>
        <w:top w:val="none" w:sz="0" w:space="0" w:color="auto"/>
        <w:left w:val="none" w:sz="0" w:space="0" w:color="auto"/>
        <w:bottom w:val="none" w:sz="0" w:space="0" w:color="auto"/>
        <w:right w:val="none" w:sz="0" w:space="0" w:color="auto"/>
      </w:divBdr>
    </w:div>
    <w:div w:id="694188219">
      <w:bodyDiv w:val="1"/>
      <w:marLeft w:val="0"/>
      <w:marRight w:val="0"/>
      <w:marTop w:val="0"/>
      <w:marBottom w:val="0"/>
      <w:divBdr>
        <w:top w:val="none" w:sz="0" w:space="0" w:color="auto"/>
        <w:left w:val="none" w:sz="0" w:space="0" w:color="auto"/>
        <w:bottom w:val="none" w:sz="0" w:space="0" w:color="auto"/>
        <w:right w:val="none" w:sz="0" w:space="0" w:color="auto"/>
      </w:divBdr>
    </w:div>
    <w:div w:id="842865137">
      <w:bodyDiv w:val="1"/>
      <w:marLeft w:val="0"/>
      <w:marRight w:val="0"/>
      <w:marTop w:val="0"/>
      <w:marBottom w:val="0"/>
      <w:divBdr>
        <w:top w:val="none" w:sz="0" w:space="0" w:color="auto"/>
        <w:left w:val="none" w:sz="0" w:space="0" w:color="auto"/>
        <w:bottom w:val="none" w:sz="0" w:space="0" w:color="auto"/>
        <w:right w:val="none" w:sz="0" w:space="0" w:color="auto"/>
      </w:divBdr>
    </w:div>
    <w:div w:id="1000158095">
      <w:bodyDiv w:val="1"/>
      <w:marLeft w:val="0"/>
      <w:marRight w:val="0"/>
      <w:marTop w:val="0"/>
      <w:marBottom w:val="0"/>
      <w:divBdr>
        <w:top w:val="none" w:sz="0" w:space="0" w:color="auto"/>
        <w:left w:val="none" w:sz="0" w:space="0" w:color="auto"/>
        <w:bottom w:val="none" w:sz="0" w:space="0" w:color="auto"/>
        <w:right w:val="none" w:sz="0" w:space="0" w:color="auto"/>
      </w:divBdr>
    </w:div>
    <w:div w:id="1101725953">
      <w:bodyDiv w:val="1"/>
      <w:marLeft w:val="0"/>
      <w:marRight w:val="0"/>
      <w:marTop w:val="0"/>
      <w:marBottom w:val="0"/>
      <w:divBdr>
        <w:top w:val="none" w:sz="0" w:space="0" w:color="auto"/>
        <w:left w:val="none" w:sz="0" w:space="0" w:color="auto"/>
        <w:bottom w:val="none" w:sz="0" w:space="0" w:color="auto"/>
        <w:right w:val="none" w:sz="0" w:space="0" w:color="auto"/>
      </w:divBdr>
    </w:div>
    <w:div w:id="1300693351">
      <w:bodyDiv w:val="1"/>
      <w:marLeft w:val="0"/>
      <w:marRight w:val="0"/>
      <w:marTop w:val="0"/>
      <w:marBottom w:val="0"/>
      <w:divBdr>
        <w:top w:val="none" w:sz="0" w:space="0" w:color="auto"/>
        <w:left w:val="none" w:sz="0" w:space="0" w:color="auto"/>
        <w:bottom w:val="none" w:sz="0" w:space="0" w:color="auto"/>
        <w:right w:val="none" w:sz="0" w:space="0" w:color="auto"/>
      </w:divBdr>
    </w:div>
    <w:div w:id="1353845913">
      <w:bodyDiv w:val="1"/>
      <w:marLeft w:val="0"/>
      <w:marRight w:val="0"/>
      <w:marTop w:val="0"/>
      <w:marBottom w:val="0"/>
      <w:divBdr>
        <w:top w:val="none" w:sz="0" w:space="0" w:color="auto"/>
        <w:left w:val="none" w:sz="0" w:space="0" w:color="auto"/>
        <w:bottom w:val="none" w:sz="0" w:space="0" w:color="auto"/>
        <w:right w:val="none" w:sz="0" w:space="0" w:color="auto"/>
      </w:divBdr>
    </w:div>
    <w:div w:id="1564176310">
      <w:bodyDiv w:val="1"/>
      <w:marLeft w:val="0"/>
      <w:marRight w:val="0"/>
      <w:marTop w:val="0"/>
      <w:marBottom w:val="0"/>
      <w:divBdr>
        <w:top w:val="none" w:sz="0" w:space="0" w:color="auto"/>
        <w:left w:val="none" w:sz="0" w:space="0" w:color="auto"/>
        <w:bottom w:val="none" w:sz="0" w:space="0" w:color="auto"/>
        <w:right w:val="none" w:sz="0" w:space="0" w:color="auto"/>
      </w:divBdr>
    </w:div>
    <w:div w:id="18542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line.zakon.kz/Document/?doc_id=397685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9EA82-B12E-4FC6-8888-477E4DFA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8</Pages>
  <Words>4011</Words>
  <Characters>22867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Женис Кожикеев</cp:lastModifiedBy>
  <cp:revision>43</cp:revision>
  <dcterms:created xsi:type="dcterms:W3CDTF">2024-08-06T04:09:00Z</dcterms:created>
  <dcterms:modified xsi:type="dcterms:W3CDTF">2026-03-13T09:53:00Z</dcterms:modified>
</cp:coreProperties>
</file>