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15B" w:rsidRDefault="00D70E31">
      <w:pPr>
        <w:pStyle w:val="normal"/>
        <w:shd w:val="clear" w:color="auto" w:fill="FFFFFF"/>
        <w:spacing w:line="240" w:lineRule="auto"/>
        <w:ind w:left="9498"/>
        <w:jc w:val="right"/>
        <w:rPr>
          <w:rFonts w:ascii="Times New Roman" w:eastAsia="Times New Roman" w:hAnsi="Times New Roman" w:cs="Times New Roman"/>
          <w:shd w:val="clear" w:color="auto" w:fill="FF9900"/>
        </w:rPr>
      </w:pP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  <w:b/>
          <w:bCs/>
        </w:rPr>
        <w:br/>
      </w:r>
    </w:p>
    <w:p w:rsidR="00C5615B" w:rsidRDefault="00C5615B">
      <w:pPr>
        <w:pStyle w:val="3"/>
        <w:keepNext w:val="0"/>
        <w:keepLines w:val="0"/>
        <w:spacing w:before="0"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bookmarkStart w:id="0" w:name="_heading=h.ec68iidcg95x" w:colFirst="0" w:colLast="0"/>
      <w:bookmarkEnd w:id="0"/>
    </w:p>
    <w:tbl>
      <w:tblPr>
        <w:tblStyle w:val="a8"/>
        <w:tblW w:w="165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20"/>
        <w:gridCol w:w="1410"/>
        <w:gridCol w:w="2415"/>
        <w:gridCol w:w="3315"/>
        <w:gridCol w:w="1215"/>
        <w:gridCol w:w="105"/>
        <w:gridCol w:w="1350"/>
        <w:gridCol w:w="105"/>
        <w:gridCol w:w="1305"/>
        <w:gridCol w:w="3510"/>
        <w:gridCol w:w="1335"/>
        <w:gridCol w:w="105"/>
      </w:tblGrid>
      <w:tr w:rsidR="00C5615B">
        <w:trPr>
          <w:gridAfter w:val="1"/>
          <w:wAfter w:w="105" w:type="dxa"/>
          <w:cantSplit/>
          <w:trHeight w:val="3304"/>
          <w:jc w:val="center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615B" w:rsidRDefault="00D70E31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</w:t>
            </w:r>
          </w:p>
          <w:p w:rsidR="00C5615B" w:rsidRDefault="00C5615B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C5615B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D70E31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C5615B" w:rsidRDefault="00D70E31">
            <w:pPr>
              <w:pStyle w:val="normal"/>
              <w:ind w:left="-165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№</w:t>
            </w:r>
          </w:p>
        </w:tc>
        <w:tc>
          <w:tcPr>
            <w:tcW w:w="1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615B" w:rsidRDefault="00D70E31">
            <w:pPr>
              <w:pStyle w:val="normal"/>
              <w:ind w:left="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Сфера государственного гранта согласно пункту 1 статьи 5 Закона</w:t>
            </w: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615B" w:rsidRDefault="00D70E31">
            <w:pPr>
              <w:pStyle w:val="normal"/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C5615B" w:rsidRDefault="00D70E31">
            <w:pPr>
              <w:pStyle w:val="normal"/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Направление государственного гранта</w:t>
            </w:r>
          </w:p>
        </w:tc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615B" w:rsidRDefault="00D70E31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C5615B" w:rsidRDefault="00C5615B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C5615B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C5615B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C5615B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D70E31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Краткое описание проблемы</w:t>
            </w:r>
          </w:p>
        </w:tc>
        <w:tc>
          <w:tcPr>
            <w:tcW w:w="13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615B" w:rsidRDefault="00C5615B">
            <w:pPr>
              <w:pStyle w:val="normal"/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D70E31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финансирования</w:t>
            </w:r>
          </w:p>
          <w:p w:rsidR="00C5615B" w:rsidRDefault="00D70E31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(тысячи тенге)</w:t>
            </w: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615B" w:rsidRDefault="00C5615B">
            <w:pPr>
              <w:pStyle w:val="normal"/>
              <w:ind w:left="-8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D70E31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 гранта и срок</w:t>
            </w:r>
          </w:p>
          <w:p w:rsidR="00C5615B" w:rsidRDefault="00D70E31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реализации гранта</w:t>
            </w:r>
          </w:p>
        </w:tc>
        <w:tc>
          <w:tcPr>
            <w:tcW w:w="141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615B" w:rsidRDefault="00C5615B">
            <w:pPr>
              <w:pStyle w:val="normal"/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C5615B">
            <w:pPr>
              <w:pStyle w:val="normal"/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D70E31">
            <w:pPr>
              <w:pStyle w:val="normal"/>
              <w:ind w:left="-3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Территория реализации гранта (в соответствии с пунктом 6 настоящих Правил)</w:t>
            </w:r>
          </w:p>
        </w:tc>
        <w:tc>
          <w:tcPr>
            <w:tcW w:w="35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615B" w:rsidRDefault="00D70E31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C5615B" w:rsidRDefault="00C5615B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D70E31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C5615B" w:rsidRDefault="00C5615B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C5615B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C5615B" w:rsidRDefault="00D70E31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Целевой индикатор и </w:t>
            </w:r>
          </w:p>
          <w:p w:rsidR="00C5615B" w:rsidRDefault="00D70E31">
            <w:pPr>
              <w:pStyle w:val="normal"/>
              <w:ind w:left="-160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ожидаемые результаты</w:t>
            </w:r>
          </w:p>
        </w:tc>
        <w:tc>
          <w:tcPr>
            <w:tcW w:w="13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5615B" w:rsidRDefault="00D70E31">
            <w:pPr>
              <w:pStyle w:val="normal"/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Требование к материально-технической базе</w:t>
            </w:r>
          </w:p>
          <w:p w:rsidR="00C5615B" w:rsidRDefault="00D70E31">
            <w:pPr>
              <w:pStyle w:val="normal"/>
              <w:ind w:left="113" w:right="12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(устанавливаются только при реализации долгосрочных грантов)</w:t>
            </w:r>
          </w:p>
        </w:tc>
      </w:tr>
      <w:tr w:rsidR="00C5615B">
        <w:trPr>
          <w:gridAfter w:val="1"/>
          <w:wAfter w:w="105" w:type="dxa"/>
          <w:trHeight w:val="113"/>
          <w:jc w:val="center"/>
        </w:trPr>
        <w:tc>
          <w:tcPr>
            <w:tcW w:w="420" w:type="dxa"/>
            <w:vAlign w:val="center"/>
          </w:tcPr>
          <w:p w:rsidR="00C5615B" w:rsidRDefault="00D70E31">
            <w:pPr>
              <w:pStyle w:val="normal"/>
              <w:numPr>
                <w:ilvl w:val="0"/>
                <w:numId w:val="1"/>
              </w:numPr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76</w:t>
            </w:r>
          </w:p>
        </w:tc>
        <w:tc>
          <w:tcPr>
            <w:tcW w:w="1410" w:type="dxa"/>
          </w:tcPr>
          <w:p w:rsidR="00C5615B" w:rsidRDefault="00D70E31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Поддержка социально уязвимых слоев населения</w:t>
            </w:r>
          </w:p>
        </w:tc>
        <w:tc>
          <w:tcPr>
            <w:tcW w:w="2415" w:type="dxa"/>
          </w:tcPr>
          <w:p w:rsidR="00C5615B" w:rsidRDefault="00D70E31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Программа развития профессионального и предпринимательского потенциала </w:t>
            </w:r>
            <w:r>
              <w:rPr>
                <w:rFonts w:ascii="Times New Roman" w:eastAsia="Times New Roman" w:hAnsi="Times New Roman" w:cs="Times New Roman"/>
              </w:rPr>
              <w:t>лиц с инвалидностью  группы и обеспечения их социальной интеграции</w:t>
            </w:r>
          </w:p>
        </w:tc>
        <w:tc>
          <w:tcPr>
            <w:tcW w:w="3315" w:type="dxa"/>
          </w:tcPr>
          <w:p w:rsidR="00C5615B" w:rsidRDefault="00D70E31">
            <w:pPr>
              <w:pStyle w:val="3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городе Атырау 70–80% молодых людей с инвалидностью не имеют стабильного трудоустройства. Многие молодые специалисты не могут найти работу по своей специальности или не обладают современны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ми востребованными на рынке труда навыками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digital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skills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). Это препятствует их финансовой независимости и социальной адаптации.</w:t>
            </w:r>
          </w:p>
          <w:p w:rsidR="00C5615B" w:rsidRDefault="00D70E31">
            <w:pPr>
              <w:pStyle w:val="3"/>
              <w:keepNext w:val="0"/>
              <w:keepLines w:val="0"/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Проект направлен на изменение сознания молодых людей с инвалидностью — от психологии «потребителя» к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психологии «создателя/пре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дпринимателя». В рамках данной программы молодежь получает современные знания и навыки, что позволяет им заниматься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самозанятостью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развивать предпринимательские инициативы и активно участвовать в жизни общества.</w:t>
            </w:r>
          </w:p>
        </w:tc>
        <w:tc>
          <w:tcPr>
            <w:tcW w:w="1320" w:type="dxa"/>
            <w:gridSpan w:val="2"/>
          </w:tcPr>
          <w:p w:rsidR="00C5615B" w:rsidRDefault="00D70E31">
            <w:pPr>
              <w:pStyle w:val="3"/>
              <w:keepNext w:val="0"/>
              <w:keepLines w:val="0"/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lastRenderedPageBreak/>
              <w:t>12 950,0</w:t>
            </w:r>
          </w:p>
        </w:tc>
        <w:tc>
          <w:tcPr>
            <w:tcW w:w="1350" w:type="dxa"/>
          </w:tcPr>
          <w:p w:rsidR="00C5615B" w:rsidRDefault="00D70E31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 краткосрочный грант,</w:t>
            </w:r>
          </w:p>
          <w:p w:rsidR="00C5615B" w:rsidRDefault="00D70E31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2026 год </w:t>
            </w:r>
          </w:p>
          <w:p w:rsidR="00C5615B" w:rsidRDefault="00C5615B">
            <w:pPr>
              <w:pStyle w:val="3"/>
              <w:keepNext w:val="0"/>
              <w:keepLines w:val="0"/>
              <w:spacing w:before="0"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gridSpan w:val="2"/>
          </w:tcPr>
          <w:p w:rsidR="00C5615B" w:rsidRDefault="00D70E31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город Атырау</w:t>
            </w:r>
          </w:p>
        </w:tc>
        <w:tc>
          <w:tcPr>
            <w:tcW w:w="3510" w:type="dxa"/>
          </w:tcPr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Целевой индикатор:</w:t>
            </w: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1.Не менее 25 молодых людей с инвалидностью в возрасте от 14 до 35 лет повысят свои профессиональные навыки, уровень самооценки и общественную активность, а также сформируют устойчивые формы взаимодействия, направленные на п</w:t>
            </w:r>
            <w:r>
              <w:rPr>
                <w:rFonts w:ascii="Times New Roman" w:eastAsia="Times New Roman" w:hAnsi="Times New Roman" w:cs="Times New Roman"/>
              </w:rPr>
              <w:t>оддержку инклюзивной среды;</w:t>
            </w:r>
          </w:p>
          <w:p w:rsidR="00C5615B" w:rsidRDefault="00C5615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2.Информационный охват проекта – не менее 30 000 просмотров.</w:t>
            </w:r>
          </w:p>
          <w:p w:rsidR="00C5615B" w:rsidRDefault="00C5615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615B" w:rsidRDefault="00C5615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Ожидаемые результаты:</w:t>
            </w: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1.Организация обучающих курсов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продолжительностью не менее 5 дней по 5 востребованным профессиям для молодежи с инвалидностью, относящейся к ц</w:t>
            </w:r>
            <w:r>
              <w:rPr>
                <w:rFonts w:ascii="Times New Roman" w:eastAsia="Times New Roman" w:hAnsi="Times New Roman" w:cs="Times New Roman"/>
              </w:rPr>
              <w:t>елевой группе, с предоставлением профессиональных навыков и вручением сертификатов участникам;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2.Развитие предпринимательских навыков, включая обучение основам ведения бизнеса, написанию бизнес-планов, формирование практических компетенций по маркетингу и</w:t>
            </w:r>
            <w:r>
              <w:rPr>
                <w:rFonts w:ascii="Times New Roman" w:eastAsia="Times New Roman" w:hAnsi="Times New Roman" w:cs="Times New Roman"/>
              </w:rPr>
              <w:t xml:space="preserve"> психологии продаж, а также проведение тренингов по возможностям запуска собственных проектов;</w:t>
            </w:r>
          </w:p>
          <w:p w:rsidR="00C5615B" w:rsidRDefault="00C5615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Организация конкурса малых грантов в целях поддержки 3 проектов/инициатив, признанных лучшими (общая сумма грантов – 1 500 000 тенге);</w:t>
            </w:r>
          </w:p>
          <w:p w:rsidR="00C5615B" w:rsidRDefault="00C5615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сопровождения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 получателям малых грантов, включая постоянное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менторство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и методическую помощь при реализации проектов, а также обеспечение отчетности по финансовым и результативным показателям реализации</w:t>
            </w:r>
          </w:p>
          <w:p w:rsidR="00C5615B" w:rsidRDefault="00C5615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5.Организация открытого диалога межд</w:t>
            </w:r>
            <w:r>
              <w:rPr>
                <w:rFonts w:ascii="Times New Roman" w:eastAsia="Times New Roman" w:hAnsi="Times New Roman" w:cs="Times New Roman"/>
              </w:rPr>
              <w:t xml:space="preserve">у рабочей группой и представителями молодежи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бизнес-сообщества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для выявления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и преодоления барьеров инклюзивной занятости;</w:t>
            </w:r>
          </w:p>
          <w:p w:rsidR="00C5615B" w:rsidRDefault="00C5615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6.Проведение мероприятий для не менее 25 участников проекта, направленных на повышение правовой грамотности, информирование о правах</w:t>
            </w:r>
            <w:r>
              <w:rPr>
                <w:rFonts w:ascii="Times New Roman" w:eastAsia="Times New Roman" w:hAnsi="Times New Roman" w:cs="Times New Roman"/>
              </w:rPr>
              <w:t xml:space="preserve"> и льготах в соответствии с законодательством Республики Казахстан, а также обучение навыкам защиты своих интересов законным путем;</w:t>
            </w:r>
          </w:p>
          <w:p w:rsidR="00C5615B" w:rsidRDefault="00C5615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7.Организация и проведение форума «Начало изменений: опыт и результат» с подведением итогов всех этапов проекта, презентаци</w:t>
            </w:r>
            <w:r>
              <w:rPr>
                <w:rFonts w:ascii="Times New Roman" w:eastAsia="Times New Roman" w:hAnsi="Times New Roman" w:cs="Times New Roman"/>
              </w:rPr>
              <w:t>ей достигнутых показателей общественности, а также демонстрацией участниками приобретенных навыков в формате «наставник–ученик»;</w:t>
            </w:r>
          </w:p>
          <w:p w:rsidR="00C5615B" w:rsidRDefault="00C5615B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C5615B" w:rsidRDefault="00D70E3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8.Информационный охват проекта – не менее 30 000 просмотров через публикации в СМИ и социальных сетях.</w:t>
            </w:r>
          </w:p>
        </w:tc>
        <w:tc>
          <w:tcPr>
            <w:tcW w:w="1335" w:type="dxa"/>
          </w:tcPr>
          <w:p w:rsidR="00C5615B" w:rsidRDefault="00C5615B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C5615B">
        <w:trPr>
          <w:trHeight w:val="507"/>
          <w:jc w:val="center"/>
        </w:trPr>
        <w:tc>
          <w:tcPr>
            <w:tcW w:w="7560" w:type="dxa"/>
            <w:gridSpan w:val="4"/>
          </w:tcPr>
          <w:p w:rsidR="00C5615B" w:rsidRDefault="00D70E31">
            <w:pPr>
              <w:pStyle w:val="normal"/>
              <w:spacing w:line="240" w:lineRule="auto"/>
              <w:ind w:left="360"/>
              <w:jc w:val="right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lastRenderedPageBreak/>
              <w:t>ИТОГО</w:t>
            </w:r>
          </w:p>
        </w:tc>
        <w:tc>
          <w:tcPr>
            <w:tcW w:w="1215" w:type="dxa"/>
          </w:tcPr>
          <w:p w:rsidR="00C5615B" w:rsidRDefault="00D70E31">
            <w:pPr>
              <w:pStyle w:val="3"/>
              <w:keepNext w:val="0"/>
              <w:keepLines w:val="0"/>
              <w:spacing w:before="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12 950,0</w:t>
            </w:r>
          </w:p>
        </w:tc>
        <w:tc>
          <w:tcPr>
            <w:tcW w:w="1560" w:type="dxa"/>
            <w:gridSpan w:val="3"/>
          </w:tcPr>
          <w:p w:rsidR="00C5615B" w:rsidRDefault="00C5615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1" w:name="_heading=h.ym0si2g36mtk" w:colFirst="0" w:colLast="0"/>
            <w:bookmarkEnd w:id="1"/>
          </w:p>
        </w:tc>
        <w:tc>
          <w:tcPr>
            <w:tcW w:w="1305" w:type="dxa"/>
          </w:tcPr>
          <w:p w:rsidR="00C5615B" w:rsidRDefault="00C5615B">
            <w:pPr>
              <w:pStyle w:val="normal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bookmarkStart w:id="2" w:name="_heading=h.n7sn15wzrvqd" w:colFirst="0" w:colLast="0"/>
            <w:bookmarkEnd w:id="2"/>
          </w:p>
        </w:tc>
        <w:tc>
          <w:tcPr>
            <w:tcW w:w="3510" w:type="dxa"/>
          </w:tcPr>
          <w:p w:rsidR="00C5615B" w:rsidRDefault="00C5615B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40" w:type="dxa"/>
            <w:gridSpan w:val="2"/>
          </w:tcPr>
          <w:p w:rsidR="00C5615B" w:rsidRDefault="00C5615B">
            <w:pPr>
              <w:pStyle w:val="normal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:rsidR="00C5615B" w:rsidRDefault="00C5615B">
      <w:pPr>
        <w:pStyle w:val="normal"/>
        <w:spacing w:line="240" w:lineRule="auto"/>
      </w:pPr>
    </w:p>
    <w:sectPr w:rsidR="00C5615B" w:rsidSect="00C5615B">
      <w:pgSz w:w="16834" w:h="11909" w:orient="landscape"/>
      <w:pgMar w:top="28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20E069B-7E9F-4F04-B038-5B43D6B2320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E66D723-96D2-4ED9-AB7D-7EE579D7300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72202"/>
    <w:multiLevelType w:val="multilevel"/>
    <w:tmpl w:val="0436D41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5615B"/>
    <w:rsid w:val="00C5615B"/>
    <w:rsid w:val="00D70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C5615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C5615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C5615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C5615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C5615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C5615B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5615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5615B"/>
  </w:style>
  <w:style w:type="paragraph" w:styleId="a3">
    <w:name w:val="Title"/>
    <w:basedOn w:val="normal"/>
    <w:next w:val="normal"/>
    <w:rsid w:val="00C5615B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C5615B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sid w:val="00C5615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Normal (Web)"/>
    <w:uiPriority w:val="99"/>
    <w:unhideWhenUsed/>
    <w:rsid w:val="00BD4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Strong"/>
    <w:basedOn w:val="a0"/>
    <w:uiPriority w:val="22"/>
    <w:qFormat/>
    <w:rsid w:val="00BD4C70"/>
    <w:rPr>
      <w:b/>
      <w:bCs/>
    </w:rPr>
  </w:style>
  <w:style w:type="paragraph" w:styleId="a7">
    <w:name w:val="Subtitle"/>
    <w:basedOn w:val="normal"/>
    <w:next w:val="normal"/>
    <w:rsid w:val="00C5615B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8">
    <w:basedOn w:val="TableNormal0"/>
    <w:rsid w:val="00C5615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IPgBXMennpQJbFGK6YYTximMvA==">CgMxLjAyDmguZWM2OGlpZGNnOTV4Mg5oLnltMHNpMmczNm10azIOaC5uN3NuMTV3enJ2cWQ4AHIhMVdsdHQtbS1meERkSXhjelotWWljeTdpVjBpRjd0TTEy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504</Words>
  <Characters>2875</Characters>
  <Application>Microsoft Office Word</Application>
  <DocSecurity>0</DocSecurity>
  <Lines>23</Lines>
  <Paragraphs>6</Paragraphs>
  <ScaleCrop>false</ScaleCrop>
  <Company>DG Win&amp;Soft</Company>
  <LinksUpToDate>false</LinksUpToDate>
  <CharactersWithSpaces>3373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2026-01-29T04:25:00Z</dcterms:created>
  <dcterms:modified xsi:type="dcterms:W3CDTF">2026-03-17T11:20:00Z</dcterms:modified>
</cp:coreProperties>
</file>