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501" w:rsidRDefault="003C5501">
      <w:pPr>
        <w:pStyle w:val="normal"/>
        <w:shd w:val="clear" w:color="auto" w:fill="FFFFFF"/>
        <w:ind w:left="10632"/>
        <w:rPr>
          <w:rFonts w:ascii="Times New Roman" w:eastAsia="Times New Roman" w:hAnsi="Times New Roman" w:cs="Times New Roman"/>
          <w:b/>
          <w:bCs/>
        </w:rPr>
      </w:pPr>
    </w:p>
    <w:p w:rsidR="003C5501" w:rsidRDefault="003C5501">
      <w:pPr>
        <w:pStyle w:val="normal"/>
        <w:rPr>
          <w:rFonts w:ascii="Times New Roman" w:eastAsia="Times New Roman" w:hAnsi="Times New Roman" w:cs="Times New Roman"/>
        </w:rPr>
      </w:pPr>
    </w:p>
    <w:tbl>
      <w:tblPr>
        <w:tblStyle w:val="ab"/>
        <w:tblW w:w="16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0"/>
        <w:gridCol w:w="1350"/>
        <w:gridCol w:w="2415"/>
        <w:gridCol w:w="3540"/>
        <w:gridCol w:w="1065"/>
        <w:gridCol w:w="105"/>
        <w:gridCol w:w="1275"/>
        <w:gridCol w:w="105"/>
        <w:gridCol w:w="1560"/>
        <w:gridCol w:w="3405"/>
        <w:gridCol w:w="1140"/>
        <w:gridCol w:w="105"/>
      </w:tblGrid>
      <w:tr w:rsidR="003C5501">
        <w:trPr>
          <w:cantSplit/>
          <w:trHeight w:val="3304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ind w:left="-165" w:right="1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№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Заңның 5-бабының 1-тармағына сәйкес мемлекеттік грант саласы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Мемлекеттік гранттың бағыты</w:t>
            </w:r>
          </w:p>
        </w:tc>
        <w:tc>
          <w:tcPr>
            <w:tcW w:w="3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Мәселенің қысқаша сипаттамасы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Қаржыландыру көлемі (мың теңге)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Грант түрі және</w:t>
            </w:r>
          </w:p>
          <w:p w:rsidR="003C5501" w:rsidRDefault="00A02AAF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грантты іске асыру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heading=h.rm5mrjrwpx7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</w:rPr>
              <w:t>Заңның 5-бабының 1-тармағына сәйкес мемлекеттік грант саласы</w:t>
            </w:r>
          </w:p>
        </w:tc>
        <w:tc>
          <w:tcPr>
            <w:tcW w:w="34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Мемлекеттік гранттың бағыты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5501" w:rsidRDefault="00A02AA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Мәселенің қысқаша сипаттамасы</w:t>
            </w:r>
          </w:p>
        </w:tc>
      </w:tr>
      <w:tr w:rsidR="003C5501">
        <w:trPr>
          <w:trHeight w:val="113"/>
          <w:jc w:val="center"/>
        </w:trPr>
        <w:tc>
          <w:tcPr>
            <w:tcW w:w="480" w:type="dxa"/>
            <w:vAlign w:val="center"/>
          </w:tcPr>
          <w:p w:rsidR="003C5501" w:rsidRDefault="00A02AAF">
            <w:pPr>
              <w:pStyle w:val="normal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76</w:t>
            </w:r>
          </w:p>
        </w:tc>
        <w:tc>
          <w:tcPr>
            <w:tcW w:w="1350" w:type="dxa"/>
          </w:tcPr>
          <w:p w:rsidR="003C5501" w:rsidRDefault="00A02AAF">
            <w:pPr>
              <w:pStyle w:val="normal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>Халықтың әлеуметтік осал топтарын қолдау</w:t>
            </w:r>
          </w:p>
        </w:tc>
        <w:tc>
          <w:tcPr>
            <w:tcW w:w="2415" w:type="dxa"/>
          </w:tcPr>
          <w:p w:rsidR="003C5501" w:rsidRDefault="00A02AAF">
            <w:pPr>
              <w:pStyle w:val="normal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Инклюзивтік топ мүшелерінің кәсіби және кәсіпкерлік әлеуетін дамыту және әлеуметтік интеграциясын қамтамасыз ету бағдарламасы</w:t>
            </w:r>
          </w:p>
          <w:p w:rsidR="003C5501" w:rsidRDefault="003C5501">
            <w:pPr>
              <w:pStyle w:val="normal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</w:tcPr>
          <w:p w:rsidR="003C5501" w:rsidRDefault="00A02AAF">
            <w:pPr>
              <w:pStyle w:val="normal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Атырау қаласында мүгедектігі бар жастардың 70–80%-ы тұрақты жұмыспен қамтылмаған. Көптеген жас мамандар өз мамандығы бойынша жұмы</w:t>
            </w:r>
            <w:r>
              <w:rPr>
                <w:rFonts w:ascii="Times New Roman" w:eastAsia="Times New Roman" w:hAnsi="Times New Roman" w:cs="Times New Roman"/>
              </w:rPr>
              <w:t>с таба алмайды немесе еңбек нарығында сұранысқа ие заманауи дағдыларға (digital skills) ие емес. Бұл олардың қаржылық тәуелсіздігі мен әлеуметтік бейімделуіне кедергі келтіреді.</w:t>
            </w:r>
          </w:p>
          <w:p w:rsidR="003C5501" w:rsidRDefault="00A02AAF">
            <w:pPr>
              <w:pStyle w:val="3"/>
              <w:keepNext w:val="0"/>
              <w:keepLine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Жоба мүгедектігі бар жастардың санасын «тұтынушы» психологиядан «жасаушы/кәсіп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кер» психологиясына өзгертуге бағытталған. Аталған бағдарлама арқылы жастар заманауи білім мен дағдыларға ие болып, өзін-өзі жұмыспен қамтуға, кәсіпкерлік бастамаларды дамытуға және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қоғам өміріне белсенді қатысуға мүмкіндік алады.</w:t>
            </w:r>
          </w:p>
        </w:tc>
        <w:tc>
          <w:tcPr>
            <w:tcW w:w="1170" w:type="dxa"/>
            <w:gridSpan w:val="2"/>
          </w:tcPr>
          <w:p w:rsidR="003C5501" w:rsidRDefault="00A02AAF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12 950,0</w:t>
            </w:r>
          </w:p>
        </w:tc>
        <w:tc>
          <w:tcPr>
            <w:tcW w:w="1275" w:type="dxa"/>
          </w:tcPr>
          <w:p w:rsidR="003C5501" w:rsidRDefault="00A02AAF">
            <w:pPr>
              <w:pStyle w:val="3"/>
              <w:keepNext w:val="0"/>
              <w:keepLines w:val="0"/>
              <w:spacing w:before="0" w:after="0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қысқа мерзімді грант, 2026 жыл</w:t>
            </w:r>
          </w:p>
        </w:tc>
        <w:tc>
          <w:tcPr>
            <w:tcW w:w="1665" w:type="dxa"/>
            <w:gridSpan w:val="2"/>
          </w:tcPr>
          <w:p w:rsidR="003C5501" w:rsidRDefault="00A02AAF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Атырау қаласы</w:t>
            </w:r>
          </w:p>
        </w:tc>
        <w:tc>
          <w:tcPr>
            <w:tcW w:w="3405" w:type="dxa"/>
          </w:tcPr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Нысаналы индикатор:</w:t>
            </w: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>Инклюзивті қоғамның 14–35 жас аралығындағы мүгедектігі бар кемінде 25 өкілі өздерінің кәсіби дағдыларын, өзін-өзі бағалау деңгейін және қоғамдық белсенділігін арттырады, сонымен қатар и</w:t>
            </w:r>
            <w:r>
              <w:rPr>
                <w:rFonts w:ascii="Times New Roman" w:eastAsia="Times New Roman" w:hAnsi="Times New Roman" w:cs="Times New Roman"/>
              </w:rPr>
              <w:t>нклюзивті ортаны қолдауға бағытталған тұрақты өзара іс-қимыл формаларын қалыптастырады.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</w:rPr>
              <w:t>Жобаның ақпараттық қамтуы – кемінде 30 000 қаралым.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Күтілетін нәтижелер:</w:t>
            </w: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Нысаналы топқа жататын тұрғындарға арналған сұранысқа ие 5 мамандық бойынша кемінде 5 күндік оқыту курстарын ұйымдастыру және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қатысушыларға кәсіби дағдылар беру, сертификаттар табыстау.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Жобаға қатысушыларды бизнес жүргізу негіздеріне оқыту және бизнес-</w:t>
            </w:r>
            <w:r>
              <w:rPr>
                <w:rFonts w:ascii="Times New Roman" w:eastAsia="Times New Roman" w:hAnsi="Times New Roman" w:cs="Times New Roman"/>
              </w:rPr>
              <w:t>жоспарлар жазу, маркетинг және сату психологиясы бойынша практикалық құзыреттіліктерді қалыптастыру және өз жобаларын іске қосу мүмкіндігі бойынша тренингтер өткізуді қоса алғанда, кәсіпкерлік дағдыларды дамыту.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Үздік деп танылған 3 жоба/ бастамаға қол</w:t>
            </w:r>
            <w:r>
              <w:rPr>
                <w:rFonts w:ascii="Times New Roman" w:eastAsia="Times New Roman" w:hAnsi="Times New Roman" w:cs="Times New Roman"/>
              </w:rPr>
              <w:t>дау көрсету мақсатында шағын гранттар конкурсын ұйымдастыру (гранттардың жалпы сомасы – 1 500 000 теңге).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Шағын грант алушыларға қолдау көрсету, оның ішінде жобаларды жүзеге асыру кезінде тұрақты менторлық және әдістемелік көмек көрсету, сондай-ақ қарж</w:t>
            </w:r>
            <w:r>
              <w:rPr>
                <w:rFonts w:ascii="Times New Roman" w:eastAsia="Times New Roman" w:hAnsi="Times New Roman" w:cs="Times New Roman"/>
              </w:rPr>
              <w:t>ылық және іске асыру нәтижелері бойынша есеп беруді қамтамасыз ету.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Инклюзивті жұмыспен қамту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кедергілерін анықтау және еңсеру үшін жұмыс тобы мен бизнес-қоғамдастық жастарының өкілдері арасында ашық диалог ұйымдастыру.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Жобаның кемінде 25 қатысуш</w:t>
            </w:r>
            <w:r>
              <w:rPr>
                <w:rFonts w:ascii="Times New Roman" w:eastAsia="Times New Roman" w:hAnsi="Times New Roman" w:cs="Times New Roman"/>
              </w:rPr>
              <w:t>ысы үшін құқықтық сауаттылықты арттыруға, ҚР заңнамасындағы құқықтары мен жеңілдіктері туралы ақпараттандыруға, сондай-ақ өз мүдделерін заңды жолмен қорғау дағдыларын үйретуге бағытталған іс-шараларды өткізу.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Жобаның барлық кезеңдерінің қорытындысын шы</w:t>
            </w:r>
            <w:r>
              <w:rPr>
                <w:rFonts w:ascii="Times New Roman" w:eastAsia="Times New Roman" w:hAnsi="Times New Roman" w:cs="Times New Roman"/>
              </w:rPr>
              <w:t>ғара отырып, "өзгерістердің басталуы: тәжірибе және нәтиже" форумын ұйымдастыру және өткізу, жұртшылыққа қол жеткізілген көрсеткіштерді ұсыну, сондай-ақ қатысушылардың тәлімгер-оқушы форматында алған дағдыларын көрсету.</w:t>
            </w:r>
          </w:p>
          <w:p w:rsidR="003C5501" w:rsidRDefault="003C55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5501" w:rsidRDefault="00A02AA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Жобаның ақпараттық қамтуы – БАҚ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және әлеуметтік желіде жариялау арқылы кемінде 30 000 қаралым.</w:t>
            </w:r>
          </w:p>
        </w:tc>
        <w:tc>
          <w:tcPr>
            <w:tcW w:w="1245" w:type="dxa"/>
            <w:gridSpan w:val="2"/>
          </w:tcPr>
          <w:p w:rsidR="003C5501" w:rsidRDefault="003C5501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C5501">
        <w:trPr>
          <w:gridAfter w:val="1"/>
          <w:wAfter w:w="105" w:type="dxa"/>
          <w:trHeight w:val="507"/>
          <w:jc w:val="center"/>
        </w:trPr>
        <w:tc>
          <w:tcPr>
            <w:tcW w:w="7785" w:type="dxa"/>
            <w:gridSpan w:val="4"/>
          </w:tcPr>
          <w:p w:rsidR="003C5501" w:rsidRDefault="00A02AAF">
            <w:pPr>
              <w:pStyle w:val="normal"/>
              <w:ind w:left="360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БАРЛЫҒЫ</w:t>
            </w:r>
          </w:p>
        </w:tc>
        <w:tc>
          <w:tcPr>
            <w:tcW w:w="1065" w:type="dxa"/>
          </w:tcPr>
          <w:p w:rsidR="003C5501" w:rsidRDefault="00A02AAF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12 950,0</w:t>
            </w:r>
          </w:p>
        </w:tc>
        <w:tc>
          <w:tcPr>
            <w:tcW w:w="1485" w:type="dxa"/>
            <w:gridSpan w:val="3"/>
          </w:tcPr>
          <w:p w:rsidR="003C5501" w:rsidRDefault="003C5501">
            <w:pPr>
              <w:pStyle w:val="normal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ghjakv8n7gk" w:colFirst="0" w:colLast="0"/>
            <w:bookmarkEnd w:id="1"/>
          </w:p>
        </w:tc>
        <w:tc>
          <w:tcPr>
            <w:tcW w:w="1560" w:type="dxa"/>
          </w:tcPr>
          <w:p w:rsidR="003C5501" w:rsidRDefault="003C5501">
            <w:pPr>
              <w:pStyle w:val="normal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heading=h.2savu69di53e" w:colFirst="0" w:colLast="0"/>
            <w:bookmarkEnd w:id="2"/>
          </w:p>
        </w:tc>
        <w:tc>
          <w:tcPr>
            <w:tcW w:w="3405" w:type="dxa"/>
          </w:tcPr>
          <w:p w:rsidR="003C5501" w:rsidRDefault="003C5501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</w:tcPr>
          <w:p w:rsidR="003C5501" w:rsidRDefault="003C5501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3C5501" w:rsidRDefault="003C5501">
      <w:pPr>
        <w:pStyle w:val="normal"/>
        <w:rPr>
          <w:rFonts w:ascii="Times New Roman" w:eastAsia="Times New Roman" w:hAnsi="Times New Roman" w:cs="Times New Roman"/>
        </w:rPr>
      </w:pPr>
    </w:p>
    <w:sectPr w:rsidR="003C5501" w:rsidSect="003C5501">
      <w:pgSz w:w="16834" w:h="11909" w:orient="landscape"/>
      <w:pgMar w:top="28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3B4D761-D955-46EB-A6F5-9EF6A41830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7321F91-9578-4A88-AB40-F4096105607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F46BB"/>
    <w:multiLevelType w:val="multilevel"/>
    <w:tmpl w:val="55285384"/>
    <w:lvl w:ilvl="0">
      <w:start w:val="1"/>
      <w:numFmt w:val="decimal"/>
      <w:lvlText w:val="%1."/>
      <w:lvlJc w:val="left"/>
      <w:pPr>
        <w:ind w:left="52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C5501"/>
    <w:rsid w:val="003C5501"/>
    <w:rsid w:val="00A02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C550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C550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C550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C550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C550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C550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C550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C5501"/>
  </w:style>
  <w:style w:type="paragraph" w:styleId="a3">
    <w:name w:val="Title"/>
    <w:basedOn w:val="normal"/>
    <w:next w:val="normal"/>
    <w:rsid w:val="003C5501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3C550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3C550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3C550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3C55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rsid w:val="003C55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uiPriority w:val="34"/>
    <w:qFormat/>
    <w:rsid w:val="00B33CE9"/>
    <w:pPr>
      <w:ind w:left="720"/>
      <w:contextualSpacing/>
    </w:pPr>
  </w:style>
  <w:style w:type="table" w:customStyle="1" w:styleId="a7">
    <w:basedOn w:val="TableNormal1"/>
    <w:rsid w:val="003C55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Normal (Web)"/>
    <w:uiPriority w:val="99"/>
    <w:unhideWhenUsed/>
    <w:rsid w:val="0030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307F68"/>
    <w:rPr>
      <w:b/>
      <w:bCs/>
    </w:rPr>
  </w:style>
  <w:style w:type="paragraph" w:styleId="aa">
    <w:name w:val="Subtitle"/>
    <w:basedOn w:val="normal"/>
    <w:next w:val="normal"/>
    <w:rsid w:val="003C550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0"/>
    <w:rsid w:val="003C55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2QX7qSboWErG4hzqaBY3svIEVA==">CgMxLjAyDmguY2M2MzRkMmhyazcyMg1oLnJtNW1yanJ3cHg3Mg1oLmdoamFrdjhuN2drMg5oLjJzYXZ1NjlkaTUzZTgAciExU1pub0ViUC1xSlhCQmJMUHMzTXl6U2VHcjRkTjhjeU0=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2690</Characters>
  <Application>Microsoft Office Word</Application>
  <DocSecurity>0</DocSecurity>
  <Lines>22</Lines>
  <Paragraphs>6</Paragraphs>
  <ScaleCrop>false</ScaleCrop>
  <Company>DG Win&amp;Soft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2026-01-29T04:25:00Z</dcterms:created>
  <dcterms:modified xsi:type="dcterms:W3CDTF">2026-03-17T11:21:00Z</dcterms:modified>
</cp:coreProperties>
</file>