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E5DF1" w:rsidRPr="004536A3" w:rsidRDefault="004536A3" w:rsidP="004536A3">
      <w:pPr>
        <w:tabs>
          <w:tab w:val="left" w:pos="11595"/>
        </w:tabs>
        <w:spacing w:after="0" w:line="240" w:lineRule="auto"/>
        <w:ind w:left="11520" w:hanging="180"/>
        <w:jc w:val="both"/>
        <w:rPr>
          <w:rFonts w:ascii="Times New Roman" w:eastAsia="Times New Roman" w:hAnsi="Times New Roman" w:cs="Times New Roman"/>
          <w:bCs/>
          <w:i/>
          <w:sz w:val="24"/>
          <w:szCs w:val="24"/>
          <w:lang w:val="kk-KZ"/>
        </w:rPr>
      </w:pPr>
      <w:r>
        <w:rPr>
          <w:rFonts w:ascii="Times New Roman" w:eastAsia="Times New Roman" w:hAnsi="Times New Roman" w:cs="Times New Roman"/>
          <w:b/>
          <w:bCs/>
          <w:sz w:val="24"/>
          <w:szCs w:val="24"/>
        </w:rPr>
        <w:tab/>
      </w:r>
      <w:r w:rsidRPr="004536A3">
        <w:rPr>
          <w:rFonts w:ascii="Times New Roman" w:eastAsia="Times New Roman" w:hAnsi="Times New Roman" w:cs="Times New Roman"/>
          <w:bCs/>
          <w:i/>
          <w:sz w:val="24"/>
          <w:szCs w:val="24"/>
          <w:lang w:val="kk-KZ"/>
        </w:rPr>
        <w:t>Мұнайлы аудандық ішкі саясат бөлімі басшысының 2026 жылғы 13 наурыздағы №01-04/11-нқ бұйрығына                1-қосымша</w:t>
      </w:r>
      <w:bookmarkStart w:id="0" w:name="_GoBack"/>
      <w:bookmarkEnd w:id="0"/>
    </w:p>
    <w:p w:rsidR="00EE5DF1" w:rsidRDefault="00EE5DF1">
      <w:pPr>
        <w:spacing w:after="0" w:line="240" w:lineRule="auto"/>
        <w:rPr>
          <w:rFonts w:ascii="Times New Roman" w:eastAsia="Times New Roman" w:hAnsi="Times New Roman" w:cs="Times New Roman"/>
          <w:b/>
          <w:bCs/>
        </w:rPr>
      </w:pPr>
    </w:p>
    <w:p w:rsidR="00EE5DF1" w:rsidRDefault="00E12087">
      <w:pPr>
        <w:spacing w:after="0" w:line="240" w:lineRule="auto"/>
        <w:jc w:val="center"/>
        <w:rPr>
          <w:rFonts w:ascii="Times New Roman" w:eastAsia="Times New Roman" w:hAnsi="Times New Roman" w:cs="Times New Roman"/>
          <w:b/>
          <w:bCs/>
        </w:rPr>
      </w:pPr>
      <w:r>
        <w:rPr>
          <w:rFonts w:ascii="Times New Roman" w:eastAsia="Times New Roman" w:hAnsi="Times New Roman" w:cs="Times New Roman"/>
          <w:b/>
          <w:bCs/>
        </w:rPr>
        <w:t>Үкіметтік емес ұйымдарға арналған мемлекеттік гранттардың 2026 жылға арналған басым бағыттарының тізбесі</w:t>
      </w:r>
    </w:p>
    <w:p w:rsidR="00EE5DF1" w:rsidRDefault="00EE5DF1">
      <w:pPr>
        <w:spacing w:after="0" w:line="240" w:lineRule="auto"/>
        <w:rPr>
          <w:rFonts w:ascii="Times New Roman" w:eastAsia="Times New Roman" w:hAnsi="Times New Roman" w:cs="Times New Roman"/>
        </w:rPr>
      </w:pPr>
    </w:p>
    <w:tbl>
      <w:tblPr>
        <w:tblStyle w:val="ac"/>
        <w:tblW w:w="16290" w:type="dxa"/>
        <w:tblInd w:w="-836" w:type="dxa"/>
        <w:tblBorders>
          <w:top w:val="single" w:sz="5" w:space="0" w:color="CFCFCF"/>
          <w:left w:val="single" w:sz="5" w:space="0" w:color="CFCFCF"/>
          <w:bottom w:val="single" w:sz="5" w:space="0" w:color="CFCFCF"/>
          <w:right w:val="single" w:sz="5" w:space="0" w:color="CFCFCF"/>
        </w:tblBorders>
        <w:tblLayout w:type="fixed"/>
        <w:tblLook w:val="0400" w:firstRow="0" w:lastRow="0" w:firstColumn="0" w:lastColumn="0" w:noHBand="0" w:noVBand="1"/>
      </w:tblPr>
      <w:tblGrid>
        <w:gridCol w:w="450"/>
        <w:gridCol w:w="1695"/>
        <w:gridCol w:w="1680"/>
        <w:gridCol w:w="3120"/>
        <w:gridCol w:w="1680"/>
        <w:gridCol w:w="1095"/>
        <w:gridCol w:w="1335"/>
        <w:gridCol w:w="3390"/>
        <w:gridCol w:w="1845"/>
      </w:tblGrid>
      <w:tr w:rsidR="00EE5DF1" w:rsidTr="0027510A">
        <w:trPr>
          <w:trHeight w:val="1719"/>
        </w:trPr>
        <w:tc>
          <w:tcPr>
            <w:tcW w:w="450"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Mar>
              <w:top w:w="15" w:type="dxa"/>
              <w:left w:w="15" w:type="dxa"/>
              <w:bottom w:w="15" w:type="dxa"/>
              <w:right w:w="15" w:type="dxa"/>
            </w:tcMar>
          </w:tcPr>
          <w:p w:rsidR="00EE5DF1" w:rsidRDefault="00E12087">
            <w:pPr>
              <w:spacing w:after="0" w:line="240" w:lineRule="auto"/>
              <w:jc w:val="center"/>
              <w:rPr>
                <w:rFonts w:ascii="Times New Roman" w:eastAsia="Times New Roman" w:hAnsi="Times New Roman" w:cs="Times New Roman"/>
                <w:b/>
                <w:bCs/>
              </w:rPr>
            </w:pPr>
            <w:r>
              <w:rPr>
                <w:rFonts w:ascii="Times New Roman" w:eastAsia="Times New Roman" w:hAnsi="Times New Roman" w:cs="Times New Roman"/>
                <w:b/>
                <w:bCs/>
              </w:rPr>
              <w:t>№</w:t>
            </w:r>
          </w:p>
        </w:tc>
        <w:tc>
          <w:tcPr>
            <w:tcW w:w="1695"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Mar>
              <w:top w:w="15" w:type="dxa"/>
              <w:left w:w="15" w:type="dxa"/>
              <w:bottom w:w="15" w:type="dxa"/>
              <w:right w:w="15" w:type="dxa"/>
            </w:tcMar>
          </w:tcPr>
          <w:p w:rsidR="00EE5DF1" w:rsidRDefault="00E12087">
            <w:pPr>
              <w:spacing w:after="0" w:line="240" w:lineRule="auto"/>
              <w:jc w:val="center"/>
              <w:rPr>
                <w:rFonts w:ascii="Times New Roman" w:eastAsia="Times New Roman" w:hAnsi="Times New Roman" w:cs="Times New Roman"/>
                <w:b/>
                <w:bCs/>
              </w:rPr>
            </w:pPr>
            <w:r>
              <w:rPr>
                <w:rFonts w:ascii="Times New Roman" w:eastAsia="Times New Roman" w:hAnsi="Times New Roman" w:cs="Times New Roman"/>
                <w:b/>
                <w:bCs/>
              </w:rPr>
              <w:t>Заңның</w:t>
            </w:r>
          </w:p>
          <w:p w:rsidR="00EE5DF1" w:rsidRDefault="00E12087">
            <w:pPr>
              <w:spacing w:after="0" w:line="240" w:lineRule="auto"/>
              <w:jc w:val="center"/>
              <w:rPr>
                <w:rFonts w:ascii="Times New Roman" w:eastAsia="Times New Roman" w:hAnsi="Times New Roman" w:cs="Times New Roman"/>
                <w:b/>
                <w:bCs/>
              </w:rPr>
            </w:pPr>
            <w:r>
              <w:rPr>
                <w:rFonts w:ascii="Times New Roman" w:eastAsia="Times New Roman" w:hAnsi="Times New Roman" w:cs="Times New Roman"/>
                <w:b/>
                <w:bCs/>
              </w:rPr>
              <w:t>5-бабының</w:t>
            </w:r>
          </w:p>
          <w:p w:rsidR="00EE5DF1" w:rsidRDefault="00E12087">
            <w:pPr>
              <w:spacing w:after="0" w:line="240" w:lineRule="auto"/>
              <w:jc w:val="center"/>
              <w:rPr>
                <w:rFonts w:ascii="Times New Roman" w:eastAsia="Times New Roman" w:hAnsi="Times New Roman" w:cs="Times New Roman"/>
                <w:b/>
                <w:bCs/>
              </w:rPr>
            </w:pPr>
            <w:r>
              <w:rPr>
                <w:rFonts w:ascii="Times New Roman" w:eastAsia="Times New Roman" w:hAnsi="Times New Roman" w:cs="Times New Roman"/>
                <w:b/>
                <w:bCs/>
              </w:rPr>
              <w:t>1-тармағына сәйкес мемлекеттік грант саласы</w:t>
            </w:r>
          </w:p>
        </w:tc>
        <w:tc>
          <w:tcPr>
            <w:tcW w:w="1680"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Mar>
              <w:top w:w="15" w:type="dxa"/>
              <w:left w:w="15" w:type="dxa"/>
              <w:bottom w:w="15" w:type="dxa"/>
              <w:right w:w="15" w:type="dxa"/>
            </w:tcMar>
          </w:tcPr>
          <w:p w:rsidR="00EE5DF1" w:rsidRDefault="00E12087">
            <w:pPr>
              <w:spacing w:after="0" w:line="240" w:lineRule="auto"/>
              <w:jc w:val="center"/>
              <w:rPr>
                <w:rFonts w:ascii="Times New Roman" w:eastAsia="Times New Roman" w:hAnsi="Times New Roman" w:cs="Times New Roman"/>
                <w:b/>
                <w:bCs/>
              </w:rPr>
            </w:pPr>
            <w:r>
              <w:rPr>
                <w:rFonts w:ascii="Times New Roman" w:eastAsia="Times New Roman" w:hAnsi="Times New Roman" w:cs="Times New Roman"/>
                <w:b/>
                <w:bCs/>
              </w:rPr>
              <w:t>Мемлекеттік гранттың басым бағыты</w:t>
            </w:r>
          </w:p>
        </w:tc>
        <w:tc>
          <w:tcPr>
            <w:tcW w:w="3120"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Mar>
              <w:top w:w="15" w:type="dxa"/>
              <w:left w:w="15" w:type="dxa"/>
              <w:bottom w:w="15" w:type="dxa"/>
              <w:right w:w="15" w:type="dxa"/>
            </w:tcMar>
          </w:tcPr>
          <w:p w:rsidR="00EE5DF1" w:rsidRDefault="00E12087">
            <w:pPr>
              <w:spacing w:after="0" w:line="240" w:lineRule="auto"/>
              <w:jc w:val="center"/>
              <w:rPr>
                <w:rFonts w:ascii="Times New Roman" w:eastAsia="Times New Roman" w:hAnsi="Times New Roman" w:cs="Times New Roman"/>
                <w:b/>
                <w:bCs/>
              </w:rPr>
            </w:pPr>
            <w:r>
              <w:rPr>
                <w:rFonts w:ascii="Times New Roman" w:eastAsia="Times New Roman" w:hAnsi="Times New Roman" w:cs="Times New Roman"/>
                <w:b/>
                <w:bCs/>
              </w:rPr>
              <w:t>Мәселенің қысқаша сипаттамасы</w:t>
            </w:r>
          </w:p>
        </w:tc>
        <w:tc>
          <w:tcPr>
            <w:tcW w:w="1680"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Mar>
              <w:top w:w="15" w:type="dxa"/>
              <w:left w:w="15" w:type="dxa"/>
              <w:bottom w:w="15" w:type="dxa"/>
              <w:right w:w="15" w:type="dxa"/>
            </w:tcMar>
          </w:tcPr>
          <w:p w:rsidR="00EE5DF1" w:rsidRDefault="00E12087">
            <w:pPr>
              <w:spacing w:after="0" w:line="240" w:lineRule="auto"/>
              <w:jc w:val="center"/>
              <w:rPr>
                <w:rFonts w:ascii="Times New Roman" w:eastAsia="Times New Roman" w:hAnsi="Times New Roman" w:cs="Times New Roman"/>
                <w:b/>
                <w:bCs/>
              </w:rPr>
            </w:pPr>
            <w:r>
              <w:rPr>
                <w:rFonts w:ascii="Times New Roman" w:eastAsia="Times New Roman" w:hAnsi="Times New Roman" w:cs="Times New Roman"/>
                <w:b/>
                <w:bCs/>
              </w:rPr>
              <w:t>Қаржыландыру көлемі</w:t>
            </w:r>
          </w:p>
          <w:p w:rsidR="00EE5DF1" w:rsidRDefault="00E12087">
            <w:pPr>
              <w:spacing w:after="0" w:line="240" w:lineRule="auto"/>
              <w:jc w:val="center"/>
              <w:rPr>
                <w:rFonts w:ascii="Times New Roman" w:eastAsia="Times New Roman" w:hAnsi="Times New Roman" w:cs="Times New Roman"/>
                <w:b/>
                <w:bCs/>
              </w:rPr>
            </w:pPr>
            <w:r>
              <w:rPr>
                <w:rFonts w:ascii="Times New Roman" w:eastAsia="Times New Roman" w:hAnsi="Times New Roman" w:cs="Times New Roman"/>
                <w:b/>
                <w:bCs/>
              </w:rPr>
              <w:t xml:space="preserve">(мың теңге) </w:t>
            </w:r>
          </w:p>
        </w:tc>
        <w:tc>
          <w:tcPr>
            <w:tcW w:w="1095"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Mar>
              <w:top w:w="15" w:type="dxa"/>
              <w:left w:w="15" w:type="dxa"/>
              <w:bottom w:w="15" w:type="dxa"/>
              <w:right w:w="15" w:type="dxa"/>
            </w:tcMar>
          </w:tcPr>
          <w:p w:rsidR="00EE5DF1" w:rsidRDefault="00E12087">
            <w:pPr>
              <w:spacing w:after="0" w:line="240" w:lineRule="auto"/>
              <w:jc w:val="center"/>
              <w:rPr>
                <w:rFonts w:ascii="Times New Roman" w:eastAsia="Times New Roman" w:hAnsi="Times New Roman" w:cs="Times New Roman"/>
                <w:b/>
                <w:bCs/>
              </w:rPr>
            </w:pPr>
            <w:r>
              <w:rPr>
                <w:rFonts w:ascii="Times New Roman" w:eastAsia="Times New Roman" w:hAnsi="Times New Roman" w:cs="Times New Roman"/>
                <w:b/>
                <w:bCs/>
              </w:rPr>
              <w:t>Грант түрі және грантты іске асыру мерзімі</w:t>
            </w:r>
          </w:p>
        </w:tc>
        <w:tc>
          <w:tcPr>
            <w:tcW w:w="1335"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Pr>
          <w:p w:rsidR="00EE5DF1" w:rsidRDefault="00E12087">
            <w:pPr>
              <w:spacing w:after="0" w:line="240" w:lineRule="auto"/>
              <w:jc w:val="center"/>
              <w:rPr>
                <w:rFonts w:ascii="Times New Roman" w:eastAsia="Times New Roman" w:hAnsi="Times New Roman" w:cs="Times New Roman"/>
                <w:b/>
                <w:bCs/>
              </w:rPr>
            </w:pPr>
            <w:r>
              <w:rPr>
                <w:rFonts w:ascii="Times New Roman" w:eastAsia="Times New Roman" w:hAnsi="Times New Roman" w:cs="Times New Roman"/>
                <w:b/>
                <w:bCs/>
              </w:rPr>
              <w:t>Грантты іске асыру аумағы (осы Қағидалардың 6-тармағына сәйкес)</w:t>
            </w:r>
          </w:p>
        </w:tc>
        <w:tc>
          <w:tcPr>
            <w:tcW w:w="3390"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Mar>
              <w:top w:w="15" w:type="dxa"/>
              <w:left w:w="15" w:type="dxa"/>
              <w:bottom w:w="15" w:type="dxa"/>
              <w:right w:w="15" w:type="dxa"/>
            </w:tcMar>
          </w:tcPr>
          <w:p w:rsidR="00EE5DF1" w:rsidRDefault="00E12087">
            <w:pPr>
              <w:spacing w:after="0" w:line="240" w:lineRule="auto"/>
              <w:jc w:val="center"/>
              <w:rPr>
                <w:rFonts w:ascii="Times New Roman" w:eastAsia="Times New Roman" w:hAnsi="Times New Roman" w:cs="Times New Roman"/>
                <w:b/>
                <w:bCs/>
              </w:rPr>
            </w:pPr>
            <w:r>
              <w:rPr>
                <w:rFonts w:ascii="Times New Roman" w:eastAsia="Times New Roman" w:hAnsi="Times New Roman" w:cs="Times New Roman"/>
                <w:b/>
                <w:bCs/>
              </w:rPr>
              <w:t>Нысаналы индикаторлар және күтілетңн нәтиже</w:t>
            </w:r>
          </w:p>
        </w:tc>
        <w:tc>
          <w:tcPr>
            <w:tcW w:w="1845"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Pr>
          <w:p w:rsidR="00EE5DF1" w:rsidRDefault="00E12087">
            <w:pPr>
              <w:spacing w:after="0" w:line="240" w:lineRule="auto"/>
              <w:jc w:val="center"/>
              <w:rPr>
                <w:rFonts w:ascii="Times New Roman" w:eastAsia="Times New Roman" w:hAnsi="Times New Roman" w:cs="Times New Roman"/>
                <w:b/>
                <w:bCs/>
              </w:rPr>
            </w:pPr>
            <w:r>
              <w:rPr>
                <w:rFonts w:ascii="Times New Roman" w:eastAsia="Times New Roman" w:hAnsi="Times New Roman" w:cs="Times New Roman"/>
                <w:b/>
                <w:bCs/>
              </w:rPr>
              <w:t>Материалдық-техникалық базаға қойылатын талаптар (ұзақ мерзімді гранттарды іске асыру кезінде ғана белгіленеді)</w:t>
            </w:r>
          </w:p>
        </w:tc>
      </w:tr>
      <w:tr w:rsidR="00EE5DF1">
        <w:trPr>
          <w:trHeight w:val="540"/>
        </w:trPr>
        <w:tc>
          <w:tcPr>
            <w:tcW w:w="45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EE5DF1" w:rsidRDefault="00E12087">
            <w:pPr>
              <w:spacing w:after="0" w:line="240" w:lineRule="auto"/>
              <w:jc w:val="center"/>
              <w:rPr>
                <w:rFonts w:ascii="Times New Roman" w:eastAsia="Times New Roman" w:hAnsi="Times New Roman" w:cs="Times New Roman"/>
                <w:b/>
                <w:bCs/>
              </w:rPr>
            </w:pPr>
            <w:r>
              <w:rPr>
                <w:rFonts w:ascii="Times New Roman" w:eastAsia="Times New Roman" w:hAnsi="Times New Roman" w:cs="Times New Roman"/>
                <w:b/>
                <w:bCs/>
              </w:rPr>
              <w:t>1</w:t>
            </w:r>
          </w:p>
        </w:tc>
        <w:tc>
          <w:tcPr>
            <w:tcW w:w="169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EE5DF1" w:rsidRPr="001A22D3" w:rsidRDefault="001A22D3">
            <w:pPr>
              <w:spacing w:after="0" w:line="240" w:lineRule="auto"/>
              <w:jc w:val="center"/>
              <w:rPr>
                <w:rFonts w:ascii="Times New Roman" w:eastAsia="Times New Roman" w:hAnsi="Times New Roman" w:cs="Times New Roman"/>
                <w:bCs/>
              </w:rPr>
            </w:pPr>
            <w:r w:rsidRPr="001A22D3">
              <w:rPr>
                <w:rFonts w:ascii="Times New Roman" w:eastAsia="Times New Roman" w:hAnsi="Times New Roman" w:cs="Times New Roman"/>
                <w:bCs/>
              </w:rPr>
              <w:t>Отбасылық-демографиялық және гендерлік мәселелерді шешуге жәрдемдесу</w:t>
            </w:r>
          </w:p>
        </w:tc>
        <w:tc>
          <w:tcPr>
            <w:tcW w:w="168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EE5DF1" w:rsidRDefault="00EE5DF1">
            <w:pPr>
              <w:spacing w:after="0" w:line="240" w:lineRule="auto"/>
              <w:jc w:val="center"/>
              <w:rPr>
                <w:rFonts w:ascii="Times New Roman" w:eastAsia="Times New Roman" w:hAnsi="Times New Roman" w:cs="Times New Roman"/>
                <w:lang w:val="kk-KZ"/>
              </w:rPr>
            </w:pPr>
          </w:p>
          <w:p w:rsidR="00814B2F" w:rsidRPr="00814B2F" w:rsidRDefault="00814B2F">
            <w:pPr>
              <w:spacing w:after="0" w:line="240" w:lineRule="auto"/>
              <w:jc w:val="center"/>
              <w:rPr>
                <w:rFonts w:ascii="Times New Roman" w:eastAsia="Times New Roman" w:hAnsi="Times New Roman" w:cs="Times New Roman"/>
                <w:lang w:val="kk-KZ"/>
              </w:rPr>
            </w:pPr>
            <w:r>
              <w:rPr>
                <w:rFonts w:ascii="Times New Roman" w:hAnsi="Times New Roman" w:cs="Times New Roman"/>
                <w:sz w:val="24"/>
                <w:szCs w:val="24"/>
                <w:lang w:val="kk-KZ"/>
              </w:rPr>
              <w:t>«Салауатты сана» бағдарламасы аясында, тұрмыстық зорлық-зомбылық, нашақорлық, құмарпаздық, вандализм және ысырапшылдықтың  алдын алу жөніндегі іс-шараларды ұйымдастыру</w:t>
            </w:r>
          </w:p>
        </w:tc>
        <w:tc>
          <w:tcPr>
            <w:tcW w:w="312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EE5DF1" w:rsidRDefault="00E12087">
            <w:pPr>
              <w:pBdr>
                <w:top w:val="nil"/>
                <w:left w:val="nil"/>
                <w:bottom w:val="nil"/>
                <w:right w:val="nil"/>
                <w:between w:val="nil"/>
              </w:pBd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Қазіргі таңда қоғамда тұрмыстық зорлық-зомбылық, нашақорлық, құмарпаздық (лудомания), вандализм және ысырапшылдық сияқты жағымсыз әлеуметтік құбылыстардың таралуы өзекті мәселе болып отыр. Бұл жағдай әсіресе жасөспірімдер мен жастар арасында девиантты мінез-құлықтың, құқықбұзушылықтың және әлеуметтік бейімделудің төмендеуіне әкелуде. </w:t>
            </w:r>
          </w:p>
          <w:p w:rsidR="00EE5DF1" w:rsidRDefault="00E12087">
            <w:pPr>
              <w:pBdr>
                <w:top w:val="nil"/>
                <w:left w:val="nil"/>
                <w:bottom w:val="nil"/>
                <w:right w:val="nil"/>
                <w:between w:val="nil"/>
              </w:pBd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1.2025  жылдың 12 айының қорытындысы бойынша </w:t>
            </w:r>
          </w:p>
          <w:p w:rsidR="00EE5DF1" w:rsidRDefault="00E12087">
            <w:pPr>
              <w:pBdr>
                <w:top w:val="nil"/>
                <w:left w:val="nil"/>
                <w:bottom w:val="nil"/>
                <w:right w:val="nil"/>
                <w:between w:val="nil"/>
              </w:pBdr>
              <w:spacing w:after="0" w:line="240" w:lineRule="auto"/>
              <w:jc w:val="both"/>
              <w:rPr>
                <w:rFonts w:ascii="Times New Roman" w:eastAsia="Times New Roman" w:hAnsi="Times New Roman" w:cs="Times New Roman"/>
              </w:rPr>
            </w:pPr>
            <w:r>
              <w:rPr>
                <w:rFonts w:ascii="Times New Roman" w:eastAsia="Times New Roman" w:hAnsi="Times New Roman" w:cs="Times New Roman"/>
              </w:rPr>
              <w:t>36 отбасы- тұрмыстық құқықбұзушылық тіркелген.</w:t>
            </w:r>
          </w:p>
          <w:p w:rsidR="00EE5DF1" w:rsidRDefault="00E12087">
            <w:pPr>
              <w:pBdr>
                <w:top w:val="nil"/>
                <w:left w:val="nil"/>
                <w:bottom w:val="nil"/>
                <w:right w:val="nil"/>
                <w:between w:val="nil"/>
              </w:pBdr>
              <w:spacing w:after="0" w:line="240" w:lineRule="auto"/>
              <w:jc w:val="both"/>
              <w:rPr>
                <w:rFonts w:ascii="Times New Roman" w:eastAsia="Times New Roman" w:hAnsi="Times New Roman" w:cs="Times New Roman"/>
              </w:rPr>
            </w:pPr>
            <w:r>
              <w:rPr>
                <w:rFonts w:ascii="Times New Roman" w:eastAsia="Times New Roman" w:hAnsi="Times New Roman" w:cs="Times New Roman"/>
              </w:rPr>
              <w:t>70 қолайсыз отбасы профилактикалық есепке алынған.</w:t>
            </w:r>
          </w:p>
          <w:p w:rsidR="00EE5DF1" w:rsidRDefault="00E12087">
            <w:pPr>
              <w:pBdr>
                <w:top w:val="nil"/>
                <w:left w:val="nil"/>
                <w:bottom w:val="nil"/>
                <w:right w:val="nil"/>
                <w:between w:val="nil"/>
              </w:pBdr>
              <w:spacing w:after="0" w:line="240" w:lineRule="auto"/>
              <w:jc w:val="both"/>
              <w:rPr>
                <w:rFonts w:ascii="Times New Roman" w:eastAsia="Times New Roman" w:hAnsi="Times New Roman" w:cs="Times New Roman"/>
              </w:rPr>
            </w:pPr>
            <w:r>
              <w:rPr>
                <w:rFonts w:ascii="Times New Roman" w:eastAsia="Times New Roman" w:hAnsi="Times New Roman" w:cs="Times New Roman"/>
              </w:rPr>
              <w:lastRenderedPageBreak/>
              <w:t>782 тұлға  қорғау нұсқамасы тіркелген.</w:t>
            </w:r>
          </w:p>
          <w:p w:rsidR="00EE5DF1" w:rsidRDefault="00E12087">
            <w:pPr>
              <w:pBdr>
                <w:top w:val="nil"/>
                <w:left w:val="nil"/>
                <w:bottom w:val="nil"/>
                <w:right w:val="nil"/>
                <w:between w:val="nil"/>
              </w:pBd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2. Жылдық қорытынды бойынша Мұнайлы ауданында  нашақорлық мәселесі өзекті күйінде қалып отыр. Есірткі заттарын тұтыну мен заңсыз айналымына байланысты құқықбұзушылықтар тіркеліп, бұл жағдай жастардың денсаулығына және қоғамдық қауіпсіздікке кері әсерін тигізуде. </w:t>
            </w:r>
          </w:p>
          <w:p w:rsidR="00EE5DF1" w:rsidRDefault="00E12087">
            <w:pPr>
              <w:pBdr>
                <w:top w:val="nil"/>
                <w:left w:val="nil"/>
                <w:bottom w:val="nil"/>
                <w:right w:val="nil"/>
                <w:between w:val="nil"/>
              </w:pBdr>
              <w:spacing w:after="0" w:line="240" w:lineRule="auto"/>
              <w:jc w:val="both"/>
              <w:rPr>
                <w:rFonts w:ascii="Times New Roman" w:eastAsia="Times New Roman" w:hAnsi="Times New Roman" w:cs="Times New Roman"/>
              </w:rPr>
            </w:pPr>
            <w:r>
              <w:rPr>
                <w:rFonts w:ascii="Times New Roman" w:eastAsia="Times New Roman" w:hAnsi="Times New Roman" w:cs="Times New Roman"/>
              </w:rPr>
              <w:t>3. Лудомания (құмар ойындарға тәуелділік) ағымдағы жылдың қорытындысы бойынша әлеуметтік мәселелердің бірі болып отыр. Құмар ойындарға әуестену жағдайларының артуы жастар мен еңбекке қабілетті тұрғындар арасында тәуелділіктің қалыптасуына, қаржылық қиындықтар мен отбасылық келіспеушіліктердің көбеюіне алып келуде.</w:t>
            </w:r>
          </w:p>
          <w:p w:rsidR="00EE5DF1" w:rsidRDefault="00E12087">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Бұл мәселелер алдын алу шараларының жеткіліксіздігін және бақылау деңгейінің төмендігін көрсетеді.</w:t>
            </w:r>
          </w:p>
        </w:tc>
        <w:tc>
          <w:tcPr>
            <w:tcW w:w="168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EE5DF1" w:rsidRDefault="00E12087">
            <w:pPr>
              <w:spacing w:after="0" w:line="240" w:lineRule="auto"/>
              <w:ind w:left="-139" w:hanging="142"/>
              <w:jc w:val="center"/>
              <w:rPr>
                <w:rFonts w:ascii="Times New Roman" w:eastAsia="Times New Roman" w:hAnsi="Times New Roman" w:cs="Times New Roman"/>
                <w:b/>
                <w:bCs/>
              </w:rPr>
            </w:pPr>
            <w:r>
              <w:rPr>
                <w:rFonts w:ascii="Times New Roman" w:eastAsia="Times New Roman" w:hAnsi="Times New Roman" w:cs="Times New Roman"/>
                <w:b/>
                <w:bCs/>
              </w:rPr>
              <w:lastRenderedPageBreak/>
              <w:t>4500,00</w:t>
            </w:r>
          </w:p>
        </w:tc>
        <w:tc>
          <w:tcPr>
            <w:tcW w:w="109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EE5DF1" w:rsidRDefault="00E12087">
            <w:pPr>
              <w:spacing w:after="0" w:line="240" w:lineRule="auto"/>
              <w:ind w:left="20"/>
              <w:jc w:val="center"/>
              <w:rPr>
                <w:rFonts w:ascii="Times New Roman" w:eastAsia="Times New Roman" w:hAnsi="Times New Roman" w:cs="Times New Roman"/>
              </w:rPr>
            </w:pPr>
            <w:r>
              <w:rPr>
                <w:rFonts w:ascii="Times New Roman" w:eastAsia="Times New Roman" w:hAnsi="Times New Roman" w:cs="Times New Roman"/>
              </w:rPr>
              <w:t>қысқа</w:t>
            </w:r>
          </w:p>
          <w:p w:rsidR="00EE5DF1" w:rsidRDefault="00E12087">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мерзімді</w:t>
            </w:r>
          </w:p>
          <w:p w:rsidR="00EE5DF1" w:rsidRDefault="00E12087">
            <w:pPr>
              <w:spacing w:after="0" w:line="240" w:lineRule="auto"/>
              <w:jc w:val="center"/>
              <w:rPr>
                <w:rFonts w:ascii="Times New Roman" w:eastAsia="Times New Roman" w:hAnsi="Times New Roman" w:cs="Times New Roman"/>
                <w:b/>
                <w:bCs/>
              </w:rPr>
            </w:pPr>
            <w:r>
              <w:rPr>
                <w:rFonts w:ascii="Times New Roman" w:eastAsia="Times New Roman" w:hAnsi="Times New Roman" w:cs="Times New Roman"/>
              </w:rPr>
              <w:t>1 грант, 2026 жыл * осы Қағидалардың 71-тармағына сәйкес</w:t>
            </w:r>
          </w:p>
        </w:tc>
        <w:tc>
          <w:tcPr>
            <w:tcW w:w="1335" w:type="dxa"/>
            <w:tcBorders>
              <w:top w:val="single" w:sz="4" w:space="0" w:color="000000"/>
              <w:left w:val="single" w:sz="4" w:space="0" w:color="000000"/>
              <w:bottom w:val="single" w:sz="4" w:space="0" w:color="000000"/>
              <w:right w:val="single" w:sz="4" w:space="0" w:color="000000"/>
            </w:tcBorders>
          </w:tcPr>
          <w:p w:rsidR="00EE5DF1" w:rsidRDefault="00E12087">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Маңғыстау облысы Мұнайлы ауданы </w:t>
            </w:r>
          </w:p>
        </w:tc>
        <w:tc>
          <w:tcPr>
            <w:tcW w:w="339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EE5DF1" w:rsidRDefault="00E12087">
            <w:pPr>
              <w:spacing w:before="240" w:after="240" w:line="240" w:lineRule="auto"/>
              <w:jc w:val="both"/>
              <w:rPr>
                <w:rFonts w:ascii="Times New Roman" w:eastAsia="Times New Roman" w:hAnsi="Times New Roman" w:cs="Times New Roman"/>
                <w:b/>
                <w:bCs/>
              </w:rPr>
            </w:pPr>
            <w:r>
              <w:rPr>
                <w:rFonts w:ascii="Times New Roman" w:eastAsia="Times New Roman" w:hAnsi="Times New Roman" w:cs="Times New Roman"/>
                <w:b/>
                <w:bCs/>
              </w:rPr>
              <w:t>Нысаналы индикаторлар:</w:t>
            </w:r>
          </w:p>
          <w:p w:rsidR="00EE5DF1" w:rsidRDefault="00E12087">
            <w:pPr>
              <w:spacing w:before="240" w:after="240" w:line="240" w:lineRule="auto"/>
              <w:jc w:val="both"/>
              <w:rPr>
                <w:rFonts w:ascii="Times New Roman" w:eastAsia="Times New Roman" w:hAnsi="Times New Roman" w:cs="Times New Roman"/>
              </w:rPr>
            </w:pPr>
            <w:r>
              <w:rPr>
                <w:rFonts w:ascii="Times New Roman" w:eastAsia="Times New Roman" w:hAnsi="Times New Roman" w:cs="Times New Roman"/>
              </w:rPr>
              <w:t>1. Жобаның тікелей қамтуы – кемінде 1000 қатысушы;</w:t>
            </w:r>
          </w:p>
          <w:p w:rsidR="00EE5DF1" w:rsidRDefault="00E12087">
            <w:pPr>
              <w:spacing w:before="240" w:after="240" w:line="240" w:lineRule="auto"/>
              <w:jc w:val="both"/>
              <w:rPr>
                <w:rFonts w:ascii="Times New Roman" w:eastAsia="Times New Roman" w:hAnsi="Times New Roman" w:cs="Times New Roman"/>
              </w:rPr>
            </w:pPr>
            <w:r>
              <w:rPr>
                <w:rFonts w:ascii="Times New Roman" w:eastAsia="Times New Roman" w:hAnsi="Times New Roman" w:cs="Times New Roman"/>
              </w:rPr>
              <w:t>2. Жобаға қатысушылардың қанағаттану деңгейі – кемінде 70% (сауалнама қорытындысы бойынша).</w:t>
            </w:r>
          </w:p>
          <w:p w:rsidR="00EE5DF1" w:rsidRDefault="00E12087">
            <w:pPr>
              <w:spacing w:before="240" w:after="240" w:line="240" w:lineRule="auto"/>
              <w:jc w:val="both"/>
              <w:rPr>
                <w:rFonts w:ascii="Times New Roman" w:eastAsia="Times New Roman" w:hAnsi="Times New Roman" w:cs="Times New Roman"/>
                <w:b/>
                <w:bCs/>
              </w:rPr>
            </w:pPr>
            <w:r>
              <w:rPr>
                <w:rFonts w:ascii="Times New Roman" w:eastAsia="Times New Roman" w:hAnsi="Times New Roman" w:cs="Times New Roman"/>
                <w:b/>
                <w:bCs/>
              </w:rPr>
              <w:t>Күтілетін нәтижелер:</w:t>
            </w:r>
          </w:p>
          <w:p w:rsidR="00EE5DF1" w:rsidRDefault="00E12087">
            <w:pPr>
              <w:spacing w:before="240" w:after="240" w:line="240" w:lineRule="auto"/>
              <w:jc w:val="both"/>
              <w:rPr>
                <w:rFonts w:ascii="Times New Roman" w:eastAsia="Times New Roman" w:hAnsi="Times New Roman" w:cs="Times New Roman"/>
                <w:highlight w:val="yellow"/>
              </w:rPr>
            </w:pPr>
            <w:r>
              <w:rPr>
                <w:rFonts w:ascii="Times New Roman" w:eastAsia="Times New Roman" w:hAnsi="Times New Roman" w:cs="Times New Roman"/>
              </w:rPr>
              <w:t xml:space="preserve">1. Маңғыстау облысының кемінде 2 қаласы мен кемінде 5 ауданынан делегаттар, қонақтар және спикерлерді шақыра отырып, тұрмыстық зорлық-зомбылықтың алдын алу мақсатында «Ауыл әйелдері» форумын ұйымдастыру және өткізу , форумға кемінде 200 </w:t>
            </w:r>
            <w:r>
              <w:rPr>
                <w:rFonts w:ascii="Times New Roman" w:eastAsia="Times New Roman" w:hAnsi="Times New Roman" w:cs="Times New Roman"/>
              </w:rPr>
              <w:lastRenderedPageBreak/>
              <w:t xml:space="preserve">адамның қатысуын қамтамасыз ету.  Форум аясында қатысушылар үшін көрме ұйымдастыру </w:t>
            </w:r>
            <w:r>
              <w:rPr>
                <w:rFonts w:ascii="Times New Roman" w:eastAsia="Times New Roman" w:hAnsi="Times New Roman" w:cs="Times New Roman"/>
                <w:i/>
                <w:iCs/>
              </w:rPr>
              <w:t>(Тапсырыс берушімен келісу бойынша)</w:t>
            </w:r>
            <w:r>
              <w:rPr>
                <w:rFonts w:ascii="Times New Roman" w:eastAsia="Times New Roman" w:hAnsi="Times New Roman" w:cs="Times New Roman"/>
              </w:rPr>
              <w:t>;</w:t>
            </w:r>
            <w:r>
              <w:rPr>
                <w:rFonts w:ascii="Times New Roman" w:eastAsia="Times New Roman" w:hAnsi="Times New Roman" w:cs="Times New Roman"/>
                <w:highlight w:val="yellow"/>
              </w:rPr>
              <w:br/>
            </w:r>
          </w:p>
          <w:p w:rsidR="00EE5DF1" w:rsidRDefault="00E12087">
            <w:pPr>
              <w:spacing w:before="240" w:after="240" w:line="240" w:lineRule="auto"/>
              <w:jc w:val="both"/>
              <w:rPr>
                <w:rFonts w:ascii="Times New Roman" w:eastAsia="Times New Roman" w:hAnsi="Times New Roman" w:cs="Times New Roman"/>
                <w:highlight w:val="yellow"/>
              </w:rPr>
            </w:pPr>
            <w:r>
              <w:rPr>
                <w:rFonts w:ascii="Times New Roman" w:eastAsia="Times New Roman" w:hAnsi="Times New Roman" w:cs="Times New Roman"/>
              </w:rPr>
              <w:t xml:space="preserve">2.Вандализмнің алдын алу мақсатында аудан аумағындағы «Ыбықты сай» туристік аймағында тимбилдинг іс-шарасын  ұйымдастыру және өткізу,  іс-шараға кемінде 40 адамның қатысуын қамтамасыз ету </w:t>
            </w:r>
            <w:r>
              <w:rPr>
                <w:rFonts w:ascii="Times New Roman" w:eastAsia="Times New Roman" w:hAnsi="Times New Roman" w:cs="Times New Roman"/>
                <w:i/>
                <w:iCs/>
              </w:rPr>
              <w:t>(Тапсырыс берушімен келісу бойынша)</w:t>
            </w:r>
            <w:r>
              <w:rPr>
                <w:rFonts w:ascii="Times New Roman" w:eastAsia="Times New Roman" w:hAnsi="Times New Roman" w:cs="Times New Roman"/>
              </w:rPr>
              <w:t>;</w:t>
            </w:r>
            <w:r>
              <w:rPr>
                <w:rFonts w:ascii="Times New Roman" w:eastAsia="Times New Roman" w:hAnsi="Times New Roman" w:cs="Times New Roman"/>
                <w:highlight w:val="yellow"/>
              </w:rPr>
              <w:br/>
            </w:r>
          </w:p>
          <w:p w:rsidR="00EE5DF1" w:rsidRDefault="00E12087">
            <w:pPr>
              <w:spacing w:before="240" w:after="240" w:line="240" w:lineRule="auto"/>
              <w:jc w:val="both"/>
              <w:rPr>
                <w:rFonts w:ascii="Times New Roman" w:eastAsia="Times New Roman" w:hAnsi="Times New Roman" w:cs="Times New Roman"/>
                <w:highlight w:val="yellow"/>
              </w:rPr>
            </w:pPr>
            <w:r>
              <w:rPr>
                <w:rFonts w:ascii="Times New Roman" w:eastAsia="Times New Roman" w:hAnsi="Times New Roman" w:cs="Times New Roman"/>
              </w:rPr>
              <w:t xml:space="preserve">3.«Қоғамға қауіп төндіретін 5 </w:t>
            </w:r>
            <w:r w:rsidR="0014434B">
              <w:rPr>
                <w:rFonts w:ascii="Times New Roman" w:eastAsia="Times New Roman" w:hAnsi="Times New Roman" w:cs="Times New Roman"/>
                <w:lang w:val="kk-KZ"/>
              </w:rPr>
              <w:t>кесел</w:t>
            </w:r>
            <w:r>
              <w:rPr>
                <w:rFonts w:ascii="Times New Roman" w:eastAsia="Times New Roman" w:hAnsi="Times New Roman" w:cs="Times New Roman"/>
              </w:rPr>
              <w:t>» тақырыбында TED-x форматында жастарға арналған кемінде 5 кездесу ұйымдастыру және өткізу, жалпы 700 адамның қатысуын қамтамасыз ету;</w:t>
            </w:r>
            <w:r>
              <w:rPr>
                <w:rFonts w:ascii="Times New Roman" w:eastAsia="Times New Roman" w:hAnsi="Times New Roman" w:cs="Times New Roman"/>
                <w:highlight w:val="yellow"/>
              </w:rPr>
              <w:br/>
            </w:r>
          </w:p>
          <w:p w:rsidR="00EE5DF1" w:rsidRDefault="00E12087">
            <w:pPr>
              <w:spacing w:before="240" w:after="240" w:line="240" w:lineRule="auto"/>
              <w:jc w:val="both"/>
              <w:rPr>
                <w:rFonts w:ascii="Times New Roman" w:eastAsia="Times New Roman" w:hAnsi="Times New Roman" w:cs="Times New Roman"/>
                <w:i/>
                <w:iCs/>
              </w:rPr>
            </w:pPr>
            <w:r>
              <w:rPr>
                <w:rFonts w:ascii="Times New Roman" w:eastAsia="Times New Roman" w:hAnsi="Times New Roman" w:cs="Times New Roman"/>
              </w:rPr>
              <w:t>4. Жастар арасында «Нашақорлық – ғасыр дерті» тақырыбында 30 қатысушы қатысатын дебат турнирін ұйымдастыру және өткізу, жеңімпаздарды марапаттау (I орын – 40 000 ₸, II орын – 30 000 ₸, III орын – 20 000 ₸), дипломдар мен естелік сыйлықтар табыстау;</w:t>
            </w:r>
            <w:r>
              <w:rPr>
                <w:rFonts w:ascii="Times New Roman" w:eastAsia="Times New Roman" w:hAnsi="Times New Roman" w:cs="Times New Roman"/>
                <w:i/>
                <w:iCs/>
                <w:highlight w:val="yellow"/>
              </w:rPr>
              <w:br/>
            </w:r>
          </w:p>
          <w:p w:rsidR="00EE5DF1" w:rsidRDefault="00E12087">
            <w:pPr>
              <w:spacing w:before="240" w:after="240" w:line="240" w:lineRule="auto"/>
              <w:jc w:val="both"/>
              <w:rPr>
                <w:rFonts w:ascii="Times New Roman" w:eastAsia="Times New Roman" w:hAnsi="Times New Roman" w:cs="Times New Roman"/>
              </w:rPr>
            </w:pPr>
            <w:r>
              <w:rPr>
                <w:rFonts w:ascii="Times New Roman" w:eastAsia="Times New Roman" w:hAnsi="Times New Roman" w:cs="Times New Roman"/>
              </w:rPr>
              <w:t xml:space="preserve">5.«Құмар ойындар — күйреуге апарар жол» тақырыбында 30 адамның қатысуымен викториналық сұрақтары бар </w:t>
            </w:r>
            <w:r>
              <w:rPr>
                <w:rFonts w:ascii="Times New Roman" w:eastAsia="Times New Roman" w:hAnsi="Times New Roman" w:cs="Times New Roman"/>
              </w:rPr>
              <w:lastRenderedPageBreak/>
              <w:t>квест-ойынды ұйымдастыру және өткізу</w:t>
            </w:r>
            <w:r w:rsidR="00096014">
              <w:rPr>
                <w:rFonts w:ascii="Times New Roman" w:eastAsia="Times New Roman" w:hAnsi="Times New Roman" w:cs="Times New Roman"/>
              </w:rPr>
              <w:t>(I орын – 40 000 ₸, II орын – 30 000 ₸, III орын – 20 000 ₸)</w:t>
            </w:r>
            <w:r>
              <w:rPr>
                <w:rFonts w:ascii="Times New Roman" w:eastAsia="Times New Roman" w:hAnsi="Times New Roman" w:cs="Times New Roman"/>
              </w:rPr>
              <w:t>, жеңімпаздарды дипломдар мен естелік сыйлықтармен марапаттау;</w:t>
            </w:r>
          </w:p>
          <w:p w:rsidR="00EE5DF1" w:rsidRDefault="00E12087">
            <w:pPr>
              <w:spacing w:before="240" w:after="240" w:line="240" w:lineRule="auto"/>
              <w:jc w:val="both"/>
              <w:rPr>
                <w:rFonts w:ascii="Times New Roman" w:eastAsia="Times New Roman" w:hAnsi="Times New Roman" w:cs="Times New Roman"/>
                <w:i/>
                <w:iCs/>
              </w:rPr>
            </w:pPr>
            <w:r>
              <w:rPr>
                <w:rFonts w:ascii="Times New Roman" w:eastAsia="Times New Roman" w:hAnsi="Times New Roman" w:cs="Times New Roman"/>
              </w:rPr>
              <w:t>6. «Ысырапшылдық» тақырыбында жас авторлар арасында поэзиялық конкурс (мүшәйра) ұйымдастыру және өткізу, кемінде 20 адамның қатысуын қамтамасыз ету. Жеңімпаздарды марапаттау (I орын – 40 000 ₸, II орын – 30 000 ₸, III орын – 20 000 ₸), дипломдар мен естелік сыйлықтар табыстау;</w:t>
            </w:r>
          </w:p>
          <w:p w:rsidR="00EE5DF1" w:rsidRDefault="0014434B">
            <w:pPr>
              <w:spacing w:before="240" w:after="240" w:line="240" w:lineRule="auto"/>
              <w:jc w:val="both"/>
              <w:rPr>
                <w:rFonts w:ascii="Times New Roman" w:eastAsia="Times New Roman" w:hAnsi="Times New Roman" w:cs="Times New Roman"/>
              </w:rPr>
            </w:pPr>
            <w:r>
              <w:rPr>
                <w:rFonts w:ascii="Times New Roman" w:eastAsia="Times New Roman" w:hAnsi="Times New Roman" w:cs="Times New Roman"/>
              </w:rPr>
              <w:t>7.«</w:t>
            </w:r>
            <w:r>
              <w:rPr>
                <w:rFonts w:ascii="Times New Roman" w:eastAsia="Times New Roman" w:hAnsi="Times New Roman" w:cs="Times New Roman"/>
                <w:lang w:val="kk-KZ"/>
              </w:rPr>
              <w:t>Бес кесел</w:t>
            </w:r>
            <w:r w:rsidR="00E12087">
              <w:rPr>
                <w:rFonts w:ascii="Times New Roman" w:eastAsia="Times New Roman" w:hAnsi="Times New Roman" w:cs="Times New Roman"/>
              </w:rPr>
              <w:t xml:space="preserve">» тақырыбында 4 қабырғаға арналған брендмауэр әзірлеу және орнату </w:t>
            </w:r>
            <w:r w:rsidR="00E12087">
              <w:rPr>
                <w:rFonts w:ascii="Times New Roman" w:eastAsia="Times New Roman" w:hAnsi="Times New Roman" w:cs="Times New Roman"/>
                <w:i/>
                <w:iCs/>
              </w:rPr>
              <w:t>(Тапсырыс берушімен келісу бойынша)</w:t>
            </w:r>
            <w:r w:rsidR="00E12087">
              <w:rPr>
                <w:rFonts w:ascii="Times New Roman" w:eastAsia="Times New Roman" w:hAnsi="Times New Roman" w:cs="Times New Roman"/>
              </w:rPr>
              <w:t>;</w:t>
            </w:r>
          </w:p>
          <w:p w:rsidR="00EE5DF1" w:rsidRDefault="00E12087">
            <w:pPr>
              <w:spacing w:before="240" w:after="240" w:line="240" w:lineRule="auto"/>
              <w:jc w:val="both"/>
              <w:rPr>
                <w:rFonts w:ascii="Times New Roman" w:eastAsia="Times New Roman" w:hAnsi="Times New Roman" w:cs="Times New Roman"/>
              </w:rPr>
            </w:pPr>
            <w:r>
              <w:rPr>
                <w:rFonts w:ascii="Times New Roman" w:eastAsia="Times New Roman" w:hAnsi="Times New Roman" w:cs="Times New Roman"/>
              </w:rPr>
              <w:t>8.Жобаны әлеуметтік желілерде ақпараттық сүйемелдеу жұмыстарын жүргізу, кемінде 5000 қаралымды қамтамасыз ету.</w:t>
            </w:r>
          </w:p>
        </w:tc>
        <w:tc>
          <w:tcPr>
            <w:tcW w:w="1845" w:type="dxa"/>
            <w:tcBorders>
              <w:top w:val="single" w:sz="4" w:space="0" w:color="000000"/>
              <w:left w:val="single" w:sz="4" w:space="0" w:color="000000"/>
              <w:bottom w:val="single" w:sz="4" w:space="0" w:color="000000"/>
              <w:right w:val="single" w:sz="4" w:space="0" w:color="000000"/>
            </w:tcBorders>
          </w:tcPr>
          <w:p w:rsidR="00EE5DF1" w:rsidRDefault="00EE5DF1">
            <w:pPr>
              <w:spacing w:after="0" w:line="240" w:lineRule="auto"/>
              <w:jc w:val="both"/>
              <w:rPr>
                <w:rFonts w:ascii="Times New Roman" w:eastAsia="Times New Roman" w:hAnsi="Times New Roman" w:cs="Times New Roman"/>
                <w:b/>
                <w:bCs/>
              </w:rPr>
            </w:pPr>
          </w:p>
        </w:tc>
      </w:tr>
      <w:tr w:rsidR="0027510A">
        <w:trPr>
          <w:trHeight w:val="540"/>
        </w:trPr>
        <w:tc>
          <w:tcPr>
            <w:tcW w:w="45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27510A" w:rsidRDefault="0027510A" w:rsidP="0027510A">
            <w:pPr>
              <w:spacing w:after="0" w:line="240" w:lineRule="auto"/>
              <w:jc w:val="both"/>
              <w:rPr>
                <w:rFonts w:ascii="Times New Roman" w:eastAsia="Times New Roman" w:hAnsi="Times New Roman" w:cs="Times New Roman"/>
                <w:b/>
                <w:bCs/>
              </w:rPr>
            </w:pPr>
            <w:r>
              <w:rPr>
                <w:rFonts w:ascii="Times New Roman" w:eastAsia="Times New Roman" w:hAnsi="Times New Roman" w:cs="Times New Roman"/>
                <w:b/>
                <w:bCs/>
              </w:rPr>
              <w:lastRenderedPageBreak/>
              <w:t>2</w:t>
            </w:r>
          </w:p>
        </w:tc>
        <w:tc>
          <w:tcPr>
            <w:tcW w:w="169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27510A" w:rsidRDefault="0027510A" w:rsidP="0027510A">
            <w:pPr>
              <w:spacing w:after="0" w:line="240" w:lineRule="auto"/>
              <w:jc w:val="center"/>
              <w:rPr>
                <w:rFonts w:ascii="Times New Roman" w:eastAsia="Times New Roman" w:hAnsi="Times New Roman" w:cs="Times New Roman"/>
                <w:color w:val="000000"/>
                <w:highlight w:val="yellow"/>
              </w:rPr>
            </w:pPr>
            <w:r>
              <w:rPr>
                <w:rFonts w:ascii="Times New Roman" w:eastAsia="Times New Roman" w:hAnsi="Times New Roman" w:cs="Times New Roman"/>
                <w:highlight w:val="white"/>
              </w:rPr>
              <w:t>Азаматтар мен ұйымдардың құқықтарын, заңды мүдделерін қорғау</w:t>
            </w:r>
          </w:p>
        </w:tc>
        <w:tc>
          <w:tcPr>
            <w:tcW w:w="168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27510A" w:rsidRDefault="001A22D3" w:rsidP="0027510A">
            <w:pPr>
              <w:spacing w:after="0" w:line="240" w:lineRule="auto"/>
              <w:jc w:val="center"/>
              <w:rPr>
                <w:rFonts w:ascii="Times New Roman" w:eastAsia="Times New Roman" w:hAnsi="Times New Roman" w:cs="Times New Roman"/>
              </w:rPr>
            </w:pPr>
            <w:r>
              <w:rPr>
                <w:rFonts w:ascii="Times New Roman" w:eastAsia="Times New Roman" w:hAnsi="Times New Roman" w:cs="Times New Roman"/>
                <w:color w:val="000000"/>
                <w:lang w:val="kk-KZ"/>
              </w:rPr>
              <w:t>Қоғамдық сыбайлас жемқорлықтың алдын алу жөніндегі іс</w:t>
            </w:r>
            <w:r w:rsidRPr="001A22D3">
              <w:rPr>
                <w:rFonts w:ascii="Times New Roman" w:eastAsia="Times New Roman" w:hAnsi="Times New Roman" w:cs="Times New Roman"/>
                <w:color w:val="000000"/>
              </w:rPr>
              <w:t>-</w:t>
            </w:r>
            <w:r>
              <w:rPr>
                <w:rFonts w:ascii="Times New Roman" w:eastAsia="Times New Roman" w:hAnsi="Times New Roman" w:cs="Times New Roman"/>
                <w:color w:val="000000"/>
                <w:lang w:val="kk-KZ"/>
              </w:rPr>
              <w:t>шараларды ұйымдастыру</w:t>
            </w:r>
            <w:r w:rsidR="0027510A">
              <w:rPr>
                <w:rFonts w:ascii="Times New Roman" w:eastAsia="Times New Roman" w:hAnsi="Times New Roman" w:cs="Times New Roman"/>
                <w:color w:val="000000"/>
              </w:rPr>
              <w:t xml:space="preserve"> </w:t>
            </w:r>
          </w:p>
        </w:tc>
        <w:tc>
          <w:tcPr>
            <w:tcW w:w="312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27510A" w:rsidRDefault="0027510A" w:rsidP="0027510A">
            <w:pPr>
              <w:spacing w:before="240" w:after="240" w:line="240" w:lineRule="auto"/>
              <w:rPr>
                <w:rFonts w:ascii="Times New Roman" w:eastAsia="Times New Roman" w:hAnsi="Times New Roman" w:cs="Times New Roman"/>
              </w:rPr>
            </w:pPr>
            <w:r>
              <w:rPr>
                <w:rFonts w:ascii="Times New Roman" w:eastAsia="Times New Roman" w:hAnsi="Times New Roman" w:cs="Times New Roman"/>
              </w:rPr>
              <w:t>Маңғыстау облысының Мұнайлы ауданы тұрғындары арасында құқықтық сауаттылықты жүйелі түрде арттыру және сыбайлас жемқорлыққа қарсы тұрақты мәдениетті қалыптастыру қажеттілігі сақталуда. Мемлекет тарапынан сыбайлас жемқорлыққа қарсы саясат жүргізілгеніне қарамастан, азаматтардың өз құқықтарын қорғау механизмдерін, сондай-</w:t>
            </w:r>
            <w:r>
              <w:rPr>
                <w:rFonts w:ascii="Times New Roman" w:eastAsia="Times New Roman" w:hAnsi="Times New Roman" w:cs="Times New Roman"/>
              </w:rPr>
              <w:lastRenderedPageBreak/>
              <w:t>ақ сыбайлас жемқорлық тәуекелдерін алдын алу құралдарын іс жүзінде түсіну деңгейі жеткіліксіз болып отыр. Сыбайлас жемқорлыққа қарсы күн тәртібі көбіне формалды қабылданады, оның әлеуметтік және жеке маңыздылығы терең түсінілмейді.</w:t>
            </w:r>
          </w:p>
          <w:p w:rsidR="0027510A" w:rsidRDefault="0027510A" w:rsidP="0027510A">
            <w:pPr>
              <w:spacing w:before="240" w:after="240" w:line="240" w:lineRule="auto"/>
              <w:rPr>
                <w:rFonts w:ascii="Times New Roman" w:eastAsia="Times New Roman" w:hAnsi="Times New Roman" w:cs="Times New Roman"/>
              </w:rPr>
            </w:pPr>
            <w:r w:rsidRPr="0027510A">
              <w:rPr>
                <w:rFonts w:ascii="Times New Roman" w:eastAsia="Times New Roman" w:hAnsi="Times New Roman" w:cs="Times New Roman"/>
                <w:i/>
              </w:rPr>
              <w:t>Мәселе</w:t>
            </w:r>
            <w:r>
              <w:rPr>
                <w:rFonts w:ascii="Times New Roman" w:eastAsia="Times New Roman" w:hAnsi="Times New Roman" w:cs="Times New Roman"/>
              </w:rPr>
              <w:t xml:space="preserve"> кешенді сипатқа ие және әртүрлі әлеуметтік топтарды қамтиды. Жастар арасында адалдық, заңдылық және жауапкершілік қағидалары туралы мазмұнды пікірталастарға қатысу шектеулі байқалады. Мемлекеттік және квазимемлекеттік қызметшілер арасында кәсіби этика құрамдас бөлігі ретінде адалдық пен ашықтық құндылықтарын нығайту қажеттілігі бар. Ауылдық елді мекендерде сапалы ағартушылық шараларға және интерактивті білім беру форматтарына қолжетімділік шектеулі болып, тұрғындардың жалпы құқықтық хабардарлық деңгейін төмендетеді.</w:t>
            </w:r>
          </w:p>
          <w:p w:rsidR="0027510A" w:rsidRDefault="0027510A" w:rsidP="0027510A">
            <w:pPr>
              <w:spacing w:before="240" w:after="240" w:line="240" w:lineRule="auto"/>
              <w:rPr>
                <w:rFonts w:ascii="Times New Roman" w:eastAsia="Times New Roman" w:hAnsi="Times New Roman" w:cs="Times New Roman"/>
              </w:rPr>
            </w:pPr>
            <w:r>
              <w:rPr>
                <w:rFonts w:ascii="Times New Roman" w:eastAsia="Times New Roman" w:hAnsi="Times New Roman" w:cs="Times New Roman"/>
              </w:rPr>
              <w:t xml:space="preserve">Жүйелі және заманауи жұмыс формаларының — интеллектуалдық конкурстар, пікірталастар, ашық талқылаулар, аналитикалық сауалнамалар және цифрлық контент сияқты — болмауы сыбайлас жемқорлық көріністеріне қоғамның тұрақты </w:t>
            </w:r>
            <w:r>
              <w:rPr>
                <w:rFonts w:ascii="Times New Roman" w:eastAsia="Times New Roman" w:hAnsi="Times New Roman" w:cs="Times New Roman"/>
              </w:rPr>
              <w:lastRenderedPageBreak/>
              <w:t>төзбеушілігін толық қалыптастыруға мүмкіндік бермейді. Нәтижесінде мемлекеттік институттарға сенімнің төмендеуі және азаматтардың заңдылық пен ашықтықты қамтамасыз ету процестеріне жеткілікті қатыспауы қаупі сақталады.</w:t>
            </w:r>
          </w:p>
          <w:p w:rsidR="0027510A" w:rsidRDefault="0027510A" w:rsidP="0027510A">
            <w:pPr>
              <w:spacing w:before="240" w:after="240" w:line="240" w:lineRule="auto"/>
              <w:rPr>
                <w:rFonts w:ascii="Times New Roman" w:eastAsia="Times New Roman" w:hAnsi="Times New Roman" w:cs="Times New Roman"/>
              </w:rPr>
            </w:pPr>
            <w:r>
              <w:rPr>
                <w:rFonts w:ascii="Times New Roman" w:eastAsia="Times New Roman" w:hAnsi="Times New Roman" w:cs="Times New Roman"/>
              </w:rPr>
              <w:t>Осылайша, өңірде құқықтық мәдениетті қалыптастыруға, адалдық пен ашықтық принциптерін нығайтуға, сондай-ақ мемлекеттік қызмет пен қоғамдық ортада адалдық құндылықтарын насихаттауға бағытталған кешенді профилактикалық және ағартушылық жұмыстар жүргізу объективті қажеттілік болып отыр.</w:t>
            </w:r>
          </w:p>
          <w:p w:rsidR="0027510A" w:rsidRDefault="0027510A" w:rsidP="0027510A">
            <w:pPr>
              <w:pBdr>
                <w:top w:val="nil"/>
                <w:left w:val="nil"/>
                <w:bottom w:val="nil"/>
                <w:right w:val="nil"/>
                <w:between w:val="nil"/>
              </w:pBdr>
              <w:spacing w:line="240" w:lineRule="auto"/>
              <w:rPr>
                <w:rFonts w:ascii="Times New Roman" w:eastAsia="Times New Roman" w:hAnsi="Times New Roman" w:cs="Times New Roman"/>
              </w:rPr>
            </w:pPr>
          </w:p>
        </w:tc>
        <w:tc>
          <w:tcPr>
            <w:tcW w:w="168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27510A" w:rsidRDefault="0027510A" w:rsidP="0027510A">
            <w:pPr>
              <w:spacing w:after="0" w:line="240" w:lineRule="auto"/>
              <w:jc w:val="center"/>
              <w:rPr>
                <w:rFonts w:ascii="Times New Roman" w:eastAsia="Times New Roman" w:hAnsi="Times New Roman" w:cs="Times New Roman"/>
                <w:b/>
                <w:bCs/>
              </w:rPr>
            </w:pPr>
            <w:r>
              <w:rPr>
                <w:rFonts w:ascii="Times New Roman" w:eastAsia="Times New Roman" w:hAnsi="Times New Roman" w:cs="Times New Roman"/>
                <w:b/>
                <w:bCs/>
              </w:rPr>
              <w:lastRenderedPageBreak/>
              <w:t xml:space="preserve">4300,00 </w:t>
            </w:r>
          </w:p>
        </w:tc>
        <w:tc>
          <w:tcPr>
            <w:tcW w:w="109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27510A" w:rsidRDefault="0027510A" w:rsidP="0027510A">
            <w:pPr>
              <w:spacing w:after="0" w:line="240" w:lineRule="auto"/>
              <w:ind w:left="20"/>
              <w:jc w:val="center"/>
              <w:rPr>
                <w:rFonts w:ascii="Times New Roman" w:eastAsia="Times New Roman" w:hAnsi="Times New Roman" w:cs="Times New Roman"/>
              </w:rPr>
            </w:pPr>
            <w:r>
              <w:rPr>
                <w:rFonts w:ascii="Times New Roman" w:eastAsia="Times New Roman" w:hAnsi="Times New Roman" w:cs="Times New Roman"/>
              </w:rPr>
              <w:t>қысқа</w:t>
            </w:r>
          </w:p>
          <w:p w:rsidR="0027510A" w:rsidRDefault="0027510A" w:rsidP="0027510A">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мерзімді</w:t>
            </w:r>
          </w:p>
          <w:p w:rsidR="0027510A" w:rsidRDefault="0027510A" w:rsidP="0027510A">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 грант, 2026 жыл * осы Қағидалардың 71-тармағына сәйкес</w:t>
            </w:r>
          </w:p>
        </w:tc>
        <w:tc>
          <w:tcPr>
            <w:tcW w:w="1335" w:type="dxa"/>
            <w:tcBorders>
              <w:top w:val="single" w:sz="4" w:space="0" w:color="000000"/>
              <w:left w:val="single" w:sz="4" w:space="0" w:color="000000"/>
              <w:bottom w:val="single" w:sz="4" w:space="0" w:color="000000"/>
              <w:right w:val="single" w:sz="4" w:space="0" w:color="000000"/>
            </w:tcBorders>
          </w:tcPr>
          <w:p w:rsidR="0027510A" w:rsidRDefault="0027510A" w:rsidP="0027510A">
            <w:pPr>
              <w:spacing w:after="0" w:line="240" w:lineRule="auto"/>
              <w:ind w:left="23"/>
              <w:jc w:val="center"/>
              <w:rPr>
                <w:rFonts w:ascii="Times New Roman" w:eastAsia="Times New Roman" w:hAnsi="Times New Roman" w:cs="Times New Roman"/>
                <w:b/>
                <w:bCs/>
                <w:color w:val="000000"/>
              </w:rPr>
            </w:pPr>
            <w:r>
              <w:rPr>
                <w:rFonts w:ascii="Times New Roman" w:eastAsia="Times New Roman" w:hAnsi="Times New Roman" w:cs="Times New Roman"/>
              </w:rPr>
              <w:t>Маңғыстау облысы Мұнайлы ауданы</w:t>
            </w:r>
          </w:p>
        </w:tc>
        <w:tc>
          <w:tcPr>
            <w:tcW w:w="339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27510A" w:rsidRDefault="0027510A" w:rsidP="0027510A">
            <w:pPr>
              <w:spacing w:before="200" w:after="0" w:line="240" w:lineRule="auto"/>
              <w:jc w:val="both"/>
              <w:rPr>
                <w:rFonts w:ascii="Times New Roman" w:eastAsia="Times New Roman" w:hAnsi="Times New Roman" w:cs="Times New Roman"/>
                <w:b/>
                <w:bCs/>
              </w:rPr>
            </w:pPr>
            <w:r>
              <w:rPr>
                <w:rFonts w:ascii="Times New Roman" w:eastAsia="Times New Roman" w:hAnsi="Times New Roman" w:cs="Times New Roman"/>
                <w:b/>
                <w:bCs/>
              </w:rPr>
              <w:t>Нысаналы индикаторлар:</w:t>
            </w:r>
          </w:p>
          <w:p w:rsidR="0027510A" w:rsidRDefault="0027510A" w:rsidP="0027510A">
            <w:pPr>
              <w:spacing w:before="200" w:after="0" w:line="240" w:lineRule="auto"/>
              <w:jc w:val="both"/>
              <w:rPr>
                <w:rFonts w:ascii="Times New Roman" w:eastAsia="Times New Roman" w:hAnsi="Times New Roman" w:cs="Times New Roman"/>
              </w:rPr>
            </w:pPr>
            <w:r>
              <w:rPr>
                <w:rFonts w:ascii="Times New Roman" w:eastAsia="Times New Roman" w:hAnsi="Times New Roman" w:cs="Times New Roman"/>
              </w:rPr>
              <w:t>1.Жобаның тікелей қамтуы – кемінде 400 қатысушы;</w:t>
            </w:r>
          </w:p>
          <w:p w:rsidR="0027510A" w:rsidRDefault="0027510A" w:rsidP="0027510A">
            <w:pPr>
              <w:spacing w:before="200" w:after="0" w:line="240" w:lineRule="auto"/>
              <w:jc w:val="both"/>
              <w:rPr>
                <w:rFonts w:ascii="Times New Roman" w:eastAsia="Times New Roman" w:hAnsi="Times New Roman" w:cs="Times New Roman"/>
              </w:rPr>
            </w:pPr>
            <w:r>
              <w:rPr>
                <w:rFonts w:ascii="Times New Roman" w:eastAsia="Times New Roman" w:hAnsi="Times New Roman" w:cs="Times New Roman"/>
              </w:rPr>
              <w:t>2.Жобаның ақпараттық қамтуы – кемінде 10 000 қаралым.</w:t>
            </w:r>
            <w:r>
              <w:rPr>
                <w:rFonts w:ascii="Times New Roman" w:eastAsia="Times New Roman" w:hAnsi="Times New Roman" w:cs="Times New Roman"/>
              </w:rPr>
              <w:br/>
            </w:r>
          </w:p>
          <w:p w:rsidR="0027510A" w:rsidRDefault="0027510A" w:rsidP="0027510A">
            <w:pPr>
              <w:spacing w:before="240" w:after="240" w:line="240" w:lineRule="auto"/>
              <w:jc w:val="both"/>
              <w:rPr>
                <w:rFonts w:ascii="Times New Roman" w:eastAsia="Times New Roman" w:hAnsi="Times New Roman" w:cs="Times New Roman"/>
                <w:b/>
                <w:bCs/>
              </w:rPr>
            </w:pPr>
            <w:r>
              <w:rPr>
                <w:rFonts w:ascii="Times New Roman" w:eastAsia="Times New Roman" w:hAnsi="Times New Roman" w:cs="Times New Roman"/>
                <w:b/>
                <w:bCs/>
              </w:rPr>
              <w:t>Күтілетін нәтижелер:</w:t>
            </w:r>
          </w:p>
          <w:p w:rsidR="0027510A" w:rsidRDefault="0027510A" w:rsidP="0027510A">
            <w:pPr>
              <w:spacing w:before="240" w:after="240" w:line="240" w:lineRule="auto"/>
              <w:jc w:val="both"/>
              <w:rPr>
                <w:rFonts w:ascii="Times New Roman" w:eastAsia="Times New Roman" w:hAnsi="Times New Roman" w:cs="Times New Roman"/>
              </w:rPr>
            </w:pPr>
            <w:r>
              <w:rPr>
                <w:rFonts w:ascii="Times New Roman" w:eastAsia="Times New Roman" w:hAnsi="Times New Roman" w:cs="Times New Roman"/>
              </w:rPr>
              <w:t xml:space="preserve">1.Мұнайлы ауданы тұрғындары арасында «Парасатты отбасы» Quiz </w:t>
            </w:r>
            <w:r>
              <w:rPr>
                <w:rFonts w:ascii="Times New Roman" w:eastAsia="Times New Roman" w:hAnsi="Times New Roman" w:cs="Times New Roman"/>
              </w:rPr>
              <w:lastRenderedPageBreak/>
              <w:t>конкурсын ұйымдастыру және өткізу, қатысушылар саны кемінде 35 адам, жеңімпаздарды ақша сыйлықтарымен марапаттау (I орын – 100 000 ₸, II орын – 75 000 ₸, III орын – 50 000 ₸), дипломдар мен естелік сыйлықтар табыстау;</w:t>
            </w:r>
            <w:r>
              <w:rPr>
                <w:rFonts w:ascii="Times New Roman" w:eastAsia="Times New Roman" w:hAnsi="Times New Roman" w:cs="Times New Roman"/>
              </w:rPr>
              <w:br/>
            </w:r>
          </w:p>
          <w:p w:rsidR="0027510A" w:rsidRDefault="0027510A" w:rsidP="0027510A">
            <w:pPr>
              <w:spacing w:before="240" w:after="240" w:line="240" w:lineRule="auto"/>
              <w:jc w:val="both"/>
              <w:rPr>
                <w:rFonts w:ascii="Times New Roman" w:eastAsia="Times New Roman" w:hAnsi="Times New Roman" w:cs="Times New Roman"/>
              </w:rPr>
            </w:pPr>
            <w:r>
              <w:rPr>
                <w:rFonts w:ascii="Times New Roman" w:eastAsia="Times New Roman" w:hAnsi="Times New Roman" w:cs="Times New Roman"/>
              </w:rPr>
              <w:t>2.</w:t>
            </w:r>
            <w:r w:rsidR="00A84B26" w:rsidRPr="00A84B26">
              <w:rPr>
                <w:rFonts w:ascii="Times New Roman" w:eastAsia="Times New Roman" w:hAnsi="Times New Roman" w:cs="Times New Roman"/>
              </w:rPr>
              <w:t xml:space="preserve"> </w:t>
            </w:r>
            <w:r w:rsidR="00A84B26">
              <w:rPr>
                <w:rFonts w:ascii="Times New Roman" w:eastAsia="Times New Roman" w:hAnsi="Times New Roman" w:cs="Times New Roman"/>
                <w:lang w:val="kk-KZ"/>
              </w:rPr>
              <w:t>К</w:t>
            </w:r>
            <w:r w:rsidR="00A84B26" w:rsidRPr="00A84B26">
              <w:rPr>
                <w:rFonts w:ascii="Times New Roman" w:eastAsia="Times New Roman" w:hAnsi="Times New Roman" w:cs="Times New Roman"/>
              </w:rPr>
              <w:t>емінде 15 мем</w:t>
            </w:r>
            <w:r w:rsidR="00A84B26">
              <w:rPr>
                <w:rFonts w:ascii="Times New Roman" w:eastAsia="Times New Roman" w:hAnsi="Times New Roman" w:cs="Times New Roman"/>
              </w:rPr>
              <w:t>лекеттік қызметшінің қатысуы</w:t>
            </w:r>
            <w:r w:rsidR="00A84B26">
              <w:rPr>
                <w:rFonts w:ascii="Times New Roman" w:eastAsia="Times New Roman" w:hAnsi="Times New Roman" w:cs="Times New Roman"/>
                <w:lang w:val="kk-KZ"/>
              </w:rPr>
              <w:t>мен</w:t>
            </w:r>
            <w:r w:rsidR="00A84B26">
              <w:rPr>
                <w:rFonts w:ascii="Times New Roman" w:eastAsia="Times New Roman" w:hAnsi="Times New Roman" w:cs="Times New Roman"/>
              </w:rPr>
              <w:t xml:space="preserve"> </w:t>
            </w:r>
            <w:r w:rsidR="00A84B26">
              <w:rPr>
                <w:rFonts w:ascii="Times New Roman" w:eastAsia="Times New Roman" w:hAnsi="Times New Roman" w:cs="Times New Roman"/>
                <w:lang w:val="kk-KZ"/>
              </w:rPr>
              <w:t>м</w:t>
            </w:r>
            <w:r>
              <w:rPr>
                <w:rFonts w:ascii="Times New Roman" w:eastAsia="Times New Roman" w:hAnsi="Times New Roman" w:cs="Times New Roman"/>
              </w:rPr>
              <w:t>емлекеттік қызметшілер арасында «Сыбайлас жемқорлық – болашаққа опасыздық» эссе кон</w:t>
            </w:r>
            <w:r w:rsidR="00A84B26">
              <w:rPr>
                <w:rFonts w:ascii="Times New Roman" w:eastAsia="Times New Roman" w:hAnsi="Times New Roman" w:cs="Times New Roman"/>
              </w:rPr>
              <w:t>курсын ұйымдастыру және өткізу</w:t>
            </w:r>
            <w:r>
              <w:rPr>
                <w:rFonts w:ascii="Times New Roman" w:eastAsia="Times New Roman" w:hAnsi="Times New Roman" w:cs="Times New Roman"/>
              </w:rPr>
              <w:t>, жеңімпаздарды ақша сыйлықтарымен марапаттау (I орын – 70 000 ₸, II орын – 50 000 ₸, III орын – 30 000 ₸), дипломдар мен естелік сыйлықтар табыстау;</w:t>
            </w:r>
          </w:p>
          <w:p w:rsidR="0027510A" w:rsidRDefault="0027510A" w:rsidP="0027510A">
            <w:pPr>
              <w:spacing w:before="240" w:after="240" w:line="240" w:lineRule="auto"/>
              <w:jc w:val="both"/>
              <w:rPr>
                <w:rFonts w:ascii="Times New Roman" w:eastAsia="Times New Roman" w:hAnsi="Times New Roman" w:cs="Times New Roman"/>
              </w:rPr>
            </w:pPr>
            <w:r>
              <w:rPr>
                <w:rFonts w:ascii="Times New Roman" w:eastAsia="Times New Roman" w:hAnsi="Times New Roman" w:cs="Times New Roman"/>
              </w:rPr>
              <w:t>3.Жастар арасында сыбайлас жемқорлыққа қарсы Debate-турнир ұйымдастыру және өткізу, қатысушылар саны кемінде 40 адам, жеңімпаздарды ақша сыйлықтарымен марапаттау (I орын – 50 000 ₸, II орын – 40 000 ₸, III орын – 30 000 ₸), дипломдар мен естелік сыйлықтар табыстау;</w:t>
            </w:r>
          </w:p>
          <w:p w:rsidR="0027510A" w:rsidRDefault="0027510A" w:rsidP="0027510A">
            <w:pPr>
              <w:spacing w:before="240" w:after="240" w:line="240" w:lineRule="auto"/>
              <w:jc w:val="both"/>
              <w:rPr>
                <w:rFonts w:ascii="Times New Roman" w:eastAsia="Times New Roman" w:hAnsi="Times New Roman" w:cs="Times New Roman"/>
              </w:rPr>
            </w:pPr>
            <w:r>
              <w:rPr>
                <w:rFonts w:ascii="Times New Roman" w:eastAsia="Times New Roman" w:hAnsi="Times New Roman" w:cs="Times New Roman"/>
              </w:rPr>
              <w:t xml:space="preserve">4.Құқық қорғау органдары қызметкерлері арасында «Сыбайлас жемқорлық – қоғамның дамуына кедергі» эссе конкурсын ұйымдастыру және өткізу, қатысушылар саны кемінде 20 адам, жеңімпаздарды ақша сыйлықтарымен марапаттау (I орын – 70 000 ₸, II орын – 50 000 </w:t>
            </w:r>
            <w:r>
              <w:rPr>
                <w:rFonts w:ascii="Times New Roman" w:eastAsia="Times New Roman" w:hAnsi="Times New Roman" w:cs="Times New Roman"/>
              </w:rPr>
              <w:lastRenderedPageBreak/>
              <w:t>₸, III орын – 30 000 ₸), дипломдар мен естелік сыйлықтар табыстау;</w:t>
            </w:r>
            <w:r>
              <w:rPr>
                <w:rFonts w:ascii="Times New Roman" w:eastAsia="Times New Roman" w:hAnsi="Times New Roman" w:cs="Times New Roman"/>
              </w:rPr>
              <w:br/>
            </w:r>
          </w:p>
          <w:p w:rsidR="0027510A" w:rsidRDefault="0027510A" w:rsidP="0027510A">
            <w:pPr>
              <w:spacing w:before="240" w:after="240" w:line="240" w:lineRule="auto"/>
              <w:jc w:val="both"/>
              <w:rPr>
                <w:rFonts w:ascii="Times New Roman" w:eastAsia="Times New Roman" w:hAnsi="Times New Roman" w:cs="Times New Roman"/>
              </w:rPr>
            </w:pPr>
            <w:r>
              <w:rPr>
                <w:rFonts w:ascii="Times New Roman" w:eastAsia="Times New Roman" w:hAnsi="Times New Roman" w:cs="Times New Roman"/>
              </w:rPr>
              <w:t>5. 2 қала мен 5 ауданның мемлекеттік қызметшілері арасында «Мемлекеттік қызметтегі адалдық принципі» Quiz конкурсын ұйымдастыру және өткізу, қатысушылар саны кемінде 40 адам, жеңімпаздарды ақша сыйлықтарымен марапаттау (I орын – 500 000 ₸, II орын – 300 000 ₸, III орын – 100 000 ₸), дипломдар мен естелік сыйлықтар табыстау;</w:t>
            </w:r>
            <w:r>
              <w:rPr>
                <w:rFonts w:ascii="Times New Roman" w:eastAsia="Times New Roman" w:hAnsi="Times New Roman" w:cs="Times New Roman"/>
              </w:rPr>
              <w:br/>
            </w:r>
          </w:p>
          <w:p w:rsidR="0027510A" w:rsidRDefault="0027510A" w:rsidP="0027510A">
            <w:pPr>
              <w:spacing w:before="240" w:after="240" w:line="240" w:lineRule="auto"/>
              <w:jc w:val="both"/>
              <w:rPr>
                <w:rFonts w:ascii="Times New Roman" w:eastAsia="Times New Roman" w:hAnsi="Times New Roman" w:cs="Times New Roman"/>
              </w:rPr>
            </w:pPr>
            <w:r>
              <w:rPr>
                <w:rFonts w:ascii="Times New Roman" w:eastAsia="Times New Roman" w:hAnsi="Times New Roman" w:cs="Times New Roman"/>
              </w:rPr>
              <w:t>6.</w:t>
            </w:r>
            <w:r w:rsidR="007F5A56">
              <w:rPr>
                <w:rFonts w:ascii="Times New Roman" w:eastAsia="Times New Roman" w:hAnsi="Times New Roman" w:cs="Times New Roman"/>
                <w:lang w:val="kk-KZ"/>
              </w:rPr>
              <w:t xml:space="preserve"> Б</w:t>
            </w:r>
            <w:r w:rsidR="007F5A56">
              <w:rPr>
                <w:rFonts w:ascii="Times New Roman" w:eastAsia="Times New Roman" w:hAnsi="Times New Roman" w:cs="Times New Roman"/>
              </w:rPr>
              <w:t xml:space="preserve">елгілі тұлғалар мен құқық қорғау органдары өкілдерін </w:t>
            </w:r>
            <w:r w:rsidR="007F5A56">
              <w:rPr>
                <w:rFonts w:ascii="Times New Roman" w:eastAsia="Times New Roman" w:hAnsi="Times New Roman" w:cs="Times New Roman"/>
                <w:lang w:val="kk-KZ"/>
              </w:rPr>
              <w:t>тарту арқылы</w:t>
            </w:r>
            <w:r w:rsidR="007F5A56">
              <w:rPr>
                <w:rFonts w:ascii="Times New Roman" w:eastAsia="Times New Roman" w:hAnsi="Times New Roman" w:cs="Times New Roman"/>
              </w:rPr>
              <w:t xml:space="preserve"> </w:t>
            </w:r>
            <w:r w:rsidR="007F5A56">
              <w:rPr>
                <w:rFonts w:ascii="Times New Roman" w:eastAsia="Times New Roman" w:hAnsi="Times New Roman" w:cs="Times New Roman"/>
                <w:lang w:val="kk-KZ"/>
              </w:rPr>
              <w:t>м</w:t>
            </w:r>
            <w:r>
              <w:rPr>
                <w:rFonts w:ascii="Times New Roman" w:eastAsia="Times New Roman" w:hAnsi="Times New Roman" w:cs="Times New Roman"/>
              </w:rPr>
              <w:t xml:space="preserve">ектеп оқушылары арасында «Адалдық – ардың ісі» тақырыбында Ted-x </w:t>
            </w:r>
            <w:r w:rsidR="007F5A56">
              <w:rPr>
                <w:rFonts w:ascii="Times New Roman" w:eastAsia="Times New Roman" w:hAnsi="Times New Roman" w:cs="Times New Roman"/>
              </w:rPr>
              <w:t>форматында кездесу ұйымдастыру,</w:t>
            </w:r>
            <w:r w:rsidR="007F5A56">
              <w:rPr>
                <w:rFonts w:ascii="Times New Roman" w:eastAsia="Times New Roman" w:hAnsi="Times New Roman" w:cs="Times New Roman"/>
                <w:lang w:val="kk-KZ"/>
              </w:rPr>
              <w:t xml:space="preserve"> </w:t>
            </w:r>
            <w:r>
              <w:rPr>
                <w:rFonts w:ascii="Times New Roman" w:eastAsia="Times New Roman" w:hAnsi="Times New Roman" w:cs="Times New Roman"/>
              </w:rPr>
              <w:t>қатысушылар саны – 200 адам;</w:t>
            </w:r>
          </w:p>
          <w:p w:rsidR="0027510A" w:rsidRDefault="0027510A" w:rsidP="0027510A">
            <w:pPr>
              <w:spacing w:before="240" w:after="240" w:line="240" w:lineRule="auto"/>
              <w:jc w:val="both"/>
              <w:rPr>
                <w:rFonts w:ascii="Times New Roman" w:eastAsia="Times New Roman" w:hAnsi="Times New Roman" w:cs="Times New Roman"/>
              </w:rPr>
            </w:pPr>
            <w:r>
              <w:rPr>
                <w:rFonts w:ascii="Times New Roman" w:eastAsia="Times New Roman" w:hAnsi="Times New Roman" w:cs="Times New Roman"/>
              </w:rPr>
              <w:t xml:space="preserve">7.Сыбайлас жемқорлыққа қарсы тақырыпта жасанды интеллект қолдану арқылы видеоролик әзірлеу </w:t>
            </w:r>
            <w:r w:rsidRPr="007F5A56">
              <w:rPr>
                <w:rFonts w:ascii="Times New Roman" w:eastAsia="Times New Roman" w:hAnsi="Times New Roman" w:cs="Times New Roman"/>
                <w:i/>
              </w:rPr>
              <w:t>(Тапсырыс берушімен келісу арқылы)</w:t>
            </w:r>
            <w:r w:rsidR="007F5A56">
              <w:rPr>
                <w:rFonts w:ascii="Times New Roman" w:eastAsia="Times New Roman" w:hAnsi="Times New Roman" w:cs="Times New Roman"/>
              </w:rPr>
              <w:t>, 5 000 қаралым</w:t>
            </w:r>
            <w:r w:rsidR="007F5A56">
              <w:rPr>
                <w:rFonts w:ascii="Times New Roman" w:eastAsia="Times New Roman" w:hAnsi="Times New Roman" w:cs="Times New Roman"/>
                <w:lang w:val="kk-KZ"/>
              </w:rPr>
              <w:t xml:space="preserve">ды </w:t>
            </w:r>
            <w:r w:rsidR="007F5A56">
              <w:rPr>
                <w:rFonts w:ascii="Times New Roman" w:eastAsia="Times New Roman" w:hAnsi="Times New Roman" w:cs="Times New Roman"/>
              </w:rPr>
              <w:t>қамт</w:t>
            </w:r>
            <w:r w:rsidR="007F5A56">
              <w:rPr>
                <w:rFonts w:ascii="Times New Roman" w:eastAsia="Times New Roman" w:hAnsi="Times New Roman" w:cs="Times New Roman"/>
                <w:lang w:val="kk-KZ"/>
              </w:rPr>
              <w:t>амасыз ету</w:t>
            </w:r>
            <w:r>
              <w:rPr>
                <w:rFonts w:ascii="Times New Roman" w:eastAsia="Times New Roman" w:hAnsi="Times New Roman" w:cs="Times New Roman"/>
              </w:rPr>
              <w:t>;</w:t>
            </w:r>
          </w:p>
          <w:p w:rsidR="0027510A" w:rsidRDefault="0027510A" w:rsidP="0027510A">
            <w:pPr>
              <w:spacing w:before="240" w:after="240" w:line="240" w:lineRule="auto"/>
              <w:jc w:val="both"/>
              <w:rPr>
                <w:rFonts w:ascii="Times New Roman" w:eastAsia="Times New Roman" w:hAnsi="Times New Roman" w:cs="Times New Roman"/>
              </w:rPr>
            </w:pPr>
            <w:r>
              <w:rPr>
                <w:rFonts w:ascii="Times New Roman" w:eastAsia="Times New Roman" w:hAnsi="Times New Roman" w:cs="Times New Roman"/>
              </w:rPr>
              <w:t xml:space="preserve">8.«Заңды біл – қауіпсіз өмірді таңда» атты квест-ойын ұйымдастыру және өткізу («Заң және тәртіп» шеңберінде), қатысушылар саны кемінде 30 оқушы, викториналық сұрақтар, жеңімпаздарды ақша сыйлықтарымен марапаттау (I </w:t>
            </w:r>
            <w:r>
              <w:rPr>
                <w:rFonts w:ascii="Times New Roman" w:eastAsia="Times New Roman" w:hAnsi="Times New Roman" w:cs="Times New Roman"/>
              </w:rPr>
              <w:lastRenderedPageBreak/>
              <w:t>орын – 30 000 ₸, II орын – 20 000 ₸, III орын – 10 000 ₸), дипломдар мен естелік сыйлықтар табыстау;</w:t>
            </w:r>
            <w:r>
              <w:rPr>
                <w:rFonts w:ascii="Times New Roman" w:eastAsia="Times New Roman" w:hAnsi="Times New Roman" w:cs="Times New Roman"/>
              </w:rPr>
              <w:br/>
            </w:r>
          </w:p>
          <w:p w:rsidR="0027510A" w:rsidRDefault="0027510A" w:rsidP="0027510A">
            <w:pPr>
              <w:spacing w:before="240" w:after="240" w:line="240" w:lineRule="auto"/>
              <w:jc w:val="both"/>
              <w:rPr>
                <w:rFonts w:ascii="Times New Roman" w:eastAsia="Times New Roman" w:hAnsi="Times New Roman" w:cs="Times New Roman"/>
              </w:rPr>
            </w:pPr>
            <w:r>
              <w:rPr>
                <w:rFonts w:ascii="Times New Roman" w:eastAsia="Times New Roman" w:hAnsi="Times New Roman" w:cs="Times New Roman"/>
              </w:rPr>
              <w:t xml:space="preserve">9.7 ауылдың 10 000 тұрғыны арасында сыбайлас жемқорлық бойынша онлайн сауалнама жүргізу және </w:t>
            </w:r>
            <w:r w:rsidR="007F5A56">
              <w:rPr>
                <w:rFonts w:ascii="Times New Roman" w:eastAsia="Times New Roman" w:hAnsi="Times New Roman" w:cs="Times New Roman"/>
              </w:rPr>
              <w:t>аналитикалық анықтама дайындау;</w:t>
            </w:r>
          </w:p>
          <w:p w:rsidR="0027510A" w:rsidRDefault="0027510A" w:rsidP="0027510A">
            <w:pPr>
              <w:spacing w:before="240" w:after="240" w:line="240" w:lineRule="auto"/>
              <w:jc w:val="both"/>
              <w:rPr>
                <w:rFonts w:ascii="Times New Roman" w:eastAsia="Times New Roman" w:hAnsi="Times New Roman" w:cs="Times New Roman"/>
              </w:rPr>
            </w:pPr>
            <w:r>
              <w:rPr>
                <w:rFonts w:ascii="Times New Roman" w:eastAsia="Times New Roman" w:hAnsi="Times New Roman" w:cs="Times New Roman"/>
              </w:rPr>
              <w:t xml:space="preserve">10.Жеке әлеуметтік желілер мен БАҚ-та сыбайлас жемқорлыққа қатысты жарияланымдар </w:t>
            </w:r>
            <w:r w:rsidR="005A6DF2">
              <w:rPr>
                <w:rFonts w:ascii="Times New Roman" w:eastAsia="Times New Roman" w:hAnsi="Times New Roman" w:cs="Times New Roman"/>
                <w:lang w:val="kk-KZ"/>
              </w:rPr>
              <w:t>аясында</w:t>
            </w:r>
            <w:r>
              <w:rPr>
                <w:rFonts w:ascii="Times New Roman" w:eastAsia="Times New Roman" w:hAnsi="Times New Roman" w:cs="Times New Roman"/>
              </w:rPr>
              <w:t xml:space="preserve"> 10 мемлекеттік және квазимемлекеттік қызметшілер арасында конкурс өткізу, жеңімпаздарды ақша сыйлықтарымен марапаттау (I орын – 40 000 ₸, II орын – 30 000 ₸, III орын – 20 000 ₸), дипломдар мен естелік сыйлықтар табыстау;</w:t>
            </w:r>
          </w:p>
          <w:p w:rsidR="0027510A" w:rsidRDefault="0027510A" w:rsidP="0027510A">
            <w:pPr>
              <w:spacing w:before="240" w:after="240" w:line="240" w:lineRule="auto"/>
              <w:jc w:val="both"/>
              <w:rPr>
                <w:rFonts w:ascii="Times New Roman" w:eastAsia="Times New Roman" w:hAnsi="Times New Roman" w:cs="Times New Roman"/>
              </w:rPr>
            </w:pPr>
            <w:r>
              <w:rPr>
                <w:rFonts w:ascii="Times New Roman" w:eastAsia="Times New Roman" w:hAnsi="Times New Roman" w:cs="Times New Roman"/>
              </w:rPr>
              <w:t xml:space="preserve">11. Сыбайлас жемқорлыққа қарсы тақырыпта 2 баннер орнату </w:t>
            </w:r>
            <w:r>
              <w:rPr>
                <w:rFonts w:ascii="Times New Roman" w:eastAsia="Times New Roman" w:hAnsi="Times New Roman" w:cs="Times New Roman"/>
                <w:i/>
                <w:iCs/>
              </w:rPr>
              <w:t>(Тапсырыс берушімен келісу арқылы)</w:t>
            </w:r>
            <w:r>
              <w:rPr>
                <w:rFonts w:ascii="Times New Roman" w:eastAsia="Times New Roman" w:hAnsi="Times New Roman" w:cs="Times New Roman"/>
              </w:rPr>
              <w:t>;</w:t>
            </w:r>
          </w:p>
          <w:p w:rsidR="0027510A" w:rsidRDefault="0027510A" w:rsidP="0027510A">
            <w:pPr>
              <w:spacing w:before="240" w:after="240" w:line="240" w:lineRule="auto"/>
              <w:jc w:val="both"/>
              <w:rPr>
                <w:rFonts w:ascii="Times New Roman" w:eastAsia="Times New Roman" w:hAnsi="Times New Roman" w:cs="Times New Roman"/>
              </w:rPr>
            </w:pPr>
            <w:r>
              <w:rPr>
                <w:rFonts w:ascii="Times New Roman" w:eastAsia="Times New Roman" w:hAnsi="Times New Roman" w:cs="Times New Roman"/>
              </w:rPr>
              <w:t>12.Жобаға әлеуметтік желілер мен өңірлік БАҚ-та ақпараттық сүйемелдеу жүргізу, жалпы қамту – 10 000 қаралым.</w:t>
            </w:r>
          </w:p>
        </w:tc>
        <w:tc>
          <w:tcPr>
            <w:tcW w:w="1845" w:type="dxa"/>
            <w:tcBorders>
              <w:top w:val="single" w:sz="4" w:space="0" w:color="000000"/>
              <w:left w:val="single" w:sz="4" w:space="0" w:color="000000"/>
              <w:bottom w:val="single" w:sz="4" w:space="0" w:color="000000"/>
              <w:right w:val="single" w:sz="4" w:space="0" w:color="000000"/>
            </w:tcBorders>
          </w:tcPr>
          <w:p w:rsidR="0027510A" w:rsidRDefault="0027510A" w:rsidP="0027510A">
            <w:pPr>
              <w:spacing w:after="0" w:line="240" w:lineRule="auto"/>
              <w:jc w:val="both"/>
              <w:rPr>
                <w:rFonts w:ascii="Times New Roman" w:eastAsia="Times New Roman" w:hAnsi="Times New Roman" w:cs="Times New Roman"/>
                <w:b/>
                <w:bCs/>
              </w:rPr>
            </w:pPr>
          </w:p>
        </w:tc>
      </w:tr>
      <w:tr w:rsidR="0027510A" w:rsidTr="00ED6DAD">
        <w:trPr>
          <w:trHeight w:val="580"/>
        </w:trPr>
        <w:tc>
          <w:tcPr>
            <w:tcW w:w="6945" w:type="dxa"/>
            <w:gridSpan w:val="4"/>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27510A" w:rsidRDefault="0027510A" w:rsidP="0027510A">
            <w:pPr>
              <w:spacing w:after="0" w:line="240" w:lineRule="auto"/>
              <w:jc w:val="right"/>
              <w:rPr>
                <w:rFonts w:ascii="Times New Roman" w:eastAsia="Times New Roman" w:hAnsi="Times New Roman" w:cs="Times New Roman"/>
                <w:b/>
                <w:bCs/>
              </w:rPr>
            </w:pPr>
            <w:r>
              <w:rPr>
                <w:rFonts w:ascii="Times New Roman" w:eastAsia="Times New Roman" w:hAnsi="Times New Roman" w:cs="Times New Roman"/>
                <w:b/>
                <w:bCs/>
              </w:rPr>
              <w:lastRenderedPageBreak/>
              <w:t>Барлығы</w:t>
            </w:r>
          </w:p>
        </w:tc>
        <w:tc>
          <w:tcPr>
            <w:tcW w:w="168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27510A" w:rsidRPr="00E12087" w:rsidRDefault="00E12087">
            <w:pPr>
              <w:spacing w:after="0" w:line="240" w:lineRule="auto"/>
              <w:jc w:val="center"/>
              <w:rPr>
                <w:rFonts w:ascii="Times New Roman" w:eastAsia="Times New Roman" w:hAnsi="Times New Roman" w:cs="Times New Roman"/>
                <w:b/>
                <w:bCs/>
                <w:lang w:val="kk-KZ"/>
              </w:rPr>
            </w:pPr>
            <w:r w:rsidRPr="00E12087">
              <w:rPr>
                <w:rFonts w:ascii="Times New Roman" w:eastAsia="Times New Roman" w:hAnsi="Times New Roman" w:cs="Times New Roman"/>
                <w:b/>
                <w:bCs/>
              </w:rPr>
              <w:t>8 800,00 ₸</w:t>
            </w:r>
          </w:p>
        </w:tc>
        <w:tc>
          <w:tcPr>
            <w:tcW w:w="1095"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27510A" w:rsidRDefault="0027510A">
            <w:pPr>
              <w:spacing w:after="0" w:line="240" w:lineRule="auto"/>
              <w:rPr>
                <w:rFonts w:ascii="Times New Roman" w:eastAsia="Times New Roman" w:hAnsi="Times New Roman" w:cs="Times New Roman"/>
                <w:b/>
                <w:bCs/>
              </w:rPr>
            </w:pPr>
          </w:p>
        </w:tc>
        <w:tc>
          <w:tcPr>
            <w:tcW w:w="1335" w:type="dxa"/>
            <w:tcBorders>
              <w:top w:val="single" w:sz="4" w:space="0" w:color="000000"/>
              <w:left w:val="single" w:sz="4" w:space="0" w:color="000000"/>
              <w:bottom w:val="single" w:sz="4" w:space="0" w:color="000000"/>
              <w:right w:val="single" w:sz="4" w:space="0" w:color="000000"/>
            </w:tcBorders>
          </w:tcPr>
          <w:p w:rsidR="0027510A" w:rsidRDefault="0027510A">
            <w:pPr>
              <w:spacing w:after="0" w:line="240" w:lineRule="auto"/>
              <w:rPr>
                <w:rFonts w:ascii="Times New Roman" w:eastAsia="Times New Roman" w:hAnsi="Times New Roman" w:cs="Times New Roman"/>
                <w:b/>
                <w:bCs/>
              </w:rPr>
            </w:pPr>
          </w:p>
        </w:tc>
        <w:tc>
          <w:tcPr>
            <w:tcW w:w="3390"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27510A" w:rsidRDefault="0027510A">
            <w:pPr>
              <w:spacing w:after="0" w:line="240" w:lineRule="auto"/>
              <w:rPr>
                <w:rFonts w:ascii="Times New Roman" w:eastAsia="Times New Roman" w:hAnsi="Times New Roman" w:cs="Times New Roman"/>
                <w:b/>
                <w:bCs/>
              </w:rPr>
            </w:pPr>
          </w:p>
        </w:tc>
        <w:tc>
          <w:tcPr>
            <w:tcW w:w="1845" w:type="dxa"/>
            <w:tcBorders>
              <w:top w:val="single" w:sz="4" w:space="0" w:color="000000"/>
              <w:left w:val="single" w:sz="4" w:space="0" w:color="000000"/>
              <w:bottom w:val="single" w:sz="4" w:space="0" w:color="000000"/>
              <w:right w:val="single" w:sz="4" w:space="0" w:color="000000"/>
            </w:tcBorders>
          </w:tcPr>
          <w:p w:rsidR="0027510A" w:rsidRDefault="0027510A">
            <w:pPr>
              <w:spacing w:after="0" w:line="240" w:lineRule="auto"/>
              <w:rPr>
                <w:rFonts w:ascii="Times New Roman" w:eastAsia="Times New Roman" w:hAnsi="Times New Roman" w:cs="Times New Roman"/>
                <w:b/>
                <w:bCs/>
              </w:rPr>
            </w:pPr>
          </w:p>
        </w:tc>
      </w:tr>
    </w:tbl>
    <w:p w:rsidR="00EE5DF1" w:rsidRDefault="00EE5DF1">
      <w:pPr>
        <w:spacing w:after="0" w:line="240" w:lineRule="auto"/>
        <w:rPr>
          <w:rFonts w:ascii="Times New Roman" w:eastAsia="Times New Roman" w:hAnsi="Times New Roman" w:cs="Times New Roman"/>
          <w:b/>
          <w:bCs/>
        </w:rPr>
      </w:pPr>
    </w:p>
    <w:sectPr w:rsidR="00EE5DF1">
      <w:headerReference w:type="default" r:id="rId8"/>
      <w:pgSz w:w="16838" w:h="11906" w:orient="landscape"/>
      <w:pgMar w:top="862" w:right="1134" w:bottom="850" w:left="1134" w:header="284" w:footer="708"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620BC" w:rsidRDefault="000620BC">
      <w:pPr>
        <w:spacing w:after="0" w:line="240" w:lineRule="auto"/>
      </w:pPr>
      <w:r>
        <w:separator/>
      </w:r>
    </w:p>
  </w:endnote>
  <w:endnote w:type="continuationSeparator" w:id="0">
    <w:p w:rsidR="000620BC" w:rsidRDefault="000620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200247B" w:usb2="00000009" w:usb3="00000000" w:csb0="000001FF" w:csb1="00000000"/>
    <w:embedRegular r:id="rId1" w:fontKey="{7F61AD55-0036-45A1-B341-872DD0F10830}"/>
    <w:embedBold r:id="rId2" w:fontKey="{566E0374-6BBE-467B-86AB-AAE37EF45C54}"/>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Italic r:id="rId3" w:fontKey="{6D353FF2-3121-419F-BDA2-F7BBF88708D0}"/>
  </w:font>
  <w:font w:name="Calibri Light">
    <w:panose1 w:val="020F0302020204030204"/>
    <w:charset w:val="CC"/>
    <w:family w:val="swiss"/>
    <w:pitch w:val="variable"/>
    <w:sig w:usb0="E4002EFF" w:usb1="C200247B" w:usb2="00000009" w:usb3="00000000" w:csb0="000001FF" w:csb1="00000000"/>
    <w:embedRegular r:id="rId4" w:fontKey="{79E70DCA-2F62-4AED-95FA-30C42D5C1A4C}"/>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620BC" w:rsidRDefault="000620BC">
      <w:pPr>
        <w:spacing w:after="0" w:line="240" w:lineRule="auto"/>
      </w:pPr>
      <w:r>
        <w:separator/>
      </w:r>
    </w:p>
  </w:footnote>
  <w:footnote w:type="continuationSeparator" w:id="0">
    <w:p w:rsidR="000620BC" w:rsidRDefault="000620B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5DF1" w:rsidRDefault="00EE5DF1">
    <w:pPr>
      <w:pBdr>
        <w:top w:val="nil"/>
        <w:left w:val="nil"/>
        <w:bottom w:val="nil"/>
        <w:right w:val="nil"/>
        <w:between w:val="nil"/>
      </w:pBdr>
      <w:tabs>
        <w:tab w:val="center" w:pos="4677"/>
        <w:tab w:val="right" w:pos="9355"/>
      </w:tabs>
      <w:spacing w:after="0" w:line="240" w:lineRule="auto"/>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E5DF1"/>
    <w:rsid w:val="000620BC"/>
    <w:rsid w:val="00096014"/>
    <w:rsid w:val="00111917"/>
    <w:rsid w:val="0014434B"/>
    <w:rsid w:val="001A22D3"/>
    <w:rsid w:val="0027510A"/>
    <w:rsid w:val="004536A3"/>
    <w:rsid w:val="005A6DF2"/>
    <w:rsid w:val="006D1450"/>
    <w:rsid w:val="007F5A56"/>
    <w:rsid w:val="00814B2F"/>
    <w:rsid w:val="008A50FA"/>
    <w:rsid w:val="009C7796"/>
    <w:rsid w:val="00A84B26"/>
    <w:rsid w:val="00D33CB1"/>
    <w:rsid w:val="00E12087"/>
    <w:rsid w:val="00EE5DF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kk"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style>
  <w:style w:type="paragraph" w:styleId="1">
    <w:name w:val="heading 1"/>
    <w:basedOn w:val="a"/>
    <w:next w:val="a"/>
    <w:pPr>
      <w:keepNext/>
      <w:keepLines/>
      <w:spacing w:before="480" w:after="120"/>
      <w:outlineLvl w:val="0"/>
    </w:pPr>
    <w:rPr>
      <w:b/>
      <w:bCs/>
      <w:sz w:val="48"/>
      <w:szCs w:val="48"/>
    </w:rPr>
  </w:style>
  <w:style w:type="paragraph" w:styleId="2">
    <w:name w:val="heading 2"/>
    <w:basedOn w:val="a"/>
    <w:next w:val="a"/>
    <w:pPr>
      <w:keepNext/>
      <w:keepLines/>
      <w:spacing w:before="360" w:after="80"/>
      <w:outlineLvl w:val="1"/>
    </w:pPr>
    <w:rPr>
      <w:b/>
      <w:bCs/>
      <w:sz w:val="36"/>
      <w:szCs w:val="36"/>
    </w:rPr>
  </w:style>
  <w:style w:type="paragraph" w:styleId="3">
    <w:name w:val="heading 3"/>
    <w:basedOn w:val="a"/>
    <w:next w:val="a"/>
    <w:pPr>
      <w:keepNext/>
      <w:keepLines/>
      <w:spacing w:before="280" w:after="80"/>
      <w:outlineLvl w:val="2"/>
    </w:pPr>
    <w:rPr>
      <w:b/>
      <w:bCs/>
      <w:sz w:val="28"/>
      <w:szCs w:val="28"/>
    </w:rPr>
  </w:style>
  <w:style w:type="paragraph" w:styleId="4">
    <w:name w:val="heading 4"/>
    <w:basedOn w:val="a"/>
    <w:next w:val="a"/>
    <w:pPr>
      <w:keepNext/>
      <w:keepLines/>
      <w:spacing w:before="240" w:after="40"/>
      <w:outlineLvl w:val="3"/>
    </w:pPr>
    <w:rPr>
      <w:b/>
      <w:bCs/>
      <w:sz w:val="24"/>
      <w:szCs w:val="24"/>
    </w:rPr>
  </w:style>
  <w:style w:type="paragraph" w:styleId="5">
    <w:name w:val="heading 5"/>
    <w:basedOn w:val="a"/>
    <w:next w:val="a"/>
    <w:pPr>
      <w:keepNext/>
      <w:keepLines/>
      <w:spacing w:before="220" w:after="40"/>
      <w:outlineLvl w:val="4"/>
    </w:pPr>
    <w:rPr>
      <w:b/>
      <w:bCs/>
    </w:rPr>
  </w:style>
  <w:style w:type="paragraph" w:styleId="6">
    <w:name w:val="heading 6"/>
    <w:basedOn w:val="a"/>
    <w:next w:val="a"/>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pPr>
      <w:keepNext/>
      <w:keepLines/>
      <w:spacing w:before="480" w:after="120"/>
    </w:pPr>
    <w:rPr>
      <w:b/>
      <w:bCs/>
      <w:sz w:val="72"/>
      <w:szCs w:val="72"/>
    </w:rPr>
  </w:style>
  <w:style w:type="paragraph" w:styleId="a4">
    <w:name w:val="List Paragraph"/>
    <w:uiPriority w:val="34"/>
    <w:qFormat/>
    <w:rsid w:val="001C3F33"/>
    <w:pPr>
      <w:ind w:left="720"/>
      <w:contextualSpacing/>
    </w:pPr>
  </w:style>
  <w:style w:type="paragraph" w:styleId="a5">
    <w:name w:val="Normal (Web)"/>
    <w:uiPriority w:val="99"/>
    <w:unhideWhenUsed/>
    <w:rsid w:val="00DA33F1"/>
    <w:pPr>
      <w:spacing w:before="100" w:beforeAutospacing="1" w:after="100" w:afterAutospacing="1" w:line="240" w:lineRule="auto"/>
    </w:pPr>
    <w:rPr>
      <w:rFonts w:ascii="Times New Roman" w:eastAsia="Times New Roman" w:hAnsi="Times New Roman" w:cs="Times New Roman"/>
      <w:sz w:val="24"/>
      <w:szCs w:val="24"/>
    </w:rPr>
  </w:style>
  <w:style w:type="character" w:styleId="a6">
    <w:name w:val="Strong"/>
    <w:basedOn w:val="a0"/>
    <w:uiPriority w:val="22"/>
    <w:qFormat/>
    <w:rsid w:val="00DA33F1"/>
    <w:rPr>
      <w:b/>
      <w:bCs/>
    </w:rPr>
  </w:style>
  <w:style w:type="paragraph" w:styleId="a7">
    <w:name w:val="header"/>
    <w:link w:val="a8"/>
    <w:uiPriority w:val="99"/>
    <w:unhideWhenUsed/>
    <w:rsid w:val="008D7B52"/>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8D7B52"/>
  </w:style>
  <w:style w:type="paragraph" w:styleId="a9">
    <w:name w:val="footer"/>
    <w:link w:val="aa"/>
    <w:uiPriority w:val="99"/>
    <w:unhideWhenUsed/>
    <w:rsid w:val="008D7B52"/>
    <w:pPr>
      <w:tabs>
        <w:tab w:val="center" w:pos="4677"/>
        <w:tab w:val="right" w:pos="9355"/>
      </w:tabs>
      <w:spacing w:after="0" w:line="240" w:lineRule="auto"/>
    </w:pPr>
  </w:style>
  <w:style w:type="character" w:customStyle="1" w:styleId="aa">
    <w:name w:val="Нижний колонтитул Знак"/>
    <w:basedOn w:val="a0"/>
    <w:link w:val="a9"/>
    <w:uiPriority w:val="99"/>
    <w:rsid w:val="008D7B52"/>
  </w:style>
  <w:style w:type="paragraph" w:styleId="ab">
    <w:name w:val="Subtitle"/>
    <w:basedOn w:val="a"/>
    <w:next w:val="a"/>
    <w:pPr>
      <w:keepNext/>
      <w:keepLines/>
      <w:spacing w:before="360" w:after="80"/>
    </w:pPr>
    <w:rPr>
      <w:rFonts w:ascii="Georgia" w:eastAsia="Georgia" w:hAnsi="Georgia" w:cs="Georgia"/>
      <w:i/>
      <w:iCs/>
      <w:color w:val="666666"/>
      <w:sz w:val="48"/>
      <w:szCs w:val="48"/>
    </w:rPr>
  </w:style>
  <w:style w:type="table" w:customStyle="1" w:styleId="ac">
    <w:basedOn w:val="TableNormal"/>
    <w:tblPr>
      <w:tblStyleRowBandSize w:val="1"/>
      <w:tblStyleColBandSize w:val="1"/>
      <w:tblCellMar>
        <w:top w:w="0" w:type="dxa"/>
        <w:left w:w="115" w:type="dxa"/>
        <w:bottom w:w="0" w:type="dxa"/>
        <w:right w:w="115"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kk"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style>
  <w:style w:type="paragraph" w:styleId="1">
    <w:name w:val="heading 1"/>
    <w:basedOn w:val="a"/>
    <w:next w:val="a"/>
    <w:pPr>
      <w:keepNext/>
      <w:keepLines/>
      <w:spacing w:before="480" w:after="120"/>
      <w:outlineLvl w:val="0"/>
    </w:pPr>
    <w:rPr>
      <w:b/>
      <w:bCs/>
      <w:sz w:val="48"/>
      <w:szCs w:val="48"/>
    </w:rPr>
  </w:style>
  <w:style w:type="paragraph" w:styleId="2">
    <w:name w:val="heading 2"/>
    <w:basedOn w:val="a"/>
    <w:next w:val="a"/>
    <w:pPr>
      <w:keepNext/>
      <w:keepLines/>
      <w:spacing w:before="360" w:after="80"/>
      <w:outlineLvl w:val="1"/>
    </w:pPr>
    <w:rPr>
      <w:b/>
      <w:bCs/>
      <w:sz w:val="36"/>
      <w:szCs w:val="36"/>
    </w:rPr>
  </w:style>
  <w:style w:type="paragraph" w:styleId="3">
    <w:name w:val="heading 3"/>
    <w:basedOn w:val="a"/>
    <w:next w:val="a"/>
    <w:pPr>
      <w:keepNext/>
      <w:keepLines/>
      <w:spacing w:before="280" w:after="80"/>
      <w:outlineLvl w:val="2"/>
    </w:pPr>
    <w:rPr>
      <w:b/>
      <w:bCs/>
      <w:sz w:val="28"/>
      <w:szCs w:val="28"/>
    </w:rPr>
  </w:style>
  <w:style w:type="paragraph" w:styleId="4">
    <w:name w:val="heading 4"/>
    <w:basedOn w:val="a"/>
    <w:next w:val="a"/>
    <w:pPr>
      <w:keepNext/>
      <w:keepLines/>
      <w:spacing w:before="240" w:after="40"/>
      <w:outlineLvl w:val="3"/>
    </w:pPr>
    <w:rPr>
      <w:b/>
      <w:bCs/>
      <w:sz w:val="24"/>
      <w:szCs w:val="24"/>
    </w:rPr>
  </w:style>
  <w:style w:type="paragraph" w:styleId="5">
    <w:name w:val="heading 5"/>
    <w:basedOn w:val="a"/>
    <w:next w:val="a"/>
    <w:pPr>
      <w:keepNext/>
      <w:keepLines/>
      <w:spacing w:before="220" w:after="40"/>
      <w:outlineLvl w:val="4"/>
    </w:pPr>
    <w:rPr>
      <w:b/>
      <w:bCs/>
    </w:rPr>
  </w:style>
  <w:style w:type="paragraph" w:styleId="6">
    <w:name w:val="heading 6"/>
    <w:basedOn w:val="a"/>
    <w:next w:val="a"/>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pPr>
      <w:keepNext/>
      <w:keepLines/>
      <w:spacing w:before="480" w:after="120"/>
    </w:pPr>
    <w:rPr>
      <w:b/>
      <w:bCs/>
      <w:sz w:val="72"/>
      <w:szCs w:val="72"/>
    </w:rPr>
  </w:style>
  <w:style w:type="paragraph" w:styleId="a4">
    <w:name w:val="List Paragraph"/>
    <w:uiPriority w:val="34"/>
    <w:qFormat/>
    <w:rsid w:val="001C3F33"/>
    <w:pPr>
      <w:ind w:left="720"/>
      <w:contextualSpacing/>
    </w:pPr>
  </w:style>
  <w:style w:type="paragraph" w:styleId="a5">
    <w:name w:val="Normal (Web)"/>
    <w:uiPriority w:val="99"/>
    <w:unhideWhenUsed/>
    <w:rsid w:val="00DA33F1"/>
    <w:pPr>
      <w:spacing w:before="100" w:beforeAutospacing="1" w:after="100" w:afterAutospacing="1" w:line="240" w:lineRule="auto"/>
    </w:pPr>
    <w:rPr>
      <w:rFonts w:ascii="Times New Roman" w:eastAsia="Times New Roman" w:hAnsi="Times New Roman" w:cs="Times New Roman"/>
      <w:sz w:val="24"/>
      <w:szCs w:val="24"/>
    </w:rPr>
  </w:style>
  <w:style w:type="character" w:styleId="a6">
    <w:name w:val="Strong"/>
    <w:basedOn w:val="a0"/>
    <w:uiPriority w:val="22"/>
    <w:qFormat/>
    <w:rsid w:val="00DA33F1"/>
    <w:rPr>
      <w:b/>
      <w:bCs/>
    </w:rPr>
  </w:style>
  <w:style w:type="paragraph" w:styleId="a7">
    <w:name w:val="header"/>
    <w:link w:val="a8"/>
    <w:uiPriority w:val="99"/>
    <w:unhideWhenUsed/>
    <w:rsid w:val="008D7B52"/>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8D7B52"/>
  </w:style>
  <w:style w:type="paragraph" w:styleId="a9">
    <w:name w:val="footer"/>
    <w:link w:val="aa"/>
    <w:uiPriority w:val="99"/>
    <w:unhideWhenUsed/>
    <w:rsid w:val="008D7B52"/>
    <w:pPr>
      <w:tabs>
        <w:tab w:val="center" w:pos="4677"/>
        <w:tab w:val="right" w:pos="9355"/>
      </w:tabs>
      <w:spacing w:after="0" w:line="240" w:lineRule="auto"/>
    </w:pPr>
  </w:style>
  <w:style w:type="character" w:customStyle="1" w:styleId="aa">
    <w:name w:val="Нижний колонтитул Знак"/>
    <w:basedOn w:val="a0"/>
    <w:link w:val="a9"/>
    <w:uiPriority w:val="99"/>
    <w:rsid w:val="008D7B52"/>
  </w:style>
  <w:style w:type="paragraph" w:styleId="ab">
    <w:name w:val="Subtitle"/>
    <w:basedOn w:val="a"/>
    <w:next w:val="a"/>
    <w:pPr>
      <w:keepNext/>
      <w:keepLines/>
      <w:spacing w:before="360" w:after="80"/>
    </w:pPr>
    <w:rPr>
      <w:rFonts w:ascii="Georgia" w:eastAsia="Georgia" w:hAnsi="Georgia" w:cs="Georgia"/>
      <w:i/>
      <w:iCs/>
      <w:color w:val="666666"/>
      <w:sz w:val="48"/>
      <w:szCs w:val="48"/>
    </w:rPr>
  </w:style>
  <w:style w:type="table" w:customStyle="1" w:styleId="ac">
    <w:basedOn w:val="TableNormal"/>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RyLFQFsJzUe42zmnIW/1DwQShtw==">CgMxLjA4AHIhMXVNcmUwWjRjQXg2ZXhHNHhFdGJJc0xFOXVNTTFoMTJw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1</Pages>
  <Words>1374</Words>
  <Characters>7836</Characters>
  <Application>Microsoft Office Word</Application>
  <DocSecurity>0</DocSecurity>
  <Lines>65</Lines>
  <Paragraphs>18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9192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Мамутова Орынгул</dc:creator>
  <cp:lastModifiedBy>Саулеш Қартбаева</cp:lastModifiedBy>
  <cp:revision>15</cp:revision>
  <dcterms:created xsi:type="dcterms:W3CDTF">2025-12-18T12:01:00Z</dcterms:created>
  <dcterms:modified xsi:type="dcterms:W3CDTF">2026-03-13T11:02:00Z</dcterms:modified>
</cp:coreProperties>
</file>