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5" w:type="dxa"/>
        <w:tblLayout w:type="fixed"/>
        <w:tblLook w:val="01E0" w:firstRow="1" w:lastRow="1" w:firstColumn="1" w:lastColumn="1" w:noHBand="0" w:noVBand="0"/>
      </w:tblPr>
      <w:tblGrid>
        <w:gridCol w:w="3757"/>
        <w:gridCol w:w="2029"/>
        <w:gridCol w:w="4069"/>
      </w:tblGrid>
      <w:tr w:rsidR="00FA5340" w:rsidRPr="00FA5340" w:rsidTr="003F16A6">
        <w:trPr>
          <w:trHeight w:val="1395"/>
        </w:trPr>
        <w:tc>
          <w:tcPr>
            <w:tcW w:w="3757" w:type="dxa"/>
            <w:shd w:val="clear" w:color="auto" w:fill="auto"/>
          </w:tcPr>
          <w:p w:rsidR="00692463" w:rsidRPr="00FA5340" w:rsidRDefault="00692463" w:rsidP="00692463">
            <w:pPr>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val="kk-KZ" w:eastAsia="ru-RU"/>
              </w:rPr>
            </w:pPr>
            <w:bookmarkStart w:id="0" w:name="_Hlk199460730"/>
            <w:bookmarkStart w:id="1" w:name="_GoBack"/>
            <w:r w:rsidRPr="00FA5340">
              <w:rPr>
                <w:rFonts w:ascii="Times New Roman" w:eastAsia="Times New Roman" w:hAnsi="Times New Roman" w:cs="Times New Roman"/>
                <w:b/>
                <w:bCs/>
                <w:color w:val="000000" w:themeColor="text1"/>
                <w:sz w:val="24"/>
                <w:szCs w:val="24"/>
                <w:lang w:val="kk-KZ" w:eastAsia="ru-RU"/>
              </w:rPr>
              <w:t>«ҚАЗАҚСТАН РЕСПУБЛИКАСЫНЫҢ</w:t>
            </w:r>
          </w:p>
          <w:p w:rsidR="00692463" w:rsidRPr="00FA5340" w:rsidRDefault="00692463" w:rsidP="00692463">
            <w:pPr>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val="kk-KZ" w:eastAsia="ru-RU"/>
              </w:rPr>
            </w:pPr>
            <w:r w:rsidRPr="00FA5340">
              <w:rPr>
                <w:rFonts w:ascii="Times New Roman" w:eastAsia="Times New Roman" w:hAnsi="Times New Roman" w:cs="Times New Roman"/>
                <w:b/>
                <w:bCs/>
                <w:color w:val="000000" w:themeColor="text1"/>
                <w:sz w:val="24"/>
                <w:szCs w:val="24"/>
                <w:lang w:val="kk-KZ" w:eastAsia="ru-RU"/>
              </w:rPr>
              <w:t>ҚАРЖЫ НАРЫҒЫН РЕТТЕУ ЖӘНЕ ДАМЫТУ АГЕНТТІГІ»</w:t>
            </w:r>
          </w:p>
          <w:p w:rsidR="00692463" w:rsidRPr="00FA5340" w:rsidRDefault="00692463" w:rsidP="00692463">
            <w:pPr>
              <w:overflowPunct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val="kk-KZ" w:eastAsia="ru-RU"/>
              </w:rPr>
            </w:pPr>
          </w:p>
          <w:p w:rsidR="00692463" w:rsidRPr="00FA5340" w:rsidRDefault="00692463" w:rsidP="00692463">
            <w:pPr>
              <w:overflowPunct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kk-KZ" w:eastAsia="ru-RU"/>
              </w:rPr>
            </w:pPr>
            <w:r w:rsidRPr="00FA5340">
              <w:rPr>
                <w:rFonts w:ascii="Times New Roman" w:eastAsia="Times New Roman" w:hAnsi="Times New Roman" w:cs="Times New Roman"/>
                <w:bCs/>
                <w:color w:val="000000" w:themeColor="text1"/>
                <w:sz w:val="24"/>
                <w:szCs w:val="24"/>
                <w:lang w:eastAsia="ru-RU"/>
              </w:rPr>
              <w:t>РЕСПУБЛИКАЛЫҚ МЕМЛЕКЕТТІК МЕКЕМЕСІ</w:t>
            </w:r>
          </w:p>
        </w:tc>
        <w:tc>
          <w:tcPr>
            <w:tcW w:w="2029" w:type="dxa"/>
            <w:shd w:val="clear" w:color="auto" w:fill="auto"/>
          </w:tcPr>
          <w:p w:rsidR="00692463" w:rsidRPr="00FA5340" w:rsidRDefault="00692463" w:rsidP="00692463">
            <w:pPr>
              <w:overflowPunct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kk-KZ" w:eastAsia="ru-RU"/>
              </w:rPr>
            </w:pPr>
            <w:r w:rsidRPr="00FA5340">
              <w:rPr>
                <w:rFonts w:ascii="Times New Roman" w:eastAsia="Times New Roman" w:hAnsi="Times New Roman" w:cs="Times New Roman"/>
                <w:noProof/>
                <w:color w:val="000000" w:themeColor="text1"/>
                <w:sz w:val="24"/>
                <w:szCs w:val="24"/>
                <w:lang w:eastAsia="ru-RU"/>
              </w:rPr>
              <w:drawing>
                <wp:inline distT="0" distB="0" distL="0" distR="0" wp14:anchorId="5DEF6225" wp14:editId="439505F3">
                  <wp:extent cx="972820" cy="97282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stretch>
                            <a:fillRect/>
                          </a:stretch>
                        </pic:blipFill>
                        <pic:spPr bwMode="auto">
                          <a:xfrm>
                            <a:off x="0" y="0"/>
                            <a:ext cx="972820" cy="972820"/>
                          </a:xfrm>
                          <a:prstGeom prst="rect">
                            <a:avLst/>
                          </a:prstGeom>
                          <a:noFill/>
                          <a:ln>
                            <a:noFill/>
                          </a:ln>
                        </pic:spPr>
                      </pic:pic>
                    </a:graphicData>
                  </a:graphic>
                </wp:inline>
              </w:drawing>
            </w:r>
          </w:p>
        </w:tc>
        <w:tc>
          <w:tcPr>
            <w:tcW w:w="4069" w:type="dxa"/>
            <w:shd w:val="clear" w:color="auto" w:fill="auto"/>
          </w:tcPr>
          <w:p w:rsidR="00692463" w:rsidRPr="00FA5340" w:rsidRDefault="00692463" w:rsidP="00692463">
            <w:pPr>
              <w:overflowPunct w:val="0"/>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val="kk-KZ" w:eastAsia="ru-RU"/>
              </w:rPr>
            </w:pPr>
            <w:r w:rsidRPr="00FA5340">
              <w:rPr>
                <w:rFonts w:ascii="Times New Roman" w:eastAsia="Times New Roman" w:hAnsi="Times New Roman" w:cs="Times New Roman"/>
                <w:bCs/>
                <w:color w:val="000000" w:themeColor="text1"/>
                <w:sz w:val="24"/>
                <w:szCs w:val="24"/>
                <w:lang w:val="kk-KZ" w:eastAsia="ru-RU"/>
              </w:rPr>
              <w:t>РЕСПУБЛИКАНСКОЕ ГОСУДАРСТВЕННОЕ УЧРЕЖДЕНИЕ</w:t>
            </w:r>
          </w:p>
          <w:p w:rsidR="00692463" w:rsidRPr="00FA5340" w:rsidRDefault="00692463" w:rsidP="00692463">
            <w:pPr>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val="kk-KZ" w:eastAsia="ru-RU"/>
              </w:rPr>
            </w:pPr>
          </w:p>
          <w:p w:rsidR="00692463" w:rsidRPr="00FA5340" w:rsidRDefault="00692463" w:rsidP="00692463">
            <w:pPr>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val="kk-KZ" w:eastAsia="ru-RU"/>
              </w:rPr>
            </w:pPr>
            <w:r w:rsidRPr="00FA5340">
              <w:rPr>
                <w:rFonts w:ascii="Times New Roman" w:eastAsia="Times New Roman" w:hAnsi="Times New Roman" w:cs="Times New Roman"/>
                <w:b/>
                <w:bCs/>
                <w:color w:val="000000" w:themeColor="text1"/>
                <w:sz w:val="24"/>
                <w:szCs w:val="24"/>
                <w:lang w:val="kk-KZ" w:eastAsia="ru-RU"/>
              </w:rPr>
              <w:t>«АГЕНТСТВО РЕСПУБЛИКИ</w:t>
            </w:r>
          </w:p>
          <w:p w:rsidR="00692463" w:rsidRPr="00FA5340" w:rsidRDefault="00692463" w:rsidP="00692463">
            <w:pPr>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val="kk-KZ" w:eastAsia="ru-RU"/>
              </w:rPr>
            </w:pPr>
            <w:r w:rsidRPr="00FA5340">
              <w:rPr>
                <w:rFonts w:ascii="Times New Roman" w:eastAsia="Times New Roman" w:hAnsi="Times New Roman" w:cs="Times New Roman"/>
                <w:b/>
                <w:bCs/>
                <w:color w:val="000000" w:themeColor="text1"/>
                <w:sz w:val="24"/>
                <w:szCs w:val="24"/>
                <w:lang w:val="kk-KZ" w:eastAsia="ru-RU"/>
              </w:rPr>
              <w:t>КАЗАХСТАН ПО РЕГУЛИРОВАНИЮ</w:t>
            </w:r>
          </w:p>
          <w:p w:rsidR="00692463" w:rsidRPr="00FA5340" w:rsidRDefault="00692463" w:rsidP="00692463">
            <w:pPr>
              <w:overflowPunct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kk-KZ" w:eastAsia="ru-RU"/>
              </w:rPr>
            </w:pPr>
            <w:r w:rsidRPr="00FA5340">
              <w:rPr>
                <w:rFonts w:ascii="Times New Roman" w:eastAsia="Times New Roman" w:hAnsi="Times New Roman" w:cs="Times New Roman"/>
                <w:b/>
                <w:bCs/>
                <w:color w:val="000000" w:themeColor="text1"/>
                <w:sz w:val="24"/>
                <w:szCs w:val="24"/>
                <w:lang w:val="kk-KZ" w:eastAsia="ru-RU"/>
              </w:rPr>
              <w:t>И РАЗВИТИЮ ФИНАНСОВОГО РЫНКА»</w:t>
            </w:r>
          </w:p>
        </w:tc>
      </w:tr>
      <w:tr w:rsidR="00692463" w:rsidRPr="00FA5340" w:rsidTr="003F16A6">
        <w:trPr>
          <w:trHeight w:val="611"/>
        </w:trPr>
        <w:tc>
          <w:tcPr>
            <w:tcW w:w="3757" w:type="dxa"/>
            <w:shd w:val="clear" w:color="auto" w:fill="auto"/>
          </w:tcPr>
          <w:p w:rsidR="00692463" w:rsidRPr="00FA5340" w:rsidRDefault="00692463" w:rsidP="00692463">
            <w:pPr>
              <w:widowControl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FA5340">
              <w:rPr>
                <w:rFonts w:ascii="Times New Roman" w:eastAsia="Times New Roman" w:hAnsi="Times New Roman" w:cs="Times New Roman"/>
                <w:noProof/>
                <w:color w:val="000000" w:themeColor="text1"/>
                <w:sz w:val="24"/>
                <w:szCs w:val="24"/>
                <w:lang w:eastAsia="ru-RU"/>
              </w:rPr>
              <mc:AlternateContent>
                <mc:Choice Requires="wps">
                  <w:drawing>
                    <wp:anchor distT="0" distB="0" distL="114300" distR="114300" simplePos="0" relativeHeight="251659264" behindDoc="0" locked="0" layoutInCell="1" hidden="0" allowOverlap="1" wp14:anchorId="47121351" wp14:editId="1B7BF4AD">
                      <wp:simplePos x="0" y="0"/>
                      <wp:positionH relativeFrom="column">
                        <wp:posOffset>6985</wp:posOffset>
                      </wp:positionH>
                      <wp:positionV relativeFrom="page">
                        <wp:posOffset>-1905</wp:posOffset>
                      </wp:positionV>
                      <wp:extent cx="6411595" cy="0"/>
                      <wp:effectExtent l="0" t="0" r="27305" b="19050"/>
                      <wp:wrapNone/>
                      <wp:docPr id="28"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ysClr val="windowText" lastClr="000000"/>
                                </a:solidFill>
                                <a:round/>
                              </a:ln>
                            </wps:spPr>
                            <wps:bodyPr/>
                          </wps:wsp>
                        </a:graphicData>
                      </a:graphic>
                      <wp14:sizeRelH relativeFrom="page">
                        <wp14:pctWidth>0</wp14:pctWidth>
                      </wp14:sizeRelH>
                      <wp14:sizeRelV relativeFrom="page">
                        <wp14:pctHeight>0</wp14:pctHeight>
                      </wp14:sizeRelV>
                    </wp:anchor>
                  </w:drawing>
                </mc:Choice>
                <mc:Fallback>
                  <w:pict>
                    <v:line w14:anchorId="23D18EC4"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5pt" to="50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" strokecolor="windowText" strokeweight="1.25pt">
                      <o:lock v:ext="edit" aspectratio="t" shapetype="f"/>
                      <w10:wrap anchory="page"/>
                    </v:line>
                  </w:pict>
                </mc:Fallback>
              </mc:AlternateContent>
            </w:r>
          </w:p>
          <w:p w:rsidR="00692463" w:rsidRPr="00FA5340" w:rsidRDefault="00692463" w:rsidP="00692463">
            <w:pPr>
              <w:widowControl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FA5340">
              <w:rPr>
                <w:rFonts w:ascii="Times New Roman" w:eastAsia="Times New Roman" w:hAnsi="Times New Roman" w:cs="Times New Roman"/>
                <w:b/>
                <w:bCs/>
                <w:color w:val="000000" w:themeColor="text1"/>
                <w:sz w:val="24"/>
                <w:szCs w:val="24"/>
                <w:lang w:eastAsia="ru-RU"/>
              </w:rPr>
              <w:t>БАСҚАРМАСЫНЫҢ</w:t>
            </w:r>
          </w:p>
          <w:p w:rsidR="00692463" w:rsidRPr="00FA5340" w:rsidRDefault="00692463" w:rsidP="00692463">
            <w:pPr>
              <w:widowControl w:val="0"/>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FA5340">
              <w:rPr>
                <w:rFonts w:ascii="Times New Roman" w:eastAsia="Times New Roman" w:hAnsi="Times New Roman" w:cs="Times New Roman"/>
                <w:b/>
                <w:bCs/>
                <w:color w:val="000000" w:themeColor="text1"/>
                <w:sz w:val="24"/>
                <w:szCs w:val="24"/>
                <w:lang w:eastAsia="ru-RU"/>
              </w:rPr>
              <w:t>ҚАУЛЫСЫ</w:t>
            </w:r>
          </w:p>
        </w:tc>
        <w:tc>
          <w:tcPr>
            <w:tcW w:w="2029" w:type="dxa"/>
            <w:shd w:val="clear" w:color="auto" w:fill="auto"/>
          </w:tcPr>
          <w:p w:rsidR="00692463" w:rsidRPr="00FA5340" w:rsidRDefault="00692463" w:rsidP="00692463">
            <w:pPr>
              <w:overflowPunct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kk-KZ" w:eastAsia="ru-RU"/>
              </w:rPr>
            </w:pPr>
          </w:p>
        </w:tc>
        <w:tc>
          <w:tcPr>
            <w:tcW w:w="4069" w:type="dxa"/>
            <w:shd w:val="clear" w:color="auto" w:fill="auto"/>
          </w:tcPr>
          <w:p w:rsidR="00692463" w:rsidRPr="00FA5340" w:rsidRDefault="00692463" w:rsidP="00692463">
            <w:pPr>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p>
          <w:p w:rsidR="00692463" w:rsidRPr="00FA5340" w:rsidRDefault="00692463" w:rsidP="00692463">
            <w:pPr>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FA5340">
              <w:rPr>
                <w:rFonts w:ascii="Times New Roman" w:eastAsia="Times New Roman" w:hAnsi="Times New Roman" w:cs="Times New Roman"/>
                <w:b/>
                <w:bCs/>
                <w:color w:val="000000" w:themeColor="text1"/>
                <w:sz w:val="24"/>
                <w:szCs w:val="24"/>
                <w:lang w:eastAsia="ru-RU"/>
              </w:rPr>
              <w:t xml:space="preserve">ПОСТАНОВЛЕНИЕ </w:t>
            </w:r>
          </w:p>
          <w:p w:rsidR="00692463" w:rsidRPr="00FA5340" w:rsidRDefault="00692463" w:rsidP="00692463">
            <w:pPr>
              <w:overflowPunct w:val="0"/>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val="kk-KZ" w:eastAsia="ru-RU"/>
              </w:rPr>
            </w:pPr>
            <w:r w:rsidRPr="00FA5340">
              <w:rPr>
                <w:rFonts w:ascii="Times New Roman" w:eastAsia="Times New Roman" w:hAnsi="Times New Roman" w:cs="Times New Roman"/>
                <w:b/>
                <w:bCs/>
                <w:color w:val="000000" w:themeColor="text1"/>
                <w:sz w:val="24"/>
                <w:szCs w:val="24"/>
                <w:lang w:eastAsia="ru-RU"/>
              </w:rPr>
              <w:t>ПРАВЛЕНИЯ</w:t>
            </w:r>
          </w:p>
        </w:tc>
      </w:tr>
    </w:tbl>
    <w:p w:rsidR="00692463" w:rsidRPr="00FA5340" w:rsidRDefault="00692463" w:rsidP="00692463">
      <w:pPr>
        <w:tabs>
          <w:tab w:val="center" w:pos="4677"/>
          <w:tab w:val="right" w:pos="9355"/>
        </w:tabs>
        <w:suppressAutoHyphens/>
        <w:spacing w:after="0" w:line="240" w:lineRule="auto"/>
        <w:ind w:firstLine="709"/>
        <w:jc w:val="both"/>
        <w:rPr>
          <w:rFonts w:ascii="Times New Roman" w:eastAsia="Times New Roman" w:hAnsi="Times New Roman" w:cs="Times New Roman"/>
          <w:color w:val="000000" w:themeColor="text1"/>
          <w:sz w:val="28"/>
          <w:szCs w:val="28"/>
          <w:lang w:val="kk-KZ" w:eastAsia="ar-SA"/>
        </w:rPr>
      </w:pPr>
    </w:p>
    <w:p w:rsidR="00692463" w:rsidRPr="00FA5340" w:rsidRDefault="00692463" w:rsidP="00692463">
      <w:pPr>
        <w:tabs>
          <w:tab w:val="center" w:pos="4677"/>
          <w:tab w:val="right" w:pos="9355"/>
        </w:tabs>
        <w:suppressAutoHyphens/>
        <w:spacing w:after="0" w:line="240" w:lineRule="auto"/>
        <w:ind w:firstLine="709"/>
        <w:jc w:val="both"/>
        <w:rPr>
          <w:rFonts w:ascii="Times New Roman" w:eastAsia="Times New Roman" w:hAnsi="Times New Roman" w:cs="Times New Roman"/>
          <w:color w:val="000000" w:themeColor="text1"/>
          <w:sz w:val="28"/>
          <w:szCs w:val="28"/>
          <w:lang w:val="kk-KZ" w:eastAsia="ar-SA"/>
        </w:rPr>
      </w:pPr>
    </w:p>
    <w:p w:rsidR="00692463" w:rsidRPr="00FA5340" w:rsidRDefault="00692463" w:rsidP="00692463">
      <w:pPr>
        <w:tabs>
          <w:tab w:val="center" w:pos="4677"/>
          <w:tab w:val="right" w:pos="9355"/>
        </w:tabs>
        <w:suppressAutoHyphens/>
        <w:spacing w:after="0" w:line="240" w:lineRule="auto"/>
        <w:ind w:firstLine="709"/>
        <w:jc w:val="both"/>
        <w:rPr>
          <w:rFonts w:ascii="Times New Roman" w:eastAsia="Times New Roman" w:hAnsi="Times New Roman" w:cs="Times New Roman"/>
          <w:b/>
          <w:bCs/>
          <w:color w:val="000000" w:themeColor="text1"/>
          <w:szCs w:val="28"/>
          <w:lang w:eastAsia="ru-RU"/>
        </w:rPr>
      </w:pPr>
    </w:p>
    <w:p w:rsidR="00692463" w:rsidRPr="00FA5340" w:rsidRDefault="00692463" w:rsidP="00692463">
      <w:pPr>
        <w:tabs>
          <w:tab w:val="center" w:pos="4677"/>
          <w:tab w:val="right" w:pos="9355"/>
        </w:tabs>
        <w:suppressAutoHyphens/>
        <w:spacing w:after="0" w:line="240" w:lineRule="auto"/>
        <w:ind w:firstLine="709"/>
        <w:jc w:val="both"/>
        <w:rPr>
          <w:rFonts w:ascii="Times New Roman" w:eastAsia="Times New Roman" w:hAnsi="Times New Roman" w:cs="Times New Roman"/>
          <w:color w:val="000000" w:themeColor="text1"/>
          <w:szCs w:val="28"/>
          <w:lang w:eastAsia="ar-SA"/>
        </w:rPr>
      </w:pPr>
      <w:r w:rsidRPr="00FA5340">
        <w:rPr>
          <w:rFonts w:ascii="Times New Roman" w:eastAsia="Times New Roman" w:hAnsi="Times New Roman" w:cs="Times New Roman"/>
          <w:b/>
          <w:bCs/>
          <w:color w:val="000000" w:themeColor="text1"/>
          <w:szCs w:val="28"/>
          <w:lang w:eastAsia="ru-RU"/>
        </w:rPr>
        <w:t xml:space="preserve">                        №                                                                                      от «__» _________ 20</w:t>
      </w:r>
      <w:r w:rsidRPr="00FA5340">
        <w:rPr>
          <w:rFonts w:ascii="Times New Roman" w:eastAsia="Times New Roman" w:hAnsi="Times New Roman" w:cs="Times New Roman"/>
          <w:b/>
          <w:color w:val="000000" w:themeColor="text1"/>
          <w:szCs w:val="28"/>
          <w:lang w:val="kk-KZ" w:eastAsia="ar-SA"/>
        </w:rPr>
        <w:t>26</w:t>
      </w:r>
      <w:r w:rsidRPr="00FA5340">
        <w:rPr>
          <w:rFonts w:ascii="Times New Roman" w:eastAsia="Times New Roman" w:hAnsi="Times New Roman" w:cs="Times New Roman"/>
          <w:color w:val="000000" w:themeColor="text1"/>
          <w:szCs w:val="28"/>
          <w:lang w:val="kk-KZ" w:eastAsia="ar-SA"/>
        </w:rPr>
        <w:t xml:space="preserve"> </w:t>
      </w:r>
      <w:r w:rsidRPr="00FA5340">
        <w:rPr>
          <w:rFonts w:ascii="Times New Roman" w:eastAsia="Times New Roman" w:hAnsi="Times New Roman" w:cs="Times New Roman"/>
          <w:b/>
          <w:bCs/>
          <w:color w:val="000000" w:themeColor="text1"/>
          <w:szCs w:val="28"/>
          <w:lang w:eastAsia="ru-RU"/>
        </w:rPr>
        <w:t>года</w:t>
      </w:r>
    </w:p>
    <w:p w:rsidR="00692463" w:rsidRPr="00FA5340" w:rsidRDefault="00692463" w:rsidP="0069246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themeColor="text1"/>
          <w:szCs w:val="28"/>
          <w:lang w:val="kk-KZ" w:eastAsia="ru-RU"/>
        </w:rPr>
      </w:pPr>
    </w:p>
    <w:p w:rsidR="00692463" w:rsidRPr="00FA5340" w:rsidRDefault="00692463" w:rsidP="0069246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themeColor="text1"/>
          <w:szCs w:val="28"/>
          <w:lang w:val="kk-KZ" w:eastAsia="ru-RU"/>
        </w:rPr>
      </w:pPr>
      <w:r w:rsidRPr="00FA5340">
        <w:rPr>
          <w:rFonts w:ascii="Times New Roman" w:eastAsia="Times New Roman" w:hAnsi="Times New Roman" w:cs="Times New Roman"/>
          <w:color w:val="000000" w:themeColor="text1"/>
          <w:szCs w:val="28"/>
          <w:lang w:val="kk-KZ" w:eastAsia="ru-RU"/>
        </w:rPr>
        <w:t xml:space="preserve">            Алматы қ</w:t>
      </w:r>
      <w:proofErr w:type="spellStart"/>
      <w:r w:rsidRPr="00FA5340">
        <w:rPr>
          <w:rFonts w:ascii="Times New Roman" w:eastAsia="Times New Roman" w:hAnsi="Times New Roman" w:cs="Times New Roman"/>
          <w:color w:val="000000" w:themeColor="text1"/>
          <w:szCs w:val="28"/>
          <w:lang w:eastAsia="ru-RU"/>
        </w:rPr>
        <w:t>аласы</w:t>
      </w:r>
      <w:proofErr w:type="spellEnd"/>
      <w:r w:rsidRPr="00FA5340">
        <w:rPr>
          <w:rFonts w:ascii="Times New Roman" w:eastAsia="Times New Roman" w:hAnsi="Times New Roman" w:cs="Times New Roman"/>
          <w:color w:val="000000" w:themeColor="text1"/>
          <w:szCs w:val="28"/>
          <w:lang w:val="kk-KZ" w:eastAsia="ru-RU"/>
        </w:rPr>
        <w:t xml:space="preserve">                                                                                                </w:t>
      </w:r>
      <w:proofErr w:type="spellStart"/>
      <w:r w:rsidRPr="00FA5340">
        <w:rPr>
          <w:rFonts w:ascii="Times New Roman" w:eastAsia="Times New Roman" w:hAnsi="Times New Roman" w:cs="Times New Roman"/>
          <w:color w:val="000000" w:themeColor="text1"/>
          <w:szCs w:val="28"/>
          <w:lang w:val="kk-KZ" w:eastAsia="ru-RU"/>
        </w:rPr>
        <w:t>город</w:t>
      </w:r>
      <w:proofErr w:type="spellEnd"/>
      <w:r w:rsidRPr="00FA5340">
        <w:rPr>
          <w:rFonts w:ascii="Times New Roman" w:eastAsia="Times New Roman" w:hAnsi="Times New Roman" w:cs="Times New Roman"/>
          <w:color w:val="000000" w:themeColor="text1"/>
          <w:szCs w:val="28"/>
          <w:lang w:val="kk-KZ" w:eastAsia="ru-RU"/>
        </w:rPr>
        <w:t xml:space="preserve"> Алматы</w:t>
      </w:r>
    </w:p>
    <w:p w:rsidR="00692463" w:rsidRPr="00FA5340" w:rsidRDefault="00692463" w:rsidP="00692463">
      <w:pPr>
        <w:spacing w:after="0" w:line="276" w:lineRule="auto"/>
        <w:jc w:val="center"/>
        <w:rPr>
          <w:rFonts w:ascii="Times New Roman" w:eastAsia="Times New Roman" w:hAnsi="Times New Roman" w:cs="Times New Roman"/>
          <w:b/>
          <w:color w:val="000000" w:themeColor="text1"/>
          <w:sz w:val="28"/>
          <w:szCs w:val="28"/>
        </w:rPr>
      </w:pPr>
    </w:p>
    <w:p w:rsidR="00692463" w:rsidRPr="00FA5340" w:rsidRDefault="00692463" w:rsidP="00692463">
      <w:pPr>
        <w:spacing w:after="0" w:line="276" w:lineRule="auto"/>
        <w:jc w:val="center"/>
        <w:rPr>
          <w:rFonts w:ascii="Times New Roman" w:eastAsia="Times New Roman" w:hAnsi="Times New Roman" w:cs="Times New Roman"/>
          <w:b/>
          <w:color w:val="000000" w:themeColor="text1"/>
          <w:sz w:val="28"/>
          <w:szCs w:val="28"/>
        </w:rPr>
      </w:pPr>
    </w:p>
    <w:p w:rsidR="00692463" w:rsidRPr="00FA5340" w:rsidRDefault="00692463" w:rsidP="003F16A6">
      <w:pPr>
        <w:spacing w:after="0" w:line="240" w:lineRule="auto"/>
        <w:ind w:firstLine="709"/>
        <w:jc w:val="center"/>
        <w:rPr>
          <w:rFonts w:ascii="Times New Roman" w:eastAsia="Times New Roman" w:hAnsi="Times New Roman" w:cs="Times New Roman"/>
          <w:b/>
          <w:color w:val="000000" w:themeColor="text1"/>
          <w:sz w:val="28"/>
          <w:szCs w:val="28"/>
        </w:rPr>
      </w:pPr>
      <w:r w:rsidRPr="00FA5340">
        <w:rPr>
          <w:rFonts w:ascii="Times New Roman" w:eastAsia="Times New Roman" w:hAnsi="Times New Roman" w:cs="Times New Roman"/>
          <w:b/>
          <w:color w:val="000000" w:themeColor="text1"/>
          <w:sz w:val="28"/>
          <w:szCs w:val="28"/>
        </w:rPr>
        <w:t xml:space="preserve">Об утверждении Правил рассмотрения изменений в условия договора банковского займа и договора о предоставлении микрокредита, перечня документов, прилагаемых к заявлению заемщика – физического лица о внесении изменений в условия договора банковского займа и договора </w:t>
      </w:r>
    </w:p>
    <w:p w:rsidR="00692463" w:rsidRPr="00FA5340" w:rsidRDefault="00692463" w:rsidP="003F16A6">
      <w:pPr>
        <w:spacing w:after="0" w:line="240" w:lineRule="auto"/>
        <w:ind w:firstLine="709"/>
        <w:jc w:val="center"/>
        <w:rPr>
          <w:rFonts w:ascii="Times New Roman" w:eastAsia="Times New Roman" w:hAnsi="Times New Roman" w:cs="Times New Roman"/>
          <w:b/>
          <w:color w:val="000000" w:themeColor="text1"/>
          <w:sz w:val="28"/>
          <w:szCs w:val="28"/>
        </w:rPr>
      </w:pPr>
      <w:r w:rsidRPr="00FA5340">
        <w:rPr>
          <w:rFonts w:ascii="Times New Roman" w:eastAsia="Times New Roman" w:hAnsi="Times New Roman" w:cs="Times New Roman"/>
          <w:b/>
          <w:color w:val="000000" w:themeColor="text1"/>
          <w:sz w:val="28"/>
          <w:szCs w:val="28"/>
        </w:rPr>
        <w:t>о предоставлении микрокредита, а также порядка информирования банком, организацией, осуществляющей отдельные виды банковских операций,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w:t>
      </w:r>
    </w:p>
    <w:p w:rsidR="00692463" w:rsidRPr="00FA5340" w:rsidRDefault="00692463" w:rsidP="003F16A6">
      <w:pPr>
        <w:spacing w:after="0" w:line="240" w:lineRule="auto"/>
        <w:ind w:firstLine="709"/>
        <w:jc w:val="center"/>
        <w:textAlignment w:val="baseline"/>
        <w:rPr>
          <w:rFonts w:ascii="Times New Roman" w:eastAsia="Times New Roman" w:hAnsi="Times New Roman" w:cs="Times New Roman"/>
          <w:color w:val="000000" w:themeColor="text1"/>
          <w:spacing w:val="2"/>
          <w:sz w:val="28"/>
          <w:szCs w:val="28"/>
          <w:lang w:eastAsia="ru-RU"/>
        </w:rPr>
      </w:pPr>
    </w:p>
    <w:p w:rsidR="00692463" w:rsidRPr="00FA5340" w:rsidRDefault="00692463" w:rsidP="003F16A6">
      <w:pPr>
        <w:spacing w:after="0" w:line="240" w:lineRule="auto"/>
        <w:ind w:firstLine="709"/>
        <w:jc w:val="center"/>
        <w:textAlignment w:val="baseline"/>
        <w:rPr>
          <w:rFonts w:ascii="Times New Roman" w:eastAsia="Times New Roman" w:hAnsi="Times New Roman" w:cs="Times New Roman"/>
          <w:color w:val="000000" w:themeColor="text1"/>
          <w:spacing w:val="2"/>
          <w:sz w:val="28"/>
          <w:szCs w:val="28"/>
          <w:lang w:eastAsia="ru-RU"/>
        </w:rPr>
      </w:pP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pacing w:val="2"/>
          <w:sz w:val="28"/>
          <w:szCs w:val="28"/>
          <w:lang w:eastAsia="ru-RU"/>
        </w:rPr>
        <w:t xml:space="preserve">В соответствии с частью третьей </w:t>
      </w:r>
      <w:hyperlink r:id="rId8" w:anchor="z882" w:history="1">
        <w:r w:rsidRPr="00FA5340">
          <w:rPr>
            <w:rFonts w:ascii="Times New Roman" w:eastAsia="Times New Roman" w:hAnsi="Times New Roman" w:cs="Times New Roman"/>
            <w:color w:val="000000" w:themeColor="text1"/>
            <w:spacing w:val="2"/>
            <w:sz w:val="28"/>
            <w:szCs w:val="28"/>
            <w:lang w:eastAsia="ru-RU"/>
          </w:rPr>
          <w:t>пункта 2</w:t>
        </w:r>
      </w:hyperlink>
      <w:r w:rsidRPr="00FA5340">
        <w:rPr>
          <w:rFonts w:ascii="Times New Roman" w:eastAsia="Times New Roman" w:hAnsi="Times New Roman" w:cs="Times New Roman"/>
          <w:color w:val="000000" w:themeColor="text1"/>
          <w:spacing w:val="2"/>
          <w:sz w:val="28"/>
          <w:szCs w:val="28"/>
          <w:lang w:eastAsia="ru-RU"/>
        </w:rPr>
        <w:t xml:space="preserve"> статьи 61 Закона Республики Казахстан «О банках и банковской деятельности в Республике Казахстан» и частью третьей пункта 2 статьи 9-2 Закона Республики Казахстан </w:t>
      </w:r>
      <w:r w:rsidRPr="00FA5340">
        <w:rPr>
          <w:rFonts w:ascii="Times New Roman" w:eastAsia="Times New Roman" w:hAnsi="Times New Roman" w:cs="Times New Roman"/>
          <w:color w:val="000000" w:themeColor="text1"/>
          <w:spacing w:val="2"/>
          <w:sz w:val="28"/>
          <w:szCs w:val="28"/>
          <w:lang w:eastAsia="ru-RU"/>
        </w:rPr>
        <w:br/>
        <w:t>«О микрофинансовой деятельности» Правление Агентства Республики Казахстан по регулированию и развитию финансового рынка ПОСТАНОВЛЯЕТ:</w:t>
      </w:r>
    </w:p>
    <w:p w:rsidR="00692463" w:rsidRPr="00FA5340" w:rsidRDefault="00692463" w:rsidP="003F16A6">
      <w:pPr>
        <w:numPr>
          <w:ilvl w:val="0"/>
          <w:numId w:val="1"/>
        </w:numPr>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pacing w:val="2"/>
          <w:sz w:val="28"/>
          <w:szCs w:val="28"/>
          <w:lang w:eastAsia="ru-RU"/>
        </w:rPr>
        <w:t xml:space="preserve">Утвердить прилагаемые Правила рассмотрения изменений в условия договора банковского займа и договора о предоставлении микрокредита, </w:t>
      </w:r>
      <w:r w:rsidRPr="00FA5340">
        <w:rPr>
          <w:rFonts w:ascii="Times New Roman" w:eastAsia="Calibri" w:hAnsi="Times New Roman" w:cs="Times New Roman"/>
          <w:color w:val="000000" w:themeColor="text1"/>
          <w:sz w:val="28"/>
          <w:szCs w:val="28"/>
        </w:rPr>
        <w:t xml:space="preserve">перечень документов, прилагаемых к заявлению заемщика – физического лица о внесении изменений в условия договора банковского займа и договора </w:t>
      </w:r>
      <w:r w:rsidRPr="00FA5340">
        <w:rPr>
          <w:rFonts w:ascii="Times New Roman" w:eastAsia="Calibri" w:hAnsi="Times New Roman" w:cs="Times New Roman"/>
          <w:color w:val="000000" w:themeColor="text1"/>
          <w:sz w:val="28"/>
          <w:szCs w:val="28"/>
        </w:rPr>
        <w:br/>
        <w:t xml:space="preserve">о предоставлении микрокредита, а также порядок информирования банком второго уровня, организацией, осуществляющей отдельные виды банковских </w:t>
      </w:r>
      <w:r w:rsidRPr="00FA5340">
        <w:rPr>
          <w:rFonts w:ascii="Times New Roman" w:eastAsia="Calibri" w:hAnsi="Times New Roman" w:cs="Times New Roman"/>
          <w:color w:val="000000" w:themeColor="text1"/>
          <w:sz w:val="28"/>
          <w:szCs w:val="28"/>
        </w:rPr>
        <w:lastRenderedPageBreak/>
        <w:t>операций,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 (далее – Правила)</w:t>
      </w:r>
      <w:r w:rsidRPr="00FA5340">
        <w:rPr>
          <w:rFonts w:ascii="Times New Roman" w:eastAsia="Times New Roman" w:hAnsi="Times New Roman" w:cs="Times New Roman"/>
          <w:color w:val="000000" w:themeColor="text1"/>
          <w:spacing w:val="2"/>
          <w:sz w:val="28"/>
          <w:szCs w:val="28"/>
          <w:lang w:eastAsia="ru-RU"/>
        </w:rPr>
        <w:t>.</w:t>
      </w:r>
    </w:p>
    <w:p w:rsidR="00692463" w:rsidRPr="00FA5340" w:rsidRDefault="00692463" w:rsidP="003F16A6">
      <w:pPr>
        <w:numPr>
          <w:ilvl w:val="0"/>
          <w:numId w:val="1"/>
        </w:numPr>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pacing w:val="2"/>
          <w:sz w:val="28"/>
          <w:szCs w:val="28"/>
          <w:lang w:eastAsia="ru-RU"/>
        </w:rPr>
        <w:t xml:space="preserve">Признать утратившими силу нормативные правовые акты Республики Казахстан по перечню согласно приложению </w:t>
      </w:r>
      <w:r w:rsidR="00451A91" w:rsidRPr="00FA5340">
        <w:rPr>
          <w:rFonts w:ascii="Times New Roman" w:eastAsia="Times New Roman" w:hAnsi="Times New Roman" w:cs="Times New Roman"/>
          <w:color w:val="000000" w:themeColor="text1"/>
          <w:spacing w:val="2"/>
          <w:sz w:val="28"/>
          <w:szCs w:val="28"/>
          <w:lang w:eastAsia="ru-RU"/>
        </w:rPr>
        <w:t xml:space="preserve">к </w:t>
      </w:r>
      <w:r w:rsidRPr="00FA5340">
        <w:rPr>
          <w:rFonts w:ascii="Times New Roman" w:eastAsia="Times New Roman" w:hAnsi="Times New Roman" w:cs="Times New Roman"/>
          <w:color w:val="000000" w:themeColor="text1"/>
          <w:spacing w:val="2"/>
          <w:sz w:val="28"/>
          <w:szCs w:val="28"/>
          <w:lang w:eastAsia="ru-RU"/>
        </w:rPr>
        <w:t>настоящему постановлению.</w:t>
      </w:r>
    </w:p>
    <w:p w:rsidR="00692463" w:rsidRPr="00FA5340" w:rsidRDefault="00692463" w:rsidP="003F16A6">
      <w:pPr>
        <w:numPr>
          <w:ilvl w:val="0"/>
          <w:numId w:val="1"/>
        </w:numPr>
        <w:tabs>
          <w:tab w:val="left" w:pos="1134"/>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pacing w:val="2"/>
          <w:sz w:val="28"/>
          <w:szCs w:val="28"/>
          <w:lang w:eastAsia="ru-RU"/>
        </w:rPr>
        <w:t>Департаменту поведенческого надзора в установленном законодательством Республики Казахстан порядке обеспечить:</w:t>
      </w:r>
    </w:p>
    <w:p w:rsidR="00692463" w:rsidRPr="00FA5340" w:rsidRDefault="00692463" w:rsidP="003F16A6">
      <w:pPr>
        <w:numPr>
          <w:ilvl w:val="0"/>
          <w:numId w:val="2"/>
        </w:numPr>
        <w:tabs>
          <w:tab w:val="left" w:pos="1134"/>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pacing w:val="2"/>
          <w:sz w:val="28"/>
          <w:szCs w:val="28"/>
          <w:lang w:eastAsia="ru-RU"/>
        </w:rPr>
        <w:t>совместно с Юридическим департаментом государственную регистрацию настоящего постановления в Министерстве юстиции Республики Казахстан;</w:t>
      </w:r>
    </w:p>
    <w:p w:rsidR="00692463" w:rsidRPr="00FA5340" w:rsidRDefault="00692463" w:rsidP="003F16A6">
      <w:pPr>
        <w:numPr>
          <w:ilvl w:val="0"/>
          <w:numId w:val="2"/>
        </w:numPr>
        <w:tabs>
          <w:tab w:val="left" w:pos="1134"/>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pacing w:val="2"/>
          <w:sz w:val="28"/>
          <w:szCs w:val="28"/>
          <w:lang w:eastAsia="ru-RU"/>
        </w:rPr>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692463" w:rsidRPr="00FA5340" w:rsidRDefault="00692463" w:rsidP="003F16A6">
      <w:pPr>
        <w:numPr>
          <w:ilvl w:val="0"/>
          <w:numId w:val="2"/>
        </w:numPr>
        <w:tabs>
          <w:tab w:val="left" w:pos="1134"/>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pacing w:val="2"/>
          <w:sz w:val="28"/>
          <w:szCs w:val="28"/>
          <w:lang w:eastAsia="ru-RU"/>
        </w:rPr>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692463" w:rsidRPr="00FA5340" w:rsidRDefault="00692463" w:rsidP="003F16A6">
      <w:pPr>
        <w:numPr>
          <w:ilvl w:val="0"/>
          <w:numId w:val="1"/>
        </w:numPr>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pacing w:val="2"/>
          <w:sz w:val="28"/>
          <w:szCs w:val="28"/>
          <w:lang w:eastAsia="ru-RU"/>
        </w:rPr>
        <w:t>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692463" w:rsidRPr="00FA5340" w:rsidRDefault="00692463" w:rsidP="003F16A6">
      <w:pPr>
        <w:numPr>
          <w:ilvl w:val="0"/>
          <w:numId w:val="1"/>
        </w:numPr>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bookmarkStart w:id="2" w:name="_Hlk220396131"/>
      <w:r w:rsidRPr="00FA5340">
        <w:rPr>
          <w:rFonts w:ascii="Times New Roman" w:eastAsia="Times New Roman" w:hAnsi="Times New Roman" w:cs="Times New Roman"/>
          <w:color w:val="000000" w:themeColor="text1"/>
          <w:spacing w:val="2"/>
          <w:sz w:val="28"/>
          <w:szCs w:val="28"/>
          <w:lang w:eastAsia="ru-RU"/>
        </w:rPr>
        <w:t xml:space="preserve">Настоящее постановление вводится в действие с ___________2026 и подлежит официальному опубликованию, за исключением пунктов 13, 14, 15, 16, 18 и 19 Правил, абзаца третьего приложения 2 к Правилам, которые вводятся в действие с 1 января 2027 года. </w:t>
      </w:r>
    </w:p>
    <w:p w:rsidR="00692463" w:rsidRPr="00FA5340" w:rsidRDefault="00692463" w:rsidP="003F16A6">
      <w:pPr>
        <w:numPr>
          <w:ilvl w:val="0"/>
          <w:numId w:val="1"/>
        </w:numPr>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pacing w:val="2"/>
          <w:sz w:val="28"/>
          <w:szCs w:val="28"/>
          <w:lang w:eastAsia="ru-RU"/>
        </w:rPr>
        <w:t>В период с 1 июля 2026 года до 1 января 2027 года пункты 13, 14, 16, 19 и 20 Правил, абзац третий приложения 2 к Правилам</w:t>
      </w:r>
      <w:r w:rsidR="00271676" w:rsidRPr="00FA5340">
        <w:rPr>
          <w:rFonts w:ascii="Times New Roman" w:eastAsia="Times New Roman" w:hAnsi="Times New Roman" w:cs="Times New Roman"/>
          <w:color w:val="000000" w:themeColor="text1"/>
          <w:spacing w:val="2"/>
          <w:sz w:val="28"/>
          <w:szCs w:val="28"/>
          <w:lang w:eastAsia="ru-RU"/>
        </w:rPr>
        <w:t xml:space="preserve"> </w:t>
      </w:r>
      <w:r w:rsidRPr="00FA5340">
        <w:rPr>
          <w:rFonts w:ascii="Times New Roman" w:eastAsia="Times New Roman" w:hAnsi="Times New Roman" w:cs="Times New Roman"/>
          <w:color w:val="000000" w:themeColor="text1"/>
          <w:spacing w:val="2"/>
          <w:sz w:val="28"/>
          <w:szCs w:val="28"/>
          <w:lang w:eastAsia="ru-RU"/>
        </w:rPr>
        <w:t>действуют в следующей редакции:</w:t>
      </w: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pacing w:val="2"/>
          <w:sz w:val="28"/>
          <w:szCs w:val="28"/>
          <w:lang w:eastAsia="ru-RU"/>
        </w:rPr>
        <w:t xml:space="preserve">«13. </w:t>
      </w:r>
      <w:r w:rsidRPr="00FA5340">
        <w:rPr>
          <w:rFonts w:ascii="Times New Roman" w:eastAsia="Times New Roman" w:hAnsi="Times New Roman" w:cs="Times New Roman"/>
          <w:color w:val="000000" w:themeColor="text1"/>
          <w:sz w:val="28"/>
          <w:szCs w:val="28"/>
          <w:lang w:eastAsia="ru-RU"/>
        </w:rPr>
        <w:t xml:space="preserve">В случае принятия кредитором решения об отказе в изменении условий договора, предусмотренного подпунктом 3) части первой пункта 7 Правил, </w:t>
      </w:r>
      <w:r w:rsidRPr="00FA5340">
        <w:rPr>
          <w:rFonts w:ascii="Times New Roman" w:eastAsia="Times New Roman" w:hAnsi="Times New Roman" w:cs="Times New Roman"/>
          <w:bCs/>
          <w:color w:val="000000" w:themeColor="text1"/>
          <w:sz w:val="28"/>
          <w:szCs w:val="28"/>
          <w:lang w:eastAsia="ru-RU"/>
        </w:rPr>
        <w:t>а также при недостижении взаимоприемлемого решения между кредитором и заемщиком в срок, указанный в части четвертой пункта 8 Правил</w:t>
      </w:r>
      <w:r w:rsidRPr="00FA5340">
        <w:rPr>
          <w:rFonts w:ascii="Times New Roman" w:eastAsia="Times New Roman" w:hAnsi="Times New Roman" w:cs="Times New Roman"/>
          <w:color w:val="000000" w:themeColor="text1"/>
          <w:sz w:val="28"/>
          <w:szCs w:val="28"/>
          <w:lang w:eastAsia="ru-RU"/>
        </w:rPr>
        <w:t xml:space="preserve">, заемщик уведомляется о праве </w:t>
      </w:r>
      <w:r w:rsidRPr="00FA5340">
        <w:rPr>
          <w:rFonts w:ascii="Times New Roman" w:eastAsia="Times New Roman" w:hAnsi="Times New Roman" w:cs="Times New Roman"/>
          <w:bCs/>
          <w:color w:val="000000" w:themeColor="text1"/>
          <w:sz w:val="28"/>
          <w:szCs w:val="28"/>
          <w:lang w:eastAsia="ru-RU"/>
        </w:rPr>
        <w:t>в течение трех месяцев</w:t>
      </w:r>
      <w:r w:rsidRPr="00FA5340">
        <w:rPr>
          <w:rFonts w:ascii="Times New Roman" w:eastAsia="Times New Roman" w:hAnsi="Times New Roman" w:cs="Times New Roman"/>
          <w:b/>
          <w:color w:val="000000" w:themeColor="text1"/>
          <w:sz w:val="28"/>
          <w:szCs w:val="28"/>
          <w:lang w:eastAsia="ru-RU"/>
        </w:rPr>
        <w:t xml:space="preserve"> </w:t>
      </w:r>
      <w:r w:rsidRPr="00FA5340">
        <w:rPr>
          <w:rFonts w:ascii="Times New Roman" w:eastAsia="Times New Roman" w:hAnsi="Times New Roman" w:cs="Times New Roman"/>
          <w:color w:val="000000" w:themeColor="text1"/>
          <w:sz w:val="28"/>
          <w:szCs w:val="28"/>
          <w:lang w:eastAsia="ru-RU"/>
        </w:rPr>
        <w:t xml:space="preserve">обратиться к банковскому и (или) микрофинансовому </w:t>
      </w:r>
      <w:proofErr w:type="spellStart"/>
      <w:r w:rsidRPr="00FA5340">
        <w:rPr>
          <w:rFonts w:ascii="Times New Roman" w:eastAsia="Times New Roman" w:hAnsi="Times New Roman" w:cs="Times New Roman"/>
          <w:color w:val="000000" w:themeColor="text1"/>
          <w:sz w:val="28"/>
          <w:szCs w:val="28"/>
          <w:lang w:eastAsia="ru-RU"/>
        </w:rPr>
        <w:t>омбудсману</w:t>
      </w:r>
      <w:proofErr w:type="spellEnd"/>
      <w:r w:rsidRPr="00FA5340">
        <w:rPr>
          <w:rFonts w:ascii="Times New Roman" w:eastAsia="Times New Roman" w:hAnsi="Times New Roman" w:cs="Times New Roman"/>
          <w:color w:val="000000" w:themeColor="text1"/>
          <w:sz w:val="28"/>
          <w:szCs w:val="28"/>
          <w:lang w:eastAsia="ru-RU"/>
        </w:rPr>
        <w:t xml:space="preserve"> </w:t>
      </w:r>
      <w:r w:rsidRPr="00FA5340">
        <w:rPr>
          <w:rFonts w:ascii="Times New Roman" w:eastAsia="Times New Roman" w:hAnsi="Times New Roman" w:cs="Times New Roman"/>
          <w:bCs/>
          <w:color w:val="000000" w:themeColor="text1"/>
          <w:sz w:val="28"/>
          <w:szCs w:val="28"/>
          <w:lang w:eastAsia="ru-RU"/>
        </w:rPr>
        <w:t>в целях досудебного урегулирования задолженности по кредиту, не связанному с осуществлением предпринимательской деятельности</w:t>
      </w:r>
      <w:r w:rsidRPr="00FA5340">
        <w:rPr>
          <w:rFonts w:ascii="Times New Roman" w:eastAsia="Times New Roman" w:hAnsi="Times New Roman" w:cs="Times New Roman"/>
          <w:color w:val="000000" w:themeColor="text1"/>
          <w:sz w:val="28"/>
          <w:szCs w:val="28"/>
          <w:lang w:eastAsia="ru-RU"/>
        </w:rPr>
        <w:t>.</w:t>
      </w:r>
    </w:p>
    <w:bookmarkEnd w:id="2"/>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rPr>
        <w:t xml:space="preserve">14. </w:t>
      </w:r>
      <w:r w:rsidRPr="00FA5340">
        <w:rPr>
          <w:rFonts w:ascii="Times New Roman" w:eastAsia="Times New Roman" w:hAnsi="Times New Roman" w:cs="Times New Roman"/>
          <w:color w:val="000000" w:themeColor="text1"/>
          <w:sz w:val="28"/>
          <w:szCs w:val="28"/>
          <w:lang w:eastAsia="ru-RU"/>
        </w:rPr>
        <w:t xml:space="preserve">При наличии у заемщика просроченной задолженности по </w:t>
      </w:r>
      <w:r w:rsidRPr="00FA5340">
        <w:rPr>
          <w:rFonts w:ascii="Times New Roman" w:eastAsia="Times New Roman" w:hAnsi="Times New Roman" w:cs="Times New Roman"/>
          <w:bCs/>
          <w:color w:val="000000" w:themeColor="text1"/>
          <w:sz w:val="28"/>
          <w:szCs w:val="28"/>
          <w:lang w:eastAsia="ru-RU"/>
        </w:rPr>
        <w:t>потребительским кредитам, не обеспеченным залогом имущества</w:t>
      </w:r>
      <w:r w:rsidRPr="00FA5340">
        <w:rPr>
          <w:rFonts w:ascii="Times New Roman" w:eastAsia="Times New Roman" w:hAnsi="Times New Roman" w:cs="Times New Roman"/>
          <w:color w:val="000000" w:themeColor="text1"/>
          <w:sz w:val="28"/>
          <w:szCs w:val="28"/>
          <w:lang w:eastAsia="ru-RU"/>
        </w:rPr>
        <w:t xml:space="preserve">, перед </w:t>
      </w:r>
      <w:r w:rsidRPr="00FA5340">
        <w:rPr>
          <w:rFonts w:ascii="Times New Roman" w:eastAsia="Times New Roman" w:hAnsi="Times New Roman" w:cs="Times New Roman"/>
          <w:bCs/>
          <w:color w:val="000000" w:themeColor="text1"/>
          <w:sz w:val="28"/>
          <w:szCs w:val="28"/>
          <w:lang w:eastAsia="ru-RU"/>
        </w:rPr>
        <w:t>двумя и более кредиторами</w:t>
      </w:r>
      <w:r w:rsidRPr="00FA5340">
        <w:rPr>
          <w:rFonts w:ascii="Times New Roman" w:eastAsia="Times New Roman" w:hAnsi="Times New Roman" w:cs="Times New Roman"/>
          <w:color w:val="000000" w:themeColor="text1"/>
          <w:sz w:val="28"/>
          <w:szCs w:val="28"/>
          <w:lang w:eastAsia="ru-RU"/>
        </w:rPr>
        <w:t xml:space="preserve">, включая коллекторское агентство, которому уступлены права (требования) по договору, и </w:t>
      </w:r>
      <w:r w:rsidRPr="00FA5340">
        <w:rPr>
          <w:rFonts w:ascii="Times New Roman" w:eastAsia="Times New Roman" w:hAnsi="Times New Roman" w:cs="Times New Roman"/>
          <w:bCs/>
          <w:color w:val="000000" w:themeColor="text1"/>
          <w:sz w:val="28"/>
          <w:szCs w:val="28"/>
          <w:lang w:eastAsia="ru-RU"/>
        </w:rPr>
        <w:t>при отсутствии у заемщика иных кредитов, обеспеченных залогом имущества</w:t>
      </w:r>
      <w:r w:rsidRPr="00FA5340">
        <w:rPr>
          <w:rFonts w:ascii="Times New Roman" w:eastAsia="Times New Roman" w:hAnsi="Times New Roman" w:cs="Times New Roman"/>
          <w:color w:val="000000" w:themeColor="text1"/>
          <w:sz w:val="28"/>
          <w:szCs w:val="28"/>
          <w:lang w:eastAsia="ru-RU"/>
        </w:rPr>
        <w:t xml:space="preserve">, заемщик вправе обратиться за </w:t>
      </w:r>
      <w:r w:rsidRPr="00FA5340">
        <w:rPr>
          <w:rFonts w:ascii="Times New Roman" w:eastAsia="Times New Roman" w:hAnsi="Times New Roman" w:cs="Times New Roman"/>
          <w:bCs/>
          <w:color w:val="000000" w:themeColor="text1"/>
          <w:sz w:val="28"/>
          <w:szCs w:val="28"/>
          <w:lang w:eastAsia="ru-RU"/>
        </w:rPr>
        <w:t>коллективным урегулированием задолженности</w:t>
      </w:r>
      <w:r w:rsidR="003F16A6" w:rsidRPr="00FA5340">
        <w:rPr>
          <w:rFonts w:ascii="Times New Roman" w:eastAsia="Times New Roman" w:hAnsi="Times New Roman" w:cs="Times New Roman"/>
          <w:b/>
          <w:color w:val="000000" w:themeColor="text1"/>
          <w:sz w:val="28"/>
          <w:szCs w:val="28"/>
          <w:lang w:eastAsia="ru-RU"/>
        </w:rPr>
        <w:t>:</w:t>
      </w:r>
    </w:p>
    <w:p w:rsidR="00692463" w:rsidRPr="00FA5340" w:rsidRDefault="00692463" w:rsidP="003F16A6">
      <w:pPr>
        <w:numPr>
          <w:ilvl w:val="0"/>
          <w:numId w:val="9"/>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bCs/>
          <w:color w:val="000000" w:themeColor="text1"/>
          <w:sz w:val="28"/>
          <w:szCs w:val="28"/>
          <w:lang w:eastAsia="ru-RU"/>
        </w:rPr>
        <w:lastRenderedPageBreak/>
        <w:t xml:space="preserve">к банковскому </w:t>
      </w:r>
      <w:proofErr w:type="spellStart"/>
      <w:r w:rsidRPr="00FA5340">
        <w:rPr>
          <w:rFonts w:ascii="Times New Roman" w:eastAsia="Times New Roman" w:hAnsi="Times New Roman" w:cs="Times New Roman"/>
          <w:bCs/>
          <w:color w:val="000000" w:themeColor="text1"/>
          <w:sz w:val="28"/>
          <w:szCs w:val="28"/>
          <w:lang w:eastAsia="ru-RU"/>
        </w:rPr>
        <w:t>омбудсману</w:t>
      </w:r>
      <w:proofErr w:type="spellEnd"/>
      <w:r w:rsidRPr="00FA5340">
        <w:rPr>
          <w:rFonts w:ascii="Times New Roman" w:eastAsia="Times New Roman" w:hAnsi="Times New Roman" w:cs="Times New Roman"/>
          <w:color w:val="000000" w:themeColor="text1"/>
          <w:sz w:val="28"/>
          <w:szCs w:val="28"/>
          <w:lang w:eastAsia="ru-RU"/>
        </w:rPr>
        <w:t xml:space="preserve"> – при наличии задолженности </w:t>
      </w:r>
      <w:r w:rsidRPr="00FA5340">
        <w:rPr>
          <w:rFonts w:ascii="Times New Roman" w:eastAsia="Times New Roman" w:hAnsi="Times New Roman" w:cs="Times New Roman"/>
          <w:bCs/>
          <w:color w:val="000000" w:themeColor="text1"/>
          <w:sz w:val="28"/>
          <w:szCs w:val="28"/>
          <w:lang w:eastAsia="ru-RU"/>
        </w:rPr>
        <w:t>исключительно по банковским займам</w:t>
      </w:r>
      <w:r w:rsidRPr="00FA5340">
        <w:rPr>
          <w:rFonts w:ascii="Times New Roman" w:eastAsia="Times New Roman" w:hAnsi="Times New Roman" w:cs="Times New Roman"/>
          <w:color w:val="000000" w:themeColor="text1"/>
          <w:sz w:val="28"/>
          <w:szCs w:val="28"/>
          <w:lang w:eastAsia="ru-RU"/>
        </w:rPr>
        <w:t>;</w:t>
      </w:r>
    </w:p>
    <w:p w:rsidR="00692463" w:rsidRPr="00FA5340" w:rsidRDefault="00692463" w:rsidP="003F16A6">
      <w:pPr>
        <w:numPr>
          <w:ilvl w:val="0"/>
          <w:numId w:val="9"/>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bCs/>
          <w:color w:val="000000" w:themeColor="text1"/>
          <w:sz w:val="28"/>
          <w:szCs w:val="28"/>
          <w:lang w:eastAsia="ru-RU"/>
        </w:rPr>
        <w:t xml:space="preserve">к микрофинансовому </w:t>
      </w:r>
      <w:proofErr w:type="spellStart"/>
      <w:r w:rsidRPr="00FA5340">
        <w:rPr>
          <w:rFonts w:ascii="Times New Roman" w:eastAsia="Times New Roman" w:hAnsi="Times New Roman" w:cs="Times New Roman"/>
          <w:bCs/>
          <w:color w:val="000000" w:themeColor="text1"/>
          <w:sz w:val="28"/>
          <w:szCs w:val="28"/>
          <w:lang w:eastAsia="ru-RU"/>
        </w:rPr>
        <w:t>омбудсману</w:t>
      </w:r>
      <w:proofErr w:type="spellEnd"/>
      <w:r w:rsidRPr="00FA5340">
        <w:rPr>
          <w:rFonts w:ascii="Times New Roman" w:eastAsia="Times New Roman" w:hAnsi="Times New Roman" w:cs="Times New Roman"/>
          <w:color w:val="000000" w:themeColor="text1"/>
          <w:sz w:val="28"/>
          <w:szCs w:val="28"/>
          <w:lang w:eastAsia="ru-RU"/>
        </w:rPr>
        <w:t xml:space="preserve"> – при наличии задолженности </w:t>
      </w:r>
      <w:r w:rsidRPr="00FA5340">
        <w:rPr>
          <w:rFonts w:ascii="Times New Roman" w:eastAsia="Times New Roman" w:hAnsi="Times New Roman" w:cs="Times New Roman"/>
          <w:bCs/>
          <w:color w:val="000000" w:themeColor="text1"/>
          <w:sz w:val="28"/>
          <w:szCs w:val="28"/>
          <w:lang w:eastAsia="ru-RU"/>
        </w:rPr>
        <w:t>исключительно по микрокредитам</w:t>
      </w:r>
      <w:r w:rsidRPr="00FA5340">
        <w:rPr>
          <w:rFonts w:ascii="Times New Roman" w:eastAsia="Times New Roman" w:hAnsi="Times New Roman" w:cs="Times New Roman"/>
          <w:color w:val="000000" w:themeColor="text1"/>
          <w:sz w:val="28"/>
          <w:szCs w:val="28"/>
          <w:lang w:eastAsia="ru-RU"/>
        </w:rPr>
        <w:t>;</w:t>
      </w:r>
    </w:p>
    <w:p w:rsidR="00692463" w:rsidRPr="00FA5340" w:rsidRDefault="00692463" w:rsidP="003F16A6">
      <w:pPr>
        <w:numPr>
          <w:ilvl w:val="0"/>
          <w:numId w:val="9"/>
        </w:numPr>
        <w:tabs>
          <w:tab w:val="left" w:pos="1134"/>
        </w:tabs>
        <w:spacing w:after="0" w:line="240" w:lineRule="auto"/>
        <w:ind w:left="0" w:firstLine="709"/>
        <w:contextualSpacing/>
        <w:jc w:val="both"/>
        <w:textAlignment w:val="baseline"/>
        <w:rPr>
          <w:rFonts w:ascii="Times New Roman" w:eastAsia="Times New Roman" w:hAnsi="Times New Roman" w:cs="Times New Roman"/>
          <w:bCs/>
          <w:color w:val="000000" w:themeColor="text1"/>
          <w:sz w:val="28"/>
          <w:szCs w:val="28"/>
          <w:lang w:eastAsia="ru-RU"/>
        </w:rPr>
      </w:pPr>
      <w:r w:rsidRPr="00FA5340">
        <w:rPr>
          <w:rFonts w:ascii="Times New Roman" w:eastAsia="Times New Roman" w:hAnsi="Times New Roman" w:cs="Times New Roman"/>
          <w:bCs/>
          <w:color w:val="000000" w:themeColor="text1"/>
          <w:sz w:val="28"/>
          <w:szCs w:val="28"/>
          <w:lang w:eastAsia="ru-RU"/>
        </w:rPr>
        <w:t xml:space="preserve">к банковскому </w:t>
      </w:r>
      <w:proofErr w:type="spellStart"/>
      <w:r w:rsidRPr="00FA5340">
        <w:rPr>
          <w:rFonts w:ascii="Times New Roman" w:eastAsia="Times New Roman" w:hAnsi="Times New Roman" w:cs="Times New Roman"/>
          <w:bCs/>
          <w:color w:val="000000" w:themeColor="text1"/>
          <w:sz w:val="28"/>
          <w:szCs w:val="28"/>
          <w:lang w:eastAsia="ru-RU"/>
        </w:rPr>
        <w:t>омбудсману</w:t>
      </w:r>
      <w:proofErr w:type="spellEnd"/>
      <w:r w:rsidRPr="00FA5340">
        <w:rPr>
          <w:rFonts w:ascii="Times New Roman" w:eastAsia="Times New Roman" w:hAnsi="Times New Roman" w:cs="Times New Roman"/>
          <w:bCs/>
          <w:color w:val="000000" w:themeColor="text1"/>
          <w:sz w:val="28"/>
          <w:szCs w:val="28"/>
          <w:lang w:eastAsia="ru-RU"/>
        </w:rPr>
        <w:t xml:space="preserve"> либо микрофинансовому </w:t>
      </w:r>
      <w:proofErr w:type="spellStart"/>
      <w:r w:rsidRPr="00FA5340">
        <w:rPr>
          <w:rFonts w:ascii="Times New Roman" w:eastAsia="Times New Roman" w:hAnsi="Times New Roman" w:cs="Times New Roman"/>
          <w:bCs/>
          <w:color w:val="000000" w:themeColor="text1"/>
          <w:sz w:val="28"/>
          <w:szCs w:val="28"/>
          <w:lang w:eastAsia="ru-RU"/>
        </w:rPr>
        <w:t>омбудсману</w:t>
      </w:r>
      <w:proofErr w:type="spellEnd"/>
      <w:r w:rsidRPr="00FA5340">
        <w:rPr>
          <w:rFonts w:ascii="Times New Roman" w:eastAsia="Times New Roman" w:hAnsi="Times New Roman" w:cs="Times New Roman"/>
          <w:bCs/>
          <w:color w:val="000000" w:themeColor="text1"/>
          <w:sz w:val="28"/>
          <w:szCs w:val="28"/>
          <w:lang w:eastAsia="ru-RU"/>
        </w:rPr>
        <w:t xml:space="preserve"> – при наличии одновременно задолженности по банковским займам и микрокредитам, с последующим осуществлением процедуры коллективного урегулирования банковским и микрофинансовым </w:t>
      </w:r>
      <w:proofErr w:type="spellStart"/>
      <w:r w:rsidRPr="00FA5340">
        <w:rPr>
          <w:rFonts w:ascii="Times New Roman" w:eastAsia="Times New Roman" w:hAnsi="Times New Roman" w:cs="Times New Roman"/>
          <w:bCs/>
          <w:color w:val="000000" w:themeColor="text1"/>
          <w:sz w:val="28"/>
          <w:szCs w:val="28"/>
          <w:lang w:eastAsia="ru-RU"/>
        </w:rPr>
        <w:t>омбудсманами</w:t>
      </w:r>
      <w:proofErr w:type="spellEnd"/>
      <w:r w:rsidRPr="00FA5340">
        <w:rPr>
          <w:rFonts w:ascii="Times New Roman" w:eastAsia="Times New Roman" w:hAnsi="Times New Roman" w:cs="Times New Roman"/>
          <w:bCs/>
          <w:color w:val="000000" w:themeColor="text1"/>
          <w:sz w:val="28"/>
          <w:szCs w:val="28"/>
          <w:lang w:eastAsia="ru-RU"/>
        </w:rPr>
        <w:t xml:space="preserve"> совместно.</w:t>
      </w: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Процедура коллективного урегулирования задолженности, включая согласование изменений условий договоров и формирование графика погашения задолженности, осуществляется банковским и (или) микрофинансовым </w:t>
      </w:r>
      <w:proofErr w:type="spellStart"/>
      <w:r w:rsidRPr="00FA5340">
        <w:rPr>
          <w:rFonts w:ascii="Times New Roman" w:eastAsia="Times New Roman" w:hAnsi="Times New Roman" w:cs="Times New Roman"/>
          <w:color w:val="000000" w:themeColor="text1"/>
          <w:sz w:val="28"/>
          <w:szCs w:val="28"/>
          <w:lang w:eastAsia="ru-RU"/>
        </w:rPr>
        <w:t>омбудсманами</w:t>
      </w:r>
      <w:proofErr w:type="spellEnd"/>
      <w:r w:rsidRPr="00FA5340">
        <w:rPr>
          <w:rFonts w:ascii="Times New Roman" w:eastAsia="Times New Roman" w:hAnsi="Times New Roman" w:cs="Times New Roman"/>
          <w:color w:val="000000" w:themeColor="text1"/>
          <w:sz w:val="28"/>
          <w:szCs w:val="28"/>
          <w:lang w:eastAsia="ru-RU"/>
        </w:rPr>
        <w:t xml:space="preserve"> с участием кредиторов заемщика в пределах их компетенции.</w:t>
      </w: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16. Банковский </w:t>
      </w:r>
      <w:proofErr w:type="spellStart"/>
      <w:r w:rsidRPr="00FA5340">
        <w:rPr>
          <w:rFonts w:ascii="Times New Roman" w:eastAsia="Times New Roman" w:hAnsi="Times New Roman" w:cs="Times New Roman"/>
          <w:color w:val="000000" w:themeColor="text1"/>
          <w:sz w:val="28"/>
          <w:szCs w:val="28"/>
          <w:lang w:eastAsia="ru-RU"/>
        </w:rPr>
        <w:t>омбудсман</w:t>
      </w:r>
      <w:proofErr w:type="spellEnd"/>
      <w:r w:rsidRPr="00FA5340">
        <w:rPr>
          <w:rFonts w:ascii="Times New Roman" w:eastAsia="Times New Roman" w:hAnsi="Times New Roman" w:cs="Times New Roman"/>
          <w:color w:val="000000" w:themeColor="text1"/>
          <w:sz w:val="28"/>
          <w:szCs w:val="28"/>
          <w:lang w:eastAsia="ru-RU"/>
        </w:rPr>
        <w:t xml:space="preserve"> или микрофинансовый </w:t>
      </w:r>
      <w:proofErr w:type="spellStart"/>
      <w:r w:rsidRPr="00FA5340">
        <w:rPr>
          <w:rFonts w:ascii="Times New Roman" w:eastAsia="Times New Roman" w:hAnsi="Times New Roman" w:cs="Times New Roman"/>
          <w:color w:val="000000" w:themeColor="text1"/>
          <w:sz w:val="28"/>
          <w:szCs w:val="28"/>
          <w:lang w:eastAsia="ru-RU"/>
        </w:rPr>
        <w:t>омбудсман</w:t>
      </w:r>
      <w:proofErr w:type="spellEnd"/>
      <w:r w:rsidRPr="00FA5340">
        <w:rPr>
          <w:rFonts w:ascii="Times New Roman" w:eastAsia="Times New Roman" w:hAnsi="Times New Roman" w:cs="Times New Roman"/>
          <w:color w:val="000000" w:themeColor="text1"/>
          <w:sz w:val="28"/>
          <w:szCs w:val="28"/>
          <w:lang w:eastAsia="ru-RU"/>
        </w:rPr>
        <w:t xml:space="preserve"> в течение трех рабочих дней со дня поступления заявления: </w:t>
      </w: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проверяет соответствие заемщика условиям применения процедуры коллективного урегулирования задолженности; </w:t>
      </w: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в случае соответствия – принимает заявление</w:t>
      </w:r>
      <w:r w:rsidR="00271676" w:rsidRPr="00FA5340">
        <w:rPr>
          <w:rFonts w:ascii="Times New Roman" w:eastAsia="Times New Roman" w:hAnsi="Times New Roman" w:cs="Times New Roman"/>
          <w:color w:val="000000" w:themeColor="text1"/>
          <w:sz w:val="28"/>
          <w:szCs w:val="28"/>
          <w:lang w:eastAsia="ru-RU"/>
        </w:rPr>
        <w:t xml:space="preserve"> о коллективном урегулировании</w:t>
      </w:r>
      <w:r w:rsidRPr="00FA5340">
        <w:rPr>
          <w:rFonts w:ascii="Times New Roman" w:eastAsia="Times New Roman" w:hAnsi="Times New Roman" w:cs="Times New Roman"/>
          <w:color w:val="000000" w:themeColor="text1"/>
          <w:sz w:val="28"/>
          <w:szCs w:val="28"/>
          <w:lang w:eastAsia="ru-RU"/>
        </w:rPr>
        <w:t xml:space="preserve"> к рассмотрению и инициирует процедуру коллективного урегулирования задолженности;</w:t>
      </w: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в случае несоответствия – уведомляет заемщика об отказе в применении процедуры с указанием причин. </w:t>
      </w: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При принятии заявления </w:t>
      </w:r>
      <w:r w:rsidR="00271676" w:rsidRPr="00FA5340">
        <w:rPr>
          <w:rFonts w:ascii="Times New Roman" w:eastAsia="Times New Roman" w:hAnsi="Times New Roman" w:cs="Times New Roman"/>
          <w:color w:val="000000" w:themeColor="text1"/>
          <w:sz w:val="28"/>
          <w:szCs w:val="28"/>
          <w:lang w:eastAsia="ru-RU"/>
        </w:rPr>
        <w:t xml:space="preserve">о коллективном урегулировании </w:t>
      </w:r>
      <w:r w:rsidRPr="00FA5340">
        <w:rPr>
          <w:rFonts w:ascii="Times New Roman" w:eastAsia="Times New Roman" w:hAnsi="Times New Roman" w:cs="Times New Roman"/>
          <w:color w:val="000000" w:themeColor="text1"/>
          <w:sz w:val="28"/>
          <w:szCs w:val="28"/>
          <w:lang w:eastAsia="ru-RU"/>
        </w:rPr>
        <w:t xml:space="preserve">к рассмотрению банковский либо микрофинансовый </w:t>
      </w:r>
      <w:proofErr w:type="spellStart"/>
      <w:r w:rsidRPr="00FA5340">
        <w:rPr>
          <w:rFonts w:ascii="Times New Roman" w:eastAsia="Times New Roman" w:hAnsi="Times New Roman" w:cs="Times New Roman"/>
          <w:color w:val="000000" w:themeColor="text1"/>
          <w:sz w:val="28"/>
          <w:szCs w:val="28"/>
          <w:lang w:eastAsia="ru-RU"/>
        </w:rPr>
        <w:t>омбудсман</w:t>
      </w:r>
      <w:proofErr w:type="spellEnd"/>
      <w:r w:rsidRPr="00FA5340">
        <w:rPr>
          <w:rFonts w:ascii="Times New Roman" w:eastAsia="Times New Roman" w:hAnsi="Times New Roman" w:cs="Times New Roman"/>
          <w:color w:val="000000" w:themeColor="text1"/>
          <w:sz w:val="28"/>
          <w:szCs w:val="28"/>
          <w:lang w:eastAsia="ru-RU"/>
        </w:rPr>
        <w:t xml:space="preserve">, к которому подано соответствующее обращение, уведомляет кредитные бюро о начале процедуры коллективного урегулирования задолженности для отражения соответствующей информации в кредитной истории заемщика и уведомления всех его кредиторов. </w:t>
      </w:r>
    </w:p>
    <w:p w:rsidR="00964720" w:rsidRPr="00FA5340" w:rsidRDefault="00692463" w:rsidP="0096472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A5340">
        <w:rPr>
          <w:rFonts w:ascii="Times New Roman" w:hAnsi="Times New Roman" w:cs="Times New Roman"/>
          <w:color w:val="000000" w:themeColor="text1"/>
          <w:sz w:val="28"/>
          <w:szCs w:val="28"/>
        </w:rPr>
        <w:t xml:space="preserve">18. </w:t>
      </w:r>
      <w:r w:rsidR="00964720" w:rsidRPr="00FA5340">
        <w:rPr>
          <w:rFonts w:ascii="Times New Roman" w:eastAsia="Times New Roman" w:hAnsi="Times New Roman" w:cs="Times New Roman"/>
          <w:color w:val="000000" w:themeColor="text1"/>
          <w:sz w:val="28"/>
          <w:szCs w:val="28"/>
          <w:lang w:eastAsia="ru-RU"/>
        </w:rPr>
        <w:t xml:space="preserve">Кредиторы, получившие уведомление о начале процедуры коллективного урегулирования задолженности, в течение десяти рабочих дней формируют и направляют банковскому или микрофинансовому </w:t>
      </w:r>
      <w:proofErr w:type="spellStart"/>
      <w:r w:rsidR="00964720" w:rsidRPr="00FA5340">
        <w:rPr>
          <w:rFonts w:ascii="Times New Roman" w:eastAsia="Times New Roman" w:hAnsi="Times New Roman" w:cs="Times New Roman"/>
          <w:color w:val="000000" w:themeColor="text1"/>
          <w:sz w:val="28"/>
          <w:szCs w:val="28"/>
          <w:lang w:eastAsia="ru-RU"/>
        </w:rPr>
        <w:t>омбудсману</w:t>
      </w:r>
      <w:proofErr w:type="spellEnd"/>
      <w:r w:rsidR="00964720" w:rsidRPr="00FA5340">
        <w:rPr>
          <w:rFonts w:ascii="Times New Roman" w:eastAsia="Times New Roman" w:hAnsi="Times New Roman" w:cs="Times New Roman"/>
          <w:color w:val="000000" w:themeColor="text1"/>
          <w:sz w:val="28"/>
          <w:szCs w:val="28"/>
          <w:lang w:eastAsia="ru-RU"/>
        </w:rPr>
        <w:t xml:space="preserve"> предложения по изменению условий договора с приложением графика погашения.</w:t>
      </w:r>
    </w:p>
    <w:p w:rsidR="00964720" w:rsidRPr="00FA5340" w:rsidRDefault="00692463" w:rsidP="003F16A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19. Банковский или </w:t>
      </w:r>
      <w:proofErr w:type="spellStart"/>
      <w:r w:rsidRPr="00FA5340">
        <w:rPr>
          <w:rFonts w:ascii="Times New Roman" w:eastAsia="Times New Roman" w:hAnsi="Times New Roman" w:cs="Times New Roman"/>
          <w:color w:val="000000" w:themeColor="text1"/>
          <w:sz w:val="28"/>
          <w:szCs w:val="28"/>
          <w:lang w:eastAsia="ru-RU"/>
        </w:rPr>
        <w:t>микрофинасовый</w:t>
      </w:r>
      <w:proofErr w:type="spellEnd"/>
      <w:r w:rsidRPr="00FA5340">
        <w:rPr>
          <w:rFonts w:ascii="Times New Roman" w:eastAsia="Times New Roman" w:hAnsi="Times New Roman" w:cs="Times New Roman"/>
          <w:color w:val="000000" w:themeColor="text1"/>
          <w:sz w:val="28"/>
          <w:szCs w:val="28"/>
          <w:lang w:eastAsia="ru-RU"/>
        </w:rPr>
        <w:t xml:space="preserve"> </w:t>
      </w:r>
      <w:proofErr w:type="spellStart"/>
      <w:r w:rsidRPr="00FA5340">
        <w:rPr>
          <w:rFonts w:ascii="Times New Roman" w:eastAsia="Times New Roman" w:hAnsi="Times New Roman" w:cs="Times New Roman"/>
          <w:color w:val="000000" w:themeColor="text1"/>
          <w:sz w:val="28"/>
          <w:szCs w:val="28"/>
          <w:lang w:eastAsia="ru-RU"/>
        </w:rPr>
        <w:t>омбудсман</w:t>
      </w:r>
      <w:proofErr w:type="spellEnd"/>
      <w:r w:rsidRPr="00FA5340">
        <w:rPr>
          <w:rFonts w:ascii="Times New Roman" w:eastAsia="Times New Roman" w:hAnsi="Times New Roman" w:cs="Times New Roman"/>
          <w:color w:val="000000" w:themeColor="text1"/>
          <w:sz w:val="28"/>
          <w:szCs w:val="28"/>
          <w:lang w:eastAsia="ru-RU"/>
        </w:rPr>
        <w:t xml:space="preserve"> после получения информации от всех кредиторов </w:t>
      </w:r>
      <w:r w:rsidR="00964720" w:rsidRPr="00FA5340">
        <w:rPr>
          <w:rFonts w:ascii="Times New Roman" w:eastAsia="Times New Roman" w:hAnsi="Times New Roman" w:cs="Times New Roman"/>
          <w:color w:val="000000" w:themeColor="text1"/>
          <w:sz w:val="28"/>
          <w:szCs w:val="28"/>
          <w:lang w:eastAsia="ru-RU"/>
        </w:rPr>
        <w:t xml:space="preserve">в течение двух рабочих дней уведомляет заемщика об условиях урегулирования задолженности. </w:t>
      </w:r>
    </w:p>
    <w:p w:rsidR="00692463" w:rsidRPr="00FA5340" w:rsidRDefault="00692463" w:rsidP="003F16A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В случае </w:t>
      </w:r>
      <w:r w:rsidRPr="00FA5340">
        <w:rPr>
          <w:rFonts w:ascii="Times New Roman" w:eastAsia="Times New Roman" w:hAnsi="Times New Roman" w:cs="Times New Roman"/>
          <w:bCs/>
          <w:color w:val="000000" w:themeColor="text1"/>
          <w:sz w:val="28"/>
          <w:szCs w:val="28"/>
          <w:lang w:eastAsia="ru-RU"/>
        </w:rPr>
        <w:t>несогласия заемщика</w:t>
      </w:r>
      <w:r w:rsidRPr="00FA5340">
        <w:rPr>
          <w:rFonts w:ascii="Times New Roman" w:eastAsia="Times New Roman" w:hAnsi="Times New Roman" w:cs="Times New Roman"/>
          <w:color w:val="000000" w:themeColor="text1"/>
          <w:sz w:val="28"/>
          <w:szCs w:val="28"/>
          <w:lang w:eastAsia="ru-RU"/>
        </w:rPr>
        <w:t xml:space="preserve"> с предложенными условиями коллективного урегулирования задолженности, заемщику </w:t>
      </w:r>
      <w:r w:rsidRPr="00FA5340">
        <w:rPr>
          <w:rFonts w:ascii="Times New Roman" w:eastAsia="Times New Roman" w:hAnsi="Times New Roman" w:cs="Times New Roman"/>
          <w:bCs/>
          <w:color w:val="000000" w:themeColor="text1"/>
          <w:sz w:val="28"/>
          <w:szCs w:val="28"/>
          <w:lang w:eastAsia="ru-RU"/>
        </w:rPr>
        <w:t>разъясняется право обращения к каждому кредитору отдельно</w:t>
      </w:r>
      <w:r w:rsidRPr="00FA5340">
        <w:rPr>
          <w:rFonts w:ascii="Times New Roman" w:eastAsia="Times New Roman" w:hAnsi="Times New Roman" w:cs="Times New Roman"/>
          <w:color w:val="000000" w:themeColor="text1"/>
          <w:sz w:val="28"/>
          <w:szCs w:val="28"/>
          <w:lang w:eastAsia="ru-RU"/>
        </w:rPr>
        <w:t xml:space="preserve"> для рассмотрения вопроса о реструктуризации задолженности </w:t>
      </w:r>
      <w:r w:rsidRPr="00FA5340">
        <w:rPr>
          <w:rFonts w:ascii="Times New Roman" w:eastAsia="Times New Roman" w:hAnsi="Times New Roman" w:cs="Times New Roman"/>
          <w:bCs/>
          <w:color w:val="000000" w:themeColor="text1"/>
          <w:sz w:val="28"/>
          <w:szCs w:val="28"/>
          <w:lang w:eastAsia="ru-RU"/>
        </w:rPr>
        <w:t>в индивидуальном порядке</w:t>
      </w:r>
      <w:r w:rsidRPr="00FA5340">
        <w:rPr>
          <w:rFonts w:ascii="Times New Roman" w:eastAsia="Times New Roman" w:hAnsi="Times New Roman" w:cs="Times New Roman"/>
          <w:color w:val="000000" w:themeColor="text1"/>
          <w:sz w:val="28"/>
          <w:szCs w:val="28"/>
          <w:lang w:eastAsia="ru-RU"/>
        </w:rPr>
        <w:t>.»;</w:t>
      </w:r>
    </w:p>
    <w:p w:rsidR="00411133" w:rsidRPr="00FA5340" w:rsidRDefault="00692463" w:rsidP="00411133">
      <w:pPr>
        <w:spacing w:after="0" w:line="240" w:lineRule="auto"/>
        <w:ind w:firstLine="709"/>
        <w:jc w:val="both"/>
        <w:rPr>
          <w:rFonts w:ascii="Times New Roman" w:hAnsi="Times New Roman" w:cs="Times New Roman"/>
          <w:iCs/>
          <w:color w:val="000000" w:themeColor="text1"/>
          <w:sz w:val="28"/>
          <w:szCs w:val="28"/>
        </w:rPr>
      </w:pPr>
      <w:r w:rsidRPr="00FA5340">
        <w:rPr>
          <w:rFonts w:ascii="Times New Roman" w:hAnsi="Times New Roman" w:cs="Times New Roman"/>
          <w:iCs/>
          <w:color w:val="000000" w:themeColor="text1"/>
          <w:sz w:val="28"/>
          <w:szCs w:val="28"/>
        </w:rPr>
        <w:t xml:space="preserve">«В случае несогласия с результатами рассмотрения Вашего обращения Вы вправе обратиться к банковскому </w:t>
      </w:r>
      <w:proofErr w:type="spellStart"/>
      <w:r w:rsidRPr="00FA5340">
        <w:rPr>
          <w:rFonts w:ascii="Times New Roman" w:hAnsi="Times New Roman" w:cs="Times New Roman"/>
          <w:iCs/>
          <w:color w:val="000000" w:themeColor="text1"/>
          <w:sz w:val="28"/>
          <w:szCs w:val="28"/>
        </w:rPr>
        <w:t>омбудсману</w:t>
      </w:r>
      <w:proofErr w:type="spellEnd"/>
      <w:r w:rsidRPr="00FA5340">
        <w:rPr>
          <w:rFonts w:ascii="Times New Roman" w:hAnsi="Times New Roman" w:cs="Times New Roman"/>
          <w:iCs/>
          <w:color w:val="000000" w:themeColor="text1"/>
          <w:sz w:val="28"/>
          <w:szCs w:val="28"/>
        </w:rPr>
        <w:t xml:space="preserve"> для рассмотрения спора. </w:t>
      </w:r>
      <w:r w:rsidR="00411133" w:rsidRPr="00FA5340">
        <w:rPr>
          <w:rFonts w:ascii="Times New Roman" w:hAnsi="Times New Roman" w:cs="Times New Roman"/>
          <w:iCs/>
          <w:color w:val="000000" w:themeColor="text1"/>
          <w:sz w:val="28"/>
          <w:szCs w:val="28"/>
        </w:rPr>
        <w:t xml:space="preserve">Обращение можно подать через сайт </w:t>
      </w:r>
      <w:hyperlink r:id="rId9" w:history="1">
        <w:r w:rsidR="00411133" w:rsidRPr="00FA5340">
          <w:rPr>
            <w:rFonts w:ascii="Times New Roman" w:hAnsi="Times New Roman" w:cs="Times New Roman"/>
            <w:color w:val="000000" w:themeColor="text1"/>
            <w:sz w:val="28"/>
            <w:szCs w:val="28"/>
          </w:rPr>
          <w:t>https://bank-ombudsman.kz</w:t>
        </w:r>
      </w:hyperlink>
      <w:r w:rsidR="00411133" w:rsidRPr="00FA5340">
        <w:rPr>
          <w:rFonts w:ascii="Times New Roman" w:hAnsi="Times New Roman" w:cs="Times New Roman"/>
          <w:iCs/>
          <w:color w:val="000000" w:themeColor="text1"/>
          <w:sz w:val="28"/>
          <w:szCs w:val="28"/>
        </w:rPr>
        <w:t xml:space="preserve"> (раздел «Подать обращение»). Контактные номера: +7 (771) 929-33</w:t>
      </w:r>
      <w:r w:rsidR="00411133" w:rsidRPr="00FA5340">
        <w:rPr>
          <w:rFonts w:ascii="Times New Roman" w:eastAsia="Times New Roman" w:hAnsi="Times New Roman" w:cs="Times New Roman"/>
          <w:color w:val="000000" w:themeColor="text1"/>
          <w:sz w:val="28"/>
          <w:szCs w:val="28"/>
          <w:lang w:eastAsia="ru-RU"/>
        </w:rPr>
        <w:t>-33, +7 (708) 983-30-16 (</w:t>
      </w:r>
      <w:proofErr w:type="spellStart"/>
      <w:r w:rsidR="00411133" w:rsidRPr="00FA5340">
        <w:rPr>
          <w:rFonts w:ascii="Times New Roman" w:eastAsia="Times New Roman" w:hAnsi="Times New Roman" w:cs="Times New Roman"/>
          <w:color w:val="000000" w:themeColor="text1"/>
          <w:sz w:val="28"/>
          <w:szCs w:val="28"/>
          <w:lang w:eastAsia="ru-RU"/>
        </w:rPr>
        <w:t>WhatsApp</w:t>
      </w:r>
      <w:proofErr w:type="spellEnd"/>
      <w:r w:rsidR="00411133" w:rsidRPr="00FA5340">
        <w:rPr>
          <w:rFonts w:ascii="Times New Roman" w:eastAsia="Times New Roman" w:hAnsi="Times New Roman" w:cs="Times New Roman"/>
          <w:color w:val="000000" w:themeColor="text1"/>
          <w:sz w:val="28"/>
          <w:szCs w:val="28"/>
          <w:lang w:eastAsia="ru-RU"/>
        </w:rPr>
        <w:t xml:space="preserve">). В случае несогласия с результатами рассмотрения Вашего </w:t>
      </w:r>
      <w:r w:rsidR="00411133" w:rsidRPr="00FA5340">
        <w:rPr>
          <w:rFonts w:ascii="Times New Roman" w:eastAsia="Times New Roman" w:hAnsi="Times New Roman" w:cs="Times New Roman"/>
          <w:color w:val="000000" w:themeColor="text1"/>
          <w:sz w:val="28"/>
          <w:szCs w:val="28"/>
          <w:lang w:eastAsia="ru-RU"/>
        </w:rPr>
        <w:lastRenderedPageBreak/>
        <w:t xml:space="preserve">обращения Вы вправе обратиться к </w:t>
      </w:r>
      <w:proofErr w:type="spellStart"/>
      <w:r w:rsidR="00411133" w:rsidRPr="00FA5340">
        <w:rPr>
          <w:rFonts w:ascii="Times New Roman" w:hAnsi="Times New Roman" w:cs="Times New Roman"/>
          <w:iCs/>
          <w:color w:val="000000" w:themeColor="text1"/>
          <w:sz w:val="28"/>
          <w:szCs w:val="28"/>
        </w:rPr>
        <w:t>микрофинасовому</w:t>
      </w:r>
      <w:proofErr w:type="spellEnd"/>
      <w:r w:rsidR="00411133" w:rsidRPr="00FA5340">
        <w:rPr>
          <w:rFonts w:ascii="Times New Roman" w:hAnsi="Times New Roman" w:cs="Times New Roman"/>
          <w:iCs/>
          <w:color w:val="000000" w:themeColor="text1"/>
          <w:sz w:val="28"/>
          <w:szCs w:val="28"/>
        </w:rPr>
        <w:t xml:space="preserve"> </w:t>
      </w:r>
      <w:proofErr w:type="spellStart"/>
      <w:r w:rsidR="00411133" w:rsidRPr="00FA5340">
        <w:rPr>
          <w:rFonts w:ascii="Times New Roman" w:hAnsi="Times New Roman" w:cs="Times New Roman"/>
          <w:iCs/>
          <w:color w:val="000000" w:themeColor="text1"/>
          <w:sz w:val="28"/>
          <w:szCs w:val="28"/>
        </w:rPr>
        <w:t>омбудсману</w:t>
      </w:r>
      <w:proofErr w:type="spellEnd"/>
      <w:r w:rsidR="00411133" w:rsidRPr="00FA5340">
        <w:rPr>
          <w:rFonts w:ascii="Times New Roman" w:hAnsi="Times New Roman" w:cs="Times New Roman"/>
          <w:iCs/>
          <w:color w:val="000000" w:themeColor="text1"/>
          <w:sz w:val="28"/>
          <w:szCs w:val="28"/>
        </w:rPr>
        <w:t xml:space="preserve"> для рассмотрения спора. Обращение можно подать через сайт </w:t>
      </w:r>
      <w:hyperlink r:id="rId10" w:history="1">
        <w:r w:rsidR="00411133" w:rsidRPr="00FA5340">
          <w:rPr>
            <w:rFonts w:ascii="Times New Roman" w:hAnsi="Times New Roman" w:cs="Times New Roman"/>
            <w:iCs/>
            <w:color w:val="000000" w:themeColor="text1"/>
            <w:sz w:val="28"/>
            <w:szCs w:val="28"/>
          </w:rPr>
          <w:t>https://mfombudsman</w:t>
        </w:r>
      </w:hyperlink>
      <w:r w:rsidR="00411133" w:rsidRPr="00FA5340">
        <w:rPr>
          <w:rFonts w:ascii="Times New Roman" w:hAnsi="Times New Roman" w:cs="Times New Roman"/>
          <w:iCs/>
          <w:color w:val="000000" w:themeColor="text1"/>
          <w:sz w:val="28"/>
          <w:szCs w:val="28"/>
        </w:rPr>
        <w:t xml:space="preserve">.kz (раздел «Подать обращение»). Контактные номера: </w:t>
      </w:r>
      <w:r w:rsidR="00411133" w:rsidRPr="00FA5340">
        <w:rPr>
          <w:rFonts w:ascii="Times New Roman" w:hAnsi="Times New Roman" w:cs="Times New Roman"/>
          <w:iCs/>
          <w:color w:val="000000" w:themeColor="text1"/>
          <w:sz w:val="28"/>
          <w:szCs w:val="28"/>
        </w:rPr>
        <w:br/>
        <w:t>+7 (727) 3382244, +7 (727) 3382225.»;</w:t>
      </w:r>
    </w:p>
    <w:p w:rsidR="00692463" w:rsidRPr="00FA5340" w:rsidRDefault="00692463" w:rsidP="003F16A6">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p w:rsidR="00692463" w:rsidRPr="00FA5340" w:rsidRDefault="00692463" w:rsidP="00692463">
      <w:pPr>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p w:rsidR="00692463" w:rsidRPr="00FA5340" w:rsidRDefault="00692463" w:rsidP="00692463">
      <w:pPr>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pacing w:val="2"/>
          <w:sz w:val="28"/>
          <w:szCs w:val="28"/>
          <w:lang w:eastAsia="ru-RU"/>
        </w:rPr>
        <w:t>СОГЛАСОВАНО</w:t>
      </w:r>
    </w:p>
    <w:p w:rsidR="008D115E" w:rsidRPr="00FA5340" w:rsidRDefault="008D115E" w:rsidP="008D115E">
      <w:pPr>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pacing w:val="2"/>
          <w:sz w:val="28"/>
          <w:szCs w:val="28"/>
          <w:lang w:eastAsia="ru-RU"/>
        </w:rPr>
        <w:t>Министерство искусственного</w:t>
      </w:r>
    </w:p>
    <w:p w:rsidR="008D115E" w:rsidRPr="00FA5340" w:rsidRDefault="008D115E" w:rsidP="008D115E">
      <w:pPr>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pacing w:val="2"/>
          <w:sz w:val="28"/>
          <w:szCs w:val="28"/>
          <w:lang w:eastAsia="ru-RU"/>
        </w:rPr>
        <w:t xml:space="preserve">интеллекта и цифрового развития </w:t>
      </w:r>
    </w:p>
    <w:p w:rsidR="008D115E" w:rsidRPr="00FA5340" w:rsidRDefault="008D115E" w:rsidP="008D115E">
      <w:pPr>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pacing w:val="2"/>
          <w:sz w:val="28"/>
          <w:szCs w:val="28"/>
          <w:lang w:eastAsia="ru-RU"/>
        </w:rPr>
        <w:t>Республики Казахстан</w:t>
      </w:r>
    </w:p>
    <w:p w:rsidR="008D115E" w:rsidRPr="00FA5340" w:rsidRDefault="008D115E" w:rsidP="008D115E">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p>
    <w:p w:rsidR="008D115E" w:rsidRPr="00FA5340" w:rsidRDefault="008D115E" w:rsidP="008D115E">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p>
    <w:p w:rsidR="008D115E" w:rsidRPr="00FA5340" w:rsidRDefault="008D115E" w:rsidP="008D115E">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p>
    <w:p w:rsidR="00411133" w:rsidRPr="00FA5340" w:rsidRDefault="00411133" w:rsidP="008D115E">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Бюро национальной статистики</w:t>
      </w:r>
    </w:p>
    <w:p w:rsidR="00411133" w:rsidRPr="00FA5340" w:rsidRDefault="00411133" w:rsidP="008D115E">
      <w:pPr>
        <w:shd w:val="clear" w:color="auto" w:fill="FFFFFF"/>
        <w:spacing w:after="0" w:line="198" w:lineRule="atLeast"/>
        <w:ind w:firstLine="709"/>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Агентства по стратегическому планированию</w:t>
      </w:r>
    </w:p>
    <w:p w:rsidR="00411133" w:rsidRPr="00FA5340" w:rsidRDefault="00411133" w:rsidP="008D115E">
      <w:pPr>
        <w:shd w:val="clear" w:color="auto" w:fill="FFFFFF"/>
        <w:spacing w:after="0" w:line="198" w:lineRule="atLeast"/>
        <w:ind w:firstLine="709"/>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и реформам Республики Казахстан</w:t>
      </w:r>
    </w:p>
    <w:p w:rsidR="00692463" w:rsidRPr="00FA5340" w:rsidRDefault="00692463" w:rsidP="00692463">
      <w:pPr>
        <w:spacing w:after="0" w:line="240" w:lineRule="auto"/>
        <w:ind w:left="708"/>
        <w:jc w:val="both"/>
        <w:textAlignment w:val="baseline"/>
        <w:rPr>
          <w:rFonts w:ascii="Times New Roman" w:eastAsia="Times New Roman" w:hAnsi="Times New Roman" w:cs="Times New Roman"/>
          <w:color w:val="000000" w:themeColor="text1"/>
          <w:spacing w:val="2"/>
          <w:sz w:val="28"/>
          <w:szCs w:val="28"/>
          <w:lang w:eastAsia="ru-RU"/>
        </w:rPr>
      </w:pPr>
    </w:p>
    <w:p w:rsidR="00692463" w:rsidRPr="00FA5340" w:rsidRDefault="00692463" w:rsidP="00692463">
      <w:pPr>
        <w:spacing w:after="0" w:line="240" w:lineRule="auto"/>
        <w:ind w:left="708"/>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pacing w:val="2"/>
          <w:sz w:val="28"/>
          <w:szCs w:val="28"/>
          <w:lang w:eastAsia="ru-RU"/>
        </w:rPr>
        <w:br w:type="page"/>
      </w:r>
    </w:p>
    <w:tbl>
      <w:tblPr>
        <w:tblStyle w:val="a4"/>
        <w:tblW w:w="9584"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338"/>
      </w:tblGrid>
      <w:tr w:rsidR="00692463" w:rsidRPr="00FA5340" w:rsidTr="003F16A6">
        <w:tc>
          <w:tcPr>
            <w:tcW w:w="5246" w:type="dxa"/>
          </w:tcPr>
          <w:p w:rsidR="00692463" w:rsidRPr="00FA5340" w:rsidRDefault="00692463" w:rsidP="00692463">
            <w:pPr>
              <w:shd w:val="clear" w:color="auto" w:fill="FFFFFF" w:themeFill="background1"/>
              <w:tabs>
                <w:tab w:val="left" w:pos="1134"/>
              </w:tabs>
              <w:jc w:val="both"/>
              <w:rPr>
                <w:rFonts w:ascii="Times New Roman" w:hAnsi="Times New Roman" w:cs="Times New Roman"/>
                <w:bCs/>
                <w:color w:val="000000" w:themeColor="text1"/>
              </w:rPr>
            </w:pPr>
          </w:p>
        </w:tc>
        <w:tc>
          <w:tcPr>
            <w:tcW w:w="4338" w:type="dxa"/>
          </w:tcPr>
          <w:p w:rsidR="00692463" w:rsidRPr="00FA5340" w:rsidRDefault="00692463" w:rsidP="00692463">
            <w:pPr>
              <w:shd w:val="clear" w:color="auto" w:fill="FFFFFF" w:themeFill="background1"/>
              <w:tabs>
                <w:tab w:val="left" w:pos="1134"/>
              </w:tabs>
              <w:jc w:val="both"/>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Утверждены</w:t>
            </w:r>
          </w:p>
          <w:p w:rsidR="00692463" w:rsidRPr="00FA5340" w:rsidRDefault="00692463" w:rsidP="00692463">
            <w:pPr>
              <w:shd w:val="clear" w:color="auto" w:fill="FFFFFF" w:themeFill="background1"/>
              <w:tabs>
                <w:tab w:val="left" w:pos="1134"/>
              </w:tabs>
              <w:jc w:val="both"/>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постановлением</w:t>
            </w:r>
          </w:p>
          <w:p w:rsidR="00692463" w:rsidRPr="00FA5340" w:rsidRDefault="00692463" w:rsidP="00692463">
            <w:pPr>
              <w:shd w:val="clear" w:color="auto" w:fill="FFFFFF" w:themeFill="background1"/>
              <w:tabs>
                <w:tab w:val="left" w:pos="1134"/>
              </w:tabs>
              <w:jc w:val="both"/>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Правления Агентства</w:t>
            </w:r>
          </w:p>
          <w:p w:rsidR="00692463" w:rsidRPr="00FA5340" w:rsidRDefault="00692463" w:rsidP="00692463">
            <w:pPr>
              <w:shd w:val="clear" w:color="auto" w:fill="FFFFFF" w:themeFill="background1"/>
              <w:tabs>
                <w:tab w:val="left" w:pos="1134"/>
              </w:tabs>
              <w:jc w:val="both"/>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Республики Казахстан</w:t>
            </w:r>
          </w:p>
          <w:p w:rsidR="00692463" w:rsidRPr="00FA5340" w:rsidRDefault="00692463" w:rsidP="00692463">
            <w:pPr>
              <w:shd w:val="clear" w:color="auto" w:fill="FFFFFF" w:themeFill="background1"/>
              <w:tabs>
                <w:tab w:val="left" w:pos="1134"/>
              </w:tabs>
              <w:jc w:val="both"/>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по регулированию и развитию</w:t>
            </w:r>
          </w:p>
          <w:p w:rsidR="00692463" w:rsidRPr="00FA5340" w:rsidRDefault="00692463" w:rsidP="00692463">
            <w:pPr>
              <w:shd w:val="clear" w:color="auto" w:fill="FFFFFF" w:themeFill="background1"/>
              <w:tabs>
                <w:tab w:val="left" w:pos="1134"/>
              </w:tabs>
              <w:jc w:val="both"/>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финансового рынка</w:t>
            </w:r>
          </w:p>
          <w:p w:rsidR="00692463" w:rsidRPr="00FA5340" w:rsidRDefault="00692463" w:rsidP="00692463">
            <w:pPr>
              <w:shd w:val="clear" w:color="auto" w:fill="FFFFFF" w:themeFill="background1"/>
              <w:tabs>
                <w:tab w:val="left" w:pos="1134"/>
              </w:tabs>
              <w:jc w:val="both"/>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от «__» ______ 2026 года № ___</w:t>
            </w:r>
          </w:p>
          <w:p w:rsidR="00692463" w:rsidRPr="00FA5340" w:rsidRDefault="00692463" w:rsidP="00692463">
            <w:pPr>
              <w:shd w:val="clear" w:color="auto" w:fill="FFFFFF" w:themeFill="background1"/>
              <w:tabs>
                <w:tab w:val="left" w:pos="1134"/>
              </w:tabs>
              <w:jc w:val="both"/>
              <w:rPr>
                <w:rFonts w:ascii="Times New Roman" w:hAnsi="Times New Roman" w:cs="Times New Roman"/>
                <w:bCs/>
                <w:color w:val="000000" w:themeColor="text1"/>
              </w:rPr>
            </w:pPr>
          </w:p>
        </w:tc>
      </w:tr>
    </w:tbl>
    <w:p w:rsidR="00692463" w:rsidRPr="00FA5340" w:rsidRDefault="00692463" w:rsidP="00692463">
      <w:pPr>
        <w:rPr>
          <w:rFonts w:ascii="Times New Roman" w:hAnsi="Times New Roman" w:cs="Times New Roman"/>
          <w:color w:val="000000" w:themeColor="text1"/>
          <w:sz w:val="28"/>
          <w:szCs w:val="28"/>
        </w:rPr>
      </w:pPr>
    </w:p>
    <w:p w:rsidR="00692463" w:rsidRPr="00FA5340" w:rsidRDefault="00692463" w:rsidP="00692463">
      <w:pPr>
        <w:spacing w:after="0" w:line="240" w:lineRule="auto"/>
        <w:jc w:val="center"/>
        <w:rPr>
          <w:rFonts w:ascii="Times New Roman" w:eastAsia="Times New Roman" w:hAnsi="Times New Roman" w:cs="Times New Roman"/>
          <w:b/>
          <w:color w:val="000000" w:themeColor="text1"/>
          <w:sz w:val="28"/>
          <w:szCs w:val="28"/>
        </w:rPr>
      </w:pPr>
      <w:r w:rsidRPr="00FA5340">
        <w:rPr>
          <w:rFonts w:ascii="Times New Roman" w:eastAsia="Times New Roman" w:hAnsi="Times New Roman" w:cs="Times New Roman"/>
          <w:b/>
          <w:color w:val="000000" w:themeColor="text1"/>
          <w:sz w:val="28"/>
          <w:szCs w:val="28"/>
        </w:rPr>
        <w:t xml:space="preserve">Правила рассмотрения изменений в условия договора банковского займа и договора о предоставлении микрокредита, перечень документов, прилагаемых к заявлению заемщика – физического лица о внесении изменений в условия договора банковского займа и договора </w:t>
      </w:r>
    </w:p>
    <w:p w:rsidR="00692463" w:rsidRPr="00FA5340" w:rsidRDefault="00692463" w:rsidP="00692463">
      <w:pPr>
        <w:spacing w:after="0" w:line="240" w:lineRule="auto"/>
        <w:jc w:val="center"/>
        <w:rPr>
          <w:rFonts w:ascii="Times New Roman" w:eastAsia="Times New Roman" w:hAnsi="Times New Roman" w:cs="Times New Roman"/>
          <w:b/>
          <w:color w:val="000000" w:themeColor="text1"/>
          <w:sz w:val="28"/>
          <w:szCs w:val="28"/>
        </w:rPr>
      </w:pPr>
      <w:r w:rsidRPr="00FA5340">
        <w:rPr>
          <w:rFonts w:ascii="Times New Roman" w:eastAsia="Times New Roman" w:hAnsi="Times New Roman" w:cs="Times New Roman"/>
          <w:b/>
          <w:color w:val="000000" w:themeColor="text1"/>
          <w:sz w:val="28"/>
          <w:szCs w:val="28"/>
        </w:rPr>
        <w:t>о предоставлении микрокредита, а также порядок информирования банком, организацией, осуществляющей отдельные виды банковских операций,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w:t>
      </w:r>
    </w:p>
    <w:p w:rsidR="00692463" w:rsidRPr="00FA5340" w:rsidRDefault="00692463" w:rsidP="00692463">
      <w:pPr>
        <w:spacing w:after="0" w:line="276" w:lineRule="auto"/>
        <w:jc w:val="center"/>
        <w:rPr>
          <w:rFonts w:ascii="Times New Roman" w:eastAsia="Times New Roman" w:hAnsi="Times New Roman" w:cs="Times New Roman"/>
          <w:b/>
          <w:color w:val="000000" w:themeColor="text1"/>
          <w:sz w:val="28"/>
          <w:szCs w:val="28"/>
        </w:rPr>
      </w:pPr>
    </w:p>
    <w:p w:rsidR="00692463" w:rsidRPr="00FA5340" w:rsidRDefault="00692463" w:rsidP="003F16A6">
      <w:pPr>
        <w:spacing w:after="0" w:line="240" w:lineRule="auto"/>
        <w:ind w:firstLine="709"/>
        <w:jc w:val="center"/>
        <w:rPr>
          <w:rFonts w:ascii="Times New Roman" w:eastAsia="Times New Roman" w:hAnsi="Times New Roman" w:cs="Times New Roman"/>
          <w:b/>
          <w:color w:val="000000" w:themeColor="text1"/>
          <w:sz w:val="28"/>
          <w:szCs w:val="28"/>
        </w:rPr>
      </w:pPr>
    </w:p>
    <w:p w:rsidR="00692463" w:rsidRPr="00FA5340" w:rsidRDefault="00692463" w:rsidP="003F16A6">
      <w:pPr>
        <w:spacing w:after="0" w:line="240" w:lineRule="auto"/>
        <w:ind w:firstLine="709"/>
        <w:contextualSpacing/>
        <w:jc w:val="center"/>
        <w:rPr>
          <w:rFonts w:ascii="Times New Roman" w:eastAsia="Times New Roman" w:hAnsi="Times New Roman" w:cs="Times New Roman"/>
          <w:b/>
          <w:color w:val="000000" w:themeColor="text1"/>
          <w:sz w:val="28"/>
          <w:szCs w:val="28"/>
        </w:rPr>
      </w:pPr>
      <w:r w:rsidRPr="00FA5340">
        <w:rPr>
          <w:rFonts w:ascii="Times New Roman" w:eastAsia="Times New Roman" w:hAnsi="Times New Roman" w:cs="Times New Roman"/>
          <w:b/>
          <w:color w:val="000000" w:themeColor="text1"/>
          <w:sz w:val="28"/>
          <w:szCs w:val="28"/>
        </w:rPr>
        <w:t>Глава 1. Общие положения</w:t>
      </w:r>
    </w:p>
    <w:p w:rsidR="00692463" w:rsidRPr="00FA5340" w:rsidRDefault="00692463" w:rsidP="003F16A6">
      <w:pPr>
        <w:spacing w:after="0" w:line="240" w:lineRule="auto"/>
        <w:ind w:firstLine="709"/>
        <w:contextualSpacing/>
        <w:rPr>
          <w:rFonts w:ascii="Times New Roman" w:eastAsia="Times New Roman" w:hAnsi="Times New Roman" w:cs="Times New Roman"/>
          <w:color w:val="000000" w:themeColor="text1"/>
          <w:sz w:val="28"/>
          <w:szCs w:val="28"/>
        </w:rPr>
      </w:pPr>
    </w:p>
    <w:p w:rsidR="00692463" w:rsidRPr="00FA5340" w:rsidRDefault="00692463" w:rsidP="003F16A6">
      <w:pPr>
        <w:numPr>
          <w:ilvl w:val="0"/>
          <w:numId w:val="16"/>
        </w:numPr>
        <w:spacing w:after="0" w:line="240" w:lineRule="auto"/>
        <w:ind w:left="0" w:firstLine="709"/>
        <w:contextualSpacing/>
        <w:jc w:val="both"/>
        <w:rPr>
          <w:rFonts w:ascii="Times New Roman" w:eastAsia="Times New Roman" w:hAnsi="Times New Roman" w:cs="Times New Roman"/>
          <w:b/>
          <w:color w:val="000000" w:themeColor="text1"/>
          <w:sz w:val="28"/>
          <w:szCs w:val="28"/>
        </w:rPr>
      </w:pPr>
      <w:bookmarkStart w:id="3" w:name="z17"/>
      <w:r w:rsidRPr="00FA5340">
        <w:rPr>
          <w:rFonts w:ascii="Times New Roman" w:eastAsia="Times New Roman" w:hAnsi="Times New Roman" w:cs="Times New Roman"/>
          <w:color w:val="000000" w:themeColor="text1"/>
          <w:sz w:val="28"/>
          <w:szCs w:val="28"/>
        </w:rPr>
        <w:t>Настоящие Правила рассмотрения изменений в условия договора банковского займа и договора о предоставлении микрокредита, перечень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порядок информирования банком, организацией, осуществляющей отдельные виды банковских операций,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w:t>
      </w:r>
      <w:r w:rsidRPr="00FA5340">
        <w:rPr>
          <w:rFonts w:ascii="Times New Roman" w:eastAsia="Times New Roman" w:hAnsi="Times New Roman" w:cs="Times New Roman"/>
          <w:b/>
          <w:color w:val="000000" w:themeColor="text1"/>
          <w:sz w:val="28"/>
          <w:szCs w:val="28"/>
        </w:rPr>
        <w:t xml:space="preserve"> </w:t>
      </w:r>
      <w:r w:rsidRPr="00FA5340">
        <w:rPr>
          <w:rFonts w:ascii="Times New Roman" w:eastAsia="Times New Roman" w:hAnsi="Times New Roman" w:cs="Times New Roman"/>
          <w:color w:val="000000" w:themeColor="text1"/>
          <w:sz w:val="28"/>
          <w:szCs w:val="28"/>
        </w:rPr>
        <w:t xml:space="preserve">(далее – Правила) разработаны в соответствии с частью третьей пункта 2 статьи 61 Закона Республики Казахстан «О банках и банковской деятельности в Республике Казахстан» (далее – Закон о банках), частью третьей пункта 2 статьи 9-2 Закона Республики Казахстан «О микрофинансовой деятельности» (далее – Закон о микрофинансовой деятельности) и определяют единый порядок рассмотрения банком второго уровня, организацией, осуществляющей отдельные виды банковских операций, и организацией, осуществляющей микрофинансовую деятельность, заявлений заемщиков – физических лиц </w:t>
      </w:r>
      <w:bookmarkStart w:id="4" w:name="_Hlk195562181"/>
      <w:r w:rsidRPr="00FA5340">
        <w:rPr>
          <w:rFonts w:ascii="Times New Roman" w:eastAsia="Times New Roman" w:hAnsi="Times New Roman" w:cs="Times New Roman"/>
          <w:color w:val="000000" w:themeColor="text1"/>
          <w:sz w:val="28"/>
          <w:szCs w:val="28"/>
        </w:rPr>
        <w:t xml:space="preserve">о внесении изменений в условия договора </w:t>
      </w:r>
      <w:bookmarkEnd w:id="4"/>
      <w:r w:rsidRPr="00FA5340">
        <w:rPr>
          <w:rFonts w:ascii="Times New Roman" w:eastAsia="Times New Roman" w:hAnsi="Times New Roman" w:cs="Times New Roman"/>
          <w:color w:val="000000" w:themeColor="text1"/>
          <w:sz w:val="28"/>
          <w:szCs w:val="28"/>
        </w:rPr>
        <w:t xml:space="preserve">банковского займа и договора о предоставлении микрокредита (далее – заявление), перечень </w:t>
      </w:r>
      <w:r w:rsidRPr="00FA5340">
        <w:rPr>
          <w:rFonts w:ascii="Times New Roman" w:eastAsia="Times New Roman" w:hAnsi="Times New Roman" w:cs="Times New Roman"/>
          <w:color w:val="000000" w:themeColor="text1"/>
          <w:sz w:val="28"/>
          <w:szCs w:val="28"/>
        </w:rPr>
        <w:lastRenderedPageBreak/>
        <w:t>документов, прилагаемых к заявлению, а также порядок информирования банком, организацией, осуществляющей отдельные виды банковских операций, и организацией, осуществляющей микрофинансовую деятельность, уполномоченного органа о результатах рассмотрения заявлений.</w:t>
      </w:r>
    </w:p>
    <w:p w:rsidR="00692463" w:rsidRPr="00FA5340" w:rsidRDefault="00692463" w:rsidP="003F16A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В Правилах используются основные понятия, указанные в Законе о банках и Законе о микрофинансовой деятельности, а также следующие понятия и сокращения:</w:t>
      </w:r>
    </w:p>
    <w:p w:rsidR="00692463" w:rsidRPr="00FA5340" w:rsidRDefault="00692463" w:rsidP="003F16A6">
      <w:pPr>
        <w:numPr>
          <w:ilvl w:val="0"/>
          <w:numId w:val="5"/>
        </w:numPr>
        <w:shd w:val="clear" w:color="auto" w:fill="FFFFFF"/>
        <w:tabs>
          <w:tab w:val="left" w:pos="1134"/>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банк – </w:t>
      </w:r>
      <w:bookmarkStart w:id="5" w:name="_Hlk200045405"/>
      <w:r w:rsidRPr="00FA5340">
        <w:rPr>
          <w:rFonts w:ascii="Times New Roman" w:eastAsia="Times New Roman" w:hAnsi="Times New Roman" w:cs="Times New Roman"/>
          <w:color w:val="000000" w:themeColor="text1"/>
          <w:sz w:val="28"/>
          <w:szCs w:val="28"/>
          <w:lang w:eastAsia="ru-RU"/>
        </w:rPr>
        <w:t>банк второго уровня, организация, осуществляющая отдельные виды банковских операций, имеющая лицензию на осуществление банковских заемных операций</w:t>
      </w:r>
      <w:bookmarkEnd w:id="5"/>
      <w:r w:rsidRPr="00FA5340">
        <w:rPr>
          <w:rFonts w:ascii="Times New Roman" w:eastAsia="Times New Roman" w:hAnsi="Times New Roman" w:cs="Times New Roman"/>
          <w:color w:val="000000" w:themeColor="text1"/>
          <w:sz w:val="28"/>
          <w:szCs w:val="28"/>
          <w:lang w:eastAsia="ru-RU"/>
        </w:rPr>
        <w:t>;</w:t>
      </w:r>
    </w:p>
    <w:p w:rsidR="00692463" w:rsidRPr="00FA5340" w:rsidRDefault="00692463" w:rsidP="003F16A6">
      <w:pPr>
        <w:numPr>
          <w:ilvl w:val="0"/>
          <w:numId w:val="5"/>
        </w:numPr>
        <w:shd w:val="clear" w:color="auto" w:fill="FFFFFF"/>
        <w:tabs>
          <w:tab w:val="left" w:pos="1134"/>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bCs/>
          <w:color w:val="000000" w:themeColor="text1"/>
          <w:sz w:val="28"/>
          <w:szCs w:val="28"/>
          <w:lang w:eastAsia="ru-RU"/>
        </w:rPr>
        <w:t>задолженность</w:t>
      </w:r>
      <w:r w:rsidRPr="00FA5340">
        <w:rPr>
          <w:rFonts w:ascii="Times New Roman" w:eastAsia="Times New Roman" w:hAnsi="Times New Roman" w:cs="Times New Roman"/>
          <w:color w:val="000000" w:themeColor="text1"/>
          <w:sz w:val="28"/>
          <w:szCs w:val="28"/>
          <w:lang w:eastAsia="ru-RU"/>
        </w:rPr>
        <w:t xml:space="preserve"> – сумма долга по банковскому займу и (или) микрокредиту, включающая остаток основного долга, </w:t>
      </w:r>
      <w:r w:rsidRPr="00FA5340">
        <w:rPr>
          <w:rFonts w:ascii="Times New Roman" w:eastAsia="Times New Roman" w:hAnsi="Times New Roman" w:cs="Times New Roman"/>
          <w:bCs/>
          <w:color w:val="000000" w:themeColor="text1"/>
          <w:sz w:val="28"/>
          <w:szCs w:val="28"/>
          <w:lang w:eastAsia="ru-RU"/>
        </w:rPr>
        <w:t>начисленное, но не уплаченное вознаграждение</w:t>
      </w:r>
      <w:r w:rsidRPr="00FA5340">
        <w:rPr>
          <w:rFonts w:ascii="Times New Roman" w:eastAsia="Times New Roman" w:hAnsi="Times New Roman" w:cs="Times New Roman"/>
          <w:color w:val="000000" w:themeColor="text1"/>
          <w:sz w:val="28"/>
          <w:szCs w:val="28"/>
          <w:lang w:eastAsia="ru-RU"/>
        </w:rPr>
        <w:t>, неустойку (штрафы, пени)</w:t>
      </w:r>
      <w:r w:rsidR="00242AB2" w:rsidRPr="00FA5340">
        <w:rPr>
          <w:rFonts w:ascii="Times New Roman" w:eastAsia="Times New Roman" w:hAnsi="Times New Roman" w:cs="Times New Roman"/>
          <w:color w:val="000000" w:themeColor="text1"/>
          <w:sz w:val="28"/>
          <w:szCs w:val="28"/>
          <w:lang w:eastAsia="ru-RU"/>
        </w:rPr>
        <w:t xml:space="preserve">, предусмотренные договором банковского займа, договором о предоставлении микрокредита, заключенными с заемщиком – физическим лицом, </w:t>
      </w:r>
      <w:r w:rsidRPr="00FA5340">
        <w:rPr>
          <w:rFonts w:ascii="Times New Roman" w:eastAsia="Times New Roman" w:hAnsi="Times New Roman" w:cs="Times New Roman"/>
          <w:color w:val="000000" w:themeColor="text1"/>
          <w:sz w:val="28"/>
          <w:szCs w:val="28"/>
          <w:lang w:eastAsia="ru-RU"/>
        </w:rPr>
        <w:t>а также</w:t>
      </w:r>
      <w:r w:rsidR="00242AB2" w:rsidRPr="00FA5340">
        <w:rPr>
          <w:rFonts w:ascii="Times New Roman" w:eastAsia="Times New Roman" w:hAnsi="Times New Roman" w:cs="Times New Roman"/>
          <w:color w:val="000000" w:themeColor="text1"/>
          <w:sz w:val="28"/>
          <w:szCs w:val="28"/>
          <w:lang w:eastAsia="ru-RU"/>
        </w:rPr>
        <w:t xml:space="preserve"> комиссии и</w:t>
      </w:r>
      <w:r w:rsidRPr="00FA5340">
        <w:rPr>
          <w:rFonts w:ascii="Times New Roman" w:eastAsia="Times New Roman" w:hAnsi="Times New Roman" w:cs="Times New Roman"/>
          <w:color w:val="000000" w:themeColor="text1"/>
          <w:sz w:val="28"/>
          <w:szCs w:val="28"/>
          <w:lang w:eastAsia="ru-RU"/>
        </w:rPr>
        <w:t xml:space="preserve"> иные платежи</w:t>
      </w:r>
      <w:r w:rsidR="00242AB2" w:rsidRPr="00FA5340">
        <w:rPr>
          <w:rFonts w:ascii="Times New Roman" w:eastAsia="Times New Roman" w:hAnsi="Times New Roman" w:cs="Times New Roman"/>
          <w:color w:val="000000" w:themeColor="text1"/>
          <w:sz w:val="28"/>
          <w:szCs w:val="28"/>
          <w:lang w:eastAsia="ru-RU"/>
        </w:rPr>
        <w:t xml:space="preserve"> по договору банковского займа;</w:t>
      </w:r>
    </w:p>
    <w:p w:rsidR="00692463" w:rsidRPr="00FA5340" w:rsidRDefault="00692463" w:rsidP="003F16A6">
      <w:pPr>
        <w:numPr>
          <w:ilvl w:val="0"/>
          <w:numId w:val="5"/>
        </w:numPr>
        <w:shd w:val="clear" w:color="auto" w:fill="FFFFFF"/>
        <w:tabs>
          <w:tab w:val="left" w:pos="1134"/>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заемщик – физическое лицо, заключившее с банком и (или) микрофинансовой организацией договор банковского займа, договор о предоставлении микрокредита;</w:t>
      </w:r>
    </w:p>
    <w:p w:rsidR="00692463" w:rsidRPr="00FA5340" w:rsidRDefault="00692463" w:rsidP="003F16A6">
      <w:pPr>
        <w:numPr>
          <w:ilvl w:val="0"/>
          <w:numId w:val="5"/>
        </w:numPr>
        <w:shd w:val="clear" w:color="auto" w:fill="FFFFFF"/>
        <w:tabs>
          <w:tab w:val="left" w:pos="1134"/>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кредитор – банк, организация, осуществляющая микрофинансовую деятельность;</w:t>
      </w:r>
    </w:p>
    <w:p w:rsidR="00692463" w:rsidRPr="00FA5340" w:rsidRDefault="00692463" w:rsidP="003F16A6">
      <w:pPr>
        <w:numPr>
          <w:ilvl w:val="0"/>
          <w:numId w:val="5"/>
        </w:numPr>
        <w:shd w:val="clear" w:color="auto" w:fill="FFFFFF"/>
        <w:tabs>
          <w:tab w:val="left" w:pos="1134"/>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bCs/>
          <w:color w:val="000000" w:themeColor="text1"/>
          <w:sz w:val="28"/>
          <w:szCs w:val="28"/>
          <w:lang w:eastAsia="ru-RU"/>
        </w:rPr>
        <w:t>м</w:t>
      </w:r>
      <w:r w:rsidRPr="00FA5340">
        <w:rPr>
          <w:rFonts w:ascii="Times New Roman" w:eastAsia="Times New Roman" w:hAnsi="Times New Roman" w:cs="Times New Roman"/>
          <w:color w:val="000000" w:themeColor="text1"/>
          <w:sz w:val="28"/>
          <w:szCs w:val="28"/>
          <w:lang w:eastAsia="ru-RU"/>
        </w:rPr>
        <w:t>икрофинансовая организация – организация, осуществляющая микрофинансовую деятельность;</w:t>
      </w:r>
    </w:p>
    <w:p w:rsidR="00692463" w:rsidRPr="00FA5340" w:rsidRDefault="00692463" w:rsidP="003F16A6">
      <w:pPr>
        <w:numPr>
          <w:ilvl w:val="0"/>
          <w:numId w:val="5"/>
        </w:numPr>
        <w:shd w:val="clear" w:color="auto" w:fill="FFFFFF"/>
        <w:tabs>
          <w:tab w:val="left" w:pos="1134"/>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кредит – банковский заем, микрокредит;</w:t>
      </w:r>
    </w:p>
    <w:p w:rsidR="00692463" w:rsidRPr="00FA5340" w:rsidRDefault="00692463" w:rsidP="003F16A6">
      <w:pPr>
        <w:numPr>
          <w:ilvl w:val="0"/>
          <w:numId w:val="5"/>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bookmarkStart w:id="6" w:name="z19"/>
      <w:bookmarkEnd w:id="3"/>
      <w:r w:rsidRPr="00FA5340">
        <w:rPr>
          <w:rFonts w:ascii="Times New Roman" w:eastAsia="Times New Roman" w:hAnsi="Times New Roman" w:cs="Times New Roman"/>
          <w:b/>
          <w:bCs/>
          <w:color w:val="000000" w:themeColor="text1"/>
          <w:sz w:val="28"/>
          <w:szCs w:val="28"/>
          <w:lang w:eastAsia="ru-RU"/>
        </w:rPr>
        <w:t xml:space="preserve"> </w:t>
      </w:r>
      <w:r w:rsidRPr="00FA5340">
        <w:rPr>
          <w:rFonts w:ascii="Times New Roman" w:eastAsia="Times New Roman" w:hAnsi="Times New Roman" w:cs="Times New Roman"/>
          <w:color w:val="000000" w:themeColor="text1"/>
          <w:sz w:val="28"/>
          <w:szCs w:val="28"/>
          <w:lang w:eastAsia="ru-RU"/>
        </w:rPr>
        <w:t>договор – договор банковского займа, договор о предоставлении микрокредита, заключенные с банком, микрофинансовой организацией;</w:t>
      </w:r>
    </w:p>
    <w:p w:rsidR="00692463" w:rsidRPr="00FA5340" w:rsidRDefault="00692463" w:rsidP="003F16A6">
      <w:pPr>
        <w:numPr>
          <w:ilvl w:val="0"/>
          <w:numId w:val="5"/>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коллективное урегулирование задолженности –</w:t>
      </w:r>
      <w:r w:rsidR="00242AB2" w:rsidRPr="00FA5340">
        <w:rPr>
          <w:rFonts w:ascii="Times New Roman" w:eastAsia="Times New Roman" w:hAnsi="Times New Roman" w:cs="Times New Roman"/>
          <w:color w:val="000000" w:themeColor="text1"/>
          <w:sz w:val="28"/>
          <w:szCs w:val="28"/>
          <w:lang w:eastAsia="ru-RU"/>
        </w:rPr>
        <w:t xml:space="preserve"> </w:t>
      </w:r>
      <w:r w:rsidRPr="00FA5340">
        <w:rPr>
          <w:rFonts w:ascii="Times New Roman" w:eastAsia="Times New Roman" w:hAnsi="Times New Roman" w:cs="Times New Roman"/>
          <w:color w:val="000000" w:themeColor="text1"/>
          <w:sz w:val="28"/>
          <w:szCs w:val="28"/>
          <w:lang w:eastAsia="ru-RU"/>
        </w:rPr>
        <w:t xml:space="preserve">процедура досудебного урегулирования просроченной задолженности заемщика, имеющего задолженность по потребительским кредитам, не обеспеченным залогом имущества, перед двумя и более кредиторами, </w:t>
      </w:r>
      <w:r w:rsidR="00242AB2" w:rsidRPr="00FA5340">
        <w:rPr>
          <w:rFonts w:ascii="Times New Roman" w:eastAsia="Times New Roman" w:hAnsi="Times New Roman" w:cs="Times New Roman"/>
          <w:color w:val="000000" w:themeColor="text1"/>
          <w:sz w:val="28"/>
          <w:szCs w:val="28"/>
          <w:lang w:eastAsia="ru-RU"/>
        </w:rPr>
        <w:t>а также</w:t>
      </w:r>
      <w:r w:rsidRPr="00FA5340">
        <w:rPr>
          <w:rFonts w:ascii="Times New Roman" w:eastAsia="Times New Roman" w:hAnsi="Times New Roman" w:cs="Times New Roman"/>
          <w:color w:val="000000" w:themeColor="text1"/>
          <w:sz w:val="28"/>
          <w:szCs w:val="28"/>
          <w:lang w:eastAsia="ru-RU"/>
        </w:rPr>
        <w:t xml:space="preserve"> коллекторски</w:t>
      </w:r>
      <w:r w:rsidR="00242AB2" w:rsidRPr="00FA5340">
        <w:rPr>
          <w:rFonts w:ascii="Times New Roman" w:eastAsia="Times New Roman" w:hAnsi="Times New Roman" w:cs="Times New Roman"/>
          <w:color w:val="000000" w:themeColor="text1"/>
          <w:sz w:val="28"/>
          <w:szCs w:val="28"/>
          <w:lang w:eastAsia="ru-RU"/>
        </w:rPr>
        <w:t>ми</w:t>
      </w:r>
      <w:r w:rsidRPr="00FA5340">
        <w:rPr>
          <w:rFonts w:ascii="Times New Roman" w:eastAsia="Times New Roman" w:hAnsi="Times New Roman" w:cs="Times New Roman"/>
          <w:color w:val="000000" w:themeColor="text1"/>
          <w:sz w:val="28"/>
          <w:szCs w:val="28"/>
          <w:lang w:eastAsia="ru-RU"/>
        </w:rPr>
        <w:t xml:space="preserve"> агентства</w:t>
      </w:r>
      <w:r w:rsidR="00242AB2" w:rsidRPr="00FA5340">
        <w:rPr>
          <w:rFonts w:ascii="Times New Roman" w:eastAsia="Times New Roman" w:hAnsi="Times New Roman" w:cs="Times New Roman"/>
          <w:color w:val="000000" w:themeColor="text1"/>
          <w:sz w:val="28"/>
          <w:szCs w:val="28"/>
          <w:lang w:eastAsia="ru-RU"/>
        </w:rPr>
        <w:t>ми</w:t>
      </w:r>
      <w:r w:rsidRPr="00FA5340">
        <w:rPr>
          <w:rFonts w:ascii="Times New Roman" w:eastAsia="Times New Roman" w:hAnsi="Times New Roman" w:cs="Times New Roman"/>
          <w:color w:val="000000" w:themeColor="text1"/>
          <w:sz w:val="28"/>
          <w:szCs w:val="28"/>
          <w:lang w:eastAsia="ru-RU"/>
        </w:rPr>
        <w:t>, которым уступлены права (требования) по договорам, применяемая при одновременном соответствии заемщика условиям, установленным Правилами, и предусматривающая участие всех кредиторов заемщика в урегулировании задолженности.</w:t>
      </w:r>
    </w:p>
    <w:p w:rsidR="00692463" w:rsidRPr="00FA5340" w:rsidRDefault="00692463" w:rsidP="003F16A6">
      <w:pPr>
        <w:tabs>
          <w:tab w:val="left" w:pos="426"/>
        </w:tabs>
        <w:spacing w:after="0" w:line="240" w:lineRule="auto"/>
        <w:ind w:firstLine="709"/>
        <w:contextualSpacing/>
        <w:jc w:val="center"/>
        <w:outlineLvl w:val="3"/>
        <w:rPr>
          <w:rFonts w:ascii="Times New Roman" w:eastAsia="Times New Roman" w:hAnsi="Times New Roman" w:cs="Times New Roman"/>
          <w:b/>
          <w:bCs/>
          <w:color w:val="000000" w:themeColor="text1"/>
          <w:sz w:val="28"/>
          <w:szCs w:val="28"/>
          <w:lang w:eastAsia="ru-RU"/>
        </w:rPr>
      </w:pPr>
    </w:p>
    <w:p w:rsidR="00692463" w:rsidRPr="00FA5340" w:rsidRDefault="00692463" w:rsidP="00242AB2">
      <w:pPr>
        <w:tabs>
          <w:tab w:val="left" w:pos="426"/>
        </w:tabs>
        <w:spacing w:after="0" w:line="240" w:lineRule="auto"/>
        <w:contextualSpacing/>
        <w:jc w:val="center"/>
        <w:outlineLvl w:val="3"/>
        <w:rPr>
          <w:rFonts w:ascii="Times New Roman" w:eastAsia="Times New Roman" w:hAnsi="Times New Roman" w:cs="Times New Roman"/>
          <w:b/>
          <w:bCs/>
          <w:strike/>
          <w:color w:val="000000" w:themeColor="text1"/>
          <w:sz w:val="28"/>
          <w:szCs w:val="28"/>
          <w:lang w:eastAsia="ru-RU"/>
        </w:rPr>
      </w:pPr>
      <w:r w:rsidRPr="00FA5340">
        <w:rPr>
          <w:rFonts w:ascii="Times New Roman" w:eastAsia="Times New Roman" w:hAnsi="Times New Roman" w:cs="Times New Roman"/>
          <w:b/>
          <w:bCs/>
          <w:color w:val="000000" w:themeColor="text1"/>
          <w:sz w:val="28"/>
          <w:szCs w:val="28"/>
          <w:lang w:eastAsia="ru-RU"/>
        </w:rPr>
        <w:t>Глава 2. Порядок рассмотрения заявления</w:t>
      </w:r>
      <w:r w:rsidR="00242AB2" w:rsidRPr="00FA5340">
        <w:rPr>
          <w:rFonts w:ascii="Times New Roman" w:eastAsia="Times New Roman" w:hAnsi="Times New Roman" w:cs="Times New Roman"/>
          <w:b/>
          <w:bCs/>
          <w:color w:val="000000" w:themeColor="text1"/>
          <w:sz w:val="28"/>
          <w:szCs w:val="28"/>
          <w:lang w:eastAsia="ru-RU"/>
        </w:rPr>
        <w:t xml:space="preserve"> </w:t>
      </w:r>
      <w:proofErr w:type="spellStart"/>
      <w:r w:rsidR="00242AB2" w:rsidRPr="00FA5340">
        <w:rPr>
          <w:rFonts w:ascii="Times New Roman" w:eastAsia="Times New Roman" w:hAnsi="Times New Roman" w:cs="Times New Roman"/>
          <w:b/>
          <w:bCs/>
          <w:color w:val="000000" w:themeColor="text1"/>
          <w:sz w:val="28"/>
          <w:szCs w:val="28"/>
          <w:lang w:eastAsia="ru-RU"/>
        </w:rPr>
        <w:t>заявления</w:t>
      </w:r>
      <w:proofErr w:type="spellEnd"/>
      <w:r w:rsidR="00242AB2" w:rsidRPr="00FA5340">
        <w:rPr>
          <w:rFonts w:ascii="Times New Roman" w:eastAsia="Times New Roman" w:hAnsi="Times New Roman" w:cs="Times New Roman"/>
          <w:b/>
          <w:bCs/>
          <w:color w:val="000000" w:themeColor="text1"/>
          <w:sz w:val="28"/>
          <w:szCs w:val="28"/>
          <w:lang w:eastAsia="ru-RU"/>
        </w:rPr>
        <w:t xml:space="preserve"> и</w:t>
      </w:r>
      <w:r w:rsidR="00242AB2" w:rsidRPr="00FA5340">
        <w:rPr>
          <w:rFonts w:ascii="Times New Roman" w:hAnsi="Times New Roman" w:cs="Times New Roman"/>
          <w:color w:val="000000" w:themeColor="text1"/>
          <w:sz w:val="28"/>
          <w:szCs w:val="28"/>
        </w:rPr>
        <w:t xml:space="preserve"> </w:t>
      </w:r>
      <w:r w:rsidR="00242AB2" w:rsidRPr="00FA5340">
        <w:rPr>
          <w:rFonts w:ascii="Times New Roman" w:hAnsi="Times New Roman" w:cs="Times New Roman"/>
          <w:b/>
          <w:color w:val="000000" w:themeColor="text1"/>
          <w:sz w:val="28"/>
          <w:szCs w:val="28"/>
        </w:rPr>
        <w:t>заявления о коллективном урегулировании задолженности</w:t>
      </w:r>
      <w:r w:rsidR="00F97200" w:rsidRPr="00FA5340">
        <w:rPr>
          <w:rFonts w:ascii="Times New Roman" w:hAnsi="Times New Roman" w:cs="Times New Roman"/>
          <w:b/>
          <w:color w:val="000000" w:themeColor="text1"/>
          <w:sz w:val="28"/>
          <w:szCs w:val="28"/>
        </w:rPr>
        <w:t xml:space="preserve"> </w:t>
      </w:r>
    </w:p>
    <w:p w:rsidR="00692463" w:rsidRPr="00FA5340" w:rsidRDefault="00692463" w:rsidP="003F16A6">
      <w:pPr>
        <w:tabs>
          <w:tab w:val="left" w:pos="426"/>
        </w:tabs>
        <w:spacing w:after="0" w:line="240" w:lineRule="auto"/>
        <w:ind w:firstLine="709"/>
        <w:contextualSpacing/>
        <w:jc w:val="center"/>
        <w:outlineLvl w:val="3"/>
        <w:rPr>
          <w:rFonts w:ascii="Times New Roman" w:eastAsia="Times New Roman" w:hAnsi="Times New Roman" w:cs="Times New Roman"/>
          <w:b/>
          <w:bCs/>
          <w:color w:val="000000" w:themeColor="text1"/>
          <w:sz w:val="28"/>
          <w:szCs w:val="28"/>
          <w:lang w:eastAsia="ru-RU"/>
        </w:rPr>
      </w:pP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 Кредитор при наличии просрочки исполнения обязательства по договору, но не позднее десяти календарных дней с даты ее наступления уведомляет заемщика способом и в сроки, предусмотренные договором, а также через объекты информатизации, о:</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lastRenderedPageBreak/>
        <w:t>1) размере просроченных платежей по договору на дату, указанную в уведомлении;</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 необходимости внесения просроченных платежей по договору в срок, указанный в уведомлении;</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3) праве заемщика обратиться к кредитору с предложением о внесении изменений в условия договора;</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4) последствиях невыполнения заемщиком своих обязательств по договору;</w:t>
      </w:r>
      <w:bookmarkStart w:id="7" w:name="z20"/>
      <w:bookmarkEnd w:id="6"/>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5) иные сведения по усмотрению кредитора.</w:t>
      </w:r>
    </w:p>
    <w:p w:rsidR="00692463" w:rsidRPr="00FA5340" w:rsidRDefault="00692463" w:rsidP="003F16A6">
      <w:pPr>
        <w:spacing w:after="0" w:line="240" w:lineRule="auto"/>
        <w:ind w:firstLine="709"/>
        <w:jc w:val="both"/>
        <w:rPr>
          <w:rFonts w:ascii="Times New Roman" w:eastAsia="Times New Roman" w:hAnsi="Times New Roman" w:cs="Times New Roman"/>
          <w:color w:val="000000" w:themeColor="text1"/>
          <w:sz w:val="28"/>
        </w:rPr>
      </w:pPr>
      <w:bookmarkStart w:id="8" w:name="z24"/>
      <w:r w:rsidRPr="00FA5340">
        <w:rPr>
          <w:rFonts w:ascii="Times New Roman" w:eastAsia="Times New Roman" w:hAnsi="Times New Roman" w:cs="Times New Roman"/>
          <w:color w:val="000000" w:themeColor="text1"/>
          <w:sz w:val="28"/>
        </w:rPr>
        <w:t xml:space="preserve">3. Заявление подается заемщиком кредитору, выдавшему кредит, в соответствии с пунктом 2 статьи 61 Закона о банках и пунктом 2 статьи 9-2 Закона о микрофинансовой деятельности. </w:t>
      </w:r>
    </w:p>
    <w:p w:rsidR="00692463" w:rsidRPr="00FA5340" w:rsidRDefault="00692463" w:rsidP="001572D5">
      <w:pPr>
        <w:pStyle w:val="a6"/>
        <w:spacing w:before="0" w:beforeAutospacing="0" w:after="0" w:afterAutospacing="0"/>
        <w:ind w:firstLine="709"/>
        <w:jc w:val="both"/>
        <w:rPr>
          <w:color w:val="000000" w:themeColor="text1"/>
          <w:sz w:val="28"/>
        </w:rPr>
      </w:pPr>
      <w:r w:rsidRPr="00FA5340">
        <w:rPr>
          <w:color w:val="000000" w:themeColor="text1"/>
          <w:sz w:val="28"/>
        </w:rPr>
        <w:t>К заявлению прилагаются документы, подтверждающие обстоятельства, повлекшие возникновение просрочки исполнения обязательства, сведения о доходах и другие обстоятельства, обуславливающие подачу заявления</w:t>
      </w:r>
      <w:r w:rsidRPr="00FA5340">
        <w:rPr>
          <w:color w:val="000000" w:themeColor="text1"/>
        </w:rPr>
        <w:t xml:space="preserve"> </w:t>
      </w:r>
      <w:r w:rsidRPr="00FA5340">
        <w:rPr>
          <w:color w:val="000000" w:themeColor="text1"/>
          <w:sz w:val="28"/>
        </w:rPr>
        <w:t xml:space="preserve">с предложением о внесении изменений в условия договора. </w:t>
      </w:r>
    </w:p>
    <w:p w:rsidR="004621E7" w:rsidRPr="00FA5340" w:rsidRDefault="00692463" w:rsidP="003F16A6">
      <w:pPr>
        <w:spacing w:after="0" w:line="240" w:lineRule="auto"/>
        <w:ind w:firstLine="709"/>
        <w:jc w:val="both"/>
        <w:rPr>
          <w:rFonts w:ascii="Times New Roman" w:eastAsia="Times New Roman" w:hAnsi="Times New Roman" w:cs="Times New Roman"/>
          <w:color w:val="000000" w:themeColor="text1"/>
          <w:sz w:val="28"/>
        </w:rPr>
      </w:pPr>
      <w:r w:rsidRPr="00FA5340">
        <w:rPr>
          <w:rFonts w:ascii="Times New Roman" w:eastAsia="Times New Roman" w:hAnsi="Times New Roman" w:cs="Times New Roman"/>
          <w:color w:val="000000" w:themeColor="text1"/>
          <w:sz w:val="28"/>
        </w:rPr>
        <w:t xml:space="preserve">Перечень документов, необходимых для рассмотрения заявления заемщика и подтверждения обстоятельств, повлекших возникновение просрочки исполнения обязательства по договору, установлен в приложении 1 к Правилам (далее – Перечень документов), за исключением случаев, предусмотренных частью четвертой настоящего пункта. </w:t>
      </w:r>
      <w:bookmarkEnd w:id="8"/>
    </w:p>
    <w:p w:rsidR="00692463" w:rsidRPr="00FA5340" w:rsidRDefault="00692463" w:rsidP="003F16A6">
      <w:pPr>
        <w:spacing w:after="0" w:line="240" w:lineRule="auto"/>
        <w:ind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lang w:eastAsia="ru-RU"/>
        </w:rPr>
        <w:t xml:space="preserve">Если заемщик относится к категории </w:t>
      </w:r>
      <w:r w:rsidRPr="00FA5340">
        <w:rPr>
          <w:rFonts w:ascii="Times New Roman" w:eastAsia="Times New Roman" w:hAnsi="Times New Roman" w:cs="Times New Roman"/>
          <w:bCs/>
          <w:color w:val="000000" w:themeColor="text1"/>
          <w:sz w:val="28"/>
          <w:szCs w:val="28"/>
          <w:lang w:eastAsia="ru-RU"/>
        </w:rPr>
        <w:t>лиц с инвалидностью первой или второй группы</w:t>
      </w:r>
      <w:r w:rsidRPr="00FA5340">
        <w:rPr>
          <w:rFonts w:ascii="Times New Roman" w:eastAsia="Times New Roman" w:hAnsi="Times New Roman" w:cs="Times New Roman"/>
          <w:color w:val="000000" w:themeColor="text1"/>
          <w:sz w:val="28"/>
          <w:szCs w:val="28"/>
          <w:lang w:eastAsia="ru-RU"/>
        </w:rPr>
        <w:t xml:space="preserve">, для целей рассмотрения заявления и подтверждения обстоятельств, повлекших возникновение просрочки исполнения обязательств по договору, </w:t>
      </w:r>
      <w:r w:rsidRPr="00FA5340">
        <w:rPr>
          <w:rFonts w:ascii="Times New Roman" w:eastAsia="Times New Roman" w:hAnsi="Times New Roman" w:cs="Times New Roman"/>
          <w:bCs/>
          <w:color w:val="000000" w:themeColor="text1"/>
          <w:sz w:val="28"/>
          <w:szCs w:val="28"/>
          <w:lang w:eastAsia="ru-RU"/>
        </w:rPr>
        <w:t>представляются следующие документы</w:t>
      </w:r>
      <w:r w:rsidRPr="00FA5340">
        <w:rPr>
          <w:rFonts w:ascii="Times New Roman" w:eastAsia="Times New Roman" w:hAnsi="Times New Roman" w:cs="Times New Roman"/>
          <w:color w:val="000000" w:themeColor="text1"/>
          <w:sz w:val="28"/>
          <w:szCs w:val="28"/>
          <w:lang w:eastAsia="ru-RU"/>
        </w:rPr>
        <w:t>:</w:t>
      </w:r>
    </w:p>
    <w:p w:rsidR="00692463" w:rsidRPr="00FA5340" w:rsidRDefault="00692463" w:rsidP="003F16A6">
      <w:pPr>
        <w:numPr>
          <w:ilvl w:val="0"/>
          <w:numId w:val="15"/>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справка об инвалидности;</w:t>
      </w:r>
    </w:p>
    <w:p w:rsidR="00692463" w:rsidRPr="00FA5340" w:rsidRDefault="00692463" w:rsidP="003F16A6">
      <w:pPr>
        <w:numPr>
          <w:ilvl w:val="0"/>
          <w:numId w:val="15"/>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справка с места работы (при наличии трудовых отношений) с указанием размера заработной платы.</w:t>
      </w:r>
    </w:p>
    <w:p w:rsidR="00692463" w:rsidRPr="00FA5340" w:rsidRDefault="00692463" w:rsidP="003F16A6">
      <w:pPr>
        <w:spacing w:after="0" w:line="240" w:lineRule="auto"/>
        <w:ind w:firstLine="709"/>
        <w:jc w:val="both"/>
        <w:rPr>
          <w:rFonts w:ascii="Times New Roman" w:eastAsia="Times New Roman" w:hAnsi="Times New Roman" w:cs="Times New Roman"/>
          <w:color w:val="000000" w:themeColor="text1"/>
        </w:rPr>
      </w:pPr>
      <w:r w:rsidRPr="00FA5340">
        <w:rPr>
          <w:rFonts w:ascii="Times New Roman" w:eastAsia="Times New Roman" w:hAnsi="Times New Roman" w:cs="Times New Roman"/>
          <w:color w:val="000000" w:themeColor="text1"/>
          <w:sz w:val="28"/>
        </w:rPr>
        <w:t>По истечении срока, указанного в пункте 2 статьи 61 Закона о банках, пункте 2 статьи 9-2 Закона о микрофинансовой деятельности, заявление подается при отсутствии вступившего в законную силу судебного акта, исполнительной надписи о взыскании задолженности по договору, мирового соглашения или соглашения об урегулировании спора (конфликта) в порядке медиации, заключенного для урегулирования задолженности по договору либо для исполнения судебного акта о взыскании задолженности по договору, а также в случае, если право (требование) по договору не было уступлено кредитором третьему лицу.</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4. Заявление подлежит приему, регистрации, учету и рассмотрению кредитором.</w:t>
      </w:r>
      <w:bookmarkStart w:id="9" w:name="z21"/>
      <w:bookmarkEnd w:id="7"/>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rPr>
      </w:pPr>
      <w:r w:rsidRPr="00FA5340">
        <w:rPr>
          <w:rFonts w:ascii="Times New Roman" w:eastAsia="Times New Roman" w:hAnsi="Times New Roman" w:cs="Times New Roman"/>
          <w:color w:val="000000" w:themeColor="text1"/>
          <w:sz w:val="28"/>
        </w:rPr>
        <w:t xml:space="preserve">5. </w:t>
      </w:r>
      <w:bookmarkStart w:id="10" w:name="z22"/>
      <w:bookmarkEnd w:id="9"/>
      <w:r w:rsidRPr="00FA5340">
        <w:rPr>
          <w:rFonts w:ascii="Times New Roman" w:eastAsia="Times New Roman" w:hAnsi="Times New Roman" w:cs="Times New Roman"/>
          <w:color w:val="000000" w:themeColor="text1"/>
          <w:sz w:val="28"/>
        </w:rPr>
        <w:t>При представлении заемщиком неполн</w:t>
      </w:r>
      <w:r w:rsidR="004621E7" w:rsidRPr="00FA5340">
        <w:rPr>
          <w:rFonts w:ascii="Times New Roman" w:eastAsia="Times New Roman" w:hAnsi="Times New Roman" w:cs="Times New Roman"/>
          <w:color w:val="000000" w:themeColor="text1"/>
          <w:sz w:val="28"/>
        </w:rPr>
        <w:t>ого пакета</w:t>
      </w:r>
      <w:r w:rsidRPr="00FA5340">
        <w:rPr>
          <w:rFonts w:ascii="Times New Roman" w:eastAsia="Times New Roman" w:hAnsi="Times New Roman" w:cs="Times New Roman"/>
          <w:color w:val="000000" w:themeColor="text1"/>
          <w:sz w:val="28"/>
        </w:rPr>
        <w:t xml:space="preserve"> документов кредитор в течение 10 (десяти) рабочих дней с даты получения заявления запрашивает недостающие документы, необходимые для рассмотрения заявления, подтверждающие причины возникновения просрочки исполнения обязательств, </w:t>
      </w:r>
      <w:r w:rsidRPr="00FA5340">
        <w:rPr>
          <w:rFonts w:ascii="Times New Roman" w:eastAsia="Times New Roman" w:hAnsi="Times New Roman" w:cs="Times New Roman"/>
          <w:color w:val="000000" w:themeColor="text1"/>
          <w:sz w:val="28"/>
        </w:rPr>
        <w:lastRenderedPageBreak/>
        <w:t>сведения о доходах и иные обстоятельства, обуславливающие подачу заявления, в соответствии с Перечнем документов, с указанием срока их представления, предусмотренного частью второй настоящего пункта, а также с уведомлением заемщика об оставлении заявления без рассмотрения в случае непредставления документов в указанный срок.</w:t>
      </w:r>
      <w:bookmarkStart w:id="11" w:name="z27"/>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rPr>
      </w:pPr>
      <w:r w:rsidRPr="00FA5340">
        <w:rPr>
          <w:rFonts w:ascii="Times New Roman" w:eastAsia="Times New Roman" w:hAnsi="Times New Roman" w:cs="Times New Roman"/>
          <w:color w:val="000000" w:themeColor="text1"/>
          <w:sz w:val="28"/>
        </w:rPr>
        <w:t>Заемщик предоставляет запрашиваемые документы в течение 5 (пяти) рабочих дней.</w:t>
      </w:r>
      <w:bookmarkEnd w:id="11"/>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rPr>
      </w:pPr>
      <w:r w:rsidRPr="00FA5340">
        <w:rPr>
          <w:rFonts w:ascii="Times New Roman" w:eastAsia="Times New Roman" w:hAnsi="Times New Roman" w:cs="Times New Roman"/>
          <w:color w:val="000000" w:themeColor="text1"/>
          <w:sz w:val="28"/>
        </w:rPr>
        <w:t xml:space="preserve">6. При рассмотрении вопроса о внесении изменений в условия договора при расчете платежеспособности заемщика банк руководствуется требованиями постановления Правления Национального Банка Республики Казахстан </w:t>
      </w:r>
      <w:r w:rsidRPr="00FA5340">
        <w:rPr>
          <w:rFonts w:ascii="Times New Roman" w:eastAsia="Times New Roman" w:hAnsi="Times New Roman" w:cs="Times New Roman"/>
          <w:color w:val="000000" w:themeColor="text1"/>
          <w:sz w:val="28"/>
        </w:rPr>
        <w:br/>
        <w:t xml:space="preserve">от 25 августа 2025 года № 52 «Об установлении </w:t>
      </w:r>
      <w:proofErr w:type="spellStart"/>
      <w:r w:rsidRPr="00FA5340">
        <w:rPr>
          <w:rFonts w:ascii="Times New Roman" w:eastAsia="Times New Roman" w:hAnsi="Times New Roman" w:cs="Times New Roman"/>
          <w:color w:val="000000" w:themeColor="text1"/>
          <w:sz w:val="28"/>
        </w:rPr>
        <w:t>макропруденциальных</w:t>
      </w:r>
      <w:proofErr w:type="spellEnd"/>
      <w:r w:rsidRPr="00FA5340">
        <w:rPr>
          <w:rFonts w:ascii="Times New Roman" w:eastAsia="Times New Roman" w:hAnsi="Times New Roman" w:cs="Times New Roman"/>
          <w:color w:val="000000" w:themeColor="text1"/>
          <w:sz w:val="28"/>
        </w:rPr>
        <w:t xml:space="preserve"> нормативов и лимитов, их нормативных значений и методики расчетов» (зарегистрировано в Реестре государственной регистрации нормативных правовых актов под № 36722), микрофинансовая организация – постановлением Правления Национального Банка Республики Казахстан от 14 ноября 2019 года № 192 «Об утверждении </w:t>
      </w:r>
      <w:proofErr w:type="spellStart"/>
      <w:r w:rsidRPr="00FA5340">
        <w:rPr>
          <w:rFonts w:ascii="Times New Roman" w:eastAsia="Times New Roman" w:hAnsi="Times New Roman" w:cs="Times New Roman"/>
          <w:color w:val="000000" w:themeColor="text1"/>
          <w:sz w:val="28"/>
        </w:rPr>
        <w:t>пруденциальных</w:t>
      </w:r>
      <w:proofErr w:type="spellEnd"/>
      <w:r w:rsidRPr="00FA5340">
        <w:rPr>
          <w:rFonts w:ascii="Times New Roman" w:eastAsia="Times New Roman" w:hAnsi="Times New Roman" w:cs="Times New Roman"/>
          <w:color w:val="000000" w:themeColor="text1"/>
          <w:sz w:val="28"/>
        </w:rPr>
        <w:t xml:space="preserve"> нормативов и иных обязательных к соблюдению организацией, осуществляющей микрофинансовую деятельность, норм и лимитов, методики их расчетов» (зарегистрирован</w:t>
      </w:r>
      <w:r w:rsidR="004621E7" w:rsidRPr="00FA5340">
        <w:rPr>
          <w:rFonts w:ascii="Times New Roman" w:eastAsia="Times New Roman" w:hAnsi="Times New Roman" w:cs="Times New Roman"/>
          <w:color w:val="000000" w:themeColor="text1"/>
          <w:sz w:val="28"/>
        </w:rPr>
        <w:t>о</w:t>
      </w:r>
      <w:r w:rsidRPr="00FA5340">
        <w:rPr>
          <w:rFonts w:ascii="Times New Roman" w:eastAsia="Times New Roman" w:hAnsi="Times New Roman" w:cs="Times New Roman"/>
          <w:color w:val="000000" w:themeColor="text1"/>
          <w:sz w:val="28"/>
        </w:rPr>
        <w:t xml:space="preserve"> в Реестре государственной регистрации нормативных правовых актов под № 19629).</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bookmarkStart w:id="12" w:name="z23"/>
      <w:bookmarkEnd w:id="10"/>
      <w:r w:rsidRPr="00FA5340">
        <w:rPr>
          <w:rFonts w:ascii="Times New Roman" w:eastAsia="Times New Roman" w:hAnsi="Times New Roman" w:cs="Times New Roman"/>
          <w:color w:val="000000" w:themeColor="text1"/>
          <w:sz w:val="28"/>
          <w:szCs w:val="28"/>
        </w:rPr>
        <w:t xml:space="preserve">7. Кредитор в течение 15 (пятнадцати) календарных дней после дня получения заявления и представленных заемщиком документов рассматривает предложенные заемщиком изменения в условия договора и в соответствии с пунктом 3 статьи 61 Закона о банках, пунктом 3 статьи 9-2 Закона о микрофинансовой деятельности, уведомляет заемщика в письменной форме, а также через объекты информатизации либо способом, предусмотренным договором, об одном из следующих решений: </w:t>
      </w:r>
      <w:bookmarkStart w:id="13" w:name="z103"/>
      <w:bookmarkEnd w:id="12"/>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1) </w:t>
      </w:r>
      <w:bookmarkStart w:id="14" w:name="z106"/>
      <w:bookmarkEnd w:id="13"/>
      <w:r w:rsidRPr="00FA5340">
        <w:rPr>
          <w:rFonts w:ascii="Times New Roman" w:eastAsia="Times New Roman" w:hAnsi="Times New Roman" w:cs="Times New Roman"/>
          <w:color w:val="000000" w:themeColor="text1"/>
          <w:sz w:val="28"/>
          <w:szCs w:val="28"/>
        </w:rPr>
        <w:t>о согласии с предложенными изменениями в условия договора;</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 о встречном предложении по изменению условий договора;</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3) об отказе в изменении условий договора с указанием мотивированного обоснования причин такого отказа по форме согласно приложению 2 к Правилам.</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rPr>
      </w:pPr>
      <w:r w:rsidRPr="00FA5340">
        <w:rPr>
          <w:rFonts w:ascii="Times New Roman" w:eastAsia="Times New Roman" w:hAnsi="Times New Roman" w:cs="Times New Roman"/>
          <w:color w:val="000000" w:themeColor="text1"/>
          <w:sz w:val="28"/>
        </w:rPr>
        <w:t xml:space="preserve">8. Внесение изменений в условия договора осуществляется в соответствии </w:t>
      </w:r>
      <w:bookmarkStart w:id="15" w:name="_Hlk219761996"/>
      <w:r w:rsidRPr="00FA5340">
        <w:rPr>
          <w:rFonts w:ascii="Times New Roman" w:eastAsia="Times New Roman" w:hAnsi="Times New Roman" w:cs="Times New Roman"/>
          <w:color w:val="000000" w:themeColor="text1"/>
          <w:sz w:val="28"/>
        </w:rPr>
        <w:t>с внутренним порядком кредитора по принятию кредитных решений по реструктуризации кредитов физических лиц</w:t>
      </w:r>
      <w:bookmarkEnd w:id="15"/>
      <w:r w:rsidRPr="00FA5340">
        <w:rPr>
          <w:rFonts w:ascii="Times New Roman" w:eastAsia="Times New Roman" w:hAnsi="Times New Roman" w:cs="Times New Roman"/>
          <w:color w:val="000000" w:themeColor="text1"/>
          <w:sz w:val="28"/>
        </w:rPr>
        <w:t xml:space="preserve"> на условиях, обеспечивающих снижение долговой нагрузки заемщика, с учетом его социального и финансового положения при документальном подтверждении заемщиком обстоятельств, повлекших неисполнение обязательств по текущим условиям договора.</w:t>
      </w:r>
      <w:r w:rsidRPr="00FA5340">
        <w:rPr>
          <w:rFonts w:ascii="Times New Roman" w:eastAsia="Times New Roman" w:hAnsi="Times New Roman" w:cs="Times New Roman"/>
          <w:strike/>
          <w:color w:val="000000" w:themeColor="text1"/>
          <w:sz w:val="28"/>
          <w:szCs w:val="28"/>
        </w:rPr>
        <w:t xml:space="preserve"> </w:t>
      </w:r>
      <w:bookmarkStart w:id="16" w:name="z107"/>
      <w:bookmarkEnd w:id="14"/>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rPr>
      </w:pPr>
      <w:bookmarkStart w:id="17" w:name="z1553"/>
      <w:r w:rsidRPr="00FA5340">
        <w:rPr>
          <w:rFonts w:ascii="Times New Roman" w:eastAsia="Times New Roman" w:hAnsi="Times New Roman" w:cs="Times New Roman"/>
          <w:color w:val="000000" w:themeColor="text1"/>
          <w:sz w:val="28"/>
        </w:rPr>
        <w:t xml:space="preserve">При достижении согласия между кредитором и заемщиком об изменении условий договора срок внесения таких изменений </w:t>
      </w:r>
      <w:r w:rsidRPr="00FA5340">
        <w:rPr>
          <w:rFonts w:ascii="Times New Roman" w:eastAsia="Times New Roman" w:hAnsi="Times New Roman" w:cs="Times New Roman"/>
          <w:bCs/>
          <w:color w:val="000000" w:themeColor="text1"/>
          <w:sz w:val="28"/>
        </w:rPr>
        <w:t>не превышает 15 (пятнадцати) календарных дней</w:t>
      </w:r>
      <w:r w:rsidRPr="00FA5340">
        <w:rPr>
          <w:rFonts w:ascii="Times New Roman" w:eastAsia="Times New Roman" w:hAnsi="Times New Roman" w:cs="Times New Roman"/>
          <w:color w:val="000000" w:themeColor="text1"/>
          <w:sz w:val="28"/>
        </w:rPr>
        <w:t xml:space="preserve"> со дня принятия соответствующего решения кредитором. Указанный срок </w:t>
      </w:r>
      <w:r w:rsidRPr="00FA5340">
        <w:rPr>
          <w:rFonts w:ascii="Times New Roman" w:eastAsia="Times New Roman" w:hAnsi="Times New Roman" w:cs="Times New Roman"/>
          <w:bCs/>
          <w:color w:val="000000" w:themeColor="text1"/>
          <w:sz w:val="28"/>
        </w:rPr>
        <w:t>не применяется в случаях, препятствующих внесению изменений по причинам, не зависящим от кредитора</w:t>
      </w:r>
      <w:r w:rsidRPr="00FA5340">
        <w:rPr>
          <w:rFonts w:ascii="Times New Roman" w:eastAsia="Times New Roman" w:hAnsi="Times New Roman" w:cs="Times New Roman"/>
          <w:color w:val="000000" w:themeColor="text1"/>
          <w:sz w:val="28"/>
        </w:rPr>
        <w:t>, и может быть продлен до их устранения.</w:t>
      </w:r>
      <w:bookmarkStart w:id="18" w:name="z1573"/>
      <w:bookmarkEnd w:id="17"/>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rPr>
      </w:pPr>
      <w:r w:rsidRPr="00FA5340">
        <w:rPr>
          <w:rFonts w:ascii="Times New Roman" w:eastAsia="Times New Roman" w:hAnsi="Times New Roman" w:cs="Times New Roman"/>
          <w:color w:val="000000" w:themeColor="text1"/>
          <w:sz w:val="28"/>
        </w:rPr>
        <w:lastRenderedPageBreak/>
        <w:t>В случае направления кредитором встречных предложений по изменению условий договора срок представления ответа заемщиком указывается в письме кредитора и составляет не менее 15 (пятнадцати) календарных дней со дня получения заемщиком соответствующего решения кредитора.</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Недостижение взаимоприемлемого решения между кредитором и заемщиком в течение 30 (тридцати) календарных дней </w:t>
      </w:r>
      <w:r w:rsidRPr="00FA5340">
        <w:rPr>
          <w:rFonts w:ascii="Times New Roman" w:hAnsi="Times New Roman" w:cs="Times New Roman"/>
          <w:color w:val="000000" w:themeColor="text1"/>
          <w:sz w:val="28"/>
          <w:szCs w:val="28"/>
        </w:rPr>
        <w:t>со дня получения заемщиком решения кредитора</w:t>
      </w:r>
      <w:r w:rsidRPr="00FA5340">
        <w:rPr>
          <w:rFonts w:ascii="Times New Roman" w:eastAsia="Times New Roman" w:hAnsi="Times New Roman" w:cs="Times New Roman"/>
          <w:color w:val="000000" w:themeColor="text1"/>
          <w:sz w:val="28"/>
          <w:szCs w:val="28"/>
        </w:rPr>
        <w:t>, предусмотренного подпунктом 2) части первой настоящего пункта, считается отказом в изменении условий договора. Данный срок может быть продлен при наличии согласия обеих сторон.</w:t>
      </w:r>
      <w:bookmarkEnd w:id="18"/>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bookmarkStart w:id="19" w:name="z108"/>
      <w:bookmarkEnd w:id="16"/>
      <w:r w:rsidRPr="00FA5340">
        <w:rPr>
          <w:rFonts w:ascii="Times New Roman" w:eastAsia="Times New Roman" w:hAnsi="Times New Roman" w:cs="Times New Roman"/>
          <w:color w:val="000000" w:themeColor="text1"/>
          <w:sz w:val="28"/>
          <w:szCs w:val="28"/>
        </w:rPr>
        <w:t xml:space="preserve">В случае согласия заемщика с предложениями кредитора по изменению условий договора срок внесения таких изменений не превышает 15 (пятнадцати) календарных дней со дня получения кредитором ответа заемщика. </w:t>
      </w:r>
      <w:bookmarkStart w:id="20" w:name="z31"/>
      <w:bookmarkEnd w:id="19"/>
    </w:p>
    <w:p w:rsidR="00692463" w:rsidRPr="00FA5340" w:rsidRDefault="00692463" w:rsidP="003F16A6">
      <w:pPr>
        <w:spacing w:after="0" w:line="240" w:lineRule="auto"/>
        <w:ind w:firstLine="709"/>
        <w:contextualSpacing/>
        <w:jc w:val="both"/>
        <w:rPr>
          <w:rFonts w:ascii="Times New Roman" w:hAnsi="Times New Roman" w:cs="Times New Roman"/>
          <w:color w:val="000000" w:themeColor="text1"/>
          <w:sz w:val="28"/>
          <w:szCs w:val="28"/>
        </w:rPr>
      </w:pPr>
      <w:r w:rsidRPr="00FA5340">
        <w:rPr>
          <w:rFonts w:ascii="Times New Roman" w:eastAsia="Times New Roman" w:hAnsi="Times New Roman" w:cs="Times New Roman"/>
          <w:bCs/>
          <w:color w:val="000000" w:themeColor="text1"/>
          <w:sz w:val="28"/>
          <w:szCs w:val="28"/>
        </w:rPr>
        <w:t>9.</w:t>
      </w:r>
      <w:r w:rsidRPr="00FA5340">
        <w:rPr>
          <w:rFonts w:ascii="Times New Roman" w:eastAsia="Times New Roman" w:hAnsi="Times New Roman" w:cs="Times New Roman"/>
          <w:color w:val="000000" w:themeColor="text1"/>
          <w:sz w:val="28"/>
          <w:szCs w:val="28"/>
        </w:rPr>
        <w:t xml:space="preserve"> В период рассмотрения заявления, предусмотренного пунктом 2 статьи 61 Закона о банках и пунктом 2 статьи 9-2 Закона о микрофинансовой деятельности, кредитор </w:t>
      </w:r>
      <w:bookmarkStart w:id="21" w:name="z110"/>
      <w:bookmarkEnd w:id="20"/>
      <w:r w:rsidRPr="00FA5340">
        <w:rPr>
          <w:rFonts w:ascii="Times New Roman" w:hAnsi="Times New Roman" w:cs="Times New Roman"/>
          <w:bCs/>
          <w:color w:val="000000" w:themeColor="text1"/>
          <w:sz w:val="28"/>
          <w:szCs w:val="28"/>
        </w:rPr>
        <w:t>не требует досрочного погашения просроченной задолженности по договору либо ее части</w:t>
      </w:r>
      <w:r w:rsidRPr="00FA5340">
        <w:rPr>
          <w:rFonts w:ascii="Times New Roman" w:hAnsi="Times New Roman" w:cs="Times New Roman"/>
          <w:color w:val="000000" w:themeColor="text1"/>
          <w:sz w:val="28"/>
          <w:szCs w:val="28"/>
        </w:rPr>
        <w:t xml:space="preserve">, а также </w:t>
      </w:r>
      <w:r w:rsidRPr="00FA5340">
        <w:rPr>
          <w:rFonts w:ascii="Times New Roman" w:hAnsi="Times New Roman" w:cs="Times New Roman"/>
          <w:bCs/>
          <w:color w:val="000000" w:themeColor="text1"/>
          <w:sz w:val="28"/>
          <w:szCs w:val="28"/>
        </w:rPr>
        <w:t>приостанавливает мероприятия по подаче заявления о совершении исполнительной надписи нотариусом либо иска в суд о взыскании задолженности</w:t>
      </w:r>
      <w:r w:rsidRPr="00FA5340">
        <w:rPr>
          <w:rFonts w:ascii="Times New Roman" w:hAnsi="Times New Roman" w:cs="Times New Roman"/>
          <w:color w:val="000000" w:themeColor="text1"/>
          <w:sz w:val="28"/>
          <w:szCs w:val="28"/>
        </w:rPr>
        <w:t>.</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bCs/>
          <w:color w:val="000000" w:themeColor="text1"/>
          <w:sz w:val="28"/>
          <w:szCs w:val="28"/>
          <w:lang w:eastAsia="ru-RU"/>
        </w:rPr>
        <w:t>Погашение просроченной задолженности либо ее части допускается по инициативе заемщика</w:t>
      </w:r>
      <w:r w:rsidRPr="00FA5340">
        <w:rPr>
          <w:rFonts w:ascii="Times New Roman" w:eastAsia="Times New Roman" w:hAnsi="Times New Roman" w:cs="Times New Roman"/>
          <w:color w:val="000000" w:themeColor="text1"/>
          <w:sz w:val="28"/>
          <w:szCs w:val="28"/>
          <w:lang w:eastAsia="ru-RU"/>
        </w:rPr>
        <w:t xml:space="preserve"> при уведомлении кредитора.</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rPr>
        <w:t>10. Кредитор принима</w:t>
      </w:r>
      <w:r w:rsidR="00E733F3" w:rsidRPr="00FA5340">
        <w:rPr>
          <w:rFonts w:ascii="Times New Roman" w:eastAsia="Times New Roman" w:hAnsi="Times New Roman" w:cs="Times New Roman"/>
          <w:color w:val="000000" w:themeColor="text1"/>
          <w:sz w:val="28"/>
        </w:rPr>
        <w:t>е</w:t>
      </w:r>
      <w:r w:rsidRPr="00FA5340">
        <w:rPr>
          <w:rFonts w:ascii="Times New Roman" w:eastAsia="Times New Roman" w:hAnsi="Times New Roman" w:cs="Times New Roman"/>
          <w:color w:val="000000" w:themeColor="text1"/>
          <w:sz w:val="28"/>
        </w:rPr>
        <w:t>т решение о согласии с предложенными изменениями в условия договора на срок не менее трех месяцев без требования выплаты комиссий и</w:t>
      </w:r>
      <w:r w:rsidR="00E733F3" w:rsidRPr="00FA5340">
        <w:rPr>
          <w:rFonts w:ascii="Times New Roman" w:eastAsia="Times New Roman" w:hAnsi="Times New Roman" w:cs="Times New Roman"/>
          <w:color w:val="000000" w:themeColor="text1"/>
          <w:sz w:val="28"/>
        </w:rPr>
        <w:t xml:space="preserve"> (или)</w:t>
      </w:r>
      <w:r w:rsidRPr="00FA5340">
        <w:rPr>
          <w:rFonts w:ascii="Times New Roman" w:eastAsia="Times New Roman" w:hAnsi="Times New Roman" w:cs="Times New Roman"/>
          <w:color w:val="000000" w:themeColor="text1"/>
          <w:sz w:val="28"/>
        </w:rPr>
        <w:t xml:space="preserve"> иных платежей по договору при подаче заявления о внесении изменений в условия договора, предусмотренных в подпункте 2) и (или) подпункте 4) пункта 2 статьи 61 Закона о банках и </w:t>
      </w:r>
      <w:r w:rsidRPr="00FA5340">
        <w:rPr>
          <w:rFonts w:ascii="Times New Roman" w:eastAsia="Calibri" w:hAnsi="Times New Roman" w:cs="Times New Roman"/>
          <w:color w:val="000000" w:themeColor="text1"/>
          <w:sz w:val="28"/>
          <w:szCs w:val="28"/>
        </w:rPr>
        <w:t>в подпунктах 2) и (или) 3)пункта 2 статьи 9-2 Закона о микрофинансовой деятельности</w:t>
      </w:r>
      <w:r w:rsidRPr="00FA5340">
        <w:rPr>
          <w:rFonts w:ascii="Times New Roman" w:eastAsia="Times New Roman" w:hAnsi="Times New Roman" w:cs="Times New Roman"/>
          <w:color w:val="000000" w:themeColor="text1"/>
          <w:sz w:val="28"/>
        </w:rPr>
        <w:t>, заемщиком:</w:t>
      </w:r>
      <w:bookmarkStart w:id="22" w:name="z1575"/>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rPr>
        <w:t>1) относящимся к социально уязвимым слоям населения в соответствии с Законом Республики Казахстан «О жилищных отношениях» (далее – СУСН),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w:t>
      </w:r>
      <w:r w:rsidR="00E733F3" w:rsidRPr="00FA5340">
        <w:rPr>
          <w:rFonts w:ascii="Times New Roman" w:eastAsia="Times New Roman" w:hAnsi="Times New Roman" w:cs="Times New Roman"/>
          <w:color w:val="000000" w:themeColor="text1"/>
          <w:sz w:val="28"/>
        </w:rPr>
        <w:t>я</w:t>
      </w:r>
      <w:r w:rsidRPr="00FA5340">
        <w:rPr>
          <w:rFonts w:ascii="Times New Roman" w:eastAsia="Times New Roman" w:hAnsi="Times New Roman" w:cs="Times New Roman"/>
          <w:color w:val="000000" w:themeColor="text1"/>
          <w:sz w:val="28"/>
        </w:rPr>
        <w:t xml:space="preserve"> адресной социальной помощи;</w:t>
      </w:r>
      <w:bookmarkStart w:id="23" w:name="z1576"/>
      <w:bookmarkEnd w:id="22"/>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rPr>
        <w:t>2) пострадавшим в результате обстоятельств, послуживших основанием для введения чрезвычайного положения.</w:t>
      </w:r>
      <w:bookmarkStart w:id="24" w:name="z1555"/>
      <w:bookmarkEnd w:id="23"/>
    </w:p>
    <w:bookmarkEnd w:id="24"/>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rPr>
        <w:t xml:space="preserve">11. </w:t>
      </w:r>
      <w:bookmarkStart w:id="25" w:name="z111"/>
      <w:bookmarkEnd w:id="21"/>
      <w:r w:rsidRPr="00FA5340">
        <w:rPr>
          <w:rFonts w:ascii="Times New Roman" w:eastAsia="Times New Roman" w:hAnsi="Times New Roman" w:cs="Times New Roman"/>
          <w:color w:val="000000" w:themeColor="text1"/>
          <w:sz w:val="28"/>
          <w:szCs w:val="28"/>
        </w:rPr>
        <w:t>Для целей Правил уведомление заемщика о возможности обращения к кредитору для изменения условий договора (далее – уведомление), а также ответ кредитора на заявление заемщика считаются доставленными, если они направлены способом, установленным пунктом 3 статьи 61 Закона о банках, пунктом 3 статьи 9-2 Закона о микрофинансовой деятельности:</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bookmarkStart w:id="26" w:name="z112"/>
      <w:bookmarkEnd w:id="25"/>
      <w:r w:rsidRPr="00FA5340">
        <w:rPr>
          <w:rFonts w:ascii="Times New Roman" w:eastAsia="Times New Roman" w:hAnsi="Times New Roman" w:cs="Times New Roman"/>
          <w:color w:val="000000" w:themeColor="text1"/>
          <w:sz w:val="28"/>
          <w:szCs w:val="28"/>
        </w:rPr>
        <w:t xml:space="preserve">по месту жительства, указанному в договоре либо заявлении, заказным письмом с уведомлением о его вручении, в том числе полученного одним из </w:t>
      </w:r>
      <w:r w:rsidRPr="00FA5340">
        <w:rPr>
          <w:rFonts w:ascii="Times New Roman" w:eastAsia="Times New Roman" w:hAnsi="Times New Roman" w:cs="Times New Roman"/>
          <w:color w:val="000000" w:themeColor="text1"/>
          <w:sz w:val="28"/>
          <w:szCs w:val="28"/>
        </w:rPr>
        <w:lastRenderedPageBreak/>
        <w:t>совершеннолетних членов семьи заемщика, проживающих по указанному адресу;</w:t>
      </w:r>
      <w:bookmarkStart w:id="27" w:name="z113"/>
      <w:bookmarkEnd w:id="26"/>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на адрес электронной почты, указанный в договоре либо заявлении заемщика;</w:t>
      </w:r>
      <w:bookmarkStart w:id="28" w:name="z114"/>
      <w:bookmarkEnd w:id="27"/>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путем отправления текстового </w:t>
      </w:r>
      <w:r w:rsidRPr="00FA5340">
        <w:rPr>
          <w:rFonts w:ascii="Times New Roman" w:eastAsia="Times New Roman" w:hAnsi="Times New Roman" w:cs="Times New Roman"/>
          <w:color w:val="000000" w:themeColor="text1"/>
          <w:sz w:val="28"/>
          <w:szCs w:val="28"/>
          <w:lang w:val="en-US"/>
        </w:rPr>
        <w:t>SMS</w:t>
      </w:r>
      <w:r w:rsidRPr="00FA5340">
        <w:rPr>
          <w:rFonts w:ascii="Times New Roman" w:eastAsia="Times New Roman" w:hAnsi="Times New Roman" w:cs="Times New Roman"/>
          <w:color w:val="000000" w:themeColor="text1"/>
          <w:sz w:val="28"/>
          <w:szCs w:val="28"/>
        </w:rPr>
        <w:t xml:space="preserve">-сообщения или </w:t>
      </w:r>
      <w:r w:rsidRPr="00FA5340">
        <w:rPr>
          <w:rFonts w:ascii="Times New Roman" w:eastAsia="Times New Roman" w:hAnsi="Times New Roman" w:cs="Times New Roman"/>
          <w:color w:val="000000" w:themeColor="text1"/>
          <w:sz w:val="28"/>
          <w:szCs w:val="28"/>
          <w:lang w:val="en-US"/>
        </w:rPr>
        <w:t>push</w:t>
      </w:r>
      <w:r w:rsidRPr="00FA5340">
        <w:rPr>
          <w:rFonts w:ascii="Times New Roman" w:eastAsia="Times New Roman" w:hAnsi="Times New Roman" w:cs="Times New Roman"/>
          <w:color w:val="000000" w:themeColor="text1"/>
          <w:sz w:val="28"/>
          <w:szCs w:val="28"/>
        </w:rPr>
        <w:t>-уведомления с ответом либо со ссылкой на интернет-ресурс, содержащ</w:t>
      </w:r>
      <w:r w:rsidR="00E733F3" w:rsidRPr="00FA5340">
        <w:rPr>
          <w:rFonts w:ascii="Times New Roman" w:eastAsia="Times New Roman" w:hAnsi="Times New Roman" w:cs="Times New Roman"/>
          <w:color w:val="000000" w:themeColor="text1"/>
          <w:sz w:val="28"/>
          <w:szCs w:val="28"/>
        </w:rPr>
        <w:t>ие</w:t>
      </w:r>
      <w:r w:rsidRPr="00FA5340">
        <w:rPr>
          <w:rFonts w:ascii="Times New Roman" w:eastAsia="Times New Roman" w:hAnsi="Times New Roman" w:cs="Times New Roman"/>
          <w:color w:val="000000" w:themeColor="text1"/>
          <w:sz w:val="28"/>
          <w:szCs w:val="28"/>
        </w:rPr>
        <w:t xml:space="preserve"> полный текст уведомления или ответа заемщику;</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bookmarkStart w:id="29" w:name="z115"/>
      <w:bookmarkEnd w:id="28"/>
      <w:r w:rsidRPr="00FA5340">
        <w:rPr>
          <w:rFonts w:ascii="Times New Roman" w:eastAsia="Times New Roman" w:hAnsi="Times New Roman" w:cs="Times New Roman"/>
          <w:color w:val="000000" w:themeColor="text1"/>
          <w:sz w:val="28"/>
          <w:szCs w:val="28"/>
        </w:rPr>
        <w:t>с использованием иных средств связи, предусмотренных договором, обеспечивающих фиксирование получения уведомления или ответа заемщиком.</w:t>
      </w:r>
      <w:bookmarkStart w:id="30" w:name="z116"/>
      <w:bookmarkEnd w:id="29"/>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При явке заемщика к кредитору ответ на заявление заемщика вручается под роспись лично в руки, о чем делается отметка в журнале регистрации письменных обращений</w:t>
      </w:r>
      <w:bookmarkStart w:id="31" w:name="z117"/>
      <w:bookmarkEnd w:id="30"/>
      <w:r w:rsidRPr="00FA5340">
        <w:rPr>
          <w:rFonts w:ascii="Times New Roman" w:eastAsia="Times New Roman" w:hAnsi="Times New Roman" w:cs="Times New Roman"/>
          <w:color w:val="000000" w:themeColor="text1"/>
          <w:sz w:val="28"/>
          <w:szCs w:val="28"/>
        </w:rPr>
        <w:t>, за исключением ответа, доставленного способами, предусмотренными настоящим пунктом.</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В случае возврата уведомления или ответа с отметкой о невозможности его вручения адресату, получателю, либо в связи с отказом в его принятии, уведомление или ответ считается переданным надлежащим образом.</w:t>
      </w:r>
      <w:bookmarkEnd w:id="31"/>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rPr>
      </w:pPr>
      <w:r w:rsidRPr="00FA5340">
        <w:rPr>
          <w:rFonts w:ascii="Times New Roman" w:eastAsia="Times New Roman" w:hAnsi="Times New Roman" w:cs="Times New Roman"/>
          <w:color w:val="000000" w:themeColor="text1"/>
          <w:sz w:val="28"/>
        </w:rPr>
        <w:t>12. При неосуществлении в течение двадцати четырех месяцев с момента возникновения просроченной задолженности по договору банковского займа, договору о предоставлении микрокредита, не связанного с осуществлением предпринимательской деятельности, процедуры по урегулированию задолженности, обеспечивающей взаимоприемлемые для сторон условия, при которых заемщик способен погашать задолженность по кредиту, в том числе полную отмену неустойки (штрафа, пени), комиссий и иных платежей, связанных с обслуживанием банковского займа, уступка права (требования) коллекторскому агентству не допускается.</w:t>
      </w: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rPr>
        <w:t xml:space="preserve">13. </w:t>
      </w:r>
      <w:bookmarkStart w:id="32" w:name="z43"/>
      <w:r w:rsidRPr="00FA5340">
        <w:rPr>
          <w:rFonts w:ascii="Times New Roman" w:eastAsia="Times New Roman" w:hAnsi="Times New Roman" w:cs="Times New Roman"/>
          <w:color w:val="000000" w:themeColor="text1"/>
          <w:sz w:val="28"/>
          <w:szCs w:val="28"/>
          <w:lang w:eastAsia="ru-RU"/>
        </w:rPr>
        <w:t xml:space="preserve">В случае принятия кредитором решения об отказе в изменении условий договора, предусмотренного подпунктом 3) части первой пункта 7 Правил, </w:t>
      </w:r>
      <w:r w:rsidRPr="00FA5340">
        <w:rPr>
          <w:rFonts w:ascii="Times New Roman" w:eastAsia="Times New Roman" w:hAnsi="Times New Roman" w:cs="Times New Roman"/>
          <w:bCs/>
          <w:color w:val="000000" w:themeColor="text1"/>
          <w:sz w:val="28"/>
          <w:szCs w:val="28"/>
          <w:lang w:eastAsia="ru-RU"/>
        </w:rPr>
        <w:t>а также при недостижении взаимоприемлемого решения между кредитором и заемщиком в срок, указанный в части четвертой пункта 8 Правил</w:t>
      </w:r>
      <w:r w:rsidRPr="00FA5340">
        <w:rPr>
          <w:rFonts w:ascii="Times New Roman" w:eastAsia="Times New Roman" w:hAnsi="Times New Roman" w:cs="Times New Roman"/>
          <w:color w:val="000000" w:themeColor="text1"/>
          <w:sz w:val="28"/>
          <w:szCs w:val="28"/>
          <w:lang w:eastAsia="ru-RU"/>
        </w:rPr>
        <w:t xml:space="preserve">, заемщик уведомляется о праве </w:t>
      </w:r>
      <w:r w:rsidRPr="00FA5340">
        <w:rPr>
          <w:rFonts w:ascii="Times New Roman" w:eastAsia="Times New Roman" w:hAnsi="Times New Roman" w:cs="Times New Roman"/>
          <w:bCs/>
          <w:color w:val="000000" w:themeColor="text1"/>
          <w:sz w:val="28"/>
          <w:szCs w:val="28"/>
          <w:lang w:eastAsia="ru-RU"/>
        </w:rPr>
        <w:t>в течение трех месяцев</w:t>
      </w:r>
      <w:r w:rsidRPr="00FA5340">
        <w:rPr>
          <w:rFonts w:ascii="Times New Roman" w:eastAsia="Times New Roman" w:hAnsi="Times New Roman" w:cs="Times New Roman"/>
          <w:b/>
          <w:color w:val="000000" w:themeColor="text1"/>
          <w:sz w:val="28"/>
          <w:szCs w:val="28"/>
          <w:lang w:eastAsia="ru-RU"/>
        </w:rPr>
        <w:t xml:space="preserve"> </w:t>
      </w:r>
      <w:r w:rsidRPr="00FA5340">
        <w:rPr>
          <w:rFonts w:ascii="Times New Roman" w:eastAsia="Times New Roman" w:hAnsi="Times New Roman" w:cs="Times New Roman"/>
          <w:color w:val="000000" w:themeColor="text1"/>
          <w:sz w:val="28"/>
          <w:szCs w:val="28"/>
          <w:lang w:eastAsia="ru-RU"/>
        </w:rPr>
        <w:t xml:space="preserve">обратиться к финансовому </w:t>
      </w:r>
      <w:proofErr w:type="spellStart"/>
      <w:r w:rsidRPr="00FA5340">
        <w:rPr>
          <w:rFonts w:ascii="Times New Roman" w:eastAsia="Times New Roman" w:hAnsi="Times New Roman" w:cs="Times New Roman"/>
          <w:color w:val="000000" w:themeColor="text1"/>
          <w:sz w:val="28"/>
          <w:szCs w:val="28"/>
          <w:lang w:eastAsia="ru-RU"/>
        </w:rPr>
        <w:t>омбудсману</w:t>
      </w:r>
      <w:proofErr w:type="spellEnd"/>
      <w:r w:rsidRPr="00FA5340">
        <w:rPr>
          <w:rFonts w:ascii="Times New Roman" w:eastAsia="Times New Roman" w:hAnsi="Times New Roman" w:cs="Times New Roman"/>
          <w:color w:val="000000" w:themeColor="text1"/>
          <w:sz w:val="28"/>
          <w:szCs w:val="28"/>
          <w:lang w:eastAsia="ru-RU"/>
        </w:rPr>
        <w:t xml:space="preserve"> </w:t>
      </w:r>
      <w:r w:rsidRPr="00FA5340">
        <w:rPr>
          <w:rFonts w:ascii="Times New Roman" w:eastAsia="Times New Roman" w:hAnsi="Times New Roman" w:cs="Times New Roman"/>
          <w:bCs/>
          <w:color w:val="000000" w:themeColor="text1"/>
          <w:sz w:val="28"/>
          <w:szCs w:val="28"/>
          <w:lang w:eastAsia="ru-RU"/>
        </w:rPr>
        <w:t>в целях досудебного урегулирования задолженности по кредиту, не связанному с осуществлением предпринимательской деятельности</w:t>
      </w:r>
      <w:r w:rsidRPr="00FA5340">
        <w:rPr>
          <w:rFonts w:ascii="Times New Roman" w:eastAsia="Times New Roman" w:hAnsi="Times New Roman" w:cs="Times New Roman"/>
          <w:color w:val="000000" w:themeColor="text1"/>
          <w:sz w:val="28"/>
          <w:szCs w:val="28"/>
          <w:lang w:eastAsia="ru-RU"/>
        </w:rPr>
        <w:t>.</w:t>
      </w:r>
    </w:p>
    <w:p w:rsidR="00692463" w:rsidRPr="00FA5340" w:rsidRDefault="00692463" w:rsidP="00981C7E">
      <w:pPr>
        <w:widowControl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rPr>
        <w:t xml:space="preserve">14. </w:t>
      </w:r>
      <w:r w:rsidRPr="00FA5340">
        <w:rPr>
          <w:rFonts w:ascii="Times New Roman" w:eastAsia="Times New Roman" w:hAnsi="Times New Roman" w:cs="Times New Roman"/>
          <w:color w:val="000000" w:themeColor="text1"/>
          <w:sz w:val="28"/>
          <w:szCs w:val="28"/>
          <w:lang w:eastAsia="ru-RU"/>
        </w:rPr>
        <w:t xml:space="preserve">При наличии у заемщика просроченной задолженности по </w:t>
      </w:r>
      <w:r w:rsidRPr="00FA5340">
        <w:rPr>
          <w:rFonts w:ascii="Times New Roman" w:eastAsia="Times New Roman" w:hAnsi="Times New Roman" w:cs="Times New Roman"/>
          <w:bCs/>
          <w:color w:val="000000" w:themeColor="text1"/>
          <w:sz w:val="28"/>
          <w:szCs w:val="28"/>
          <w:lang w:eastAsia="ru-RU"/>
        </w:rPr>
        <w:t>потребительским кредитам, не обеспеченным залогом имущества</w:t>
      </w:r>
      <w:r w:rsidRPr="00FA5340">
        <w:rPr>
          <w:rFonts w:ascii="Times New Roman" w:eastAsia="Times New Roman" w:hAnsi="Times New Roman" w:cs="Times New Roman"/>
          <w:color w:val="000000" w:themeColor="text1"/>
          <w:sz w:val="28"/>
          <w:szCs w:val="28"/>
          <w:lang w:eastAsia="ru-RU"/>
        </w:rPr>
        <w:t xml:space="preserve">, перед </w:t>
      </w:r>
      <w:r w:rsidRPr="00FA5340">
        <w:rPr>
          <w:rFonts w:ascii="Times New Roman" w:eastAsia="Times New Roman" w:hAnsi="Times New Roman" w:cs="Times New Roman"/>
          <w:bCs/>
          <w:color w:val="000000" w:themeColor="text1"/>
          <w:sz w:val="28"/>
          <w:szCs w:val="28"/>
          <w:lang w:eastAsia="ru-RU"/>
        </w:rPr>
        <w:t>двумя и более кредиторами</w:t>
      </w:r>
      <w:r w:rsidRPr="00FA5340">
        <w:rPr>
          <w:rFonts w:ascii="Times New Roman" w:eastAsia="Times New Roman" w:hAnsi="Times New Roman" w:cs="Times New Roman"/>
          <w:color w:val="000000" w:themeColor="text1"/>
          <w:sz w:val="28"/>
          <w:szCs w:val="28"/>
          <w:lang w:eastAsia="ru-RU"/>
        </w:rPr>
        <w:t xml:space="preserve">, включая коллекторское агентство, которому уступлены права (требования) по договору и </w:t>
      </w:r>
      <w:r w:rsidRPr="00FA5340">
        <w:rPr>
          <w:rFonts w:ascii="Times New Roman" w:eastAsia="Times New Roman" w:hAnsi="Times New Roman" w:cs="Times New Roman"/>
          <w:bCs/>
          <w:color w:val="000000" w:themeColor="text1"/>
          <w:sz w:val="28"/>
          <w:szCs w:val="28"/>
          <w:lang w:eastAsia="ru-RU"/>
        </w:rPr>
        <w:t>при отсутствии у заемщика иных кредитов, обеспеченных залогом имущества</w:t>
      </w:r>
      <w:r w:rsidRPr="00FA5340">
        <w:rPr>
          <w:rFonts w:ascii="Times New Roman" w:eastAsia="Times New Roman" w:hAnsi="Times New Roman" w:cs="Times New Roman"/>
          <w:color w:val="000000" w:themeColor="text1"/>
          <w:sz w:val="28"/>
          <w:szCs w:val="28"/>
          <w:lang w:eastAsia="ru-RU"/>
        </w:rPr>
        <w:t xml:space="preserve">, заемщик вправе обратиться за </w:t>
      </w:r>
      <w:r w:rsidRPr="00FA5340">
        <w:rPr>
          <w:rFonts w:ascii="Times New Roman" w:eastAsia="Times New Roman" w:hAnsi="Times New Roman" w:cs="Times New Roman"/>
          <w:bCs/>
          <w:color w:val="000000" w:themeColor="text1"/>
          <w:sz w:val="28"/>
          <w:szCs w:val="28"/>
          <w:lang w:eastAsia="ru-RU"/>
        </w:rPr>
        <w:t>коллективным урегулированием задолженности</w:t>
      </w:r>
      <w:r w:rsidRPr="00FA5340">
        <w:rPr>
          <w:rFonts w:ascii="Times New Roman" w:eastAsia="Times New Roman" w:hAnsi="Times New Roman" w:cs="Times New Roman"/>
          <w:b/>
          <w:color w:val="000000" w:themeColor="text1"/>
          <w:sz w:val="28"/>
          <w:szCs w:val="28"/>
          <w:lang w:eastAsia="ru-RU"/>
        </w:rPr>
        <w:t xml:space="preserve"> </w:t>
      </w:r>
      <w:r w:rsidR="005B344E" w:rsidRPr="00FA5340">
        <w:rPr>
          <w:rFonts w:ascii="Times New Roman" w:eastAsia="Times New Roman" w:hAnsi="Times New Roman" w:cs="Times New Roman"/>
          <w:color w:val="000000" w:themeColor="text1"/>
          <w:sz w:val="28"/>
          <w:szCs w:val="28"/>
          <w:lang w:eastAsia="ru-RU"/>
        </w:rPr>
        <w:t xml:space="preserve">в электронной форме </w:t>
      </w:r>
      <w:r w:rsidR="00981C7E" w:rsidRPr="00FA5340">
        <w:rPr>
          <w:rFonts w:ascii="Times New Roman" w:eastAsia="Times New Roman" w:hAnsi="Times New Roman" w:cs="Times New Roman"/>
          <w:color w:val="000000" w:themeColor="text1"/>
          <w:sz w:val="28"/>
          <w:szCs w:val="28"/>
          <w:lang w:eastAsia="ru-RU"/>
        </w:rPr>
        <w:t xml:space="preserve">через платформу коллективного урегулирования, функционирующую при службе финансового </w:t>
      </w:r>
      <w:proofErr w:type="spellStart"/>
      <w:r w:rsidR="00981C7E" w:rsidRPr="00FA5340">
        <w:rPr>
          <w:rFonts w:ascii="Times New Roman" w:eastAsia="Times New Roman" w:hAnsi="Times New Roman" w:cs="Times New Roman"/>
          <w:color w:val="000000" w:themeColor="text1"/>
          <w:sz w:val="28"/>
          <w:szCs w:val="28"/>
          <w:lang w:eastAsia="ru-RU"/>
        </w:rPr>
        <w:t>омбудсмана</w:t>
      </w:r>
      <w:proofErr w:type="spellEnd"/>
      <w:r w:rsidR="0041539D" w:rsidRPr="00FA5340">
        <w:rPr>
          <w:rFonts w:ascii="Times New Roman" w:eastAsia="Times New Roman" w:hAnsi="Times New Roman" w:cs="Times New Roman"/>
          <w:color w:val="000000" w:themeColor="text1"/>
          <w:sz w:val="28"/>
          <w:szCs w:val="28"/>
          <w:lang w:eastAsia="ru-RU"/>
        </w:rPr>
        <w:t>,</w:t>
      </w:r>
      <w:r w:rsidR="00981C7E" w:rsidRPr="00FA5340">
        <w:rPr>
          <w:rFonts w:ascii="Times New Roman" w:eastAsia="Times New Roman" w:hAnsi="Times New Roman" w:cs="Times New Roman"/>
          <w:color w:val="000000" w:themeColor="text1"/>
          <w:sz w:val="28"/>
          <w:szCs w:val="28"/>
          <w:lang w:eastAsia="ru-RU"/>
        </w:rPr>
        <w:t xml:space="preserve"> </w:t>
      </w:r>
      <w:r w:rsidR="00FB4614" w:rsidRPr="00FA5340">
        <w:rPr>
          <w:rFonts w:ascii="Times New Roman" w:eastAsia="Times New Roman" w:hAnsi="Times New Roman" w:cs="Times New Roman"/>
          <w:color w:val="000000" w:themeColor="text1"/>
          <w:sz w:val="28"/>
          <w:szCs w:val="28"/>
          <w:lang w:eastAsia="ru-RU"/>
        </w:rPr>
        <w:t>либо</w:t>
      </w:r>
      <w:r w:rsidR="00981C7E" w:rsidRPr="00FA5340">
        <w:rPr>
          <w:rFonts w:ascii="Times New Roman" w:eastAsia="Times New Roman" w:hAnsi="Times New Roman" w:cs="Times New Roman"/>
          <w:color w:val="000000" w:themeColor="text1"/>
          <w:sz w:val="28"/>
          <w:szCs w:val="28"/>
          <w:lang w:eastAsia="ru-RU"/>
        </w:rPr>
        <w:t xml:space="preserve"> </w:t>
      </w:r>
      <w:r w:rsidR="00257881" w:rsidRPr="00FA5340">
        <w:rPr>
          <w:rFonts w:ascii="Times New Roman" w:eastAsia="Times New Roman" w:hAnsi="Times New Roman" w:cs="Times New Roman"/>
          <w:color w:val="000000" w:themeColor="text1"/>
          <w:sz w:val="28"/>
          <w:szCs w:val="28"/>
          <w:lang w:eastAsia="ru-RU"/>
        </w:rPr>
        <w:t xml:space="preserve">к финансовому </w:t>
      </w:r>
      <w:proofErr w:type="spellStart"/>
      <w:r w:rsidR="00257881" w:rsidRPr="00FA5340">
        <w:rPr>
          <w:rFonts w:ascii="Times New Roman" w:eastAsia="Times New Roman" w:hAnsi="Times New Roman" w:cs="Times New Roman"/>
          <w:color w:val="000000" w:themeColor="text1"/>
          <w:sz w:val="28"/>
          <w:szCs w:val="28"/>
          <w:lang w:eastAsia="ru-RU"/>
        </w:rPr>
        <w:t>омбудсману</w:t>
      </w:r>
      <w:proofErr w:type="spellEnd"/>
      <w:r w:rsidR="00257881" w:rsidRPr="00FA5340">
        <w:rPr>
          <w:rFonts w:ascii="Times New Roman" w:eastAsia="Times New Roman" w:hAnsi="Times New Roman" w:cs="Times New Roman"/>
          <w:color w:val="000000" w:themeColor="text1"/>
          <w:sz w:val="28"/>
          <w:szCs w:val="28"/>
          <w:lang w:eastAsia="ru-RU"/>
        </w:rPr>
        <w:t xml:space="preserve"> в произвольной форме</w:t>
      </w:r>
      <w:bookmarkStart w:id="33" w:name="_Hlk200045540"/>
      <w:r w:rsidR="0041539D" w:rsidRPr="00FA5340">
        <w:rPr>
          <w:rFonts w:ascii="Times New Roman" w:eastAsia="Times New Roman" w:hAnsi="Times New Roman" w:cs="Times New Roman"/>
          <w:color w:val="000000" w:themeColor="text1"/>
          <w:sz w:val="28"/>
          <w:szCs w:val="28"/>
          <w:lang w:eastAsia="ru-RU"/>
        </w:rPr>
        <w:t>.</w:t>
      </w:r>
    </w:p>
    <w:p w:rsidR="00692463" w:rsidRPr="00FA5340" w:rsidRDefault="00692463" w:rsidP="003F16A6">
      <w:pPr>
        <w:widowControl w:val="0"/>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Процедура коллективного урегулирования задолженности, включая согласование изменений условий договоров и формирование графика погашения, осуществляется финансовым </w:t>
      </w:r>
      <w:proofErr w:type="spellStart"/>
      <w:r w:rsidRPr="00FA5340">
        <w:rPr>
          <w:rFonts w:ascii="Times New Roman" w:eastAsia="Times New Roman" w:hAnsi="Times New Roman" w:cs="Times New Roman"/>
          <w:color w:val="000000" w:themeColor="text1"/>
          <w:sz w:val="28"/>
          <w:szCs w:val="28"/>
          <w:lang w:eastAsia="ru-RU"/>
        </w:rPr>
        <w:t>омбудсманом</w:t>
      </w:r>
      <w:proofErr w:type="spellEnd"/>
      <w:r w:rsidRPr="00FA5340">
        <w:rPr>
          <w:rFonts w:ascii="Times New Roman" w:eastAsia="Times New Roman" w:hAnsi="Times New Roman" w:cs="Times New Roman"/>
          <w:color w:val="000000" w:themeColor="text1"/>
          <w:sz w:val="28"/>
          <w:szCs w:val="28"/>
          <w:lang w:eastAsia="ru-RU"/>
        </w:rPr>
        <w:t xml:space="preserve"> </w:t>
      </w:r>
      <w:r w:rsidRPr="00FA5340">
        <w:rPr>
          <w:rFonts w:ascii="Times New Roman" w:eastAsia="Times New Roman" w:hAnsi="Times New Roman" w:cs="Times New Roman"/>
          <w:bCs/>
          <w:color w:val="000000" w:themeColor="text1"/>
          <w:sz w:val="28"/>
          <w:szCs w:val="28"/>
          <w:lang w:eastAsia="ru-RU"/>
        </w:rPr>
        <w:t xml:space="preserve">с участием кредиторов </w:t>
      </w:r>
      <w:r w:rsidRPr="00FA5340">
        <w:rPr>
          <w:rFonts w:ascii="Times New Roman" w:eastAsia="Times New Roman" w:hAnsi="Times New Roman" w:cs="Times New Roman"/>
          <w:bCs/>
          <w:color w:val="000000" w:themeColor="text1"/>
          <w:sz w:val="28"/>
          <w:szCs w:val="28"/>
          <w:lang w:eastAsia="ru-RU"/>
        </w:rPr>
        <w:lastRenderedPageBreak/>
        <w:t>заемщика</w:t>
      </w:r>
      <w:r w:rsidRPr="00FA5340">
        <w:rPr>
          <w:rFonts w:ascii="Times New Roman" w:eastAsia="Times New Roman" w:hAnsi="Times New Roman" w:cs="Times New Roman"/>
          <w:color w:val="000000" w:themeColor="text1"/>
          <w:sz w:val="28"/>
          <w:szCs w:val="28"/>
          <w:lang w:eastAsia="ru-RU"/>
        </w:rPr>
        <w:t>.</w:t>
      </w: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15. Заемщик подает заявление о коллективном урегулировании задолженности</w:t>
      </w:r>
      <w:r w:rsidR="005B344E" w:rsidRPr="00FA5340">
        <w:rPr>
          <w:rFonts w:ascii="Times New Roman" w:eastAsia="Times New Roman" w:hAnsi="Times New Roman" w:cs="Times New Roman"/>
          <w:color w:val="000000" w:themeColor="text1"/>
          <w:sz w:val="28"/>
          <w:szCs w:val="28"/>
          <w:lang w:eastAsia="ru-RU"/>
        </w:rPr>
        <w:t xml:space="preserve">, содержащее фамилию, имя, отчество (при наличии), его индивидуальный идентификационный номер, а </w:t>
      </w:r>
      <w:r w:rsidR="00091445" w:rsidRPr="00FA5340">
        <w:rPr>
          <w:rFonts w:ascii="Times New Roman" w:eastAsia="Times New Roman" w:hAnsi="Times New Roman" w:cs="Times New Roman"/>
          <w:color w:val="000000" w:themeColor="text1"/>
          <w:sz w:val="28"/>
          <w:szCs w:val="28"/>
          <w:lang w:eastAsia="ru-RU"/>
        </w:rPr>
        <w:t xml:space="preserve">также </w:t>
      </w:r>
      <w:r w:rsidRPr="00FA5340">
        <w:rPr>
          <w:rFonts w:ascii="Times New Roman" w:eastAsia="Times New Roman" w:hAnsi="Times New Roman" w:cs="Times New Roman"/>
          <w:color w:val="000000" w:themeColor="text1"/>
          <w:sz w:val="28"/>
          <w:szCs w:val="28"/>
          <w:lang w:eastAsia="ru-RU"/>
        </w:rPr>
        <w:t>согласи</w:t>
      </w:r>
      <w:r w:rsidR="005B344E" w:rsidRPr="00FA5340">
        <w:rPr>
          <w:rFonts w:ascii="Times New Roman" w:eastAsia="Times New Roman" w:hAnsi="Times New Roman" w:cs="Times New Roman"/>
          <w:color w:val="000000" w:themeColor="text1"/>
          <w:sz w:val="28"/>
          <w:szCs w:val="28"/>
          <w:lang w:eastAsia="ru-RU"/>
        </w:rPr>
        <w:t xml:space="preserve">е </w:t>
      </w:r>
      <w:r w:rsidRPr="00FA5340">
        <w:rPr>
          <w:rFonts w:ascii="Times New Roman" w:eastAsia="Times New Roman" w:hAnsi="Times New Roman" w:cs="Times New Roman"/>
          <w:color w:val="000000" w:themeColor="text1"/>
          <w:sz w:val="28"/>
          <w:szCs w:val="28"/>
          <w:lang w:eastAsia="ru-RU"/>
        </w:rPr>
        <w:t xml:space="preserve">заемщика </w:t>
      </w:r>
      <w:r w:rsidR="00155D41" w:rsidRPr="00FA5340">
        <w:rPr>
          <w:rFonts w:ascii="Times New Roman" w:eastAsia="Times New Roman" w:hAnsi="Times New Roman" w:cs="Times New Roman"/>
          <w:color w:val="000000" w:themeColor="text1"/>
          <w:sz w:val="28"/>
          <w:szCs w:val="28"/>
          <w:lang w:eastAsia="ru-RU"/>
        </w:rPr>
        <w:t>на передачу и обработку информации, необходимой для проведения процедуры коллективного урегулирования задолженности, включая обмен сведениями между кредитными бюро, кредиторами,</w:t>
      </w:r>
      <w:r w:rsidRPr="00FA5340">
        <w:rPr>
          <w:rFonts w:ascii="Times New Roman" w:eastAsia="Times New Roman" w:hAnsi="Times New Roman" w:cs="Times New Roman"/>
          <w:color w:val="000000" w:themeColor="text1"/>
          <w:sz w:val="28"/>
          <w:szCs w:val="28"/>
          <w:lang w:eastAsia="ru-RU"/>
        </w:rPr>
        <w:t xml:space="preserve"> перед которыми у заемщика имеются обязательства по договорам, </w:t>
      </w:r>
      <w:r w:rsidR="00155D41" w:rsidRPr="00FA5340">
        <w:rPr>
          <w:rFonts w:ascii="Times New Roman" w:eastAsia="Times New Roman" w:hAnsi="Times New Roman" w:cs="Times New Roman"/>
          <w:color w:val="000000" w:themeColor="text1"/>
          <w:sz w:val="28"/>
          <w:szCs w:val="28"/>
          <w:lang w:eastAsia="ru-RU"/>
        </w:rPr>
        <w:t>финансовым</w:t>
      </w:r>
      <w:r w:rsidR="00964720" w:rsidRPr="00FA5340">
        <w:rPr>
          <w:rFonts w:ascii="Times New Roman" w:eastAsia="Times New Roman" w:hAnsi="Times New Roman" w:cs="Times New Roman"/>
          <w:color w:val="000000" w:themeColor="text1"/>
          <w:sz w:val="28"/>
          <w:szCs w:val="28"/>
          <w:lang w:eastAsia="ru-RU"/>
        </w:rPr>
        <w:t xml:space="preserve"> </w:t>
      </w:r>
      <w:proofErr w:type="spellStart"/>
      <w:r w:rsidR="00964720" w:rsidRPr="00FA5340">
        <w:rPr>
          <w:rFonts w:ascii="Times New Roman" w:eastAsia="Times New Roman" w:hAnsi="Times New Roman" w:cs="Times New Roman"/>
          <w:color w:val="000000" w:themeColor="text1"/>
          <w:sz w:val="28"/>
          <w:szCs w:val="28"/>
          <w:lang w:eastAsia="ru-RU"/>
        </w:rPr>
        <w:t>омбудсманом</w:t>
      </w:r>
      <w:proofErr w:type="spellEnd"/>
      <w:r w:rsidR="00964720" w:rsidRPr="00FA5340">
        <w:rPr>
          <w:rFonts w:ascii="Times New Roman" w:eastAsia="Times New Roman" w:hAnsi="Times New Roman" w:cs="Times New Roman"/>
          <w:color w:val="000000" w:themeColor="text1"/>
          <w:sz w:val="28"/>
          <w:szCs w:val="28"/>
          <w:lang w:eastAsia="ru-RU"/>
        </w:rPr>
        <w:t>, в пределах, установленных законодательством Республики Казахстан</w:t>
      </w:r>
      <w:r w:rsidR="00155D41" w:rsidRPr="00FA5340">
        <w:rPr>
          <w:rFonts w:ascii="Times New Roman" w:eastAsia="Times New Roman" w:hAnsi="Times New Roman" w:cs="Times New Roman"/>
          <w:color w:val="000000" w:themeColor="text1"/>
          <w:sz w:val="28"/>
          <w:szCs w:val="28"/>
          <w:lang w:eastAsia="ru-RU"/>
        </w:rPr>
        <w:t>.</w:t>
      </w: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16. Финансовый </w:t>
      </w:r>
      <w:proofErr w:type="spellStart"/>
      <w:r w:rsidRPr="00FA5340">
        <w:rPr>
          <w:rFonts w:ascii="Times New Roman" w:eastAsia="Times New Roman" w:hAnsi="Times New Roman" w:cs="Times New Roman"/>
          <w:color w:val="000000" w:themeColor="text1"/>
          <w:sz w:val="28"/>
          <w:szCs w:val="28"/>
          <w:lang w:eastAsia="ru-RU"/>
        </w:rPr>
        <w:t>омбудсман</w:t>
      </w:r>
      <w:proofErr w:type="spellEnd"/>
      <w:r w:rsidRPr="00FA5340">
        <w:rPr>
          <w:rFonts w:ascii="Times New Roman" w:eastAsia="Times New Roman" w:hAnsi="Times New Roman" w:cs="Times New Roman"/>
          <w:color w:val="000000" w:themeColor="text1"/>
          <w:sz w:val="28"/>
          <w:szCs w:val="28"/>
          <w:lang w:eastAsia="ru-RU"/>
        </w:rPr>
        <w:t xml:space="preserve"> в течение трех рабочих дней со дня поступления заявления</w:t>
      </w:r>
      <w:r w:rsidR="002E28CA" w:rsidRPr="00FA5340">
        <w:rPr>
          <w:color w:val="000000" w:themeColor="text1"/>
        </w:rPr>
        <w:t xml:space="preserve"> </w:t>
      </w:r>
      <w:r w:rsidR="002E28CA" w:rsidRPr="00FA5340">
        <w:rPr>
          <w:rFonts w:ascii="Times New Roman" w:eastAsia="Times New Roman" w:hAnsi="Times New Roman" w:cs="Times New Roman"/>
          <w:color w:val="000000" w:themeColor="text1"/>
          <w:sz w:val="28"/>
          <w:szCs w:val="28"/>
          <w:lang w:eastAsia="ru-RU"/>
        </w:rPr>
        <w:t>о коллективном урегулировании задолженности</w:t>
      </w:r>
      <w:r w:rsidRPr="00FA5340">
        <w:rPr>
          <w:rFonts w:ascii="Times New Roman" w:eastAsia="Times New Roman" w:hAnsi="Times New Roman" w:cs="Times New Roman"/>
          <w:color w:val="000000" w:themeColor="text1"/>
          <w:sz w:val="28"/>
          <w:szCs w:val="28"/>
          <w:lang w:eastAsia="ru-RU"/>
        </w:rPr>
        <w:t xml:space="preserve">: </w:t>
      </w: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проверяет соответствие заемщика условиям применения процедуры коллективного урегулирования задолженности; </w:t>
      </w: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в случае соответствия – принимает заявление</w:t>
      </w:r>
      <w:r w:rsidR="00EA6D7A" w:rsidRPr="00FA5340">
        <w:rPr>
          <w:rFonts w:ascii="Times New Roman" w:eastAsia="Times New Roman" w:hAnsi="Times New Roman" w:cs="Times New Roman"/>
          <w:color w:val="000000" w:themeColor="text1"/>
          <w:sz w:val="28"/>
          <w:szCs w:val="28"/>
          <w:lang w:eastAsia="ru-RU"/>
        </w:rPr>
        <w:t xml:space="preserve"> о коллективном урегулировании</w:t>
      </w:r>
      <w:r w:rsidR="00131FD1" w:rsidRPr="00FA5340">
        <w:rPr>
          <w:rFonts w:ascii="Times New Roman" w:eastAsia="Times New Roman" w:hAnsi="Times New Roman" w:cs="Times New Roman"/>
          <w:color w:val="000000" w:themeColor="text1"/>
          <w:sz w:val="28"/>
          <w:szCs w:val="28"/>
          <w:lang w:eastAsia="ru-RU"/>
        </w:rPr>
        <w:t xml:space="preserve"> задолженности</w:t>
      </w:r>
      <w:r w:rsidRPr="00FA5340">
        <w:rPr>
          <w:rFonts w:ascii="Times New Roman" w:eastAsia="Times New Roman" w:hAnsi="Times New Roman" w:cs="Times New Roman"/>
          <w:color w:val="000000" w:themeColor="text1"/>
          <w:sz w:val="28"/>
          <w:szCs w:val="28"/>
          <w:lang w:eastAsia="ru-RU"/>
        </w:rPr>
        <w:t xml:space="preserve"> к рассмотрению и инициирует процедуру коллективного урегулирования задолженности;</w:t>
      </w: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в случае несоответствия – уведомляет заемщика об отказе в применении процедуры с указанием причин. </w:t>
      </w: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При принятии заявления </w:t>
      </w:r>
      <w:r w:rsidR="00680E28" w:rsidRPr="00FA5340">
        <w:rPr>
          <w:rFonts w:ascii="Times New Roman" w:eastAsia="Times New Roman" w:hAnsi="Times New Roman" w:cs="Times New Roman"/>
          <w:color w:val="000000" w:themeColor="text1"/>
          <w:sz w:val="28"/>
          <w:szCs w:val="28"/>
          <w:lang w:eastAsia="ru-RU"/>
        </w:rPr>
        <w:t xml:space="preserve">о коллективном урегулировании задолженности </w:t>
      </w:r>
      <w:r w:rsidRPr="00FA5340">
        <w:rPr>
          <w:rFonts w:ascii="Times New Roman" w:eastAsia="Times New Roman" w:hAnsi="Times New Roman" w:cs="Times New Roman"/>
          <w:color w:val="000000" w:themeColor="text1"/>
          <w:sz w:val="28"/>
          <w:szCs w:val="28"/>
          <w:lang w:eastAsia="ru-RU"/>
        </w:rPr>
        <w:t xml:space="preserve">к рассмотрению финансовый </w:t>
      </w:r>
      <w:proofErr w:type="spellStart"/>
      <w:r w:rsidRPr="00FA5340">
        <w:rPr>
          <w:rFonts w:ascii="Times New Roman" w:eastAsia="Times New Roman" w:hAnsi="Times New Roman" w:cs="Times New Roman"/>
          <w:color w:val="000000" w:themeColor="text1"/>
          <w:sz w:val="28"/>
          <w:szCs w:val="28"/>
          <w:lang w:eastAsia="ru-RU"/>
        </w:rPr>
        <w:t>омбудсман</w:t>
      </w:r>
      <w:proofErr w:type="spellEnd"/>
      <w:r w:rsidRPr="00FA5340">
        <w:rPr>
          <w:rFonts w:ascii="Times New Roman" w:eastAsia="Times New Roman" w:hAnsi="Times New Roman" w:cs="Times New Roman"/>
          <w:color w:val="000000" w:themeColor="text1"/>
          <w:sz w:val="28"/>
          <w:szCs w:val="28"/>
          <w:lang w:eastAsia="ru-RU"/>
        </w:rPr>
        <w:t xml:space="preserve"> уведомляет о начале процедуры коллективного урегулирования задолженности кредитные бюро для отражения соответствующей информации в кредитной истории заемщика, а также всех его кредиторов. </w:t>
      </w: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lang w:eastAsia="ru-RU"/>
        </w:rPr>
        <w:t>17. Заемщик допускается к процедуре коллективного урегулирования задолженности при одновременном соблюдении следующих условий:</w:t>
      </w:r>
    </w:p>
    <w:p w:rsidR="00692463" w:rsidRPr="00FA5340" w:rsidRDefault="00692463" w:rsidP="003F16A6">
      <w:pPr>
        <w:numPr>
          <w:ilvl w:val="0"/>
          <w:numId w:val="18"/>
        </w:numPr>
        <w:tabs>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наличие у заемщика просроченной задолженности по кредитам свыше 180 (ста </w:t>
      </w:r>
      <w:proofErr w:type="spellStart"/>
      <w:r w:rsidRPr="00FA5340">
        <w:rPr>
          <w:rFonts w:ascii="Times New Roman" w:eastAsia="Times New Roman" w:hAnsi="Times New Roman" w:cs="Times New Roman"/>
          <w:color w:val="000000" w:themeColor="text1"/>
          <w:sz w:val="28"/>
          <w:szCs w:val="28"/>
        </w:rPr>
        <w:t>восьмидясяти</w:t>
      </w:r>
      <w:proofErr w:type="spellEnd"/>
      <w:r w:rsidRPr="00FA5340">
        <w:rPr>
          <w:rFonts w:ascii="Times New Roman" w:eastAsia="Times New Roman" w:hAnsi="Times New Roman" w:cs="Times New Roman"/>
          <w:color w:val="000000" w:themeColor="text1"/>
          <w:sz w:val="28"/>
          <w:szCs w:val="28"/>
        </w:rPr>
        <w:t>) дней у 2 (двух) и более кредиторов (за исключением ломбардов);</w:t>
      </w:r>
    </w:p>
    <w:p w:rsidR="00692463" w:rsidRPr="00FA5340" w:rsidRDefault="00692463" w:rsidP="003F16A6">
      <w:pPr>
        <w:numPr>
          <w:ilvl w:val="0"/>
          <w:numId w:val="18"/>
        </w:numPr>
        <w:tabs>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FA5340">
        <w:rPr>
          <w:rFonts w:ascii="Times New Roman" w:hAnsi="Times New Roman" w:cs="Times New Roman"/>
          <w:bCs/>
          <w:color w:val="000000" w:themeColor="text1"/>
          <w:sz w:val="28"/>
          <w:szCs w:val="28"/>
        </w:rPr>
        <w:t>отсутствие проведения процедуры коллективного урегулирования задолженности в отношении</w:t>
      </w:r>
      <w:r w:rsidRPr="00FA5340">
        <w:rPr>
          <w:rFonts w:ascii="Times New Roman" w:hAnsi="Times New Roman" w:cs="Times New Roman"/>
          <w:color w:val="000000" w:themeColor="text1"/>
          <w:sz w:val="28"/>
          <w:szCs w:val="28"/>
        </w:rPr>
        <w:t xml:space="preserve"> кредитов </w:t>
      </w:r>
      <w:r w:rsidRPr="00FA5340">
        <w:rPr>
          <w:rFonts w:ascii="Times New Roman" w:hAnsi="Times New Roman" w:cs="Times New Roman"/>
          <w:bCs/>
          <w:color w:val="000000" w:themeColor="text1"/>
          <w:sz w:val="28"/>
          <w:szCs w:val="28"/>
        </w:rPr>
        <w:t>заемщика в течение двенадцати месяцев, предшествующих подаче заявления</w:t>
      </w:r>
      <w:r w:rsidRPr="00FA5340">
        <w:rPr>
          <w:rFonts w:ascii="Times New Roman" w:hAnsi="Times New Roman" w:cs="Times New Roman"/>
          <w:color w:val="000000" w:themeColor="text1"/>
        </w:rPr>
        <w:t>;</w:t>
      </w:r>
    </w:p>
    <w:p w:rsidR="00692463" w:rsidRPr="00FA5340" w:rsidRDefault="00692463" w:rsidP="00091445">
      <w:pPr>
        <w:numPr>
          <w:ilvl w:val="0"/>
          <w:numId w:val="18"/>
        </w:numPr>
        <w:tabs>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отсутствие в отношении заемщика</w:t>
      </w:r>
      <w:r w:rsidRPr="00FA5340">
        <w:rPr>
          <w:rFonts w:ascii="Times New Roman" w:hAnsi="Times New Roman" w:cs="Times New Roman"/>
          <w:color w:val="000000" w:themeColor="text1"/>
          <w:sz w:val="28"/>
          <w:szCs w:val="28"/>
        </w:rPr>
        <w:t xml:space="preserve"> возбужденного дела о применении процедуры восстановления платежеспособности, внесудебного или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w:t>
      </w:r>
      <w:r w:rsidRPr="00FA5340">
        <w:rPr>
          <w:rFonts w:ascii="Times New Roman" w:hAnsi="Times New Roman" w:cs="Times New Roman"/>
          <w:bCs/>
          <w:color w:val="000000" w:themeColor="text1"/>
          <w:sz w:val="28"/>
          <w:szCs w:val="28"/>
        </w:rPr>
        <w:t>.</w:t>
      </w:r>
    </w:p>
    <w:p w:rsidR="00692463" w:rsidRPr="00FA5340" w:rsidRDefault="00692463" w:rsidP="0009144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A5340">
        <w:rPr>
          <w:rFonts w:ascii="Times New Roman" w:hAnsi="Times New Roman" w:cs="Times New Roman"/>
          <w:color w:val="000000" w:themeColor="text1"/>
          <w:sz w:val="28"/>
          <w:szCs w:val="28"/>
        </w:rPr>
        <w:t xml:space="preserve">18. </w:t>
      </w:r>
      <w:r w:rsidRPr="00FA5340">
        <w:rPr>
          <w:rFonts w:ascii="Times New Roman" w:eastAsia="Times New Roman" w:hAnsi="Times New Roman" w:cs="Times New Roman"/>
          <w:color w:val="000000" w:themeColor="text1"/>
          <w:sz w:val="28"/>
          <w:szCs w:val="28"/>
          <w:lang w:eastAsia="ru-RU"/>
        </w:rPr>
        <w:t>Кредиторы, получившие уведомление о начале процедуры коллективного урегулирования задолженности</w:t>
      </w:r>
      <w:r w:rsidR="00EC77D9" w:rsidRPr="00FA5340">
        <w:rPr>
          <w:rFonts w:ascii="Times New Roman" w:eastAsia="Times New Roman" w:hAnsi="Times New Roman" w:cs="Times New Roman"/>
          <w:color w:val="000000" w:themeColor="text1"/>
          <w:sz w:val="28"/>
          <w:szCs w:val="28"/>
          <w:lang w:eastAsia="ru-RU"/>
        </w:rPr>
        <w:t>,</w:t>
      </w:r>
      <w:r w:rsidRPr="00FA5340">
        <w:rPr>
          <w:rFonts w:ascii="Times New Roman" w:eastAsia="Times New Roman" w:hAnsi="Times New Roman" w:cs="Times New Roman"/>
          <w:color w:val="000000" w:themeColor="text1"/>
          <w:sz w:val="28"/>
          <w:szCs w:val="28"/>
          <w:lang w:eastAsia="ru-RU"/>
        </w:rPr>
        <w:t xml:space="preserve"> в течение </w:t>
      </w:r>
      <w:r w:rsidR="00091445" w:rsidRPr="00FA5340">
        <w:rPr>
          <w:rFonts w:ascii="Times New Roman" w:eastAsia="Times New Roman" w:hAnsi="Times New Roman" w:cs="Times New Roman"/>
          <w:color w:val="000000" w:themeColor="text1"/>
          <w:sz w:val="28"/>
          <w:szCs w:val="28"/>
          <w:lang w:eastAsia="ru-RU"/>
        </w:rPr>
        <w:t>десяти</w:t>
      </w:r>
      <w:r w:rsidRPr="00FA5340">
        <w:rPr>
          <w:rFonts w:ascii="Times New Roman" w:eastAsia="Times New Roman" w:hAnsi="Times New Roman" w:cs="Times New Roman"/>
          <w:color w:val="000000" w:themeColor="text1"/>
          <w:sz w:val="28"/>
          <w:szCs w:val="28"/>
          <w:lang w:eastAsia="ru-RU"/>
        </w:rPr>
        <w:t xml:space="preserve"> рабочих дней </w:t>
      </w:r>
      <w:r w:rsidR="00091445" w:rsidRPr="00FA5340">
        <w:rPr>
          <w:rFonts w:ascii="Times New Roman" w:eastAsia="Times New Roman" w:hAnsi="Times New Roman" w:cs="Times New Roman"/>
          <w:color w:val="000000" w:themeColor="text1"/>
          <w:sz w:val="28"/>
          <w:szCs w:val="28"/>
          <w:lang w:eastAsia="ru-RU"/>
        </w:rPr>
        <w:t xml:space="preserve">формируют и направляют финансовому </w:t>
      </w:r>
      <w:proofErr w:type="spellStart"/>
      <w:r w:rsidR="00091445" w:rsidRPr="00FA5340">
        <w:rPr>
          <w:rFonts w:ascii="Times New Roman" w:eastAsia="Times New Roman" w:hAnsi="Times New Roman" w:cs="Times New Roman"/>
          <w:color w:val="000000" w:themeColor="text1"/>
          <w:sz w:val="28"/>
          <w:szCs w:val="28"/>
          <w:lang w:eastAsia="ru-RU"/>
        </w:rPr>
        <w:t>омбудсману</w:t>
      </w:r>
      <w:proofErr w:type="spellEnd"/>
      <w:r w:rsidR="00091445" w:rsidRPr="00FA5340">
        <w:rPr>
          <w:rFonts w:ascii="Times New Roman" w:eastAsia="Times New Roman" w:hAnsi="Times New Roman" w:cs="Times New Roman"/>
          <w:color w:val="000000" w:themeColor="text1"/>
          <w:sz w:val="28"/>
          <w:szCs w:val="28"/>
          <w:lang w:eastAsia="ru-RU"/>
        </w:rPr>
        <w:t xml:space="preserve"> п</w:t>
      </w:r>
      <w:r w:rsidRPr="00FA5340">
        <w:rPr>
          <w:rFonts w:ascii="Times New Roman" w:eastAsia="Times New Roman" w:hAnsi="Times New Roman" w:cs="Times New Roman"/>
          <w:color w:val="000000" w:themeColor="text1"/>
          <w:sz w:val="28"/>
          <w:szCs w:val="28"/>
          <w:lang w:eastAsia="ru-RU"/>
        </w:rPr>
        <w:t>редложения по изменению условий договора с приложением графика погашения</w:t>
      </w:r>
      <w:r w:rsidR="00091445" w:rsidRPr="00FA5340">
        <w:rPr>
          <w:rFonts w:ascii="Times New Roman" w:eastAsia="Times New Roman" w:hAnsi="Times New Roman" w:cs="Times New Roman"/>
          <w:color w:val="000000" w:themeColor="text1"/>
          <w:sz w:val="28"/>
          <w:szCs w:val="28"/>
          <w:lang w:eastAsia="ru-RU"/>
        </w:rPr>
        <w:t>.</w:t>
      </w:r>
    </w:p>
    <w:p w:rsidR="00692463" w:rsidRPr="00FA5340" w:rsidRDefault="00692463" w:rsidP="003F16A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19. Финансовый </w:t>
      </w:r>
      <w:proofErr w:type="spellStart"/>
      <w:r w:rsidRPr="00FA5340">
        <w:rPr>
          <w:rFonts w:ascii="Times New Roman" w:eastAsia="Times New Roman" w:hAnsi="Times New Roman" w:cs="Times New Roman"/>
          <w:color w:val="000000" w:themeColor="text1"/>
          <w:sz w:val="28"/>
          <w:szCs w:val="28"/>
          <w:lang w:eastAsia="ru-RU"/>
        </w:rPr>
        <w:t>омбудсман</w:t>
      </w:r>
      <w:proofErr w:type="spellEnd"/>
      <w:r w:rsidRPr="00FA5340">
        <w:rPr>
          <w:rFonts w:ascii="Times New Roman" w:eastAsia="Times New Roman" w:hAnsi="Times New Roman" w:cs="Times New Roman"/>
          <w:color w:val="000000" w:themeColor="text1"/>
          <w:sz w:val="28"/>
          <w:szCs w:val="28"/>
          <w:lang w:eastAsia="ru-RU"/>
        </w:rPr>
        <w:t xml:space="preserve"> после получения информации от всех кредиторов </w:t>
      </w:r>
      <w:r w:rsidR="00EC77D9" w:rsidRPr="00FA5340">
        <w:rPr>
          <w:rFonts w:ascii="Times New Roman" w:eastAsia="Times New Roman" w:hAnsi="Times New Roman" w:cs="Times New Roman"/>
          <w:color w:val="000000" w:themeColor="text1"/>
          <w:sz w:val="28"/>
          <w:szCs w:val="28"/>
          <w:lang w:eastAsia="ru-RU"/>
        </w:rPr>
        <w:t xml:space="preserve">в течение двух рабочих дней </w:t>
      </w:r>
      <w:r w:rsidRPr="00FA5340">
        <w:rPr>
          <w:rFonts w:ascii="Times New Roman" w:eastAsia="Times New Roman" w:hAnsi="Times New Roman" w:cs="Times New Roman"/>
          <w:color w:val="000000" w:themeColor="text1"/>
          <w:sz w:val="28"/>
          <w:szCs w:val="28"/>
          <w:lang w:eastAsia="ru-RU"/>
        </w:rPr>
        <w:t>уведомляет заемщика об условиях урегулирования задолженности</w:t>
      </w:r>
      <w:r w:rsidR="00EC77D9" w:rsidRPr="00FA5340">
        <w:rPr>
          <w:rFonts w:ascii="Times New Roman" w:eastAsia="Times New Roman" w:hAnsi="Times New Roman" w:cs="Times New Roman"/>
          <w:color w:val="000000" w:themeColor="text1"/>
          <w:sz w:val="28"/>
          <w:szCs w:val="28"/>
          <w:lang w:eastAsia="ru-RU"/>
        </w:rPr>
        <w:t xml:space="preserve">. </w:t>
      </w:r>
    </w:p>
    <w:bookmarkEnd w:id="33"/>
    <w:p w:rsidR="00692463" w:rsidRPr="00FA5340" w:rsidRDefault="00692463" w:rsidP="003F16A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lastRenderedPageBreak/>
        <w:t xml:space="preserve">В случае </w:t>
      </w:r>
      <w:r w:rsidRPr="00FA5340">
        <w:rPr>
          <w:rFonts w:ascii="Times New Roman" w:eastAsia="Times New Roman" w:hAnsi="Times New Roman" w:cs="Times New Roman"/>
          <w:bCs/>
          <w:color w:val="000000" w:themeColor="text1"/>
          <w:sz w:val="28"/>
          <w:szCs w:val="28"/>
          <w:lang w:eastAsia="ru-RU"/>
        </w:rPr>
        <w:t>несогласия заемщика</w:t>
      </w:r>
      <w:r w:rsidRPr="00FA5340">
        <w:rPr>
          <w:rFonts w:ascii="Times New Roman" w:eastAsia="Times New Roman" w:hAnsi="Times New Roman" w:cs="Times New Roman"/>
          <w:color w:val="000000" w:themeColor="text1"/>
          <w:sz w:val="28"/>
          <w:szCs w:val="28"/>
          <w:lang w:eastAsia="ru-RU"/>
        </w:rPr>
        <w:t xml:space="preserve"> с предложенными условиями коллективного урегулирования задолженности заемщику </w:t>
      </w:r>
      <w:r w:rsidRPr="00FA5340">
        <w:rPr>
          <w:rFonts w:ascii="Times New Roman" w:eastAsia="Times New Roman" w:hAnsi="Times New Roman" w:cs="Times New Roman"/>
          <w:bCs/>
          <w:color w:val="000000" w:themeColor="text1"/>
          <w:sz w:val="28"/>
          <w:szCs w:val="28"/>
          <w:lang w:eastAsia="ru-RU"/>
        </w:rPr>
        <w:t>разъясняется право обращения к каждому кредитору отдельно</w:t>
      </w:r>
      <w:r w:rsidRPr="00FA5340">
        <w:rPr>
          <w:rFonts w:ascii="Times New Roman" w:eastAsia="Times New Roman" w:hAnsi="Times New Roman" w:cs="Times New Roman"/>
          <w:color w:val="000000" w:themeColor="text1"/>
          <w:sz w:val="28"/>
          <w:szCs w:val="28"/>
          <w:lang w:eastAsia="ru-RU"/>
        </w:rPr>
        <w:t xml:space="preserve"> для рассмотрения вопроса о реструктуризации задолженности </w:t>
      </w:r>
      <w:r w:rsidRPr="00FA5340">
        <w:rPr>
          <w:rFonts w:ascii="Times New Roman" w:eastAsia="Times New Roman" w:hAnsi="Times New Roman" w:cs="Times New Roman"/>
          <w:bCs/>
          <w:color w:val="000000" w:themeColor="text1"/>
          <w:sz w:val="28"/>
          <w:szCs w:val="28"/>
          <w:lang w:eastAsia="ru-RU"/>
        </w:rPr>
        <w:t>в индивидуальном порядке</w:t>
      </w:r>
      <w:r w:rsidRPr="00FA5340">
        <w:rPr>
          <w:rFonts w:ascii="Times New Roman" w:eastAsia="Times New Roman" w:hAnsi="Times New Roman" w:cs="Times New Roman"/>
          <w:color w:val="000000" w:themeColor="text1"/>
          <w:sz w:val="28"/>
          <w:szCs w:val="28"/>
          <w:lang w:eastAsia="ru-RU"/>
        </w:rPr>
        <w:t>.</w:t>
      </w:r>
    </w:p>
    <w:p w:rsidR="00692463" w:rsidRPr="00FA5340" w:rsidRDefault="00692463" w:rsidP="003F16A6">
      <w:pPr>
        <w:spacing w:after="0" w:line="240" w:lineRule="auto"/>
        <w:ind w:firstLine="709"/>
        <w:jc w:val="both"/>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20. В случае заключения соглашения о внесении изменений в условия договоров в рамках процедуры коллективного урегулирования задолженности кредиторы приостанавливают осуществление мероприятий по подаче заявлений о совершении исполнительной надписи нотариусом, а также исков в суд о взыскании задолженности и в течение 14 (четырнадцати) календарных дней со дня заключения такого соглашения принимают меры по отзыву ранее выставленных платежных требований и (или) инициированных процедур взыскания, если такие меры были начаты до начала процедуры коллективного урегулирования.</w:t>
      </w:r>
    </w:p>
    <w:p w:rsidR="00692463" w:rsidRPr="00FA5340" w:rsidRDefault="00692463" w:rsidP="003F16A6">
      <w:pPr>
        <w:spacing w:after="0" w:line="240" w:lineRule="auto"/>
        <w:ind w:firstLine="709"/>
        <w:jc w:val="both"/>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21.</w:t>
      </w:r>
      <w:r w:rsidRPr="00FA5340">
        <w:rPr>
          <w:color w:val="000000" w:themeColor="text1"/>
        </w:rPr>
        <w:t xml:space="preserve"> </w:t>
      </w:r>
      <w:r w:rsidRPr="00FA5340">
        <w:rPr>
          <w:rFonts w:ascii="Times New Roman" w:hAnsi="Times New Roman" w:cs="Times New Roman"/>
          <w:color w:val="000000" w:themeColor="text1"/>
          <w:sz w:val="28"/>
          <w:szCs w:val="28"/>
        </w:rPr>
        <w:t>Кредитор до обращения с требованием о принудительном взыскании задолженности по договору в судебном порядке, инициирования совершения исполнительной надписи нотариуса, а также уступки права (требования) по договору третьим лицам, не являющимся коллекторскими агентствами, обеспечивает заемщику реализацию процедур досудебного урегулирования задолженности, предусмотренных Правилами.</w:t>
      </w:r>
    </w:p>
    <w:p w:rsidR="00692463" w:rsidRPr="00FA5340" w:rsidRDefault="00692463" w:rsidP="003F16A6">
      <w:pPr>
        <w:spacing w:after="0" w:line="240" w:lineRule="auto"/>
        <w:ind w:firstLine="709"/>
        <w:jc w:val="both"/>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Уступка права (требования) по договору третьим лицам допускается после завершения процедур досудебного урегулирования задолженности, включающих:</w:t>
      </w:r>
    </w:p>
    <w:p w:rsidR="00692463" w:rsidRPr="00FA5340" w:rsidRDefault="00692463" w:rsidP="003F16A6">
      <w:pPr>
        <w:spacing w:after="0" w:line="240" w:lineRule="auto"/>
        <w:ind w:firstLine="709"/>
        <w:jc w:val="both"/>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1)</w:t>
      </w:r>
      <w:r w:rsidRPr="00FA5340">
        <w:rPr>
          <w:rFonts w:ascii="Times New Roman" w:hAnsi="Times New Roman" w:cs="Times New Roman"/>
          <w:color w:val="000000" w:themeColor="text1"/>
          <w:sz w:val="28"/>
          <w:szCs w:val="28"/>
        </w:rPr>
        <w:tab/>
        <w:t>рассмотрение кредитором заявления заемщика об изменении условий договора и принятие по нему решения в порядке, установленном Правилами;</w:t>
      </w:r>
    </w:p>
    <w:p w:rsidR="00692463" w:rsidRPr="00FA5340" w:rsidRDefault="00692463" w:rsidP="003F16A6">
      <w:pPr>
        <w:spacing w:after="0" w:line="240" w:lineRule="auto"/>
        <w:ind w:firstLine="709"/>
        <w:jc w:val="both"/>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2)</w:t>
      </w:r>
      <w:r w:rsidRPr="00FA5340">
        <w:rPr>
          <w:rFonts w:ascii="Times New Roman" w:hAnsi="Times New Roman" w:cs="Times New Roman"/>
          <w:color w:val="000000" w:themeColor="text1"/>
          <w:sz w:val="28"/>
          <w:szCs w:val="28"/>
        </w:rPr>
        <w:tab/>
        <w:t>при наличии оснований для коллективного урегулирования задолженности – предоставление заемщику возможности обращения за применением такой процедуры и завершение рассмотрения вопроса о ее применении.</w:t>
      </w:r>
    </w:p>
    <w:p w:rsidR="00692463" w:rsidRPr="00FA5340" w:rsidRDefault="00692463" w:rsidP="003F16A6">
      <w:pPr>
        <w:spacing w:after="0" w:line="240" w:lineRule="auto"/>
        <w:ind w:firstLine="709"/>
        <w:jc w:val="both"/>
        <w:rPr>
          <w:rFonts w:ascii="Times New Roman" w:hAnsi="Times New Roman" w:cs="Times New Roman"/>
          <w:color w:val="000000" w:themeColor="text1"/>
          <w:sz w:val="28"/>
          <w:szCs w:val="28"/>
        </w:rPr>
      </w:pPr>
    </w:p>
    <w:p w:rsidR="00692463" w:rsidRPr="00FA5340" w:rsidRDefault="00692463" w:rsidP="003F16A6">
      <w:pPr>
        <w:spacing w:after="0" w:line="240" w:lineRule="auto"/>
        <w:ind w:firstLine="709"/>
        <w:contextualSpacing/>
        <w:jc w:val="center"/>
        <w:rPr>
          <w:rFonts w:ascii="Times New Roman" w:eastAsia="Times New Roman" w:hAnsi="Times New Roman" w:cs="Times New Roman"/>
          <w:b/>
          <w:color w:val="000000" w:themeColor="text1"/>
          <w:sz w:val="28"/>
          <w:szCs w:val="28"/>
        </w:rPr>
      </w:pPr>
      <w:bookmarkStart w:id="34" w:name="z44"/>
      <w:bookmarkEnd w:id="32"/>
      <w:r w:rsidRPr="00FA5340">
        <w:rPr>
          <w:rFonts w:ascii="Times New Roman" w:eastAsia="Times New Roman" w:hAnsi="Times New Roman" w:cs="Times New Roman"/>
          <w:b/>
          <w:color w:val="000000" w:themeColor="text1"/>
          <w:sz w:val="28"/>
          <w:szCs w:val="28"/>
        </w:rPr>
        <w:t>Глава 3. Требования к внутреннему порядку принятия решений</w:t>
      </w:r>
    </w:p>
    <w:p w:rsidR="00692463" w:rsidRPr="00FA5340" w:rsidRDefault="00692463" w:rsidP="003F16A6">
      <w:pPr>
        <w:spacing w:after="0" w:line="240" w:lineRule="auto"/>
        <w:ind w:firstLine="709"/>
        <w:contextualSpacing/>
        <w:jc w:val="center"/>
        <w:rPr>
          <w:rFonts w:ascii="Times New Roman" w:eastAsia="Times New Roman" w:hAnsi="Times New Roman" w:cs="Times New Roman"/>
          <w:b/>
          <w:color w:val="000000" w:themeColor="text1"/>
          <w:sz w:val="28"/>
          <w:szCs w:val="28"/>
        </w:rPr>
      </w:pPr>
      <w:r w:rsidRPr="00FA5340">
        <w:rPr>
          <w:rFonts w:ascii="Times New Roman" w:eastAsia="Times New Roman" w:hAnsi="Times New Roman" w:cs="Times New Roman"/>
          <w:b/>
          <w:color w:val="000000" w:themeColor="text1"/>
          <w:sz w:val="28"/>
          <w:szCs w:val="28"/>
        </w:rPr>
        <w:t>по реструктуризации кредитов физических лиц и информированию уполномоченного органа</w:t>
      </w:r>
    </w:p>
    <w:p w:rsidR="00692463" w:rsidRPr="00FA5340" w:rsidRDefault="00692463" w:rsidP="003F16A6">
      <w:pPr>
        <w:spacing w:after="0" w:line="240" w:lineRule="auto"/>
        <w:ind w:firstLine="709"/>
        <w:contextualSpacing/>
        <w:jc w:val="center"/>
        <w:rPr>
          <w:rFonts w:ascii="Times New Roman" w:eastAsia="Times New Roman" w:hAnsi="Times New Roman" w:cs="Times New Roman"/>
          <w:b/>
          <w:color w:val="000000" w:themeColor="text1"/>
          <w:sz w:val="28"/>
          <w:szCs w:val="28"/>
        </w:rPr>
      </w:pPr>
    </w:p>
    <w:p w:rsidR="00692463" w:rsidRPr="00FA5340" w:rsidRDefault="00692463" w:rsidP="003F16A6">
      <w:pP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22. </w:t>
      </w:r>
      <w:bookmarkStart w:id="35" w:name="z45"/>
      <w:bookmarkEnd w:id="34"/>
      <w:r w:rsidRPr="00FA5340">
        <w:rPr>
          <w:rFonts w:ascii="Times New Roman" w:eastAsia="Times New Roman" w:hAnsi="Times New Roman" w:cs="Times New Roman"/>
          <w:color w:val="000000" w:themeColor="text1"/>
          <w:sz w:val="28"/>
          <w:szCs w:val="28"/>
        </w:rPr>
        <w:t xml:space="preserve">Принятие кредитором решения о внесении изменений в условия договора осуществляется в соответствии с внутренним порядком принятия кредитных решений по реструктуризации кредитов физических лиц, утверждаемым органом управления кредитора (далее – Внутренний порядок). </w:t>
      </w:r>
    </w:p>
    <w:p w:rsidR="00692463" w:rsidRPr="00FA5340" w:rsidRDefault="00692463" w:rsidP="003F16A6">
      <w:pP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23. Внутренний порядок кредитора, не ограничиваясь, содержит:</w:t>
      </w:r>
      <w:bookmarkStart w:id="36" w:name="z46"/>
      <w:bookmarkEnd w:id="35"/>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 структуру, задачи, функции и полномочия должностных лиц, подразделений и работников кредитора, участвующих в процессе принятия решения о внесении изменений в условия договора;</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lastRenderedPageBreak/>
        <w:t>2) этические стандарты и нормы поведения работников кредитора с должником и (или) его представителем в ходе рассмотрения заявления заемщика о внесении изменений в условия договора;</w:t>
      </w:r>
      <w:bookmarkStart w:id="37" w:name="z47"/>
      <w:bookmarkEnd w:id="36"/>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3) категоризацию заемщиков и обстоятельств, повлекши</w:t>
      </w:r>
      <w:r w:rsidR="009941B1" w:rsidRPr="00FA5340">
        <w:rPr>
          <w:rFonts w:ascii="Times New Roman" w:eastAsia="Times New Roman" w:hAnsi="Times New Roman" w:cs="Times New Roman"/>
          <w:color w:val="000000" w:themeColor="text1"/>
          <w:sz w:val="28"/>
          <w:szCs w:val="28"/>
        </w:rPr>
        <w:t>х</w:t>
      </w:r>
      <w:r w:rsidRPr="00FA5340">
        <w:rPr>
          <w:rFonts w:ascii="Times New Roman" w:eastAsia="Times New Roman" w:hAnsi="Times New Roman" w:cs="Times New Roman"/>
          <w:color w:val="000000" w:themeColor="text1"/>
          <w:sz w:val="28"/>
          <w:szCs w:val="28"/>
        </w:rPr>
        <w:t xml:space="preserve"> невозможность исполнения обязательств по договору на текущих условиях; </w:t>
      </w:r>
    </w:p>
    <w:p w:rsidR="007C7AF2"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4) </w:t>
      </w:r>
      <w:r w:rsidR="007C7AF2" w:rsidRPr="00FA5340">
        <w:rPr>
          <w:rFonts w:ascii="Times New Roman" w:eastAsia="Times New Roman" w:hAnsi="Times New Roman" w:cs="Times New Roman"/>
          <w:color w:val="000000" w:themeColor="text1"/>
          <w:sz w:val="28"/>
          <w:szCs w:val="28"/>
        </w:rPr>
        <w:t>перечень документов, необходимых для рассмотрения заявления заемщика, определяемый в зависимости от категории заемщика и обстоятельств, повлекших невозможность исполнения обязательств по договору, в соответствии с перечнем согласно приложению 1 к Правилам;</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rPr>
        <w:t>5)</w:t>
      </w:r>
      <w:r w:rsidRPr="00FA5340">
        <w:rPr>
          <w:rFonts w:ascii="Times New Roman" w:eastAsia="Times New Roman" w:hAnsi="Times New Roman" w:cs="Times New Roman"/>
          <w:color w:val="000000" w:themeColor="text1"/>
          <w:sz w:val="28"/>
          <w:szCs w:val="28"/>
          <w:lang w:eastAsia="ru-RU"/>
        </w:rPr>
        <w:t xml:space="preserve"> матрицу принятия решений по изменению условий договора, предусматривающую подходы к оценке допустимости и целесообразности применения мер реструктуризации с учетом категории заемщика, обстоятельств</w:t>
      </w:r>
      <w:r w:rsidR="007C7AF2" w:rsidRPr="00FA5340">
        <w:rPr>
          <w:rFonts w:ascii="Times New Roman" w:eastAsia="Times New Roman" w:hAnsi="Times New Roman" w:cs="Times New Roman"/>
          <w:color w:val="000000" w:themeColor="text1"/>
          <w:sz w:val="28"/>
          <w:szCs w:val="28"/>
          <w:lang w:eastAsia="ru-RU"/>
        </w:rPr>
        <w:t>, повлекших невозможность исполнения обязательств по договору</w:t>
      </w:r>
      <w:r w:rsidRPr="00FA5340">
        <w:rPr>
          <w:rFonts w:ascii="Times New Roman" w:eastAsia="Times New Roman" w:hAnsi="Times New Roman" w:cs="Times New Roman"/>
          <w:color w:val="000000" w:themeColor="text1"/>
          <w:sz w:val="28"/>
          <w:szCs w:val="28"/>
          <w:lang w:eastAsia="ru-RU"/>
        </w:rPr>
        <w:t>, его финансового положения и риска дальнейшего наращивания задолженности.</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Матрица принятия решений устанавливает единые подходы к принятию решений и используется кредитором в качестве инструмента обеспечения единообразия практики, при этом не ограничивает право кредитора на принятие индивидуального решения с учетом обстоятельств конкретного случая и финансового положения заемщика;</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6) состав и описание мер реструктуризации задолженности, включающих, но не ограничивающихся мерами, предусмотренными пунктом 2 статьи 61 Закона о банках и пунктом 2 статьи 9-2 Закона о микрофинансовой деятельности;</w:t>
      </w:r>
      <w:bookmarkStart w:id="38" w:name="z48"/>
      <w:bookmarkEnd w:id="37"/>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7) процедуру внесения изменений в условия договора, включая порядок взаимодействия с заемщиком и сроки принятия решения;</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8) комплекс мер по снижению просроченной задолженности по кредитам физических лиц, отражаемой на балансе и учитываемой за балансом кредитора, а также порядок и сроки реализации указанных мер</w:t>
      </w:r>
      <w:bookmarkStart w:id="39" w:name="z49"/>
      <w:bookmarkEnd w:id="38"/>
      <w:r w:rsidRPr="00FA5340">
        <w:rPr>
          <w:rFonts w:ascii="Times New Roman" w:eastAsia="Times New Roman" w:hAnsi="Times New Roman" w:cs="Times New Roman"/>
          <w:color w:val="000000" w:themeColor="text1"/>
          <w:sz w:val="28"/>
          <w:szCs w:val="28"/>
          <w:lang w:eastAsia="ru-RU"/>
        </w:rPr>
        <w:t>.</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24. Принятие решения</w:t>
      </w:r>
      <w:r w:rsidRPr="00FA5340">
        <w:rPr>
          <w:rFonts w:ascii="Times New Roman" w:eastAsia="Times New Roman" w:hAnsi="Times New Roman" w:cs="Times New Roman"/>
          <w:color w:val="000000" w:themeColor="text1"/>
          <w:sz w:val="28"/>
          <w:szCs w:val="28"/>
        </w:rPr>
        <w:t xml:space="preserve"> о реструктуризации задолженности осуществляется кредитором на основании результатов матрицы принятия решений.</w:t>
      </w:r>
      <w:r w:rsidRPr="00FA5340">
        <w:rPr>
          <w:rFonts w:ascii="Times New Roman" w:eastAsia="Times New Roman" w:hAnsi="Times New Roman" w:cs="Times New Roman"/>
          <w:color w:val="000000" w:themeColor="text1"/>
          <w:sz w:val="28"/>
          <w:szCs w:val="28"/>
          <w:lang w:eastAsia="ru-RU"/>
        </w:rPr>
        <w:t xml:space="preserve"> Матрица принятия решений допускает применение одной и (или) нескольких мер реструктуризации, направленных на снижение долговой нагрузки заемщика.</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25. </w:t>
      </w:r>
      <w:r w:rsidRPr="00FA5340">
        <w:rPr>
          <w:rFonts w:ascii="Times New Roman" w:hAnsi="Times New Roman" w:cs="Times New Roman"/>
          <w:color w:val="000000" w:themeColor="text1"/>
          <w:sz w:val="28"/>
          <w:szCs w:val="28"/>
        </w:rPr>
        <w:t xml:space="preserve">В целях реализации комплекса мер, предусмотренного подпунктом 8) пункта </w:t>
      </w:r>
      <w:r w:rsidR="00972AA7" w:rsidRPr="00FA5340">
        <w:rPr>
          <w:rFonts w:ascii="Times New Roman" w:hAnsi="Times New Roman" w:cs="Times New Roman"/>
          <w:color w:val="000000" w:themeColor="text1"/>
          <w:sz w:val="28"/>
          <w:szCs w:val="28"/>
        </w:rPr>
        <w:t>23</w:t>
      </w:r>
      <w:r w:rsidRPr="00FA5340">
        <w:rPr>
          <w:rFonts w:ascii="Times New Roman" w:hAnsi="Times New Roman" w:cs="Times New Roman"/>
          <w:color w:val="000000" w:themeColor="text1"/>
          <w:sz w:val="28"/>
          <w:szCs w:val="28"/>
        </w:rPr>
        <w:t xml:space="preserve"> Правил, кредитор формируют </w:t>
      </w:r>
      <w:r w:rsidRPr="00FA5340">
        <w:rPr>
          <w:rFonts w:ascii="Times New Roman" w:hAnsi="Times New Roman" w:cs="Times New Roman"/>
          <w:bCs/>
          <w:color w:val="000000" w:themeColor="text1"/>
          <w:sz w:val="28"/>
          <w:szCs w:val="28"/>
        </w:rPr>
        <w:t>индивидуальный план мероприятий</w:t>
      </w:r>
      <w:r w:rsidRPr="00FA5340">
        <w:rPr>
          <w:rFonts w:ascii="Times New Roman" w:hAnsi="Times New Roman" w:cs="Times New Roman"/>
          <w:color w:val="000000" w:themeColor="text1"/>
          <w:sz w:val="28"/>
          <w:szCs w:val="28"/>
        </w:rPr>
        <w:t xml:space="preserve"> (далее – </w:t>
      </w:r>
      <w:r w:rsidRPr="00FA5340">
        <w:rPr>
          <w:rFonts w:ascii="Times New Roman" w:hAnsi="Times New Roman" w:cs="Times New Roman"/>
          <w:bCs/>
          <w:color w:val="000000" w:themeColor="text1"/>
          <w:sz w:val="28"/>
          <w:szCs w:val="28"/>
        </w:rPr>
        <w:t>ИПМ</w:t>
      </w:r>
      <w:r w:rsidRPr="00FA5340">
        <w:rPr>
          <w:rFonts w:ascii="Times New Roman" w:hAnsi="Times New Roman" w:cs="Times New Roman"/>
          <w:color w:val="000000" w:themeColor="text1"/>
          <w:sz w:val="28"/>
          <w:szCs w:val="28"/>
        </w:rPr>
        <w:t xml:space="preserve">) по урегулированию просроченной задолженности </w:t>
      </w:r>
      <w:r w:rsidRPr="00FA5340">
        <w:rPr>
          <w:rFonts w:ascii="Times New Roman" w:hAnsi="Times New Roman" w:cs="Times New Roman"/>
          <w:bCs/>
          <w:color w:val="000000" w:themeColor="text1"/>
          <w:sz w:val="28"/>
          <w:szCs w:val="28"/>
        </w:rPr>
        <w:t>свыше 90 (девяноста) календарных дней</w:t>
      </w:r>
      <w:r w:rsidRPr="00FA5340">
        <w:rPr>
          <w:rFonts w:ascii="Times New Roman" w:hAnsi="Times New Roman" w:cs="Times New Roman"/>
          <w:color w:val="000000" w:themeColor="text1"/>
          <w:sz w:val="28"/>
          <w:szCs w:val="28"/>
        </w:rPr>
        <w:t xml:space="preserve"> по потребительским кредитам физических лиц, не обеспеченным залогом имущества.</w:t>
      </w:r>
      <w:r w:rsidRPr="00FA5340">
        <w:rPr>
          <w:rFonts w:ascii="Times New Roman" w:eastAsia="Times New Roman" w:hAnsi="Times New Roman" w:cs="Times New Roman"/>
          <w:color w:val="000000" w:themeColor="text1"/>
          <w:sz w:val="28"/>
          <w:szCs w:val="28"/>
          <w:lang w:eastAsia="ru-RU"/>
        </w:rPr>
        <w:t xml:space="preserve"> </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ИПМ разрабатывается на срок 6 (шесть) месяцев и предусматривает меры по снижению просроченной задолженности по потребительским кредитам, отражаемой на балансе и учитываемой за балансом кредитора, порядок и сроки их реализации, перечень руководящих работников, ответственных за исполнение ИПМ. </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ИПМ составляется по форме </w:t>
      </w:r>
      <w:r w:rsidRPr="00FA5340">
        <w:rPr>
          <w:rFonts w:ascii="Times New Roman" w:eastAsia="Times New Roman" w:hAnsi="Times New Roman" w:cs="Times New Roman"/>
          <w:bCs/>
          <w:color w:val="000000" w:themeColor="text1"/>
          <w:sz w:val="28"/>
          <w:szCs w:val="28"/>
          <w:lang w:eastAsia="ru-RU"/>
        </w:rPr>
        <w:t xml:space="preserve">приложения </w:t>
      </w:r>
      <w:r w:rsidR="006763A9" w:rsidRPr="00FA5340">
        <w:rPr>
          <w:rFonts w:ascii="Times New Roman" w:eastAsia="Times New Roman" w:hAnsi="Times New Roman" w:cs="Times New Roman"/>
          <w:bCs/>
          <w:color w:val="000000" w:themeColor="text1"/>
          <w:sz w:val="28"/>
          <w:szCs w:val="28"/>
          <w:lang w:eastAsia="ru-RU"/>
        </w:rPr>
        <w:t>3</w:t>
      </w:r>
      <w:r w:rsidRPr="00FA5340">
        <w:rPr>
          <w:rFonts w:ascii="Times New Roman" w:eastAsia="Times New Roman" w:hAnsi="Times New Roman" w:cs="Times New Roman"/>
          <w:color w:val="000000" w:themeColor="text1"/>
          <w:sz w:val="28"/>
          <w:szCs w:val="28"/>
          <w:lang w:eastAsia="ru-RU"/>
        </w:rPr>
        <w:t xml:space="preserve"> к Правилам по состоянию на </w:t>
      </w:r>
      <w:r w:rsidRPr="00FA5340">
        <w:rPr>
          <w:rFonts w:ascii="Times New Roman" w:eastAsia="Times New Roman" w:hAnsi="Times New Roman" w:cs="Times New Roman"/>
          <w:bCs/>
          <w:color w:val="000000" w:themeColor="text1"/>
          <w:sz w:val="28"/>
          <w:szCs w:val="28"/>
          <w:lang w:eastAsia="ru-RU"/>
        </w:rPr>
        <w:t>1 января</w:t>
      </w:r>
      <w:r w:rsidRPr="00FA5340">
        <w:rPr>
          <w:rFonts w:ascii="Times New Roman" w:eastAsia="Times New Roman" w:hAnsi="Times New Roman" w:cs="Times New Roman"/>
          <w:color w:val="000000" w:themeColor="text1"/>
          <w:sz w:val="28"/>
          <w:szCs w:val="28"/>
          <w:lang w:eastAsia="ru-RU"/>
        </w:rPr>
        <w:t xml:space="preserve"> (за первое отчетное полугодие) и </w:t>
      </w:r>
      <w:r w:rsidRPr="00FA5340">
        <w:rPr>
          <w:rFonts w:ascii="Times New Roman" w:eastAsia="Times New Roman" w:hAnsi="Times New Roman" w:cs="Times New Roman"/>
          <w:bCs/>
          <w:color w:val="000000" w:themeColor="text1"/>
          <w:sz w:val="28"/>
          <w:szCs w:val="28"/>
          <w:lang w:eastAsia="ru-RU"/>
        </w:rPr>
        <w:t>1 июля</w:t>
      </w:r>
      <w:r w:rsidRPr="00FA5340">
        <w:rPr>
          <w:rFonts w:ascii="Times New Roman" w:eastAsia="Times New Roman" w:hAnsi="Times New Roman" w:cs="Times New Roman"/>
          <w:color w:val="000000" w:themeColor="text1"/>
          <w:sz w:val="28"/>
          <w:szCs w:val="28"/>
          <w:lang w:eastAsia="ru-RU"/>
        </w:rPr>
        <w:t xml:space="preserve"> (за второе отчетное полугодие), </w:t>
      </w:r>
      <w:r w:rsidRPr="00FA5340">
        <w:rPr>
          <w:rFonts w:ascii="Times New Roman" w:eastAsia="Times New Roman" w:hAnsi="Times New Roman" w:cs="Times New Roman"/>
          <w:color w:val="000000" w:themeColor="text1"/>
          <w:sz w:val="28"/>
          <w:szCs w:val="28"/>
          <w:lang w:eastAsia="ru-RU"/>
        </w:rPr>
        <w:lastRenderedPageBreak/>
        <w:t xml:space="preserve">утверждается первым руководителем и (или) должностным лицом, курирующим соответствующее направление деятельности. </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В ИПМ подлежат включению </w:t>
      </w:r>
      <w:r w:rsidRPr="00FA5340">
        <w:rPr>
          <w:rFonts w:ascii="Times New Roman" w:eastAsia="Times New Roman" w:hAnsi="Times New Roman" w:cs="Times New Roman"/>
          <w:bCs/>
          <w:color w:val="000000" w:themeColor="text1"/>
          <w:sz w:val="28"/>
          <w:szCs w:val="28"/>
          <w:lang w:eastAsia="ru-RU"/>
        </w:rPr>
        <w:t>не менее 90 (девяноста) процентов</w:t>
      </w:r>
      <w:r w:rsidRPr="00FA5340">
        <w:rPr>
          <w:rFonts w:ascii="Times New Roman" w:eastAsia="Times New Roman" w:hAnsi="Times New Roman" w:cs="Times New Roman"/>
          <w:color w:val="000000" w:themeColor="text1"/>
          <w:sz w:val="28"/>
          <w:szCs w:val="28"/>
          <w:lang w:eastAsia="ru-RU"/>
        </w:rPr>
        <w:t xml:space="preserve"> от общего количества заемщиков, имеющих действующую просроченную задолженность </w:t>
      </w:r>
      <w:r w:rsidRPr="00FA5340">
        <w:rPr>
          <w:rFonts w:ascii="Times New Roman" w:eastAsia="Times New Roman" w:hAnsi="Times New Roman" w:cs="Times New Roman"/>
          <w:bCs/>
          <w:color w:val="000000" w:themeColor="text1"/>
          <w:sz w:val="28"/>
          <w:szCs w:val="28"/>
          <w:lang w:eastAsia="ru-RU"/>
        </w:rPr>
        <w:t>свыше 90 (девяноста) календарных дней</w:t>
      </w:r>
      <w:r w:rsidRPr="00FA5340">
        <w:rPr>
          <w:rFonts w:ascii="Times New Roman" w:eastAsia="Times New Roman" w:hAnsi="Times New Roman" w:cs="Times New Roman"/>
          <w:color w:val="000000" w:themeColor="text1"/>
          <w:sz w:val="28"/>
          <w:szCs w:val="28"/>
          <w:lang w:eastAsia="ru-RU"/>
        </w:rPr>
        <w:t xml:space="preserve"> на дату формирования ИПМ. Повторно образовавшаяся в отчетном полугодии просроченная задолженность сроком свыше 90 (девяноста) календарных дней подлежит включению в ИПМ.</w:t>
      </w:r>
    </w:p>
    <w:p w:rsidR="00880AD1" w:rsidRPr="00FA5340" w:rsidRDefault="00880AD1" w:rsidP="003F16A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Кредиторы обеспечивают реализацию ИПМ в рамках своей деятельности в соответствии с настоящими Правилами. Неисполнение ИПМ считается нарушением Правил.</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Результаты ИПМ рассматриваются уполномоченным коллегиальным органом (должностным лицом) кредитора не реже 1 (одного) раза в квартал с принятием при необходимости дополнительных мер, направленных на повышение эффективности реализации ИПМ.</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Кредитор </w:t>
      </w:r>
      <w:r w:rsidRPr="00FA5340">
        <w:rPr>
          <w:rFonts w:ascii="Times New Roman" w:eastAsia="Times New Roman" w:hAnsi="Times New Roman" w:cs="Times New Roman"/>
          <w:bCs/>
          <w:color w:val="000000" w:themeColor="text1"/>
          <w:sz w:val="28"/>
          <w:szCs w:val="28"/>
          <w:lang w:eastAsia="ru-RU"/>
        </w:rPr>
        <w:t>ежеквартально</w:t>
      </w:r>
      <w:r w:rsidRPr="00FA5340">
        <w:rPr>
          <w:rFonts w:ascii="Times New Roman" w:eastAsia="Times New Roman" w:hAnsi="Times New Roman" w:cs="Times New Roman"/>
          <w:color w:val="000000" w:themeColor="text1"/>
          <w:sz w:val="28"/>
          <w:szCs w:val="28"/>
          <w:lang w:eastAsia="ru-RU"/>
        </w:rPr>
        <w:t xml:space="preserve">, не позднее </w:t>
      </w:r>
      <w:r w:rsidRPr="00FA5340">
        <w:rPr>
          <w:rFonts w:ascii="Times New Roman" w:eastAsia="Times New Roman" w:hAnsi="Times New Roman" w:cs="Times New Roman"/>
          <w:bCs/>
          <w:color w:val="000000" w:themeColor="text1"/>
          <w:sz w:val="28"/>
          <w:szCs w:val="28"/>
          <w:lang w:eastAsia="ru-RU"/>
        </w:rPr>
        <w:t>10 (десятого) числа</w:t>
      </w:r>
      <w:r w:rsidRPr="00FA5340">
        <w:rPr>
          <w:rFonts w:ascii="Times New Roman" w:eastAsia="Times New Roman" w:hAnsi="Times New Roman" w:cs="Times New Roman"/>
          <w:color w:val="000000" w:themeColor="text1"/>
          <w:sz w:val="28"/>
          <w:szCs w:val="28"/>
          <w:lang w:eastAsia="ru-RU"/>
        </w:rPr>
        <w:t xml:space="preserve"> месяца, следующего за отчетным  периодом, формирует информацию о ходе и результатах исполнения ИПМ по форме согласно приложению </w:t>
      </w:r>
      <w:r w:rsidR="006763A9" w:rsidRPr="00FA5340">
        <w:rPr>
          <w:rFonts w:ascii="Times New Roman" w:eastAsia="Times New Roman" w:hAnsi="Times New Roman" w:cs="Times New Roman"/>
          <w:color w:val="000000" w:themeColor="text1"/>
          <w:sz w:val="28"/>
          <w:szCs w:val="28"/>
          <w:lang w:eastAsia="ru-RU"/>
        </w:rPr>
        <w:t>4</w:t>
      </w:r>
      <w:r w:rsidRPr="00FA5340">
        <w:rPr>
          <w:rFonts w:ascii="Times New Roman" w:eastAsia="Times New Roman" w:hAnsi="Times New Roman" w:cs="Times New Roman"/>
          <w:color w:val="000000" w:themeColor="text1"/>
          <w:sz w:val="28"/>
          <w:szCs w:val="28"/>
          <w:lang w:eastAsia="ru-RU"/>
        </w:rPr>
        <w:t xml:space="preserve"> к настоящим Правилам, а также о планируемых мерах в отношении вновь возникшей просроченной задолженности заемщиков в отчетном периоде по форме согласно </w:t>
      </w:r>
      <w:r w:rsidRPr="00FA5340">
        <w:rPr>
          <w:rFonts w:ascii="Times New Roman" w:eastAsia="Times New Roman" w:hAnsi="Times New Roman" w:cs="Times New Roman"/>
          <w:bCs/>
          <w:color w:val="000000" w:themeColor="text1"/>
          <w:sz w:val="28"/>
          <w:szCs w:val="28"/>
          <w:lang w:eastAsia="ru-RU"/>
        </w:rPr>
        <w:t xml:space="preserve">приложению </w:t>
      </w:r>
      <w:r w:rsidR="006763A9" w:rsidRPr="00FA5340">
        <w:rPr>
          <w:rFonts w:ascii="Times New Roman" w:eastAsia="Times New Roman" w:hAnsi="Times New Roman" w:cs="Times New Roman"/>
          <w:bCs/>
          <w:color w:val="000000" w:themeColor="text1"/>
          <w:sz w:val="28"/>
          <w:szCs w:val="28"/>
          <w:lang w:eastAsia="ru-RU"/>
        </w:rPr>
        <w:t>5</w:t>
      </w:r>
      <w:r w:rsidRPr="00FA5340">
        <w:rPr>
          <w:rFonts w:ascii="Times New Roman" w:eastAsia="Times New Roman" w:hAnsi="Times New Roman" w:cs="Times New Roman"/>
          <w:bCs/>
          <w:color w:val="000000" w:themeColor="text1"/>
          <w:sz w:val="28"/>
          <w:szCs w:val="28"/>
          <w:lang w:eastAsia="ru-RU"/>
        </w:rPr>
        <w:t xml:space="preserve"> </w:t>
      </w:r>
      <w:r w:rsidRPr="00FA5340">
        <w:rPr>
          <w:rFonts w:ascii="Times New Roman" w:eastAsia="Times New Roman" w:hAnsi="Times New Roman" w:cs="Times New Roman"/>
          <w:color w:val="000000" w:themeColor="text1"/>
          <w:sz w:val="28"/>
          <w:szCs w:val="28"/>
          <w:lang w:eastAsia="ru-RU"/>
        </w:rPr>
        <w:t>к Правилам, и обеспечивает хранение указанной информации до полной реализации мероприятий, предусмотренных ИПМ.</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40" w:name="z81"/>
      <w:bookmarkEnd w:id="39"/>
      <w:r w:rsidRPr="00FA5340">
        <w:rPr>
          <w:rFonts w:ascii="Times New Roman" w:eastAsia="Times New Roman" w:hAnsi="Times New Roman" w:cs="Times New Roman"/>
          <w:color w:val="000000" w:themeColor="text1"/>
          <w:sz w:val="28"/>
          <w:szCs w:val="28"/>
          <w:lang w:eastAsia="ru-RU"/>
        </w:rPr>
        <w:t xml:space="preserve">26. </w:t>
      </w:r>
      <w:bookmarkStart w:id="41" w:name="z82"/>
      <w:bookmarkEnd w:id="40"/>
      <w:r w:rsidRPr="00FA5340">
        <w:rPr>
          <w:rFonts w:ascii="Times New Roman" w:eastAsia="Times New Roman" w:hAnsi="Times New Roman" w:cs="Times New Roman"/>
          <w:color w:val="000000" w:themeColor="text1"/>
          <w:sz w:val="28"/>
          <w:szCs w:val="28"/>
          <w:lang w:eastAsia="ru-RU"/>
        </w:rPr>
        <w:t xml:space="preserve">Кредитор ведет учет </w:t>
      </w:r>
      <w:bookmarkStart w:id="42" w:name="_Hlk220513612"/>
      <w:r w:rsidRPr="00FA5340">
        <w:rPr>
          <w:rFonts w:ascii="Times New Roman" w:eastAsia="Times New Roman" w:hAnsi="Times New Roman" w:cs="Times New Roman"/>
          <w:color w:val="000000" w:themeColor="text1"/>
          <w:sz w:val="28"/>
          <w:szCs w:val="28"/>
          <w:lang w:eastAsia="ru-RU"/>
        </w:rPr>
        <w:t>заявлений заемщиков об изменении условий договора, поданных в соответствии с пунктом 2 статьи 61 Закона о банках и пунктом 2 статьи 9-2 Закона о микрофинансовой деятельности, а также результатов их рассмотрения с указанием примененных условий изменения договора либо причин отказа в изменении условий договора.</w:t>
      </w:r>
    </w:p>
    <w:bookmarkEnd w:id="42"/>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xml:space="preserve">Сведения по таким заявлениям формируются по форме согласно приложению </w:t>
      </w:r>
      <w:r w:rsidR="006763A9" w:rsidRPr="00FA5340">
        <w:rPr>
          <w:rFonts w:ascii="Times New Roman" w:eastAsia="Times New Roman" w:hAnsi="Times New Roman" w:cs="Times New Roman"/>
          <w:color w:val="000000" w:themeColor="text1"/>
          <w:sz w:val="28"/>
          <w:szCs w:val="28"/>
          <w:lang w:eastAsia="ru-RU"/>
        </w:rPr>
        <w:t>6</w:t>
      </w:r>
      <w:r w:rsidRPr="00FA5340">
        <w:rPr>
          <w:rFonts w:ascii="Times New Roman" w:eastAsia="Times New Roman" w:hAnsi="Times New Roman" w:cs="Times New Roman"/>
          <w:color w:val="000000" w:themeColor="text1"/>
          <w:sz w:val="28"/>
          <w:szCs w:val="28"/>
          <w:lang w:eastAsia="ru-RU"/>
        </w:rPr>
        <w:t xml:space="preserve"> к настоящим Правилам и представляются кредитором в уполномоченный орган по регулированию, контролю и надзору финансового рынка и финансовых организаций ежеквартально, не позднее 10 (десятого) числа месяца, следующего за отчетным кварталом.</w:t>
      </w:r>
    </w:p>
    <w:p w:rsidR="00692463" w:rsidRPr="00FA5340" w:rsidRDefault="00692463" w:rsidP="003F16A6">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27. Информация, предусмотренная подпунктами 3) и 4) пункта 24 Правил, а также предлагаемые кредитором меры по изменению условий договора размещаются на официальном интернет-ресурсе кредитора.</w:t>
      </w:r>
    </w:p>
    <w:p w:rsidR="00692463" w:rsidRPr="00FA5340" w:rsidRDefault="00692463" w:rsidP="006763A9">
      <w:pPr>
        <w:spacing w:after="0" w:line="240" w:lineRule="auto"/>
        <w:contextualSpacing/>
        <w:jc w:val="both"/>
        <w:rPr>
          <w:rFonts w:ascii="Times New Roman" w:eastAsia="Times New Roman" w:hAnsi="Times New Roman" w:cs="Times New Roman"/>
          <w:color w:val="000000" w:themeColor="text1"/>
          <w:sz w:val="28"/>
          <w:szCs w:val="28"/>
          <w:lang w:eastAsia="ru-RU"/>
        </w:rPr>
      </w:pPr>
    </w:p>
    <w:p w:rsidR="00692463" w:rsidRPr="00FA5340" w:rsidRDefault="00692463" w:rsidP="003F16A6">
      <w:pPr>
        <w:shd w:val="clear" w:color="auto" w:fill="FFFFFF"/>
        <w:spacing w:after="0" w:line="240" w:lineRule="auto"/>
        <w:ind w:firstLine="709"/>
        <w:contextualSpacing/>
        <w:jc w:val="center"/>
        <w:textAlignment w:val="baseline"/>
        <w:outlineLvl w:val="2"/>
        <w:rPr>
          <w:rFonts w:ascii="Times New Roman" w:eastAsia="Times New Roman" w:hAnsi="Times New Roman" w:cs="Times New Roman"/>
          <w:b/>
          <w:color w:val="000000" w:themeColor="text1"/>
          <w:sz w:val="28"/>
          <w:szCs w:val="28"/>
          <w:lang w:eastAsia="ru-RU"/>
        </w:rPr>
      </w:pPr>
      <w:r w:rsidRPr="00FA5340">
        <w:rPr>
          <w:rFonts w:ascii="Times New Roman" w:eastAsia="Times New Roman" w:hAnsi="Times New Roman" w:cs="Times New Roman"/>
          <w:b/>
          <w:color w:val="000000" w:themeColor="text1"/>
          <w:sz w:val="28"/>
          <w:szCs w:val="28"/>
          <w:lang w:eastAsia="ru-RU"/>
        </w:rPr>
        <w:t xml:space="preserve">Глава 4. Порядок предоставления военнослужащим срочной воинской службы отсрочки платежа по основному долгу и вознаграждению на период, включающий срок прохождения срочной воинской службы и шестьдесят дней после его окончания, без начисления </w:t>
      </w:r>
      <w:r w:rsidRPr="00FA5340">
        <w:rPr>
          <w:rFonts w:ascii="Times New Roman" w:eastAsia="Times New Roman" w:hAnsi="Times New Roman" w:cs="Times New Roman"/>
          <w:b/>
          <w:color w:val="000000" w:themeColor="text1"/>
          <w:sz w:val="28"/>
          <w:szCs w:val="28"/>
          <w:lang w:eastAsia="ru-RU"/>
        </w:rPr>
        <w:br/>
        <w:t>вознаграждения по кредиту</w:t>
      </w:r>
    </w:p>
    <w:p w:rsidR="00692463" w:rsidRPr="00FA5340" w:rsidRDefault="00692463" w:rsidP="003F16A6">
      <w:pPr>
        <w:shd w:val="clear" w:color="auto" w:fill="FFFFFF"/>
        <w:spacing w:after="0" w:line="240" w:lineRule="auto"/>
        <w:ind w:firstLine="709"/>
        <w:contextualSpacing/>
        <w:jc w:val="center"/>
        <w:textAlignment w:val="baseline"/>
        <w:outlineLvl w:val="2"/>
        <w:rPr>
          <w:rFonts w:ascii="Times New Roman" w:eastAsia="Times New Roman" w:hAnsi="Times New Roman" w:cs="Times New Roman"/>
          <w:b/>
          <w:color w:val="000000" w:themeColor="text1"/>
          <w:sz w:val="28"/>
          <w:szCs w:val="28"/>
          <w:lang w:eastAsia="ru-RU"/>
        </w:rPr>
      </w:pPr>
    </w:p>
    <w:p w:rsidR="00692463" w:rsidRPr="00FA5340" w:rsidRDefault="00692463" w:rsidP="003F16A6">
      <w:pPr>
        <w:spacing w:after="0" w:line="240" w:lineRule="auto"/>
        <w:ind w:firstLine="709"/>
        <w:jc w:val="both"/>
        <w:rPr>
          <w:rFonts w:ascii="Times New Roman" w:eastAsia="Times New Roman" w:hAnsi="Times New Roman" w:cs="Times New Roman"/>
          <w:color w:val="000000" w:themeColor="text1"/>
        </w:rPr>
      </w:pPr>
      <w:r w:rsidRPr="00FA5340">
        <w:rPr>
          <w:rFonts w:ascii="Times New Roman" w:eastAsia="Times New Roman" w:hAnsi="Times New Roman" w:cs="Times New Roman"/>
          <w:color w:val="000000" w:themeColor="text1"/>
          <w:spacing w:val="2"/>
          <w:sz w:val="28"/>
          <w:szCs w:val="28"/>
          <w:lang w:eastAsia="ru-RU"/>
        </w:rPr>
        <w:t xml:space="preserve">28. </w:t>
      </w:r>
      <w:r w:rsidRPr="00FA5340">
        <w:rPr>
          <w:rFonts w:ascii="Times New Roman" w:eastAsia="Times New Roman" w:hAnsi="Times New Roman" w:cs="Times New Roman"/>
          <w:color w:val="000000" w:themeColor="text1"/>
          <w:sz w:val="28"/>
        </w:rPr>
        <w:t>Кредитор</w:t>
      </w:r>
      <w:r w:rsidRPr="00FA5340">
        <w:rPr>
          <w:rFonts w:ascii="Times New Roman" w:eastAsia="Times New Roman" w:hAnsi="Times New Roman" w:cs="Times New Roman"/>
          <w:color w:val="000000" w:themeColor="text1"/>
          <w:spacing w:val="2"/>
          <w:sz w:val="28"/>
          <w:szCs w:val="28"/>
          <w:lang w:eastAsia="ru-RU"/>
        </w:rPr>
        <w:t xml:space="preserve"> </w:t>
      </w:r>
      <w:r w:rsidRPr="00FA5340">
        <w:rPr>
          <w:rFonts w:ascii="Times New Roman" w:eastAsia="Times New Roman" w:hAnsi="Times New Roman" w:cs="Times New Roman"/>
          <w:color w:val="000000" w:themeColor="text1"/>
          <w:sz w:val="28"/>
        </w:rPr>
        <w:t xml:space="preserve">в течение 15 (пятнадцати) календарных дней со дня получения от кредитного бюро сведений по заемщикам, призванным на срочную </w:t>
      </w:r>
      <w:r w:rsidRPr="00FA5340">
        <w:rPr>
          <w:rFonts w:ascii="Times New Roman" w:eastAsia="Times New Roman" w:hAnsi="Times New Roman" w:cs="Times New Roman"/>
          <w:color w:val="000000" w:themeColor="text1"/>
          <w:sz w:val="28"/>
        </w:rPr>
        <w:lastRenderedPageBreak/>
        <w:t xml:space="preserve">воинскую службу (далее – заемщик – военнослужащий), предоставляет по договору отсрочку платежей по основному долгу и вознаграждению (далее – отсрочка платежей) на период, включающий срок прохождения срочной воинской службы и 60 (шестьдесят) дней после его окончания, без начисления вознаграждения по кредиту, о чем уведомляют заемщика – военнослужащего в письменной форме, а также через объекты информатизации либо способом, предусмотренным договором. </w:t>
      </w:r>
    </w:p>
    <w:p w:rsidR="00692463" w:rsidRPr="00FA5340" w:rsidRDefault="00692463" w:rsidP="003F16A6">
      <w:pPr>
        <w:spacing w:after="0" w:line="240" w:lineRule="auto"/>
        <w:ind w:firstLine="709"/>
        <w:jc w:val="both"/>
        <w:rPr>
          <w:rFonts w:ascii="Times New Roman" w:eastAsia="Times New Roman" w:hAnsi="Times New Roman" w:cs="Times New Roman"/>
          <w:color w:val="000000" w:themeColor="text1"/>
        </w:rPr>
      </w:pPr>
      <w:r w:rsidRPr="00FA5340">
        <w:rPr>
          <w:rFonts w:ascii="Times New Roman" w:eastAsia="Times New Roman" w:hAnsi="Times New Roman" w:cs="Times New Roman"/>
          <w:color w:val="000000" w:themeColor="text1"/>
          <w:sz w:val="28"/>
        </w:rPr>
        <w:t>Отсрочка платежей предоставляется способом, определяемым кредитором, с увеличением срока кредита и сохранением размера платежей</w:t>
      </w:r>
      <w:r w:rsidR="00880AD1" w:rsidRPr="00FA5340">
        <w:rPr>
          <w:rFonts w:ascii="Times New Roman" w:eastAsia="Times New Roman" w:hAnsi="Times New Roman" w:cs="Times New Roman"/>
          <w:color w:val="000000" w:themeColor="text1"/>
          <w:sz w:val="28"/>
        </w:rPr>
        <w:t>,</w:t>
      </w:r>
      <w:r w:rsidRPr="00FA5340">
        <w:rPr>
          <w:rFonts w:ascii="Times New Roman" w:eastAsia="Times New Roman" w:hAnsi="Times New Roman" w:cs="Times New Roman"/>
          <w:color w:val="000000" w:themeColor="text1"/>
          <w:sz w:val="28"/>
        </w:rPr>
        <w:t xml:space="preserve"> без подписания дополнительных соглашений к договору или договору залога. Требование об увеличении срока кредита не распространяется при досрочном погашении (возврате) кредита.</w:t>
      </w:r>
    </w:p>
    <w:p w:rsidR="00692463" w:rsidRPr="00FA5340" w:rsidRDefault="00692463" w:rsidP="003F16A6">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themeColor="text1"/>
          <w:sz w:val="28"/>
        </w:rPr>
      </w:pPr>
      <w:r w:rsidRPr="00FA5340">
        <w:rPr>
          <w:rFonts w:ascii="Times New Roman" w:eastAsia="Times New Roman" w:hAnsi="Times New Roman" w:cs="Times New Roman"/>
          <w:color w:val="000000" w:themeColor="text1"/>
          <w:sz w:val="28"/>
        </w:rPr>
        <w:t>При отказе от отсрочки платежей заемщик – военнослужащий (третье лицо, действующее в интересах заемщика – военнослужащего по доверенности) в течение 14 (четырнадцати) календарных дней со дня получения уведомления кредитора, направляет заявление об отказе в письменной форме, либо через объекты информатизации, либо способом, предусмотренным договором. Кредитор в течение 15 (пятнадцати) календарных дней со дня получения данного заявления, уведомляет заемщика способом, предусмотренным договором, а также через объекты информатизации об отмене отсрочки платежей и возобновлении начисления вознаграждения по кредиту</w:t>
      </w:r>
      <w:bookmarkStart w:id="43" w:name="z1564"/>
      <w:r w:rsidRPr="00FA5340">
        <w:rPr>
          <w:rFonts w:ascii="Times New Roman" w:eastAsia="Times New Roman" w:hAnsi="Times New Roman" w:cs="Times New Roman"/>
          <w:color w:val="000000" w:themeColor="text1"/>
          <w:sz w:val="28"/>
        </w:rPr>
        <w:t>.</w:t>
      </w:r>
    </w:p>
    <w:p w:rsidR="00692463" w:rsidRPr="00FA5340" w:rsidRDefault="00692463" w:rsidP="003F16A6">
      <w:pPr>
        <w:widowControl w:val="0"/>
        <w:shd w:val="clear" w:color="auto" w:fill="FFFFFF"/>
        <w:spacing w:after="0" w:line="240" w:lineRule="auto"/>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z w:val="28"/>
        </w:rPr>
        <w:t xml:space="preserve">При увольнении заемщика – военнослужащего со срочной воинской службы до истечения срока воинской службы по призыву, кредитор по истечении 60 (шестидесяти) дней со дня исключения его из списков воинской части прекращает предоставление отсрочки платежей и возобновляет начисление вознаграждения по кредиту, о чем уведомляет его в письменной форме, а также через объекты информатизации либо способом, предусмотренным договором. </w:t>
      </w:r>
      <w:bookmarkEnd w:id="43"/>
    </w:p>
    <w:p w:rsidR="00692463" w:rsidRPr="00FA5340" w:rsidRDefault="00692463" w:rsidP="003F16A6">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z w:val="28"/>
        </w:rPr>
        <w:t>По заемщику – военнослужащему, имеющему просроченную задолженность по основному долгу и (или) начисленному вознаграждению, кредитор не применяет (приостанавливает применение) меры, предусмотренные пунктами 10 и (или) 11 статьи 61 Закона о банках, подпунктом 1-1) пункта 1 статьи 7 и (или) пунктом 5 статьи 9-2 Закона о микрофинансовой деятельности на период, включающий срок прохождения срочной воинской службы и 60 (шестьдесят) дней после его окончания.</w:t>
      </w:r>
      <w:bookmarkStart w:id="44" w:name="z1566"/>
    </w:p>
    <w:p w:rsidR="00692463" w:rsidRPr="00FA5340" w:rsidRDefault="00692463" w:rsidP="003F16A6">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z w:val="28"/>
        </w:rPr>
        <w:t xml:space="preserve">При увольнении заемщика – военнослужащего со срочной воинской службы до истечения срока воинской службы по призыву, кредитор по истечении 60 (шестидесяти) дней со дня исключения его из списков воинской части возобновляет применение мер, предусмотренных пунктами </w:t>
      </w:r>
      <w:bookmarkEnd w:id="44"/>
      <w:r w:rsidRPr="00FA5340">
        <w:rPr>
          <w:rFonts w:ascii="Times New Roman" w:eastAsia="Times New Roman" w:hAnsi="Times New Roman" w:cs="Times New Roman"/>
          <w:color w:val="000000" w:themeColor="text1"/>
          <w:sz w:val="28"/>
        </w:rPr>
        <w:t>10 и 11 статьи 61 Закона о банках, подпунктом 1-1) пункта 1 статьи 7 и пунктом 5 статьи 9-2 Закона о микрофинансовой деятельности.</w:t>
      </w:r>
    </w:p>
    <w:p w:rsidR="00692463" w:rsidRPr="00FA5340" w:rsidRDefault="00692463" w:rsidP="003F16A6">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FA5340">
        <w:rPr>
          <w:rFonts w:ascii="Times New Roman" w:eastAsia="Times New Roman" w:hAnsi="Times New Roman" w:cs="Times New Roman"/>
          <w:color w:val="000000" w:themeColor="text1"/>
          <w:spacing w:val="2"/>
          <w:sz w:val="28"/>
          <w:szCs w:val="28"/>
          <w:lang w:eastAsia="ru-RU"/>
        </w:rPr>
        <w:t xml:space="preserve">Требования настоящей главы не распространяются на договор, по которому имеется вступивший в законную силу судебный акт, исполнительная </w:t>
      </w:r>
      <w:r w:rsidRPr="00FA5340">
        <w:rPr>
          <w:rFonts w:ascii="Times New Roman" w:eastAsia="Times New Roman" w:hAnsi="Times New Roman" w:cs="Times New Roman"/>
          <w:color w:val="000000" w:themeColor="text1"/>
          <w:spacing w:val="2"/>
          <w:sz w:val="28"/>
          <w:szCs w:val="28"/>
          <w:lang w:eastAsia="ru-RU"/>
        </w:rPr>
        <w:lastRenderedPageBreak/>
        <w:t>надпись о взыскании задолженности по договору, мировое соглашение или соглашение об урегулировании спора (конфликта) в порядке медиации, заключенное для урегулирования задолженности по договору либо для исполнения судебного акта о взыскании задолженности по договору.</w:t>
      </w:r>
      <w:r w:rsidRPr="00FA5340">
        <w:rPr>
          <w:color w:val="000000" w:themeColor="text1"/>
        </w:rPr>
        <w:t xml:space="preserve"> </w:t>
      </w:r>
      <w:r w:rsidRPr="00FA5340">
        <w:rPr>
          <w:rFonts w:ascii="Times New Roman" w:hAnsi="Times New Roman" w:cs="Times New Roman"/>
          <w:color w:val="000000" w:themeColor="text1"/>
          <w:sz w:val="28"/>
          <w:szCs w:val="28"/>
        </w:rPr>
        <w:t xml:space="preserve">При этом, в случае если в отношении банковского счета заемщика – военнослужащего </w:t>
      </w:r>
      <w:r w:rsidRPr="00FA5340">
        <w:rPr>
          <w:rFonts w:ascii="Times New Roman" w:hAnsi="Times New Roman" w:cs="Times New Roman"/>
          <w:bCs/>
          <w:color w:val="000000" w:themeColor="text1"/>
          <w:sz w:val="28"/>
          <w:szCs w:val="28"/>
        </w:rPr>
        <w:t>кредитором были инициированы меры по ограничению расходных операций</w:t>
      </w:r>
      <w:r w:rsidRPr="00FA5340">
        <w:rPr>
          <w:rFonts w:ascii="Times New Roman" w:hAnsi="Times New Roman" w:cs="Times New Roman"/>
          <w:color w:val="000000" w:themeColor="text1"/>
          <w:sz w:val="28"/>
          <w:szCs w:val="28"/>
        </w:rPr>
        <w:t xml:space="preserve">, включая </w:t>
      </w:r>
      <w:r w:rsidRPr="00FA5340">
        <w:rPr>
          <w:rFonts w:ascii="Times New Roman" w:hAnsi="Times New Roman" w:cs="Times New Roman"/>
          <w:bCs/>
          <w:color w:val="000000" w:themeColor="text1"/>
          <w:sz w:val="28"/>
          <w:szCs w:val="28"/>
        </w:rPr>
        <w:t>выставление платежных требований либо инициирование наложения ареста и обращения взыскания в рамках исполнительного производства</w:t>
      </w:r>
      <w:r w:rsidRPr="00FA5340">
        <w:rPr>
          <w:rFonts w:ascii="Times New Roman" w:hAnsi="Times New Roman" w:cs="Times New Roman"/>
          <w:color w:val="000000" w:themeColor="text1"/>
          <w:sz w:val="28"/>
          <w:szCs w:val="28"/>
        </w:rPr>
        <w:t xml:space="preserve">, кредитор </w:t>
      </w:r>
      <w:r w:rsidRPr="00FA5340">
        <w:rPr>
          <w:rFonts w:ascii="Times New Roman" w:hAnsi="Times New Roman" w:cs="Times New Roman"/>
          <w:bCs/>
          <w:color w:val="000000" w:themeColor="text1"/>
          <w:sz w:val="28"/>
          <w:szCs w:val="28"/>
        </w:rPr>
        <w:t>в течение 5 (пяти) рабочих дней</w:t>
      </w:r>
      <w:r w:rsidRPr="00FA5340">
        <w:rPr>
          <w:rFonts w:ascii="Times New Roman" w:hAnsi="Times New Roman" w:cs="Times New Roman"/>
          <w:color w:val="000000" w:themeColor="text1"/>
          <w:sz w:val="28"/>
          <w:szCs w:val="28"/>
        </w:rPr>
        <w:t xml:space="preserve"> со дня предоставления отсрочки платежей в соответствии с частью первой настоящего пункта </w:t>
      </w:r>
      <w:r w:rsidRPr="00FA5340">
        <w:rPr>
          <w:rFonts w:ascii="Times New Roman" w:hAnsi="Times New Roman" w:cs="Times New Roman"/>
          <w:bCs/>
          <w:color w:val="000000" w:themeColor="text1"/>
          <w:sz w:val="28"/>
          <w:szCs w:val="28"/>
        </w:rPr>
        <w:t>принимает меры по отзыву либо приостановлению таких мер</w:t>
      </w:r>
      <w:r w:rsidRPr="00FA5340">
        <w:rPr>
          <w:rFonts w:ascii="Times New Roman" w:hAnsi="Times New Roman" w:cs="Times New Roman"/>
          <w:color w:val="000000" w:themeColor="text1"/>
          <w:sz w:val="28"/>
          <w:szCs w:val="28"/>
        </w:rPr>
        <w:t>.</w:t>
      </w:r>
    </w:p>
    <w:bookmarkEnd w:id="41"/>
    <w:p w:rsidR="00692463" w:rsidRPr="00FA5340" w:rsidRDefault="00692463" w:rsidP="003F16A6">
      <w:pPr>
        <w:shd w:val="clear" w:color="auto" w:fill="FFFFFF"/>
        <w:spacing w:after="0" w:line="240" w:lineRule="auto"/>
        <w:ind w:firstLine="709"/>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3F16A6">
      <w:pPr>
        <w:shd w:val="clear" w:color="auto" w:fill="FFFFFF"/>
        <w:spacing w:after="0" w:line="240" w:lineRule="auto"/>
        <w:ind w:firstLine="709"/>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3F16A6">
      <w:pPr>
        <w:shd w:val="clear" w:color="auto" w:fill="FFFFFF"/>
        <w:spacing w:after="0" w:line="240" w:lineRule="auto"/>
        <w:ind w:firstLine="709"/>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3F16A6">
      <w:pPr>
        <w:shd w:val="clear" w:color="auto" w:fill="FFFFFF"/>
        <w:spacing w:after="0" w:line="240" w:lineRule="auto"/>
        <w:ind w:firstLine="709"/>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3F16A6">
      <w:pPr>
        <w:shd w:val="clear" w:color="auto" w:fill="FFFFFF"/>
        <w:spacing w:after="0" w:line="240" w:lineRule="auto"/>
        <w:ind w:firstLine="709"/>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ind w:firstLine="709"/>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br w:type="page"/>
      </w:r>
    </w:p>
    <w:tbl>
      <w:tblPr>
        <w:tblStyle w:val="a4"/>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692463" w:rsidRPr="00FA5340" w:rsidTr="003F16A6">
        <w:trPr>
          <w:trHeight w:val="1189"/>
        </w:trPr>
        <w:tc>
          <w:tcPr>
            <w:tcW w:w="5103" w:type="dxa"/>
          </w:tcPr>
          <w:p w:rsidR="00692463" w:rsidRPr="00FA5340" w:rsidRDefault="00692463" w:rsidP="00692463">
            <w:pPr>
              <w:contextualSpacing/>
              <w:jc w:val="right"/>
              <w:textAlignment w:val="baseline"/>
              <w:outlineLvl w:val="2"/>
              <w:rPr>
                <w:rFonts w:ascii="Times New Roman" w:eastAsia="Times New Roman" w:hAnsi="Times New Roman" w:cs="Times New Roman"/>
                <w:color w:val="000000" w:themeColor="text1"/>
                <w:sz w:val="28"/>
                <w:szCs w:val="28"/>
              </w:rPr>
            </w:pPr>
          </w:p>
        </w:tc>
        <w:tc>
          <w:tcPr>
            <w:tcW w:w="4962" w:type="dxa"/>
          </w:tcPr>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Приложение 1</w:t>
            </w:r>
          </w:p>
          <w:p w:rsidR="00692463" w:rsidRPr="00FA5340" w:rsidRDefault="00692463" w:rsidP="00692463">
            <w:pPr>
              <w:jc w:val="right"/>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к Правилам рассмотрения изменений в условия договора банковского займа и договора о предоставлении микрокредита, перечню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порядку информирования банком, организацией, осуществляющей отдельные виды банковских операций,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w:t>
            </w:r>
          </w:p>
        </w:tc>
      </w:tr>
    </w:tbl>
    <w:p w:rsidR="00692463" w:rsidRPr="00FA5340" w:rsidRDefault="00692463" w:rsidP="00692463">
      <w:pPr>
        <w:spacing w:after="0" w:line="240" w:lineRule="auto"/>
        <w:ind w:firstLine="709"/>
        <w:contextualSpacing/>
        <w:jc w:val="right"/>
        <w:rPr>
          <w:rFonts w:ascii="Times New Roman" w:eastAsia="Times New Roman" w:hAnsi="Times New Roman" w:cs="Times New Roman"/>
          <w:color w:val="000000" w:themeColor="text1"/>
          <w:sz w:val="28"/>
          <w:szCs w:val="28"/>
        </w:rPr>
      </w:pPr>
    </w:p>
    <w:p w:rsidR="00926BA3" w:rsidRPr="00FA5340" w:rsidRDefault="00926BA3" w:rsidP="00926BA3">
      <w:pPr>
        <w:pStyle w:val="a6"/>
        <w:spacing w:before="0" w:beforeAutospacing="0" w:after="0" w:afterAutospacing="0"/>
        <w:ind w:firstLine="709"/>
        <w:jc w:val="both"/>
        <w:rPr>
          <w:color w:val="000000" w:themeColor="text1"/>
          <w:sz w:val="28"/>
          <w:szCs w:val="28"/>
        </w:rPr>
      </w:pPr>
      <w:r w:rsidRPr="00FA5340">
        <w:rPr>
          <w:rStyle w:val="a5"/>
          <w:b w:val="0"/>
          <w:color w:val="000000" w:themeColor="text1"/>
          <w:sz w:val="28"/>
          <w:szCs w:val="28"/>
        </w:rPr>
        <w:t xml:space="preserve">Настоящий перечень устанавливает возможные виды документов, запрашиваемые кредитором у заемщика </w:t>
      </w:r>
      <w:r w:rsidR="00880AD1" w:rsidRPr="00FA5340">
        <w:rPr>
          <w:rStyle w:val="a5"/>
          <w:b w:val="0"/>
          <w:color w:val="000000" w:themeColor="text1"/>
          <w:sz w:val="28"/>
          <w:szCs w:val="28"/>
        </w:rPr>
        <w:t xml:space="preserve">в зависимости от ситуации </w:t>
      </w:r>
      <w:r w:rsidRPr="00FA5340">
        <w:rPr>
          <w:rStyle w:val="a5"/>
          <w:b w:val="0"/>
          <w:color w:val="000000" w:themeColor="text1"/>
          <w:sz w:val="28"/>
          <w:szCs w:val="28"/>
        </w:rPr>
        <w:t>для подтверждения его категории и обстоятельств, повлекших невозможность исполнения обязательств по договору:</w:t>
      </w:r>
    </w:p>
    <w:p w:rsidR="008E0816" w:rsidRPr="00FA5340" w:rsidRDefault="008E0816" w:rsidP="008E0816">
      <w:pPr>
        <w:pStyle w:val="a6"/>
        <w:numPr>
          <w:ilvl w:val="0"/>
          <w:numId w:val="14"/>
        </w:numPr>
        <w:tabs>
          <w:tab w:val="left" w:pos="1134"/>
        </w:tabs>
        <w:spacing w:before="0" w:beforeAutospacing="0" w:after="0" w:afterAutospacing="0"/>
        <w:ind w:left="0" w:firstLine="709"/>
        <w:jc w:val="both"/>
        <w:rPr>
          <w:bCs/>
          <w:color w:val="000000" w:themeColor="text1"/>
          <w:sz w:val="28"/>
          <w:szCs w:val="28"/>
          <w:lang w:eastAsia="en-US"/>
        </w:rPr>
      </w:pPr>
      <w:r w:rsidRPr="00FA5340">
        <w:rPr>
          <w:bCs/>
          <w:color w:val="000000" w:themeColor="text1"/>
          <w:sz w:val="28"/>
          <w:szCs w:val="28"/>
          <w:lang w:eastAsia="en-US"/>
        </w:rPr>
        <w:t>документ, содержащий информацию о регистрации в качестве безработного и (или) справк</w:t>
      </w:r>
      <w:r w:rsidR="004B1A18" w:rsidRPr="00FA5340">
        <w:rPr>
          <w:bCs/>
          <w:color w:val="000000" w:themeColor="text1"/>
          <w:sz w:val="28"/>
          <w:szCs w:val="28"/>
          <w:lang w:eastAsia="en-US"/>
        </w:rPr>
        <w:t>а</w:t>
      </w:r>
      <w:r w:rsidRPr="00FA5340">
        <w:rPr>
          <w:bCs/>
          <w:color w:val="000000" w:themeColor="text1"/>
          <w:sz w:val="28"/>
          <w:szCs w:val="28"/>
          <w:lang w:eastAsia="en-US"/>
        </w:rPr>
        <w:t xml:space="preserve"> о доходах заемщика за последние шесть месяцев с места работы или выписка о движении денег по банковскому счету заемщика;</w:t>
      </w:r>
    </w:p>
    <w:p w:rsidR="008E0816" w:rsidRPr="00FA5340" w:rsidRDefault="008E0816" w:rsidP="008E0816">
      <w:pPr>
        <w:pStyle w:val="a3"/>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акт работодателя о прекращении трудового договора, предоставлении отпуска без сохранения заработной платы или справку (лист) о временной нетрудоспособности заемщика;</w:t>
      </w:r>
    </w:p>
    <w:p w:rsidR="008E0816" w:rsidRPr="00FA5340" w:rsidRDefault="008E0816" w:rsidP="008E0816">
      <w:pPr>
        <w:pStyle w:val="a3"/>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справка с места работы с указанием размера заработной платы и выписки из единого накопительного пенсионного фонда;</w:t>
      </w:r>
      <w:bookmarkStart w:id="45" w:name="z1582"/>
    </w:p>
    <w:p w:rsidR="008E0816" w:rsidRPr="00FA5340" w:rsidRDefault="008E0816" w:rsidP="008E0816">
      <w:pPr>
        <w:pStyle w:val="a3"/>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FA5340">
        <w:rPr>
          <w:rFonts w:ascii="Times New Roman" w:hAnsi="Times New Roman" w:cs="Times New Roman"/>
          <w:color w:val="000000" w:themeColor="text1"/>
          <w:sz w:val="28"/>
        </w:rPr>
        <w:t xml:space="preserve">документ, подтверждающий нахождение заемщика в отпуске в связи с беременностью и рождением ребенка (детей), усыновлением (удочерением) новорожденного ребенка (детей), а также в отпуске без сохранения заработной </w:t>
      </w:r>
      <w:r w:rsidRPr="00FA5340">
        <w:rPr>
          <w:rFonts w:ascii="Times New Roman" w:eastAsia="Times New Roman" w:hAnsi="Times New Roman" w:cs="Times New Roman"/>
          <w:color w:val="000000" w:themeColor="text1"/>
          <w:sz w:val="28"/>
          <w:szCs w:val="28"/>
        </w:rPr>
        <w:t>платы по уходу за ребенком до достижения им возраста трех лет;</w:t>
      </w:r>
    </w:p>
    <w:p w:rsidR="008E0816" w:rsidRPr="00FA5340" w:rsidRDefault="008E0816" w:rsidP="008E0816">
      <w:pPr>
        <w:pStyle w:val="a3"/>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документы, подтверждающие состав семьи и наличие иждивенцев;</w:t>
      </w:r>
    </w:p>
    <w:bookmarkEnd w:id="45"/>
    <w:p w:rsidR="008E0816" w:rsidRPr="00FA5340" w:rsidRDefault="004B1A18" w:rsidP="004B1A18">
      <w:pPr>
        <w:pStyle w:val="a3"/>
        <w:widowControl w:val="0"/>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лист</w:t>
      </w:r>
      <w:r w:rsidR="008E0816" w:rsidRPr="00FA5340">
        <w:rPr>
          <w:rFonts w:ascii="Times New Roman" w:eastAsia="Times New Roman" w:hAnsi="Times New Roman" w:cs="Times New Roman"/>
          <w:color w:val="000000" w:themeColor="text1"/>
          <w:sz w:val="28"/>
          <w:szCs w:val="28"/>
        </w:rPr>
        <w:t xml:space="preserve"> о временной нетрудоспособности, подтверждающая болезнь </w:t>
      </w:r>
      <w:r w:rsidRPr="00FA5340">
        <w:rPr>
          <w:rFonts w:ascii="Times New Roman" w:eastAsia="Times New Roman" w:hAnsi="Times New Roman" w:cs="Times New Roman"/>
          <w:color w:val="000000" w:themeColor="text1"/>
          <w:sz w:val="28"/>
          <w:szCs w:val="28"/>
        </w:rPr>
        <w:t xml:space="preserve">заемщика и (или) </w:t>
      </w:r>
      <w:r w:rsidR="008E0816" w:rsidRPr="00FA5340">
        <w:rPr>
          <w:rFonts w:ascii="Times New Roman" w:eastAsia="Times New Roman" w:hAnsi="Times New Roman" w:cs="Times New Roman"/>
          <w:color w:val="000000" w:themeColor="text1"/>
          <w:sz w:val="28"/>
          <w:szCs w:val="28"/>
        </w:rPr>
        <w:t>близких родственников, супруга (супруги) заемщика, а также свидетельство (справка) о смерти близких родственников, супруга (супруги) заемщика;</w:t>
      </w:r>
    </w:p>
    <w:p w:rsidR="008E0816" w:rsidRPr="00FA5340" w:rsidRDefault="008E0816" w:rsidP="008E0816">
      <w:pPr>
        <w:pStyle w:val="a3"/>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lastRenderedPageBreak/>
        <w:t>документ, содержащий сведения об отсутствии (наличии) недвижимого имущества;</w:t>
      </w:r>
    </w:p>
    <w:p w:rsidR="008E0816" w:rsidRPr="00FA5340" w:rsidRDefault="008E0816" w:rsidP="008E0816">
      <w:pPr>
        <w:pStyle w:val="a3"/>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нотариально заверенный договор аренды с указанием порядка и сроков оплаты арендной платы;</w:t>
      </w:r>
    </w:p>
    <w:p w:rsidR="008E0816" w:rsidRPr="00FA5340" w:rsidRDefault="008E0816" w:rsidP="008E0816">
      <w:pPr>
        <w:pStyle w:val="a3"/>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документы, подтверждающие нанесение заемщику материального ущерба в результате несчастного случая, противоправных действий третьих лиц (кража товаров в обороте или иного имущества, которое использовалось заемщиком для осуществления предпринимательской деятельности);</w:t>
      </w:r>
    </w:p>
    <w:p w:rsidR="008E0816" w:rsidRPr="00FA5340" w:rsidRDefault="008E0816" w:rsidP="008E0816">
      <w:pPr>
        <w:pStyle w:val="a3"/>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 официальные документы, подтверждающие форс-мажорные обстоятельства;</w:t>
      </w:r>
    </w:p>
    <w:p w:rsidR="008E0816" w:rsidRPr="00FA5340" w:rsidRDefault="008E0816" w:rsidP="008E0816">
      <w:pPr>
        <w:pStyle w:val="a3"/>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 справка об инвалидности</w:t>
      </w:r>
      <w:r w:rsidR="004B1A18" w:rsidRPr="00FA5340">
        <w:rPr>
          <w:rFonts w:ascii="Times New Roman" w:eastAsia="Times New Roman" w:hAnsi="Times New Roman" w:cs="Times New Roman"/>
          <w:color w:val="000000" w:themeColor="text1"/>
          <w:sz w:val="28"/>
          <w:szCs w:val="28"/>
        </w:rPr>
        <w:t xml:space="preserve"> третьей группы;</w:t>
      </w:r>
      <w:r w:rsidRPr="00FA5340">
        <w:rPr>
          <w:rFonts w:ascii="Times New Roman" w:eastAsia="Times New Roman" w:hAnsi="Times New Roman" w:cs="Times New Roman"/>
          <w:color w:val="000000" w:themeColor="text1"/>
          <w:sz w:val="28"/>
          <w:szCs w:val="28"/>
        </w:rPr>
        <w:t xml:space="preserve"> </w:t>
      </w:r>
    </w:p>
    <w:p w:rsidR="008E0816" w:rsidRPr="00FA5340" w:rsidRDefault="008E0816" w:rsidP="008E0816">
      <w:pPr>
        <w:pStyle w:val="a3"/>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 выписка из медицинской карты амбулаторного (стационарного) больного;</w:t>
      </w:r>
    </w:p>
    <w:p w:rsidR="008E0816" w:rsidRPr="00FA5340" w:rsidRDefault="008E0816" w:rsidP="008E0816">
      <w:pPr>
        <w:pStyle w:val="a3"/>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 решение уполномоченного государственного органа об аресте банковского счета заемщика; </w:t>
      </w:r>
    </w:p>
    <w:p w:rsidR="008E0816" w:rsidRPr="00FA5340" w:rsidRDefault="008E0816" w:rsidP="008E0816">
      <w:pPr>
        <w:pStyle w:val="a3"/>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 инкассовое распоряжение;</w:t>
      </w:r>
    </w:p>
    <w:p w:rsidR="008E0816" w:rsidRPr="00FA5340" w:rsidRDefault="008E0816" w:rsidP="008E0816">
      <w:pPr>
        <w:pStyle w:val="a3"/>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 судебные акты;</w:t>
      </w:r>
    </w:p>
    <w:p w:rsidR="008E0816" w:rsidRPr="00FA5340" w:rsidRDefault="008E0816" w:rsidP="008E0816">
      <w:pPr>
        <w:pStyle w:val="a3"/>
        <w:numPr>
          <w:ilvl w:val="0"/>
          <w:numId w:val="14"/>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 иные документы, подтверждающие факт ухудшения финансового состояния заемщика.</w:t>
      </w:r>
    </w:p>
    <w:p w:rsidR="00692463" w:rsidRPr="00FA5340" w:rsidRDefault="00692463" w:rsidP="003F16A6">
      <w:pPr>
        <w:spacing w:after="0" w:line="240" w:lineRule="auto"/>
        <w:ind w:firstLine="709"/>
        <w:contextualSpacing/>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br w:type="page"/>
      </w:r>
    </w:p>
    <w:tbl>
      <w:tblPr>
        <w:tblStyle w:val="a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92463" w:rsidRPr="00FA5340" w:rsidTr="003F16A6">
        <w:tc>
          <w:tcPr>
            <w:tcW w:w="4536" w:type="dxa"/>
          </w:tcPr>
          <w:p w:rsidR="00692463" w:rsidRPr="00FA5340" w:rsidRDefault="00692463" w:rsidP="00692463">
            <w:pPr>
              <w:contextualSpacing/>
              <w:jc w:val="right"/>
              <w:textAlignment w:val="baseline"/>
              <w:outlineLvl w:val="2"/>
              <w:rPr>
                <w:rFonts w:ascii="Times New Roman" w:eastAsia="Times New Roman" w:hAnsi="Times New Roman" w:cs="Times New Roman"/>
                <w:color w:val="000000" w:themeColor="text1"/>
                <w:sz w:val="28"/>
                <w:szCs w:val="28"/>
              </w:rPr>
            </w:pPr>
          </w:p>
        </w:tc>
        <w:tc>
          <w:tcPr>
            <w:tcW w:w="5103" w:type="dxa"/>
          </w:tcPr>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Приложение 2</w:t>
            </w:r>
          </w:p>
          <w:p w:rsidR="00692463" w:rsidRPr="00FA5340" w:rsidRDefault="00692463" w:rsidP="00692463">
            <w:pPr>
              <w:shd w:val="clear" w:color="auto" w:fill="FFFFFF"/>
              <w:ind w:firstLine="709"/>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к Правилам рассмотрения изменений в условия договора банковского займа и договора о предоставлении микрокредита, перечню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порядку информирования банком, организацией, осуществляющей отдельные виды банковских операций,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w:t>
            </w:r>
          </w:p>
        </w:tc>
      </w:tr>
    </w:tbl>
    <w:p w:rsidR="00692463" w:rsidRPr="00FA5340" w:rsidRDefault="00692463" w:rsidP="00692463">
      <w:pPr>
        <w:shd w:val="clear" w:color="auto" w:fill="FFFFFF"/>
        <w:spacing w:after="0" w:line="240" w:lineRule="auto"/>
        <w:contextualSpacing/>
        <w:jc w:val="right"/>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Форма</w:t>
      </w:r>
    </w:p>
    <w:p w:rsidR="00692463" w:rsidRPr="00FA5340" w:rsidRDefault="00692463" w:rsidP="00692463">
      <w:pPr>
        <w:shd w:val="clear" w:color="auto" w:fill="FFFFFF"/>
        <w:spacing w:after="0" w:line="240" w:lineRule="auto"/>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 </w:t>
      </w:r>
      <w:r w:rsidRPr="00FA5340">
        <w:rPr>
          <w:rFonts w:ascii="Times New Roman" w:eastAsia="Times New Roman" w:hAnsi="Times New Roman" w:cs="Times New Roman"/>
          <w:color w:val="000000" w:themeColor="text1"/>
          <w:sz w:val="28"/>
          <w:szCs w:val="28"/>
        </w:rPr>
        <w:tab/>
        <w:t>________________________</w:t>
      </w:r>
    </w:p>
    <w:p w:rsidR="00692463" w:rsidRPr="00FA5340" w:rsidRDefault="00692463" w:rsidP="00692463">
      <w:pPr>
        <w:shd w:val="clear" w:color="auto" w:fill="FFFFFF"/>
        <w:spacing w:after="0" w:line="240" w:lineRule="auto"/>
        <w:contextualSpacing/>
        <w:jc w:val="right"/>
        <w:textAlignment w:val="baseline"/>
        <w:outlineLvl w:val="2"/>
        <w:rPr>
          <w:rFonts w:ascii="Times New Roman" w:hAnsi="Times New Roman"/>
          <w:color w:val="000000" w:themeColor="text1"/>
          <w:sz w:val="28"/>
          <w:szCs w:val="28"/>
          <w:lang w:bidi="ru-RU"/>
        </w:rPr>
      </w:pPr>
      <w:r w:rsidRPr="00FA5340">
        <w:rPr>
          <w:rFonts w:ascii="Times New Roman" w:eastAsia="Times New Roman" w:hAnsi="Times New Roman" w:cs="Times New Roman"/>
          <w:color w:val="000000" w:themeColor="text1"/>
          <w:sz w:val="28"/>
          <w:szCs w:val="28"/>
        </w:rPr>
        <w:t>(Ф.И.О (</w:t>
      </w:r>
      <w:r w:rsidRPr="00FA5340">
        <w:rPr>
          <w:rFonts w:ascii="Times New Roman" w:hAnsi="Times New Roman"/>
          <w:color w:val="000000" w:themeColor="text1"/>
          <w:sz w:val="28"/>
          <w:szCs w:val="28"/>
          <w:lang w:bidi="ru-RU"/>
        </w:rPr>
        <w:t>если оно указано</w:t>
      </w:r>
    </w:p>
    <w:p w:rsidR="00692463" w:rsidRPr="00FA5340" w:rsidRDefault="00692463" w:rsidP="00692463">
      <w:pPr>
        <w:shd w:val="clear" w:color="auto" w:fill="FFFFFF"/>
        <w:spacing w:after="0" w:line="240" w:lineRule="auto"/>
        <w:contextualSpacing/>
        <w:jc w:val="right"/>
        <w:textAlignment w:val="baseline"/>
        <w:outlineLvl w:val="2"/>
        <w:rPr>
          <w:rFonts w:ascii="Times New Roman" w:hAnsi="Times New Roman"/>
          <w:color w:val="000000" w:themeColor="text1"/>
          <w:sz w:val="28"/>
          <w:szCs w:val="28"/>
          <w:lang w:bidi="ru-RU"/>
        </w:rPr>
      </w:pPr>
      <w:r w:rsidRPr="00FA5340">
        <w:rPr>
          <w:rFonts w:ascii="Times New Roman" w:hAnsi="Times New Roman"/>
          <w:color w:val="000000" w:themeColor="text1"/>
          <w:sz w:val="28"/>
          <w:szCs w:val="28"/>
          <w:lang w:bidi="ru-RU"/>
        </w:rPr>
        <w:t xml:space="preserve"> в документе, удостоверяющем </w:t>
      </w:r>
    </w:p>
    <w:p w:rsidR="00692463" w:rsidRPr="00FA5340" w:rsidRDefault="00692463" w:rsidP="00692463">
      <w:pPr>
        <w:shd w:val="clear" w:color="auto" w:fill="FFFFFF"/>
        <w:spacing w:after="0" w:line="240" w:lineRule="auto"/>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hAnsi="Times New Roman"/>
          <w:color w:val="000000" w:themeColor="text1"/>
          <w:sz w:val="28"/>
          <w:szCs w:val="28"/>
          <w:lang w:bidi="ru-RU"/>
        </w:rPr>
        <w:t>личность</w:t>
      </w:r>
      <w:r w:rsidRPr="00FA5340">
        <w:rPr>
          <w:rFonts w:ascii="Times New Roman" w:eastAsia="Times New Roman" w:hAnsi="Times New Roman" w:cs="Times New Roman"/>
          <w:color w:val="000000" w:themeColor="text1"/>
          <w:sz w:val="28"/>
          <w:szCs w:val="28"/>
        </w:rPr>
        <w:t>) заемщика)</w:t>
      </w:r>
    </w:p>
    <w:p w:rsidR="00692463" w:rsidRPr="00FA5340" w:rsidRDefault="00692463" w:rsidP="00692463">
      <w:pPr>
        <w:shd w:val="clear" w:color="auto" w:fill="FFFFFF"/>
        <w:spacing w:after="0" w:line="240" w:lineRule="auto"/>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Адрес: __________________</w:t>
      </w: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Отказ в изменении условий договора банковского займа, договора о предоставлении микрокредита</w:t>
      </w: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ind w:firstLine="709"/>
        <w:contextualSpacing/>
        <w:jc w:val="both"/>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Акционерное общество (Хозяйственное товарищество) «_________» (далее – Кредитор) в ответ на Ваше заявление от __</w:t>
      </w:r>
      <w:proofErr w:type="gramStart"/>
      <w:r w:rsidRPr="00FA5340">
        <w:rPr>
          <w:rFonts w:ascii="Times New Roman" w:eastAsia="Times New Roman" w:hAnsi="Times New Roman" w:cs="Times New Roman"/>
          <w:color w:val="000000" w:themeColor="text1"/>
          <w:sz w:val="28"/>
          <w:szCs w:val="28"/>
        </w:rPr>
        <w:t>_._</w:t>
      </w:r>
      <w:proofErr w:type="gramEnd"/>
      <w:r w:rsidRPr="00FA5340">
        <w:rPr>
          <w:rFonts w:ascii="Times New Roman" w:eastAsia="Times New Roman" w:hAnsi="Times New Roman" w:cs="Times New Roman"/>
          <w:color w:val="000000" w:themeColor="text1"/>
          <w:sz w:val="28"/>
          <w:szCs w:val="28"/>
        </w:rPr>
        <w:t>__. _____ года (входящий № ____ от __</w:t>
      </w:r>
      <w:proofErr w:type="gramStart"/>
      <w:r w:rsidRPr="00FA5340">
        <w:rPr>
          <w:rFonts w:ascii="Times New Roman" w:eastAsia="Times New Roman" w:hAnsi="Times New Roman" w:cs="Times New Roman"/>
          <w:color w:val="000000" w:themeColor="text1"/>
          <w:sz w:val="28"/>
          <w:szCs w:val="28"/>
        </w:rPr>
        <w:t>_._</w:t>
      </w:r>
      <w:proofErr w:type="gramEnd"/>
      <w:r w:rsidRPr="00FA5340">
        <w:rPr>
          <w:rFonts w:ascii="Times New Roman" w:eastAsia="Times New Roman" w:hAnsi="Times New Roman" w:cs="Times New Roman"/>
          <w:color w:val="000000" w:themeColor="text1"/>
          <w:sz w:val="28"/>
          <w:szCs w:val="28"/>
        </w:rPr>
        <w:t>__. ______ года) о внесении изменений в условия договора банковского займа/договора о предоставлении микрокредита № _____ от __</w:t>
      </w:r>
      <w:proofErr w:type="gramStart"/>
      <w:r w:rsidRPr="00FA5340">
        <w:rPr>
          <w:rFonts w:ascii="Times New Roman" w:eastAsia="Times New Roman" w:hAnsi="Times New Roman" w:cs="Times New Roman"/>
          <w:color w:val="000000" w:themeColor="text1"/>
          <w:sz w:val="28"/>
          <w:szCs w:val="28"/>
        </w:rPr>
        <w:t>_._</w:t>
      </w:r>
      <w:proofErr w:type="gramEnd"/>
      <w:r w:rsidRPr="00FA5340">
        <w:rPr>
          <w:rFonts w:ascii="Times New Roman" w:eastAsia="Times New Roman" w:hAnsi="Times New Roman" w:cs="Times New Roman"/>
          <w:color w:val="000000" w:themeColor="text1"/>
          <w:sz w:val="28"/>
          <w:szCs w:val="28"/>
        </w:rPr>
        <w:t xml:space="preserve">__. _____ года (далее – Договор), сообщает следующее. </w:t>
      </w:r>
    </w:p>
    <w:p w:rsidR="00692463" w:rsidRPr="00FA5340" w:rsidRDefault="00692463" w:rsidP="00692463">
      <w:pPr>
        <w:shd w:val="clear" w:color="auto" w:fill="FFFFFF"/>
        <w:spacing w:after="0" w:line="240" w:lineRule="auto"/>
        <w:ind w:firstLine="709"/>
        <w:contextualSpacing/>
        <w:jc w:val="both"/>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В соответствии с подпунктом 3) пункта </w:t>
      </w:r>
      <w:r w:rsidR="0096469D" w:rsidRPr="00FA5340">
        <w:rPr>
          <w:rFonts w:ascii="Times New Roman" w:eastAsia="Times New Roman" w:hAnsi="Times New Roman" w:cs="Times New Roman"/>
          <w:color w:val="000000" w:themeColor="text1"/>
          <w:sz w:val="28"/>
          <w:szCs w:val="28"/>
        </w:rPr>
        <w:t>3</w:t>
      </w:r>
      <w:r w:rsidRPr="00FA5340">
        <w:rPr>
          <w:rFonts w:ascii="Times New Roman" w:eastAsia="Times New Roman" w:hAnsi="Times New Roman" w:cs="Times New Roman"/>
          <w:color w:val="000000" w:themeColor="text1"/>
          <w:sz w:val="28"/>
          <w:szCs w:val="28"/>
        </w:rPr>
        <w:t xml:space="preserve"> статьи 6</w:t>
      </w:r>
      <w:r w:rsidR="0096469D" w:rsidRPr="00FA5340">
        <w:rPr>
          <w:rFonts w:ascii="Times New Roman" w:eastAsia="Times New Roman" w:hAnsi="Times New Roman" w:cs="Times New Roman"/>
          <w:color w:val="000000" w:themeColor="text1"/>
          <w:sz w:val="28"/>
          <w:szCs w:val="28"/>
        </w:rPr>
        <w:t>1</w:t>
      </w:r>
      <w:r w:rsidRPr="00FA5340">
        <w:rPr>
          <w:rFonts w:ascii="Times New Roman" w:eastAsia="Times New Roman" w:hAnsi="Times New Roman" w:cs="Times New Roman"/>
          <w:color w:val="000000" w:themeColor="text1"/>
          <w:sz w:val="28"/>
          <w:szCs w:val="28"/>
        </w:rPr>
        <w:t xml:space="preserve"> Закона Республики Казахстан «О банках и банковской деятельности в Республике Казахстан», подпунктом 3) пункта 3 статьи 9-2 Закона Республики Казахстан «О микрофинансовой деятельности» Кредитор отказывает Вам в изменении условий Договора в связи с_____________________________________________________.</w:t>
      </w: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lastRenderedPageBreak/>
        <w:t xml:space="preserve">                                                (</w:t>
      </w:r>
      <w:r w:rsidRPr="00FA5340">
        <w:rPr>
          <w:rFonts w:ascii="Times New Roman" w:eastAsia="Times New Roman" w:hAnsi="Times New Roman" w:cs="Times New Roman"/>
          <w:color w:val="000000" w:themeColor="text1"/>
          <w:sz w:val="24"/>
          <w:szCs w:val="24"/>
        </w:rPr>
        <w:t>указать обоснования причин отказа</w:t>
      </w:r>
      <w:r w:rsidRPr="00FA5340">
        <w:rPr>
          <w:rFonts w:ascii="Times New Roman" w:eastAsia="Times New Roman" w:hAnsi="Times New Roman" w:cs="Times New Roman"/>
          <w:color w:val="000000" w:themeColor="text1"/>
          <w:sz w:val="28"/>
          <w:szCs w:val="28"/>
        </w:rPr>
        <w:t>)</w:t>
      </w:r>
    </w:p>
    <w:p w:rsidR="00692463" w:rsidRPr="00FA5340" w:rsidRDefault="00692463" w:rsidP="00692463">
      <w:pPr>
        <w:spacing w:after="0" w:line="240" w:lineRule="auto"/>
        <w:ind w:firstLine="709"/>
        <w:jc w:val="both"/>
        <w:rPr>
          <w:rFonts w:ascii="Times New Roman" w:hAnsi="Times New Roman" w:cs="Times New Roman"/>
          <w:iCs/>
          <w:color w:val="000000" w:themeColor="text1"/>
          <w:sz w:val="28"/>
          <w:szCs w:val="28"/>
        </w:rPr>
      </w:pPr>
      <w:bookmarkStart w:id="46" w:name="_Hlk219761365"/>
      <w:r w:rsidRPr="00FA5340">
        <w:rPr>
          <w:rFonts w:ascii="Times New Roman" w:hAnsi="Times New Roman" w:cs="Times New Roman"/>
          <w:iCs/>
          <w:color w:val="000000" w:themeColor="text1"/>
          <w:sz w:val="28"/>
          <w:szCs w:val="28"/>
        </w:rPr>
        <w:t xml:space="preserve">В случае несогласия с результатами рассмотрения Вашего обращения Вы вправе обратиться к финансовому </w:t>
      </w:r>
      <w:proofErr w:type="spellStart"/>
      <w:r w:rsidRPr="00FA5340">
        <w:rPr>
          <w:rFonts w:ascii="Times New Roman" w:hAnsi="Times New Roman" w:cs="Times New Roman"/>
          <w:iCs/>
          <w:color w:val="000000" w:themeColor="text1"/>
          <w:sz w:val="28"/>
          <w:szCs w:val="28"/>
        </w:rPr>
        <w:t>омбудсману</w:t>
      </w:r>
      <w:proofErr w:type="spellEnd"/>
      <w:r w:rsidRPr="00FA5340">
        <w:rPr>
          <w:rFonts w:ascii="Times New Roman" w:hAnsi="Times New Roman" w:cs="Times New Roman"/>
          <w:iCs/>
          <w:color w:val="000000" w:themeColor="text1"/>
          <w:sz w:val="28"/>
          <w:szCs w:val="28"/>
        </w:rPr>
        <w:t xml:space="preserve"> для рассмотрения спора. Обращение можно подать через сайт ___________</w:t>
      </w:r>
      <w:proofErr w:type="gramStart"/>
      <w:r w:rsidRPr="00FA5340">
        <w:rPr>
          <w:rFonts w:ascii="Times New Roman" w:hAnsi="Times New Roman" w:cs="Times New Roman"/>
          <w:iCs/>
          <w:color w:val="000000" w:themeColor="text1"/>
          <w:sz w:val="28"/>
          <w:szCs w:val="28"/>
        </w:rPr>
        <w:t>_(</w:t>
      </w:r>
      <w:proofErr w:type="gramEnd"/>
      <w:r w:rsidRPr="00FA5340">
        <w:rPr>
          <w:rFonts w:ascii="Times New Roman" w:hAnsi="Times New Roman" w:cs="Times New Roman"/>
          <w:iCs/>
          <w:color w:val="000000" w:themeColor="text1"/>
          <w:sz w:val="28"/>
          <w:szCs w:val="28"/>
        </w:rPr>
        <w:t>раздел «Подать обращение»). Контактные номера: _______________(</w:t>
      </w:r>
      <w:proofErr w:type="spellStart"/>
      <w:r w:rsidRPr="00FA5340">
        <w:rPr>
          <w:rFonts w:ascii="Times New Roman" w:hAnsi="Times New Roman" w:cs="Times New Roman"/>
          <w:iCs/>
          <w:color w:val="000000" w:themeColor="text1"/>
          <w:sz w:val="28"/>
          <w:szCs w:val="28"/>
        </w:rPr>
        <w:t>WhatsApp</w:t>
      </w:r>
      <w:proofErr w:type="spellEnd"/>
      <w:r w:rsidRPr="00FA5340">
        <w:rPr>
          <w:rFonts w:ascii="Times New Roman" w:hAnsi="Times New Roman" w:cs="Times New Roman"/>
          <w:iCs/>
          <w:color w:val="000000" w:themeColor="text1"/>
          <w:sz w:val="28"/>
          <w:szCs w:val="28"/>
        </w:rPr>
        <w:t>).</w:t>
      </w:r>
    </w:p>
    <w:bookmarkEnd w:id="46"/>
    <w:p w:rsidR="00692463" w:rsidRPr="00FA5340" w:rsidRDefault="00692463" w:rsidP="00692463">
      <w:pPr>
        <w:shd w:val="clear" w:color="auto" w:fill="FFFFFF"/>
        <w:spacing w:after="0" w:line="240" w:lineRule="auto"/>
        <w:ind w:firstLine="709"/>
        <w:contextualSpacing/>
        <w:jc w:val="both"/>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Фамилия, имя, отчество (</w:t>
      </w:r>
      <w:r w:rsidRPr="00FA5340">
        <w:rPr>
          <w:rFonts w:ascii="Times New Roman" w:hAnsi="Times New Roman"/>
          <w:color w:val="000000" w:themeColor="text1"/>
          <w:sz w:val="28"/>
          <w:szCs w:val="28"/>
        </w:rPr>
        <w:t>если оно указано в документе, удостоверяющем личность</w:t>
      </w:r>
      <w:r w:rsidRPr="00FA5340">
        <w:rPr>
          <w:rFonts w:ascii="Times New Roman" w:eastAsia="Times New Roman" w:hAnsi="Times New Roman" w:cs="Times New Roman"/>
          <w:color w:val="000000" w:themeColor="text1"/>
          <w:sz w:val="28"/>
          <w:szCs w:val="28"/>
        </w:rPr>
        <w:t xml:space="preserve">) уполномоченного лица кредитора </w:t>
      </w:r>
    </w:p>
    <w:p w:rsidR="00692463" w:rsidRPr="00FA5340" w:rsidRDefault="00692463" w:rsidP="00692463">
      <w:pPr>
        <w:shd w:val="clear" w:color="auto" w:fill="FFFFFF"/>
        <w:spacing w:after="0" w:line="240" w:lineRule="auto"/>
        <w:ind w:firstLine="709"/>
        <w:contextualSpacing/>
        <w:jc w:val="both"/>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В случае наличия у заемщика в банке, организации, осуществляющей отдельные виды банковских операций, и (или) организации, осуществляющей микрофинансовую деятельность, нескольких договоров отказ предоставляется по каждому договору.</w:t>
      </w: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br w:type="page"/>
      </w:r>
    </w:p>
    <w:p w:rsidR="00692463" w:rsidRPr="00FA5340" w:rsidRDefault="00692463" w:rsidP="00692463">
      <w:pPr>
        <w:shd w:val="clear" w:color="auto" w:fill="FFFFFF"/>
        <w:spacing w:after="0" w:line="240" w:lineRule="auto"/>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lastRenderedPageBreak/>
        <w:t>Приложение 4</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к Правилам рассмотрения изменений в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условия договора банковского займа и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договора о предоставлении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микрокредита, перечню документов,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прилагаемых к заявлению заемщика –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физического лица о внесении изменений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в условия договора банковского займа и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договора о предоставлении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микрокредита, а также порядку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информирования банком, организацией,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осуществляющей отдельные виды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банковских операций, и организацией,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осуществляющей микрофинансовую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деятельность, уполномоченного органа о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результатах рассмотрения заявлений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заемщиков – физических лиц о внесении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изменений в условия договора </w:t>
      </w:r>
    </w:p>
    <w:p w:rsidR="00692463" w:rsidRPr="00FA5340" w:rsidRDefault="00692463" w:rsidP="00692463">
      <w:pPr>
        <w:shd w:val="clear" w:color="auto" w:fill="FFFFFF"/>
        <w:spacing w:after="0" w:line="240" w:lineRule="auto"/>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банковского займа и договора о </w:t>
      </w:r>
    </w:p>
    <w:p w:rsidR="00692463" w:rsidRPr="00FA5340" w:rsidRDefault="00692463" w:rsidP="00692463">
      <w:pPr>
        <w:shd w:val="clear" w:color="auto" w:fill="FFFFFF"/>
        <w:spacing w:after="0" w:line="240" w:lineRule="auto"/>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предоставлении микрокредита</w:t>
      </w:r>
    </w:p>
    <w:p w:rsidR="00692463" w:rsidRPr="00FA5340" w:rsidRDefault="00692463" w:rsidP="00692463">
      <w:pPr>
        <w:shd w:val="clear" w:color="auto" w:fill="FFFFFF"/>
        <w:spacing w:after="0" w:line="240" w:lineRule="auto"/>
        <w:contextualSpacing/>
        <w:jc w:val="right"/>
        <w:textAlignment w:val="baseline"/>
        <w:outlineLvl w:val="2"/>
        <w:rPr>
          <w:rFonts w:eastAsia="Times New Roman"/>
          <w:color w:val="000000" w:themeColor="text1"/>
          <w:sz w:val="28"/>
          <w:szCs w:val="28"/>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Индивидуальный план мероприятий по урегулированию просроченной задолженности свыше 90 дней по потребительским беззалоговым кредитам физических лиц в разрезе договоров</w:t>
      </w: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center"/>
        <w:textAlignment w:val="baseline"/>
        <w:outlineLvl w:val="2"/>
        <w:rPr>
          <w:rFonts w:eastAsia="Times New Roman"/>
          <w:color w:val="000000" w:themeColor="text1"/>
          <w:sz w:val="28"/>
          <w:szCs w:val="28"/>
        </w:rPr>
      </w:pPr>
    </w:p>
    <w:tbl>
      <w:tblPr>
        <w:tblW w:w="9771" w:type="dxa"/>
        <w:tblLayout w:type="fixed"/>
        <w:tblLook w:val="04A0" w:firstRow="1" w:lastRow="0" w:firstColumn="1" w:lastColumn="0" w:noHBand="0" w:noVBand="1"/>
      </w:tblPr>
      <w:tblGrid>
        <w:gridCol w:w="445"/>
        <w:gridCol w:w="1708"/>
        <w:gridCol w:w="1237"/>
        <w:gridCol w:w="1237"/>
        <w:gridCol w:w="1407"/>
        <w:gridCol w:w="1687"/>
        <w:gridCol w:w="2050"/>
      </w:tblGrid>
      <w:tr w:rsidR="00FA5340" w:rsidRPr="00FA5340" w:rsidTr="003F16A6">
        <w:trPr>
          <w:trHeight w:val="783"/>
        </w:trPr>
        <w:tc>
          <w:tcPr>
            <w:tcW w:w="44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w:t>
            </w:r>
          </w:p>
        </w:tc>
        <w:tc>
          <w:tcPr>
            <w:tcW w:w="170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Наименование кредитора</w:t>
            </w:r>
          </w:p>
        </w:tc>
        <w:tc>
          <w:tcPr>
            <w:tcW w:w="1237" w:type="dxa"/>
            <w:vMerge w:val="restart"/>
            <w:tcBorders>
              <w:top w:val="single" w:sz="8" w:space="0" w:color="auto"/>
              <w:left w:val="single" w:sz="4" w:space="0" w:color="auto"/>
              <w:right w:val="single" w:sz="4" w:space="0" w:color="auto"/>
            </w:tcBorders>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БИН кредитора</w:t>
            </w:r>
          </w:p>
        </w:tc>
        <w:tc>
          <w:tcPr>
            <w:tcW w:w="123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ИИН заемщика</w:t>
            </w:r>
          </w:p>
        </w:tc>
        <w:tc>
          <w:tcPr>
            <w:tcW w:w="14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договора</w:t>
            </w:r>
          </w:p>
        </w:tc>
        <w:tc>
          <w:tcPr>
            <w:tcW w:w="1687" w:type="dxa"/>
            <w:vMerge w:val="restart"/>
            <w:tcBorders>
              <w:top w:val="single" w:sz="8" w:space="0" w:color="auto"/>
              <w:left w:val="single" w:sz="4" w:space="0" w:color="auto"/>
              <w:right w:val="single" w:sz="4" w:space="0" w:color="auto"/>
            </w:tcBorders>
            <w:shd w:val="clear" w:color="auto" w:fill="auto"/>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Размер ГЭСВ на дату выдачи кредита</w:t>
            </w:r>
          </w:p>
        </w:tc>
        <w:tc>
          <w:tcPr>
            <w:tcW w:w="20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Дата предоставления кредита</w:t>
            </w:r>
          </w:p>
        </w:tc>
      </w:tr>
      <w:tr w:rsidR="00FA5340" w:rsidRPr="00FA5340" w:rsidTr="003F16A6">
        <w:trPr>
          <w:trHeight w:val="1083"/>
        </w:trPr>
        <w:tc>
          <w:tcPr>
            <w:tcW w:w="445" w:type="dxa"/>
            <w:vMerge/>
            <w:tcBorders>
              <w:top w:val="single" w:sz="8" w:space="0" w:color="auto"/>
              <w:left w:val="single" w:sz="8" w:space="0" w:color="auto"/>
              <w:bottom w:val="single" w:sz="4" w:space="0" w:color="auto"/>
              <w:right w:val="single" w:sz="4" w:space="0" w:color="auto"/>
            </w:tcBorders>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708" w:type="dxa"/>
            <w:vMerge/>
            <w:tcBorders>
              <w:top w:val="single" w:sz="8" w:space="0" w:color="auto"/>
              <w:left w:val="single" w:sz="4" w:space="0" w:color="auto"/>
              <w:bottom w:val="single" w:sz="4" w:space="0" w:color="auto"/>
              <w:right w:val="single" w:sz="4" w:space="0" w:color="auto"/>
            </w:tcBorders>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237" w:type="dxa"/>
            <w:vMerge/>
            <w:tcBorders>
              <w:left w:val="single" w:sz="4" w:space="0" w:color="auto"/>
              <w:bottom w:val="single" w:sz="4" w:space="0" w:color="auto"/>
              <w:right w:val="single" w:sz="4" w:space="0" w:color="auto"/>
            </w:tcBorders>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237" w:type="dxa"/>
            <w:vMerge/>
            <w:tcBorders>
              <w:top w:val="single" w:sz="8" w:space="0" w:color="auto"/>
              <w:left w:val="single" w:sz="4" w:space="0" w:color="auto"/>
              <w:bottom w:val="single" w:sz="4" w:space="0" w:color="auto"/>
              <w:right w:val="single" w:sz="4" w:space="0" w:color="auto"/>
            </w:tcBorders>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407" w:type="dxa"/>
            <w:vMerge/>
            <w:tcBorders>
              <w:top w:val="single" w:sz="8" w:space="0" w:color="auto"/>
              <w:left w:val="single" w:sz="4" w:space="0" w:color="auto"/>
              <w:bottom w:val="single" w:sz="4" w:space="0" w:color="auto"/>
              <w:right w:val="single" w:sz="4" w:space="0" w:color="auto"/>
            </w:tcBorders>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687" w:type="dxa"/>
            <w:vMerge/>
            <w:tcBorders>
              <w:left w:val="single" w:sz="4" w:space="0" w:color="auto"/>
              <w:bottom w:val="single" w:sz="4" w:space="0" w:color="auto"/>
              <w:right w:val="single" w:sz="4" w:space="0" w:color="auto"/>
            </w:tcBorders>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2050" w:type="dxa"/>
            <w:vMerge/>
            <w:tcBorders>
              <w:top w:val="single" w:sz="8" w:space="0" w:color="auto"/>
              <w:left w:val="single" w:sz="4" w:space="0" w:color="auto"/>
              <w:bottom w:val="single" w:sz="4" w:space="0" w:color="auto"/>
              <w:right w:val="single" w:sz="4" w:space="0" w:color="auto"/>
            </w:tcBorders>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r w:rsidR="00FA5340" w:rsidRPr="00FA5340" w:rsidTr="003F16A6">
        <w:trPr>
          <w:trHeight w:val="18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w:t>
            </w:r>
          </w:p>
        </w:tc>
        <w:tc>
          <w:tcPr>
            <w:tcW w:w="1237" w:type="dxa"/>
            <w:tcBorders>
              <w:top w:val="single" w:sz="4" w:space="0" w:color="auto"/>
              <w:left w:val="single" w:sz="4" w:space="0" w:color="auto"/>
              <w:bottom w:val="single" w:sz="4" w:space="0" w:color="auto"/>
              <w:right w:val="single" w:sz="4" w:space="0" w:color="auto"/>
            </w:tcBorders>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3</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5</w:t>
            </w:r>
          </w:p>
        </w:tc>
        <w:tc>
          <w:tcPr>
            <w:tcW w:w="1687" w:type="dxa"/>
            <w:tcBorders>
              <w:top w:val="single" w:sz="4" w:space="0" w:color="auto"/>
              <w:left w:val="single" w:sz="4" w:space="0" w:color="auto"/>
              <w:bottom w:val="single" w:sz="4" w:space="0" w:color="auto"/>
              <w:right w:val="single" w:sz="4" w:space="0" w:color="auto"/>
            </w:tcBorders>
            <w:shd w:val="clear" w:color="auto" w:fill="auto"/>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6</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7</w:t>
            </w:r>
          </w:p>
        </w:tc>
      </w:tr>
      <w:tr w:rsidR="00692463" w:rsidRPr="00FA5340" w:rsidTr="003F16A6">
        <w:trPr>
          <w:trHeight w:val="281"/>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237" w:type="dxa"/>
            <w:tcBorders>
              <w:top w:val="single" w:sz="4" w:space="0" w:color="auto"/>
              <w:left w:val="single" w:sz="4" w:space="0" w:color="auto"/>
              <w:bottom w:val="single" w:sz="4" w:space="0" w:color="auto"/>
              <w:right w:val="single" w:sz="4" w:space="0" w:color="auto"/>
            </w:tcBorders>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687" w:type="dxa"/>
            <w:tcBorders>
              <w:top w:val="single" w:sz="4" w:space="0" w:color="auto"/>
              <w:left w:val="single" w:sz="4" w:space="0" w:color="auto"/>
              <w:bottom w:val="single" w:sz="4" w:space="0" w:color="auto"/>
              <w:right w:val="single" w:sz="4" w:space="0" w:color="auto"/>
            </w:tcBorders>
            <w:shd w:val="clear" w:color="auto" w:fill="auto"/>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bl>
    <w:p w:rsidR="00692463" w:rsidRPr="00FA5340" w:rsidRDefault="00692463" w:rsidP="00692463">
      <w:pPr>
        <w:shd w:val="clear" w:color="auto" w:fill="FFFFFF"/>
        <w:spacing w:after="0" w:line="240" w:lineRule="auto"/>
        <w:contextualSpacing/>
        <w:jc w:val="center"/>
        <w:textAlignment w:val="baseline"/>
        <w:outlineLvl w:val="2"/>
        <w:rPr>
          <w:rFonts w:eastAsia="Times New Roman"/>
          <w:color w:val="000000" w:themeColor="text1"/>
          <w:sz w:val="28"/>
          <w:szCs w:val="28"/>
        </w:rPr>
      </w:pPr>
    </w:p>
    <w:p w:rsidR="00692463" w:rsidRPr="00FA5340" w:rsidRDefault="00692463" w:rsidP="00692463">
      <w:pPr>
        <w:shd w:val="clear" w:color="auto" w:fill="FFFFFF"/>
        <w:spacing w:after="0" w:line="240" w:lineRule="auto"/>
        <w:contextualSpacing/>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продолжение таблицы:</w:t>
      </w:r>
    </w:p>
    <w:p w:rsidR="00692463" w:rsidRPr="00FA5340" w:rsidRDefault="00692463" w:rsidP="00692463">
      <w:pPr>
        <w:shd w:val="clear" w:color="auto" w:fill="FFFFFF"/>
        <w:spacing w:after="0" w:line="240" w:lineRule="auto"/>
        <w:contextualSpacing/>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right"/>
        <w:textAlignment w:val="baseline"/>
        <w:outlineLvl w:val="2"/>
        <w:rPr>
          <w:rFonts w:ascii="Times New Roman" w:eastAsia="Times New Roman" w:hAnsi="Times New Roman" w:cs="Times New Roman"/>
          <w:color w:val="000000" w:themeColor="text1"/>
          <w:sz w:val="28"/>
          <w:szCs w:val="28"/>
        </w:rPr>
      </w:pPr>
    </w:p>
    <w:tbl>
      <w:tblPr>
        <w:tblW w:w="9776" w:type="dxa"/>
        <w:tblLayout w:type="fixed"/>
        <w:tblLook w:val="04A0" w:firstRow="1" w:lastRow="0" w:firstColumn="1" w:lastColumn="0" w:noHBand="0" w:noVBand="1"/>
      </w:tblPr>
      <w:tblGrid>
        <w:gridCol w:w="1970"/>
        <w:gridCol w:w="1970"/>
        <w:gridCol w:w="2408"/>
        <w:gridCol w:w="1033"/>
        <w:gridCol w:w="1593"/>
        <w:gridCol w:w="802"/>
      </w:tblGrid>
      <w:tr w:rsidR="00FA5340" w:rsidRPr="00FA5340" w:rsidTr="003F16A6">
        <w:trPr>
          <w:trHeight w:val="458"/>
        </w:trPr>
        <w:tc>
          <w:tcPr>
            <w:tcW w:w="1970" w:type="dxa"/>
            <w:tcBorders>
              <w:top w:val="single" w:sz="8" w:space="0" w:color="auto"/>
              <w:left w:val="single" w:sz="4" w:space="0" w:color="auto"/>
              <w:right w:val="single" w:sz="4" w:space="0" w:color="auto"/>
            </w:tcBorders>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970" w:type="dxa"/>
            <w:vMerge w:val="restart"/>
            <w:tcBorders>
              <w:top w:val="single" w:sz="8" w:space="0" w:color="auto"/>
              <w:left w:val="single" w:sz="4"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Дата перехода в портфель NPL 90+</w:t>
            </w:r>
          </w:p>
        </w:tc>
        <w:tc>
          <w:tcPr>
            <w:tcW w:w="2408" w:type="dxa"/>
            <w:vMerge w:val="restart"/>
            <w:tcBorders>
              <w:top w:val="single" w:sz="8" w:space="0" w:color="auto"/>
              <w:left w:val="single" w:sz="4" w:space="0" w:color="auto"/>
              <w:right w:val="single" w:sz="8"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Количество дней просрочки на момент перехода в портфель NPL 90+</w:t>
            </w:r>
          </w:p>
        </w:tc>
        <w:tc>
          <w:tcPr>
            <w:tcW w:w="3428" w:type="dxa"/>
            <w:gridSpan w:val="3"/>
            <w:vMerge w:val="restart"/>
            <w:tcBorders>
              <w:top w:val="single" w:sz="8" w:space="0" w:color="auto"/>
              <w:left w:val="nil"/>
              <w:right w:val="single" w:sz="8" w:space="0" w:color="000000"/>
            </w:tcBorders>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Сумма задолженности на _</w:t>
            </w:r>
            <w:proofErr w:type="gramStart"/>
            <w:r w:rsidRPr="00FA5340">
              <w:rPr>
                <w:rFonts w:ascii="Times New Roman" w:eastAsia="Times New Roman" w:hAnsi="Times New Roman" w:cs="Times New Roman"/>
                <w:color w:val="000000" w:themeColor="text1"/>
                <w:sz w:val="28"/>
                <w:szCs w:val="28"/>
              </w:rPr>
              <w:t>_._</w:t>
            </w:r>
            <w:proofErr w:type="gramEnd"/>
            <w:r w:rsidRPr="00FA5340">
              <w:rPr>
                <w:rFonts w:ascii="Times New Roman" w:eastAsia="Times New Roman" w:hAnsi="Times New Roman" w:cs="Times New Roman"/>
                <w:color w:val="000000" w:themeColor="text1"/>
                <w:sz w:val="28"/>
                <w:szCs w:val="28"/>
              </w:rPr>
              <w:t>_.____г.</w:t>
            </w:r>
          </w:p>
        </w:tc>
      </w:tr>
      <w:tr w:rsidR="00FA5340" w:rsidRPr="00FA5340" w:rsidTr="003F16A6">
        <w:trPr>
          <w:trHeight w:val="361"/>
        </w:trPr>
        <w:tc>
          <w:tcPr>
            <w:tcW w:w="1970" w:type="dxa"/>
            <w:tcBorders>
              <w:left w:val="single" w:sz="4" w:space="0" w:color="auto"/>
              <w:right w:val="single" w:sz="4" w:space="0" w:color="auto"/>
            </w:tcBorders>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Дата погашения кредита</w:t>
            </w:r>
          </w:p>
        </w:tc>
        <w:tc>
          <w:tcPr>
            <w:tcW w:w="1970" w:type="dxa"/>
            <w:vMerge/>
            <w:tcBorders>
              <w:left w:val="single" w:sz="4" w:space="0" w:color="auto"/>
              <w:right w:val="single" w:sz="4"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2408" w:type="dxa"/>
            <w:vMerge/>
            <w:tcBorders>
              <w:left w:val="single" w:sz="4" w:space="0" w:color="auto"/>
              <w:right w:val="single" w:sz="8"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3428" w:type="dxa"/>
            <w:gridSpan w:val="3"/>
            <w:vMerge/>
            <w:tcBorders>
              <w:left w:val="nil"/>
              <w:bottom w:val="single" w:sz="4" w:space="0" w:color="auto"/>
              <w:right w:val="single" w:sz="8" w:space="0" w:color="000000"/>
            </w:tcBorders>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r w:rsidR="00FA5340" w:rsidRPr="00FA5340" w:rsidTr="003F16A6">
        <w:trPr>
          <w:trHeight w:val="999"/>
        </w:trPr>
        <w:tc>
          <w:tcPr>
            <w:tcW w:w="1970" w:type="dxa"/>
            <w:tcBorders>
              <w:left w:val="single" w:sz="4" w:space="0" w:color="auto"/>
              <w:bottom w:val="single" w:sz="4" w:space="0" w:color="auto"/>
              <w:right w:val="single" w:sz="4" w:space="0" w:color="auto"/>
            </w:tcBorders>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970" w:type="dxa"/>
            <w:vMerge/>
            <w:tcBorders>
              <w:left w:val="single" w:sz="4" w:space="0" w:color="auto"/>
              <w:bottom w:val="single" w:sz="4" w:space="0" w:color="auto"/>
              <w:right w:val="single" w:sz="4" w:space="0" w:color="auto"/>
            </w:tcBorders>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2408" w:type="dxa"/>
            <w:vMerge/>
            <w:tcBorders>
              <w:left w:val="single" w:sz="4" w:space="0" w:color="auto"/>
              <w:bottom w:val="single" w:sz="4" w:space="0" w:color="auto"/>
              <w:right w:val="single" w:sz="8"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033" w:type="dxa"/>
            <w:tcBorders>
              <w:top w:val="nil"/>
              <w:left w:val="single" w:sz="8" w:space="0" w:color="auto"/>
              <w:bottom w:val="single" w:sz="4"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ОД</w:t>
            </w:r>
          </w:p>
        </w:tc>
        <w:tc>
          <w:tcPr>
            <w:tcW w:w="1593" w:type="dxa"/>
            <w:tcBorders>
              <w:top w:val="nil"/>
              <w:left w:val="single" w:sz="4" w:space="0" w:color="auto"/>
              <w:bottom w:val="single" w:sz="4"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Вознаграждение</w:t>
            </w:r>
          </w:p>
        </w:tc>
        <w:tc>
          <w:tcPr>
            <w:tcW w:w="802" w:type="dxa"/>
            <w:tcBorders>
              <w:top w:val="nil"/>
              <w:left w:val="single" w:sz="4" w:space="0" w:color="auto"/>
              <w:bottom w:val="single" w:sz="4" w:space="0" w:color="auto"/>
              <w:right w:val="single" w:sz="8" w:space="0" w:color="auto"/>
            </w:tcBorders>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Неустойка</w:t>
            </w:r>
          </w:p>
        </w:tc>
      </w:tr>
      <w:tr w:rsidR="00FA5340" w:rsidRPr="00FA5340" w:rsidTr="003F16A6">
        <w:trPr>
          <w:trHeight w:val="165"/>
        </w:trPr>
        <w:tc>
          <w:tcPr>
            <w:tcW w:w="1970" w:type="dxa"/>
            <w:tcBorders>
              <w:top w:val="single" w:sz="4" w:space="0" w:color="auto"/>
              <w:left w:val="single" w:sz="4" w:space="0" w:color="auto"/>
              <w:bottom w:val="single" w:sz="4" w:space="0" w:color="auto"/>
              <w:right w:val="single" w:sz="4" w:space="0" w:color="auto"/>
            </w:tcBorders>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8</w:t>
            </w:r>
          </w:p>
        </w:tc>
        <w:tc>
          <w:tcPr>
            <w:tcW w:w="1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9</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11</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12</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13</w:t>
            </w:r>
          </w:p>
        </w:tc>
      </w:tr>
      <w:tr w:rsidR="00692463" w:rsidRPr="00FA5340" w:rsidTr="003F16A6">
        <w:trPr>
          <w:trHeight w:val="165"/>
        </w:trPr>
        <w:tc>
          <w:tcPr>
            <w:tcW w:w="1970" w:type="dxa"/>
            <w:tcBorders>
              <w:top w:val="single" w:sz="4" w:space="0" w:color="auto"/>
              <w:left w:val="single" w:sz="4" w:space="0" w:color="auto"/>
              <w:bottom w:val="single" w:sz="4" w:space="0" w:color="auto"/>
              <w:right w:val="single" w:sz="4" w:space="0" w:color="auto"/>
            </w:tcBorders>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802" w:type="dxa"/>
            <w:tcBorders>
              <w:top w:val="single" w:sz="4" w:space="0" w:color="auto"/>
              <w:left w:val="single" w:sz="4" w:space="0" w:color="auto"/>
              <w:bottom w:val="single" w:sz="4" w:space="0" w:color="auto"/>
              <w:right w:val="single" w:sz="4" w:space="0" w:color="auto"/>
            </w:tcBorders>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bl>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продолжение таблицы:</w:t>
      </w:r>
    </w:p>
    <w:p w:rsidR="00692463" w:rsidRPr="00FA5340" w:rsidRDefault="00692463" w:rsidP="00692463">
      <w:pPr>
        <w:shd w:val="clear" w:color="auto" w:fill="FFFFFF"/>
        <w:spacing w:after="0" w:line="240" w:lineRule="auto"/>
        <w:contextualSpacing/>
        <w:jc w:val="center"/>
        <w:textAlignment w:val="baseline"/>
        <w:outlineLvl w:val="2"/>
        <w:rPr>
          <w:rFonts w:eastAsia="Times New Roman"/>
          <w:color w:val="000000" w:themeColor="text1"/>
          <w:sz w:val="28"/>
          <w:szCs w:val="28"/>
        </w:rPr>
      </w:pPr>
    </w:p>
    <w:tbl>
      <w:tblPr>
        <w:tblW w:w="12668" w:type="dxa"/>
        <w:tblLayout w:type="fixed"/>
        <w:tblLook w:val="04A0" w:firstRow="1" w:lastRow="0" w:firstColumn="1" w:lastColumn="0" w:noHBand="0" w:noVBand="1"/>
      </w:tblPr>
      <w:tblGrid>
        <w:gridCol w:w="1390"/>
        <w:gridCol w:w="1405"/>
        <w:gridCol w:w="1472"/>
        <w:gridCol w:w="1475"/>
        <w:gridCol w:w="1472"/>
        <w:gridCol w:w="1473"/>
        <w:gridCol w:w="1094"/>
        <w:gridCol w:w="2887"/>
      </w:tblGrid>
      <w:tr w:rsidR="00FA5340" w:rsidRPr="00FA5340" w:rsidTr="003F16A6">
        <w:trPr>
          <w:trHeight w:val="501"/>
        </w:trPr>
        <w:tc>
          <w:tcPr>
            <w:tcW w:w="1390" w:type="dxa"/>
            <w:tcBorders>
              <w:top w:val="nil"/>
              <w:left w:val="nil"/>
              <w:bottom w:val="nil"/>
              <w:right w:val="nil"/>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405" w:type="dxa"/>
            <w:tcBorders>
              <w:top w:val="nil"/>
              <w:left w:val="nil"/>
              <w:bottom w:val="nil"/>
              <w:right w:val="nil"/>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472" w:type="dxa"/>
            <w:tcBorders>
              <w:top w:val="nil"/>
              <w:left w:val="nil"/>
              <w:bottom w:val="nil"/>
              <w:right w:val="nil"/>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475" w:type="dxa"/>
            <w:tcBorders>
              <w:top w:val="nil"/>
              <w:left w:val="nil"/>
              <w:bottom w:val="nil"/>
              <w:right w:val="nil"/>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472" w:type="dxa"/>
            <w:tcBorders>
              <w:top w:val="nil"/>
              <w:left w:val="nil"/>
              <w:bottom w:val="nil"/>
              <w:right w:val="nil"/>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473" w:type="dxa"/>
            <w:tcBorders>
              <w:top w:val="nil"/>
              <w:left w:val="nil"/>
              <w:bottom w:val="nil"/>
              <w:right w:val="nil"/>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094" w:type="dxa"/>
            <w:tcBorders>
              <w:top w:val="nil"/>
              <w:left w:val="nil"/>
              <w:bottom w:val="nil"/>
              <w:right w:val="nil"/>
            </w:tcBorders>
            <w:shd w:val="clear" w:color="auto" w:fill="auto"/>
            <w:noWrap/>
            <w:vAlign w:val="bottom"/>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2887" w:type="dxa"/>
            <w:tcBorders>
              <w:top w:val="nil"/>
              <w:left w:val="nil"/>
              <w:bottom w:val="nil"/>
              <w:right w:val="single" w:sz="4" w:space="0" w:color="auto"/>
            </w:tcBorders>
            <w:shd w:val="clear" w:color="auto" w:fill="auto"/>
            <w:noWrap/>
            <w:vAlign w:val="bottom"/>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r w:rsidR="00FA5340" w:rsidRPr="00FA5340" w:rsidTr="003F16A6">
        <w:trPr>
          <w:gridAfter w:val="1"/>
          <w:wAfter w:w="2887" w:type="dxa"/>
          <w:trHeight w:val="432"/>
        </w:trPr>
        <w:tc>
          <w:tcPr>
            <w:tcW w:w="9781" w:type="dxa"/>
            <w:gridSpan w:val="7"/>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Планируемые меры</w:t>
            </w:r>
          </w:p>
        </w:tc>
      </w:tr>
      <w:tr w:rsidR="00FA5340" w:rsidRPr="00FA5340" w:rsidTr="003F16A6">
        <w:trPr>
          <w:gridAfter w:val="1"/>
          <w:wAfter w:w="2887" w:type="dxa"/>
          <w:trHeight w:val="600"/>
        </w:trPr>
        <w:tc>
          <w:tcPr>
            <w:tcW w:w="1390" w:type="dxa"/>
            <w:tcBorders>
              <w:top w:val="nil"/>
              <w:left w:val="single" w:sz="8" w:space="0" w:color="auto"/>
              <w:bottom w:val="single" w:sz="4"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Полное прощение</w:t>
            </w:r>
          </w:p>
        </w:tc>
        <w:tc>
          <w:tcPr>
            <w:tcW w:w="4352" w:type="dxa"/>
            <w:gridSpan w:val="3"/>
            <w:tcBorders>
              <w:top w:val="single" w:sz="4" w:space="0" w:color="auto"/>
              <w:left w:val="nil"/>
              <w:bottom w:val="single" w:sz="4"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Частичное прощение</w:t>
            </w:r>
          </w:p>
        </w:tc>
        <w:tc>
          <w:tcPr>
            <w:tcW w:w="4039" w:type="dxa"/>
            <w:gridSpan w:val="3"/>
            <w:tcBorders>
              <w:top w:val="single" w:sz="4" w:space="0" w:color="auto"/>
              <w:left w:val="nil"/>
              <w:bottom w:val="single" w:sz="4"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Реструктуризация на улучшающих условиях</w:t>
            </w:r>
          </w:p>
        </w:tc>
      </w:tr>
      <w:tr w:rsidR="00FA5340" w:rsidRPr="00FA5340" w:rsidTr="003F16A6">
        <w:trPr>
          <w:gridAfter w:val="1"/>
          <w:wAfter w:w="2887" w:type="dxa"/>
          <w:trHeight w:val="674"/>
        </w:trPr>
        <w:tc>
          <w:tcPr>
            <w:tcW w:w="1390" w:type="dxa"/>
            <w:tcBorders>
              <w:top w:val="nil"/>
              <w:left w:val="single" w:sz="8" w:space="0" w:color="auto"/>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да/нет</w:t>
            </w:r>
          </w:p>
        </w:tc>
        <w:tc>
          <w:tcPr>
            <w:tcW w:w="1405"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Основной долг</w:t>
            </w:r>
          </w:p>
        </w:tc>
        <w:tc>
          <w:tcPr>
            <w:tcW w:w="1472"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Вознаграждение</w:t>
            </w:r>
          </w:p>
        </w:tc>
        <w:tc>
          <w:tcPr>
            <w:tcW w:w="1475"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Неустойка</w:t>
            </w:r>
          </w:p>
        </w:tc>
        <w:tc>
          <w:tcPr>
            <w:tcW w:w="1472"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Основной долг</w:t>
            </w:r>
          </w:p>
        </w:tc>
        <w:tc>
          <w:tcPr>
            <w:tcW w:w="1473"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Вознаграждение</w:t>
            </w:r>
          </w:p>
        </w:tc>
        <w:tc>
          <w:tcPr>
            <w:tcW w:w="1094"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Неустойка</w:t>
            </w:r>
          </w:p>
        </w:tc>
      </w:tr>
      <w:tr w:rsidR="00FA5340" w:rsidRPr="00FA5340" w:rsidTr="003F16A6">
        <w:trPr>
          <w:gridAfter w:val="1"/>
          <w:wAfter w:w="2887" w:type="dxa"/>
          <w:trHeight w:val="212"/>
        </w:trPr>
        <w:tc>
          <w:tcPr>
            <w:tcW w:w="1390" w:type="dxa"/>
            <w:tcBorders>
              <w:top w:val="nil"/>
              <w:left w:val="single" w:sz="8" w:space="0" w:color="auto"/>
              <w:bottom w:val="single" w:sz="8" w:space="0" w:color="auto"/>
              <w:right w:val="single" w:sz="4"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14</w:t>
            </w:r>
          </w:p>
        </w:tc>
        <w:tc>
          <w:tcPr>
            <w:tcW w:w="1405"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15</w:t>
            </w:r>
          </w:p>
        </w:tc>
        <w:tc>
          <w:tcPr>
            <w:tcW w:w="1472"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16</w:t>
            </w:r>
          </w:p>
        </w:tc>
        <w:tc>
          <w:tcPr>
            <w:tcW w:w="1475"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17</w:t>
            </w:r>
          </w:p>
        </w:tc>
        <w:tc>
          <w:tcPr>
            <w:tcW w:w="1472"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18</w:t>
            </w:r>
          </w:p>
        </w:tc>
        <w:tc>
          <w:tcPr>
            <w:tcW w:w="1473"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19</w:t>
            </w:r>
          </w:p>
        </w:tc>
        <w:tc>
          <w:tcPr>
            <w:tcW w:w="1094"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20</w:t>
            </w:r>
          </w:p>
        </w:tc>
      </w:tr>
      <w:tr w:rsidR="00692463" w:rsidRPr="00FA5340" w:rsidTr="003F16A6">
        <w:trPr>
          <w:gridAfter w:val="1"/>
          <w:wAfter w:w="2887" w:type="dxa"/>
          <w:trHeight w:val="62"/>
        </w:trPr>
        <w:tc>
          <w:tcPr>
            <w:tcW w:w="1390" w:type="dxa"/>
            <w:tcBorders>
              <w:top w:val="nil"/>
              <w:left w:val="single" w:sz="4" w:space="0" w:color="auto"/>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w:t>
            </w:r>
          </w:p>
        </w:tc>
        <w:tc>
          <w:tcPr>
            <w:tcW w:w="1405" w:type="dxa"/>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472" w:type="dxa"/>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475" w:type="dxa"/>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472" w:type="dxa"/>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473" w:type="dxa"/>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094" w:type="dxa"/>
            <w:tcBorders>
              <w:top w:val="nil"/>
              <w:left w:val="nil"/>
              <w:bottom w:val="single" w:sz="4" w:space="0" w:color="auto"/>
              <w:right w:val="single" w:sz="4" w:space="0" w:color="auto"/>
            </w:tcBorders>
            <w:shd w:val="clear" w:color="auto" w:fill="auto"/>
            <w:noWrap/>
            <w:vAlign w:val="bottom"/>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bl>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продолжение таблицы:</w:t>
      </w:r>
    </w:p>
    <w:p w:rsidR="00692463" w:rsidRPr="00FA5340" w:rsidRDefault="00692463" w:rsidP="00692463">
      <w:pPr>
        <w:shd w:val="clear" w:color="auto" w:fill="FFFFFF"/>
        <w:spacing w:after="0" w:line="240" w:lineRule="auto"/>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в тыс. тенге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819"/>
      </w:tblGrid>
      <w:tr w:rsidR="00FA5340" w:rsidRPr="00FA5340" w:rsidTr="003F16A6">
        <w:trPr>
          <w:trHeight w:val="507"/>
        </w:trPr>
        <w:tc>
          <w:tcPr>
            <w:tcW w:w="4957" w:type="dxa"/>
            <w:vMerge w:val="restart"/>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Планируемый месяц урегулирования</w:t>
            </w:r>
          </w:p>
        </w:tc>
        <w:tc>
          <w:tcPr>
            <w:tcW w:w="4819" w:type="dxa"/>
            <w:vMerge w:val="restart"/>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Наличие исполнительной надписи/листа</w:t>
            </w: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(да/нет)</w:t>
            </w:r>
          </w:p>
        </w:tc>
      </w:tr>
      <w:tr w:rsidR="00FA5340" w:rsidRPr="00FA5340" w:rsidTr="003F16A6">
        <w:trPr>
          <w:trHeight w:val="540"/>
        </w:trPr>
        <w:tc>
          <w:tcPr>
            <w:tcW w:w="4957" w:type="dxa"/>
            <w:vMerge/>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4819" w:type="dxa"/>
            <w:vMerge/>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r w:rsidR="00FA5340" w:rsidRPr="00FA5340" w:rsidTr="003F16A6">
        <w:trPr>
          <w:trHeight w:val="606"/>
        </w:trPr>
        <w:tc>
          <w:tcPr>
            <w:tcW w:w="4957" w:type="dxa"/>
            <w:vMerge/>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4819" w:type="dxa"/>
            <w:vMerge/>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r w:rsidR="00FA5340" w:rsidRPr="00FA5340" w:rsidTr="003F16A6">
        <w:trPr>
          <w:trHeight w:val="190"/>
        </w:trPr>
        <w:tc>
          <w:tcPr>
            <w:tcW w:w="4957" w:type="dxa"/>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21</w:t>
            </w:r>
          </w:p>
        </w:tc>
        <w:tc>
          <w:tcPr>
            <w:tcW w:w="4819" w:type="dxa"/>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22</w:t>
            </w:r>
          </w:p>
        </w:tc>
      </w:tr>
      <w:tr w:rsidR="00692463" w:rsidRPr="00FA5340" w:rsidTr="003F16A6">
        <w:trPr>
          <w:trHeight w:val="56"/>
        </w:trPr>
        <w:tc>
          <w:tcPr>
            <w:tcW w:w="4957" w:type="dxa"/>
            <w:shd w:val="clear" w:color="auto" w:fill="auto"/>
            <w:noWrap/>
            <w:vAlign w:val="bottom"/>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4819" w:type="dxa"/>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bl>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right"/>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Приложение 5</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к Правилам рассмотрения изменений в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условия договора банковского займа и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договора о предоставлении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микрокредита, перечню документов,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прилагаемых к заявлению заемщика –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физического лица о внесении изменений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в условия договора банковского займа и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договора о предоставлении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микрокредита, а также порядку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информирования банком, организацией,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осуществляющей отдельные виды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банковских операций, и организацией,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осуществляющей микрофинансовую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деятельность, уполномоченного органа о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результатах рассмотрения заявлений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заемщиков – физических лиц о внесении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изменений в условия договора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банковского займа и договора о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предоставлении микрокредита</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pacing w:after="0" w:line="240" w:lineRule="auto"/>
        <w:contextualSpacing/>
        <w:jc w:val="center"/>
        <w:rPr>
          <w:rFonts w:ascii="Times New Roman" w:eastAsia="Calibri" w:hAnsi="Times New Roman" w:cs="Times New Roman"/>
          <w:color w:val="000000" w:themeColor="text1"/>
          <w:sz w:val="28"/>
          <w:szCs w:val="28"/>
          <w:lang w:eastAsia="ru-RU"/>
        </w:rPr>
      </w:pPr>
      <w:r w:rsidRPr="00FA5340">
        <w:rPr>
          <w:rFonts w:ascii="Times New Roman" w:eastAsia="Calibri" w:hAnsi="Times New Roman" w:cs="Times New Roman"/>
          <w:color w:val="000000" w:themeColor="text1"/>
          <w:sz w:val="28"/>
          <w:szCs w:val="28"/>
          <w:lang w:eastAsia="ru-RU"/>
        </w:rPr>
        <w:t>Мониторинг урегулирования проблемной задолженности физических лиц, включенной в ИПМ в разрезе договоров</w:t>
      </w:r>
    </w:p>
    <w:p w:rsidR="00692463" w:rsidRPr="00FA5340" w:rsidRDefault="00692463" w:rsidP="00692463">
      <w:pPr>
        <w:spacing w:after="0" w:line="240" w:lineRule="auto"/>
        <w:contextualSpacing/>
        <w:jc w:val="center"/>
        <w:rPr>
          <w:rFonts w:ascii="Times New Roman" w:eastAsia="Calibri" w:hAnsi="Times New Roman" w:cs="Times New Roman"/>
          <w:b/>
          <w:color w:val="000000" w:themeColor="text1"/>
          <w:sz w:val="28"/>
          <w:szCs w:val="28"/>
          <w:lang w:eastAsia="ru-RU"/>
        </w:rPr>
      </w:pPr>
    </w:p>
    <w:p w:rsidR="00692463" w:rsidRPr="00FA5340" w:rsidRDefault="00692463" w:rsidP="00692463">
      <w:pPr>
        <w:spacing w:after="0" w:line="240" w:lineRule="auto"/>
        <w:contextualSpacing/>
        <w:jc w:val="center"/>
        <w:rPr>
          <w:rFonts w:ascii="Times New Roman" w:eastAsia="Calibri" w:hAnsi="Times New Roman" w:cs="Times New Roman"/>
          <w:b/>
          <w:color w:val="000000" w:themeColor="text1"/>
          <w:sz w:val="28"/>
          <w:szCs w:val="28"/>
          <w:lang w:eastAsia="ru-RU"/>
        </w:rPr>
      </w:pPr>
    </w:p>
    <w:tbl>
      <w:tblPr>
        <w:tblW w:w="94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0"/>
        <w:gridCol w:w="2402"/>
        <w:gridCol w:w="1699"/>
        <w:gridCol w:w="1729"/>
        <w:gridCol w:w="1296"/>
        <w:gridCol w:w="1729"/>
      </w:tblGrid>
      <w:tr w:rsidR="00FA5340" w:rsidRPr="00FA5340" w:rsidTr="003F16A6">
        <w:trPr>
          <w:trHeight w:val="1379"/>
        </w:trPr>
        <w:tc>
          <w:tcPr>
            <w:tcW w:w="640" w:type="dxa"/>
            <w:vMerge w:val="restart"/>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w:t>
            </w:r>
          </w:p>
        </w:tc>
        <w:tc>
          <w:tcPr>
            <w:tcW w:w="2402" w:type="dxa"/>
            <w:vMerge w:val="restart"/>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Наименование кредитора</w:t>
            </w:r>
          </w:p>
        </w:tc>
        <w:tc>
          <w:tcPr>
            <w:tcW w:w="1699" w:type="dxa"/>
            <w:vMerge w:val="restart"/>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БИН кредитора</w:t>
            </w:r>
          </w:p>
        </w:tc>
        <w:tc>
          <w:tcPr>
            <w:tcW w:w="1729" w:type="dxa"/>
            <w:vMerge w:val="restart"/>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ИИН заемщика</w:t>
            </w:r>
          </w:p>
        </w:tc>
        <w:tc>
          <w:tcPr>
            <w:tcW w:w="1296" w:type="dxa"/>
            <w:vMerge w:val="restart"/>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договора</w:t>
            </w:r>
          </w:p>
        </w:tc>
        <w:tc>
          <w:tcPr>
            <w:tcW w:w="1729" w:type="dxa"/>
            <w:vMerge w:val="restart"/>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Размер ГЭСВ на дату выдачи кредита</w:t>
            </w:r>
          </w:p>
        </w:tc>
      </w:tr>
      <w:tr w:rsidR="00FA5340" w:rsidRPr="00FA5340" w:rsidTr="003F16A6">
        <w:trPr>
          <w:trHeight w:val="511"/>
        </w:trPr>
        <w:tc>
          <w:tcPr>
            <w:tcW w:w="640" w:type="dxa"/>
            <w:vMerge/>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2402" w:type="dxa"/>
            <w:vMerge/>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699" w:type="dxa"/>
            <w:vMerge/>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729" w:type="dxa"/>
            <w:vMerge/>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296" w:type="dxa"/>
            <w:vMerge/>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729" w:type="dxa"/>
            <w:vMerge/>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r w:rsidR="00FA5340" w:rsidRPr="00FA5340" w:rsidTr="003F16A6">
        <w:trPr>
          <w:trHeight w:val="334"/>
        </w:trPr>
        <w:tc>
          <w:tcPr>
            <w:tcW w:w="640" w:type="dxa"/>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w:t>
            </w:r>
          </w:p>
        </w:tc>
        <w:tc>
          <w:tcPr>
            <w:tcW w:w="2402" w:type="dxa"/>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w:t>
            </w:r>
          </w:p>
        </w:tc>
        <w:tc>
          <w:tcPr>
            <w:tcW w:w="1699" w:type="dxa"/>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3</w:t>
            </w:r>
          </w:p>
        </w:tc>
        <w:tc>
          <w:tcPr>
            <w:tcW w:w="1729" w:type="dxa"/>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4</w:t>
            </w:r>
          </w:p>
        </w:tc>
        <w:tc>
          <w:tcPr>
            <w:tcW w:w="1296" w:type="dxa"/>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5</w:t>
            </w:r>
          </w:p>
        </w:tc>
        <w:tc>
          <w:tcPr>
            <w:tcW w:w="1729" w:type="dxa"/>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6</w:t>
            </w:r>
          </w:p>
        </w:tc>
      </w:tr>
      <w:tr w:rsidR="00692463" w:rsidRPr="00FA5340" w:rsidTr="003F16A6">
        <w:trPr>
          <w:trHeight w:val="273"/>
        </w:trPr>
        <w:tc>
          <w:tcPr>
            <w:tcW w:w="640" w:type="dxa"/>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2402" w:type="dxa"/>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699" w:type="dxa"/>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729" w:type="dxa"/>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296" w:type="dxa"/>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729" w:type="dxa"/>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bl>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продолжение таблицы:</w:t>
      </w:r>
    </w:p>
    <w:p w:rsidR="00692463" w:rsidRPr="00FA5340" w:rsidRDefault="00692463" w:rsidP="00692463">
      <w:pPr>
        <w:shd w:val="clear" w:color="auto" w:fill="FFFFFF"/>
        <w:spacing w:after="0" w:line="240" w:lineRule="auto"/>
        <w:contextualSpacing/>
        <w:jc w:val="right"/>
        <w:textAlignment w:val="baseline"/>
        <w:outlineLvl w:val="2"/>
        <w:rPr>
          <w:rFonts w:ascii="Times New Roman" w:eastAsia="Times New Roman" w:hAnsi="Times New Roman" w:cs="Times New Roman"/>
          <w:color w:val="000000" w:themeColor="text1"/>
          <w:sz w:val="28"/>
          <w:szCs w:val="28"/>
        </w:rPr>
      </w:pPr>
    </w:p>
    <w:tbl>
      <w:tblPr>
        <w:tblW w:w="9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22"/>
        <w:gridCol w:w="1674"/>
        <w:gridCol w:w="1674"/>
        <w:gridCol w:w="1675"/>
        <w:gridCol w:w="1599"/>
        <w:gridCol w:w="1283"/>
      </w:tblGrid>
      <w:tr w:rsidR="00FA5340" w:rsidRPr="00FA5340" w:rsidTr="003F16A6">
        <w:trPr>
          <w:trHeight w:val="1137"/>
        </w:trPr>
        <w:tc>
          <w:tcPr>
            <w:tcW w:w="1522" w:type="dxa"/>
            <w:vMerge w:val="restart"/>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lastRenderedPageBreak/>
              <w:t>Дата предоставления кредита</w:t>
            </w:r>
          </w:p>
        </w:tc>
        <w:tc>
          <w:tcPr>
            <w:tcW w:w="1674" w:type="dxa"/>
            <w:vMerge w:val="restart"/>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Дата погашения кредита</w:t>
            </w:r>
          </w:p>
        </w:tc>
        <w:tc>
          <w:tcPr>
            <w:tcW w:w="1674" w:type="dxa"/>
            <w:vMerge w:val="restart"/>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Дата включения в ИПМ</w:t>
            </w:r>
          </w:p>
        </w:tc>
        <w:tc>
          <w:tcPr>
            <w:tcW w:w="4557" w:type="dxa"/>
            <w:gridSpan w:val="3"/>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Погашение/взыскание</w:t>
            </w:r>
          </w:p>
        </w:tc>
      </w:tr>
      <w:tr w:rsidR="00FA5340" w:rsidRPr="00FA5340" w:rsidTr="003F16A6">
        <w:trPr>
          <w:trHeight w:val="94"/>
        </w:trPr>
        <w:tc>
          <w:tcPr>
            <w:tcW w:w="1522" w:type="dxa"/>
            <w:vMerge/>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674" w:type="dxa"/>
            <w:vMerge/>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674" w:type="dxa"/>
            <w:vMerge/>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675" w:type="dxa"/>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Основной долг</w:t>
            </w:r>
          </w:p>
        </w:tc>
        <w:tc>
          <w:tcPr>
            <w:tcW w:w="1599" w:type="dxa"/>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Вознаграждение</w:t>
            </w:r>
          </w:p>
        </w:tc>
        <w:tc>
          <w:tcPr>
            <w:tcW w:w="1283" w:type="dxa"/>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Неустойка</w:t>
            </w:r>
          </w:p>
        </w:tc>
      </w:tr>
      <w:tr w:rsidR="00FA5340" w:rsidRPr="00FA5340" w:rsidTr="003F16A6">
        <w:trPr>
          <w:trHeight w:val="275"/>
        </w:trPr>
        <w:tc>
          <w:tcPr>
            <w:tcW w:w="1522" w:type="dxa"/>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7</w:t>
            </w:r>
          </w:p>
        </w:tc>
        <w:tc>
          <w:tcPr>
            <w:tcW w:w="1674" w:type="dxa"/>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8</w:t>
            </w:r>
          </w:p>
        </w:tc>
        <w:tc>
          <w:tcPr>
            <w:tcW w:w="1674" w:type="dxa"/>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9</w:t>
            </w:r>
          </w:p>
        </w:tc>
        <w:tc>
          <w:tcPr>
            <w:tcW w:w="1675" w:type="dxa"/>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10</w:t>
            </w:r>
          </w:p>
        </w:tc>
        <w:tc>
          <w:tcPr>
            <w:tcW w:w="1599" w:type="dxa"/>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11</w:t>
            </w:r>
          </w:p>
        </w:tc>
        <w:tc>
          <w:tcPr>
            <w:tcW w:w="1283" w:type="dxa"/>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12</w:t>
            </w:r>
          </w:p>
        </w:tc>
      </w:tr>
      <w:tr w:rsidR="00692463" w:rsidRPr="00FA5340" w:rsidTr="003F16A6">
        <w:trPr>
          <w:trHeight w:val="225"/>
        </w:trPr>
        <w:tc>
          <w:tcPr>
            <w:tcW w:w="1522" w:type="dxa"/>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674" w:type="dxa"/>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674" w:type="dxa"/>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675" w:type="dxa"/>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599" w:type="dxa"/>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283" w:type="dxa"/>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bl>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продолжение таблицы:</w:t>
      </w:r>
    </w:p>
    <w:tbl>
      <w:tblPr>
        <w:tblW w:w="15026" w:type="dxa"/>
        <w:tblLook w:val="04A0" w:firstRow="1" w:lastRow="0" w:firstColumn="1" w:lastColumn="0" w:noHBand="0" w:noVBand="1"/>
      </w:tblPr>
      <w:tblGrid>
        <w:gridCol w:w="15026"/>
      </w:tblGrid>
      <w:tr w:rsidR="00692463" w:rsidRPr="00FA5340" w:rsidTr="003F16A6">
        <w:trPr>
          <w:trHeight w:val="480"/>
        </w:trPr>
        <w:tc>
          <w:tcPr>
            <w:tcW w:w="2260" w:type="dxa"/>
            <w:tcBorders>
              <w:top w:val="nil"/>
              <w:left w:val="nil"/>
              <w:bottom w:val="nil"/>
              <w:right w:val="nil"/>
            </w:tcBorders>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bl>
    <w:p w:rsidR="00692463" w:rsidRPr="00FA5340" w:rsidRDefault="00692463" w:rsidP="00692463">
      <w:pPr>
        <w:shd w:val="clear" w:color="auto" w:fill="FFFFFF"/>
        <w:spacing w:after="0" w:line="240" w:lineRule="auto"/>
        <w:contextualSpacing/>
        <w:jc w:val="center"/>
        <w:textAlignment w:val="baseline"/>
        <w:outlineLvl w:val="2"/>
        <w:rPr>
          <w:rFonts w:eastAsia="Times New Roman"/>
          <w:color w:val="000000" w:themeColor="text1"/>
          <w:sz w:val="28"/>
          <w:szCs w:val="28"/>
        </w:rPr>
      </w:pPr>
    </w:p>
    <w:tbl>
      <w:tblPr>
        <w:tblW w:w="9270" w:type="dxa"/>
        <w:tblInd w:w="-5" w:type="dxa"/>
        <w:tblLayout w:type="fixed"/>
        <w:tblLook w:val="04A0" w:firstRow="1" w:lastRow="0" w:firstColumn="1" w:lastColumn="0" w:noHBand="0" w:noVBand="1"/>
      </w:tblPr>
      <w:tblGrid>
        <w:gridCol w:w="913"/>
        <w:gridCol w:w="1145"/>
        <w:gridCol w:w="128"/>
        <w:gridCol w:w="902"/>
        <w:gridCol w:w="902"/>
        <w:gridCol w:w="1158"/>
        <w:gridCol w:w="1031"/>
        <w:gridCol w:w="902"/>
        <w:gridCol w:w="1158"/>
        <w:gridCol w:w="1031"/>
      </w:tblGrid>
      <w:tr w:rsidR="00FA5340" w:rsidRPr="00FA5340" w:rsidTr="003F16A6">
        <w:trPr>
          <w:trHeight w:val="266"/>
        </w:trPr>
        <w:tc>
          <w:tcPr>
            <w:tcW w:w="9270" w:type="dxa"/>
            <w:gridSpan w:val="10"/>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Проведенные мероприятия</w:t>
            </w:r>
          </w:p>
        </w:tc>
      </w:tr>
      <w:tr w:rsidR="00FA5340" w:rsidRPr="00FA5340" w:rsidTr="003F16A6">
        <w:trPr>
          <w:trHeight w:val="266"/>
        </w:trPr>
        <w:tc>
          <w:tcPr>
            <w:tcW w:w="308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Полное прощение</w:t>
            </w:r>
          </w:p>
        </w:tc>
        <w:tc>
          <w:tcPr>
            <w:tcW w:w="3091" w:type="dxa"/>
            <w:gridSpan w:val="3"/>
            <w:tcBorders>
              <w:top w:val="single" w:sz="4" w:space="0" w:color="auto"/>
              <w:left w:val="nil"/>
              <w:bottom w:val="single" w:sz="4"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Частичное прощение</w:t>
            </w:r>
          </w:p>
        </w:tc>
        <w:tc>
          <w:tcPr>
            <w:tcW w:w="3091" w:type="dxa"/>
            <w:gridSpan w:val="3"/>
            <w:tcBorders>
              <w:top w:val="single" w:sz="4" w:space="0" w:color="auto"/>
              <w:left w:val="nil"/>
              <w:bottom w:val="single" w:sz="4"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Реструктуризация на улучшающих условиях</w:t>
            </w:r>
          </w:p>
        </w:tc>
      </w:tr>
      <w:tr w:rsidR="00FA5340" w:rsidRPr="00FA5340" w:rsidTr="003F16A6">
        <w:trPr>
          <w:trHeight w:val="597"/>
        </w:trPr>
        <w:tc>
          <w:tcPr>
            <w:tcW w:w="913" w:type="dxa"/>
            <w:tcBorders>
              <w:top w:val="nil"/>
              <w:left w:val="single" w:sz="4" w:space="0" w:color="auto"/>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Основной</w:t>
            </w: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долг</w:t>
            </w:r>
          </w:p>
        </w:tc>
        <w:tc>
          <w:tcPr>
            <w:tcW w:w="1145"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Вознаграждение</w:t>
            </w:r>
          </w:p>
        </w:tc>
        <w:tc>
          <w:tcPr>
            <w:tcW w:w="1030" w:type="dxa"/>
            <w:gridSpan w:val="2"/>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Неустойка</w:t>
            </w:r>
          </w:p>
        </w:tc>
        <w:tc>
          <w:tcPr>
            <w:tcW w:w="902"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Основной</w:t>
            </w: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долг</w:t>
            </w:r>
          </w:p>
        </w:tc>
        <w:tc>
          <w:tcPr>
            <w:tcW w:w="1158"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Вознаграждение</w:t>
            </w:r>
          </w:p>
        </w:tc>
        <w:tc>
          <w:tcPr>
            <w:tcW w:w="1031"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Неустойка</w:t>
            </w:r>
          </w:p>
        </w:tc>
        <w:tc>
          <w:tcPr>
            <w:tcW w:w="902"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Основной</w:t>
            </w: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долг</w:t>
            </w:r>
          </w:p>
        </w:tc>
        <w:tc>
          <w:tcPr>
            <w:tcW w:w="1158"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Вознаграждение</w:t>
            </w:r>
          </w:p>
        </w:tc>
        <w:tc>
          <w:tcPr>
            <w:tcW w:w="1031"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Неустойка</w:t>
            </w:r>
          </w:p>
        </w:tc>
      </w:tr>
      <w:tr w:rsidR="00FA5340" w:rsidRPr="00FA5340" w:rsidTr="003F16A6">
        <w:trPr>
          <w:trHeight w:val="209"/>
        </w:trPr>
        <w:tc>
          <w:tcPr>
            <w:tcW w:w="913" w:type="dxa"/>
            <w:tcBorders>
              <w:top w:val="nil"/>
              <w:left w:val="single" w:sz="4" w:space="0" w:color="auto"/>
              <w:bottom w:val="single" w:sz="8" w:space="0" w:color="auto"/>
              <w:right w:val="single" w:sz="4"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13</w:t>
            </w:r>
          </w:p>
        </w:tc>
        <w:tc>
          <w:tcPr>
            <w:tcW w:w="1273" w:type="dxa"/>
            <w:gridSpan w:val="2"/>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14</w:t>
            </w:r>
          </w:p>
        </w:tc>
        <w:tc>
          <w:tcPr>
            <w:tcW w:w="902"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15</w:t>
            </w:r>
          </w:p>
        </w:tc>
        <w:tc>
          <w:tcPr>
            <w:tcW w:w="902"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16</w:t>
            </w:r>
          </w:p>
        </w:tc>
        <w:tc>
          <w:tcPr>
            <w:tcW w:w="1158"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17</w:t>
            </w:r>
          </w:p>
        </w:tc>
        <w:tc>
          <w:tcPr>
            <w:tcW w:w="1031"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18</w:t>
            </w:r>
          </w:p>
        </w:tc>
        <w:tc>
          <w:tcPr>
            <w:tcW w:w="902"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19</w:t>
            </w:r>
          </w:p>
        </w:tc>
        <w:tc>
          <w:tcPr>
            <w:tcW w:w="1158"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20</w:t>
            </w:r>
          </w:p>
        </w:tc>
        <w:tc>
          <w:tcPr>
            <w:tcW w:w="1031"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21</w:t>
            </w:r>
          </w:p>
        </w:tc>
      </w:tr>
      <w:tr w:rsidR="00FA5340" w:rsidRPr="00FA5340" w:rsidTr="003F16A6">
        <w:trPr>
          <w:trHeight w:val="50"/>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w:t>
            </w:r>
          </w:p>
        </w:tc>
        <w:tc>
          <w:tcPr>
            <w:tcW w:w="1273" w:type="dxa"/>
            <w:gridSpan w:val="2"/>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902" w:type="dxa"/>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902" w:type="dxa"/>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158" w:type="dxa"/>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031" w:type="dxa"/>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902" w:type="dxa"/>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158" w:type="dxa"/>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031" w:type="dxa"/>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bl>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продолжение таблицы:</w:t>
      </w:r>
    </w:p>
    <w:p w:rsidR="00692463" w:rsidRPr="00FA5340" w:rsidRDefault="00692463" w:rsidP="00692463">
      <w:pPr>
        <w:shd w:val="clear" w:color="auto" w:fill="FFFFFF"/>
        <w:ind w:right="139"/>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в тыс. тенге</w:t>
      </w:r>
    </w:p>
    <w:tbl>
      <w:tblPr>
        <w:tblW w:w="9204" w:type="dxa"/>
        <w:tblLayout w:type="fixed"/>
        <w:tblLook w:val="04A0" w:firstRow="1" w:lastRow="0" w:firstColumn="1" w:lastColumn="0" w:noHBand="0" w:noVBand="1"/>
      </w:tblPr>
      <w:tblGrid>
        <w:gridCol w:w="3363"/>
        <w:gridCol w:w="2804"/>
        <w:gridCol w:w="3037"/>
      </w:tblGrid>
      <w:tr w:rsidR="00FA5340" w:rsidRPr="00FA5340" w:rsidTr="003F16A6">
        <w:trPr>
          <w:trHeight w:val="507"/>
        </w:trPr>
        <w:tc>
          <w:tcPr>
            <w:tcW w:w="3363" w:type="dxa"/>
            <w:vMerge w:val="restart"/>
            <w:tcBorders>
              <w:top w:val="single" w:sz="8" w:space="0" w:color="auto"/>
              <w:left w:val="single" w:sz="8" w:space="0" w:color="auto"/>
              <w:right w:val="single" w:sz="8"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Дата проведения мероприятия</w:t>
            </w:r>
          </w:p>
        </w:tc>
        <w:tc>
          <w:tcPr>
            <w:tcW w:w="2804" w:type="dxa"/>
            <w:vMerge w:val="restart"/>
            <w:tcBorders>
              <w:top w:val="single" w:sz="8" w:space="0" w:color="auto"/>
              <w:left w:val="single" w:sz="8" w:space="0" w:color="auto"/>
              <w:right w:val="single" w:sz="8" w:space="0" w:color="auto"/>
            </w:tcBorders>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Остаток задолженности на конец отчетного периода</w:t>
            </w:r>
          </w:p>
        </w:tc>
        <w:tc>
          <w:tcPr>
            <w:tcW w:w="3037" w:type="dxa"/>
            <w:vMerge w:val="restart"/>
            <w:tcBorders>
              <w:top w:val="single" w:sz="8" w:space="0" w:color="auto"/>
              <w:left w:val="single" w:sz="8" w:space="0" w:color="auto"/>
              <w:right w:val="single" w:sz="8" w:space="0" w:color="auto"/>
            </w:tcBorders>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Статус договора после отчетного периода (открыт/закрыт)</w:t>
            </w:r>
          </w:p>
        </w:tc>
      </w:tr>
      <w:tr w:rsidR="00FA5340" w:rsidRPr="00FA5340" w:rsidTr="003F16A6">
        <w:trPr>
          <w:trHeight w:val="507"/>
        </w:trPr>
        <w:tc>
          <w:tcPr>
            <w:tcW w:w="3363" w:type="dxa"/>
            <w:vMerge/>
            <w:tcBorders>
              <w:left w:val="single" w:sz="8" w:space="0" w:color="auto"/>
              <w:right w:val="single" w:sz="8" w:space="0" w:color="auto"/>
            </w:tcBorders>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2804" w:type="dxa"/>
            <w:vMerge/>
            <w:tcBorders>
              <w:left w:val="single" w:sz="8" w:space="0" w:color="auto"/>
              <w:right w:val="single" w:sz="8" w:space="0" w:color="auto"/>
            </w:tcBorders>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3037" w:type="dxa"/>
            <w:vMerge/>
            <w:tcBorders>
              <w:left w:val="single" w:sz="8" w:space="0" w:color="auto"/>
              <w:right w:val="single" w:sz="8" w:space="0" w:color="auto"/>
            </w:tcBorders>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r w:rsidR="00FA5340" w:rsidRPr="00FA5340" w:rsidTr="003F16A6">
        <w:trPr>
          <w:trHeight w:val="633"/>
        </w:trPr>
        <w:tc>
          <w:tcPr>
            <w:tcW w:w="3363" w:type="dxa"/>
            <w:vMerge/>
            <w:tcBorders>
              <w:left w:val="single" w:sz="8" w:space="0" w:color="auto"/>
              <w:bottom w:val="single" w:sz="8" w:space="0" w:color="000000"/>
              <w:right w:val="single" w:sz="8" w:space="0" w:color="auto"/>
            </w:tcBorders>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2804" w:type="dxa"/>
            <w:vMerge/>
            <w:tcBorders>
              <w:left w:val="single" w:sz="8" w:space="0" w:color="auto"/>
              <w:bottom w:val="single" w:sz="8" w:space="0" w:color="000000"/>
              <w:right w:val="single" w:sz="8" w:space="0" w:color="auto"/>
            </w:tcBorders>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3037" w:type="dxa"/>
            <w:vMerge/>
            <w:tcBorders>
              <w:left w:val="single" w:sz="8" w:space="0" w:color="auto"/>
              <w:bottom w:val="single" w:sz="8" w:space="0" w:color="000000"/>
              <w:right w:val="single" w:sz="8" w:space="0" w:color="auto"/>
            </w:tcBorders>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r w:rsidR="00FA5340" w:rsidRPr="00FA5340" w:rsidTr="003F16A6">
        <w:trPr>
          <w:trHeight w:val="222"/>
        </w:trPr>
        <w:tc>
          <w:tcPr>
            <w:tcW w:w="3363" w:type="dxa"/>
            <w:tcBorders>
              <w:left w:val="single" w:sz="8" w:space="0" w:color="auto"/>
              <w:bottom w:val="single" w:sz="8" w:space="0" w:color="000000"/>
              <w:right w:val="single" w:sz="8" w:space="0" w:color="auto"/>
            </w:tcBorders>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22</w:t>
            </w:r>
          </w:p>
        </w:tc>
        <w:tc>
          <w:tcPr>
            <w:tcW w:w="2804" w:type="dxa"/>
            <w:tcBorders>
              <w:left w:val="single" w:sz="8" w:space="0" w:color="auto"/>
              <w:bottom w:val="single" w:sz="8" w:space="0" w:color="000000"/>
              <w:right w:val="single" w:sz="8" w:space="0" w:color="auto"/>
            </w:tcBorders>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23</w:t>
            </w:r>
          </w:p>
        </w:tc>
        <w:tc>
          <w:tcPr>
            <w:tcW w:w="3037" w:type="dxa"/>
            <w:tcBorders>
              <w:left w:val="single" w:sz="8" w:space="0" w:color="auto"/>
              <w:bottom w:val="single" w:sz="8" w:space="0" w:color="000000"/>
              <w:right w:val="single" w:sz="8" w:space="0" w:color="auto"/>
            </w:tcBorders>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24</w:t>
            </w:r>
          </w:p>
        </w:tc>
      </w:tr>
      <w:tr w:rsidR="00692463" w:rsidRPr="00FA5340" w:rsidTr="003F16A6">
        <w:trPr>
          <w:trHeight w:val="53"/>
        </w:trPr>
        <w:tc>
          <w:tcPr>
            <w:tcW w:w="3363" w:type="dxa"/>
            <w:tcBorders>
              <w:top w:val="nil"/>
              <w:left w:val="single" w:sz="4" w:space="0" w:color="auto"/>
              <w:bottom w:val="single" w:sz="4" w:space="0" w:color="auto"/>
              <w:right w:val="nil"/>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2804" w:type="dxa"/>
            <w:tcBorders>
              <w:top w:val="nil"/>
              <w:left w:val="single" w:sz="4" w:space="0" w:color="auto"/>
              <w:bottom w:val="single" w:sz="4" w:space="0" w:color="auto"/>
              <w:right w:val="single" w:sz="8" w:space="0" w:color="auto"/>
            </w:tcBorders>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3037" w:type="dxa"/>
            <w:tcBorders>
              <w:top w:val="nil"/>
              <w:left w:val="single" w:sz="4" w:space="0" w:color="auto"/>
              <w:bottom w:val="single" w:sz="4" w:space="0" w:color="auto"/>
              <w:right w:val="single" w:sz="8" w:space="0" w:color="auto"/>
            </w:tcBorders>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bl>
    <w:p w:rsidR="00692463" w:rsidRPr="00FA5340" w:rsidRDefault="00692463" w:rsidP="00692463">
      <w:pPr>
        <w:shd w:val="clear" w:color="auto" w:fill="FFFFFF"/>
        <w:spacing w:after="0" w:line="240" w:lineRule="auto"/>
        <w:contextualSpacing/>
        <w:jc w:val="center"/>
        <w:textAlignment w:val="baseline"/>
        <w:outlineLvl w:val="2"/>
        <w:rPr>
          <w:rFonts w:eastAsia="Times New Roman"/>
          <w:color w:val="000000" w:themeColor="text1"/>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Приложение 6</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к Правилам рассмотрения изменений в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условия договора банковского займа и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договора о предоставлении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микрокредита, перечню документов,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прилагаемых к заявлению заемщика –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физического лица о внесении изменений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в условия договора банковского займа и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договора о предоставлении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микрокредита, а также порядку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информирования банком, организацией,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осуществляющей отдельные виды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банковских операций, и организацией,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осуществляющей микрофинансовую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деятельность, уполномоченного органа о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результатах рассмотрения заявлений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заемщиков – физических лиц о внесении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изменений в условия договора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xml:space="preserve">банковского займа и договора о </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предоставлении микрокредита</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pacing w:after="0" w:line="240" w:lineRule="auto"/>
        <w:contextualSpacing/>
        <w:jc w:val="center"/>
        <w:rPr>
          <w:rFonts w:ascii="Times New Roman" w:eastAsia="Calibri" w:hAnsi="Times New Roman" w:cs="Times New Roman"/>
          <w:color w:val="000000" w:themeColor="text1"/>
          <w:sz w:val="28"/>
          <w:szCs w:val="28"/>
          <w:lang w:eastAsia="ru-RU"/>
        </w:rPr>
      </w:pPr>
      <w:r w:rsidRPr="00FA5340">
        <w:rPr>
          <w:rFonts w:ascii="Times New Roman" w:eastAsia="Calibri" w:hAnsi="Times New Roman" w:cs="Times New Roman"/>
          <w:color w:val="000000" w:themeColor="text1"/>
          <w:sz w:val="28"/>
          <w:szCs w:val="28"/>
          <w:lang w:eastAsia="ru-RU"/>
        </w:rPr>
        <w:t>ИПМ по урегулированию просроченной задолженности свыше 90 дней по потребительским беззалоговым кредитам физических лиц, отнесённым к портфелю NPL 90+ в отчетном месяце на _</w:t>
      </w:r>
      <w:proofErr w:type="gramStart"/>
      <w:r w:rsidRPr="00FA5340">
        <w:rPr>
          <w:rFonts w:ascii="Times New Roman" w:eastAsia="Calibri" w:hAnsi="Times New Roman" w:cs="Times New Roman"/>
          <w:color w:val="000000" w:themeColor="text1"/>
          <w:sz w:val="28"/>
          <w:szCs w:val="28"/>
          <w:lang w:eastAsia="ru-RU"/>
        </w:rPr>
        <w:t>_._</w:t>
      </w:r>
      <w:proofErr w:type="gramEnd"/>
      <w:r w:rsidRPr="00FA5340">
        <w:rPr>
          <w:rFonts w:ascii="Times New Roman" w:eastAsia="Calibri" w:hAnsi="Times New Roman" w:cs="Times New Roman"/>
          <w:color w:val="000000" w:themeColor="text1"/>
          <w:sz w:val="28"/>
          <w:szCs w:val="28"/>
          <w:lang w:eastAsia="ru-RU"/>
        </w:rPr>
        <w:t>_.____г.</w:t>
      </w:r>
    </w:p>
    <w:p w:rsidR="00692463" w:rsidRPr="00FA5340" w:rsidRDefault="00692463" w:rsidP="00692463">
      <w:pPr>
        <w:spacing w:after="0" w:line="240" w:lineRule="auto"/>
        <w:contextualSpacing/>
        <w:jc w:val="center"/>
        <w:rPr>
          <w:rFonts w:ascii="Times New Roman" w:eastAsia="Calibri" w:hAnsi="Times New Roman" w:cs="Times New Roman"/>
          <w:color w:val="000000" w:themeColor="text1"/>
          <w:sz w:val="28"/>
          <w:szCs w:val="28"/>
          <w:lang w:eastAsia="ru-RU"/>
        </w:rPr>
      </w:pPr>
    </w:p>
    <w:p w:rsidR="00692463" w:rsidRPr="00FA5340" w:rsidRDefault="00692463" w:rsidP="00692463">
      <w:pPr>
        <w:spacing w:after="0" w:line="240" w:lineRule="auto"/>
        <w:contextualSpacing/>
        <w:jc w:val="center"/>
        <w:rPr>
          <w:rFonts w:ascii="Times New Roman" w:eastAsia="Calibri" w:hAnsi="Times New Roman" w:cs="Times New Roman"/>
          <w:color w:val="000000" w:themeColor="text1"/>
          <w:sz w:val="28"/>
          <w:szCs w:val="28"/>
          <w:lang w:eastAsia="ru-RU"/>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bl>
      <w:tblPr>
        <w:tblW w:w="962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2"/>
        <w:gridCol w:w="2717"/>
        <w:gridCol w:w="2027"/>
        <w:gridCol w:w="1964"/>
        <w:gridCol w:w="2179"/>
      </w:tblGrid>
      <w:tr w:rsidR="00FA5340" w:rsidRPr="00FA5340" w:rsidTr="003F16A6">
        <w:trPr>
          <w:trHeight w:val="553"/>
          <w:jc w:val="center"/>
        </w:trPr>
        <w:tc>
          <w:tcPr>
            <w:tcW w:w="742" w:type="dxa"/>
            <w:vMerge w:val="restart"/>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bookmarkStart w:id="47" w:name="_Hlk220501197"/>
            <w:r w:rsidRPr="00FA5340">
              <w:rPr>
                <w:rFonts w:ascii="Times New Roman" w:eastAsia="Times New Roman" w:hAnsi="Times New Roman" w:cs="Times New Roman"/>
                <w:color w:val="000000" w:themeColor="text1"/>
                <w:sz w:val="28"/>
                <w:szCs w:val="28"/>
              </w:rPr>
              <w:t>№</w:t>
            </w:r>
          </w:p>
        </w:tc>
        <w:tc>
          <w:tcPr>
            <w:tcW w:w="2717" w:type="dxa"/>
            <w:vMerge w:val="restart"/>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Наименование кредитора</w:t>
            </w:r>
          </w:p>
        </w:tc>
        <w:tc>
          <w:tcPr>
            <w:tcW w:w="2027" w:type="dxa"/>
            <w:vMerge w:val="restart"/>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БИН кредитора</w:t>
            </w:r>
          </w:p>
        </w:tc>
        <w:tc>
          <w:tcPr>
            <w:tcW w:w="1964" w:type="dxa"/>
            <w:vMerge w:val="restart"/>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ИИН заемщика</w:t>
            </w:r>
          </w:p>
        </w:tc>
        <w:tc>
          <w:tcPr>
            <w:tcW w:w="2179" w:type="dxa"/>
            <w:vMerge w:val="restart"/>
            <w:shd w:val="clear" w:color="auto" w:fill="auto"/>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 договора</w:t>
            </w:r>
          </w:p>
        </w:tc>
      </w:tr>
      <w:tr w:rsidR="00FA5340" w:rsidRPr="00FA5340" w:rsidTr="003F16A6">
        <w:trPr>
          <w:trHeight w:val="868"/>
          <w:jc w:val="center"/>
        </w:trPr>
        <w:tc>
          <w:tcPr>
            <w:tcW w:w="742" w:type="dxa"/>
            <w:vMerge/>
            <w:tcBorders>
              <w:bottom w:val="single" w:sz="8" w:space="0" w:color="auto"/>
            </w:tcBorders>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2717" w:type="dxa"/>
            <w:vMerge/>
            <w:tcBorders>
              <w:bottom w:val="single" w:sz="8" w:space="0" w:color="auto"/>
            </w:tcBorders>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2027" w:type="dxa"/>
            <w:vMerge/>
            <w:tcBorders>
              <w:bottom w:val="single" w:sz="8" w:space="0" w:color="auto"/>
            </w:tcBorders>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964" w:type="dxa"/>
            <w:vMerge/>
            <w:tcBorders>
              <w:bottom w:val="single" w:sz="8" w:space="0" w:color="auto"/>
            </w:tcBorders>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2179" w:type="dxa"/>
            <w:vMerge/>
            <w:tcBorders>
              <w:bottom w:val="single" w:sz="8" w:space="0" w:color="auto"/>
            </w:tcBorders>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tr w:rsidR="00FA5340" w:rsidRPr="00FA5340" w:rsidTr="003F16A6">
        <w:trPr>
          <w:trHeight w:val="153"/>
          <w:jc w:val="center"/>
        </w:trPr>
        <w:tc>
          <w:tcPr>
            <w:tcW w:w="742" w:type="dxa"/>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w:t>
            </w:r>
          </w:p>
        </w:tc>
        <w:tc>
          <w:tcPr>
            <w:tcW w:w="2717" w:type="dxa"/>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w:t>
            </w:r>
          </w:p>
        </w:tc>
        <w:tc>
          <w:tcPr>
            <w:tcW w:w="2027" w:type="dxa"/>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3</w:t>
            </w:r>
          </w:p>
        </w:tc>
        <w:tc>
          <w:tcPr>
            <w:tcW w:w="1964" w:type="dxa"/>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4</w:t>
            </w:r>
          </w:p>
        </w:tc>
        <w:tc>
          <w:tcPr>
            <w:tcW w:w="2179" w:type="dxa"/>
            <w:shd w:val="clear" w:color="auto" w:fill="auto"/>
            <w:noWrap/>
            <w:vAlign w:val="center"/>
            <w:hideMark/>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5</w:t>
            </w:r>
          </w:p>
        </w:tc>
      </w:tr>
      <w:tr w:rsidR="00692463" w:rsidRPr="00FA5340" w:rsidTr="003F16A6">
        <w:trPr>
          <w:trHeight w:val="153"/>
          <w:jc w:val="center"/>
        </w:trPr>
        <w:tc>
          <w:tcPr>
            <w:tcW w:w="742" w:type="dxa"/>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2717" w:type="dxa"/>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2027" w:type="dxa"/>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1964" w:type="dxa"/>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c>
          <w:tcPr>
            <w:tcW w:w="2179" w:type="dxa"/>
            <w:shd w:val="clear" w:color="auto" w:fill="auto"/>
            <w:noWrap/>
            <w:vAlign w:val="center"/>
          </w:tcPr>
          <w:p w:rsidR="00692463" w:rsidRPr="00FA5340" w:rsidRDefault="00692463" w:rsidP="00692463">
            <w:pPr>
              <w:shd w:val="clear" w:color="auto" w:fill="FFFFFF"/>
              <w:spacing w:after="0" w:line="240" w:lineRule="auto"/>
              <w:contextualSpacing/>
              <w:jc w:val="center"/>
              <w:textAlignment w:val="baseline"/>
              <w:outlineLvl w:val="2"/>
              <w:rPr>
                <w:rFonts w:ascii="Times New Roman" w:eastAsia="Times New Roman" w:hAnsi="Times New Roman" w:cs="Times New Roman"/>
                <w:color w:val="000000" w:themeColor="text1"/>
                <w:sz w:val="28"/>
                <w:szCs w:val="28"/>
              </w:rPr>
            </w:pPr>
          </w:p>
        </w:tc>
      </w:tr>
      <w:bookmarkEnd w:id="47"/>
    </w:tbl>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pacing w:after="0" w:line="240" w:lineRule="auto"/>
        <w:jc w:val="both"/>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продолжение таблицы:</w:t>
      </w:r>
    </w:p>
    <w:p w:rsidR="00692463" w:rsidRPr="00FA5340" w:rsidRDefault="00692463" w:rsidP="00692463">
      <w:pPr>
        <w:spacing w:after="0" w:line="240" w:lineRule="auto"/>
        <w:ind w:left="7797"/>
        <w:jc w:val="both"/>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 xml:space="preserve"> </w:t>
      </w: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bl>
      <w:tblPr>
        <w:tblW w:w="94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28"/>
        <w:gridCol w:w="1946"/>
        <w:gridCol w:w="1729"/>
        <w:gridCol w:w="1946"/>
        <w:gridCol w:w="2139"/>
      </w:tblGrid>
      <w:tr w:rsidR="00FA5340" w:rsidRPr="00FA5340" w:rsidTr="003F16A6">
        <w:trPr>
          <w:trHeight w:val="402"/>
        </w:trPr>
        <w:tc>
          <w:tcPr>
            <w:tcW w:w="1728" w:type="dxa"/>
            <w:vMerge w:val="restart"/>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Размер ГЭСВ на дату выдачи кредита</w:t>
            </w:r>
          </w:p>
        </w:tc>
        <w:tc>
          <w:tcPr>
            <w:tcW w:w="1946" w:type="dxa"/>
            <w:vMerge w:val="restart"/>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Дата предоставления кредита</w:t>
            </w:r>
          </w:p>
        </w:tc>
        <w:tc>
          <w:tcPr>
            <w:tcW w:w="1729" w:type="dxa"/>
            <w:vMerge w:val="restart"/>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Дата погашения кредита</w:t>
            </w:r>
          </w:p>
        </w:tc>
        <w:tc>
          <w:tcPr>
            <w:tcW w:w="1946" w:type="dxa"/>
            <w:vMerge w:val="restart"/>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Дата перехода в портфель NPL 90+</w:t>
            </w:r>
          </w:p>
        </w:tc>
        <w:tc>
          <w:tcPr>
            <w:tcW w:w="2139" w:type="dxa"/>
            <w:vMerge w:val="restart"/>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Количество дней просрочки на момент перехода в портфель NPL 90+</w:t>
            </w:r>
          </w:p>
        </w:tc>
      </w:tr>
      <w:tr w:rsidR="00FA5340" w:rsidRPr="00FA5340" w:rsidTr="003F16A6">
        <w:trPr>
          <w:trHeight w:val="631"/>
        </w:trPr>
        <w:tc>
          <w:tcPr>
            <w:tcW w:w="1728" w:type="dxa"/>
            <w:vMerge/>
            <w:tcBorders>
              <w:bottom w:val="single" w:sz="8" w:space="0" w:color="auto"/>
            </w:tcBorders>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1946" w:type="dxa"/>
            <w:vMerge/>
            <w:tcBorders>
              <w:bottom w:val="single" w:sz="8" w:space="0" w:color="auto"/>
            </w:tcBorders>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1729" w:type="dxa"/>
            <w:vMerge/>
            <w:tcBorders>
              <w:bottom w:val="single" w:sz="8" w:space="0" w:color="auto"/>
            </w:tcBorders>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1946" w:type="dxa"/>
            <w:vMerge/>
            <w:tcBorders>
              <w:bottom w:val="single" w:sz="8" w:space="0" w:color="auto"/>
            </w:tcBorders>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2139" w:type="dxa"/>
            <w:vMerge/>
            <w:tcBorders>
              <w:bottom w:val="single" w:sz="8" w:space="0" w:color="auto"/>
            </w:tcBorders>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r>
      <w:tr w:rsidR="00FA5340" w:rsidRPr="00FA5340" w:rsidTr="003F16A6">
        <w:trPr>
          <w:trHeight w:val="111"/>
        </w:trPr>
        <w:tc>
          <w:tcPr>
            <w:tcW w:w="1728" w:type="dxa"/>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6</w:t>
            </w:r>
          </w:p>
        </w:tc>
        <w:tc>
          <w:tcPr>
            <w:tcW w:w="1946" w:type="dxa"/>
            <w:shd w:val="clear" w:color="auto" w:fill="auto"/>
            <w:noWrap/>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7</w:t>
            </w:r>
          </w:p>
        </w:tc>
        <w:tc>
          <w:tcPr>
            <w:tcW w:w="1729" w:type="dxa"/>
            <w:shd w:val="clear" w:color="auto" w:fill="auto"/>
            <w:noWrap/>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8</w:t>
            </w:r>
          </w:p>
        </w:tc>
        <w:tc>
          <w:tcPr>
            <w:tcW w:w="1946" w:type="dxa"/>
            <w:shd w:val="clear" w:color="auto" w:fill="auto"/>
            <w:noWrap/>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9</w:t>
            </w:r>
          </w:p>
        </w:tc>
        <w:tc>
          <w:tcPr>
            <w:tcW w:w="2139" w:type="dxa"/>
            <w:shd w:val="clear" w:color="auto" w:fill="auto"/>
            <w:noWrap/>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10</w:t>
            </w:r>
          </w:p>
        </w:tc>
      </w:tr>
      <w:tr w:rsidR="00692463" w:rsidRPr="00FA5340" w:rsidTr="003F16A6">
        <w:trPr>
          <w:trHeight w:val="111"/>
        </w:trPr>
        <w:tc>
          <w:tcPr>
            <w:tcW w:w="1728" w:type="dxa"/>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1946" w:type="dxa"/>
            <w:shd w:val="clear" w:color="auto" w:fill="auto"/>
            <w:noWrap/>
            <w:vAlign w:val="center"/>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1729" w:type="dxa"/>
            <w:shd w:val="clear" w:color="auto" w:fill="auto"/>
            <w:noWrap/>
            <w:vAlign w:val="center"/>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1946" w:type="dxa"/>
            <w:shd w:val="clear" w:color="auto" w:fill="auto"/>
            <w:noWrap/>
            <w:vAlign w:val="center"/>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2139" w:type="dxa"/>
            <w:shd w:val="clear" w:color="auto" w:fill="auto"/>
            <w:noWrap/>
            <w:vAlign w:val="center"/>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r>
    </w:tbl>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contextualSpacing/>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продолжение таблицы:</w:t>
      </w:r>
    </w:p>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bl>
      <w:tblPr>
        <w:tblW w:w="94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12"/>
        <w:gridCol w:w="3733"/>
        <w:gridCol w:w="3143"/>
      </w:tblGrid>
      <w:tr w:rsidR="00FA5340" w:rsidRPr="00FA5340" w:rsidTr="003F16A6">
        <w:trPr>
          <w:trHeight w:val="597"/>
        </w:trPr>
        <w:tc>
          <w:tcPr>
            <w:tcW w:w="9488" w:type="dxa"/>
            <w:gridSpan w:val="3"/>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Сумма задолженности на дату перехода в портфель NPL 90+</w:t>
            </w:r>
          </w:p>
        </w:tc>
      </w:tr>
      <w:tr w:rsidR="00FA5340" w:rsidRPr="00FA5340" w:rsidTr="003F16A6">
        <w:trPr>
          <w:trHeight w:val="936"/>
        </w:trPr>
        <w:tc>
          <w:tcPr>
            <w:tcW w:w="2612" w:type="dxa"/>
            <w:tcBorders>
              <w:bottom w:val="single" w:sz="8" w:space="0" w:color="auto"/>
            </w:tcBorders>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Основной долг</w:t>
            </w:r>
          </w:p>
        </w:tc>
        <w:tc>
          <w:tcPr>
            <w:tcW w:w="3733" w:type="dxa"/>
            <w:tcBorders>
              <w:bottom w:val="single" w:sz="8" w:space="0" w:color="auto"/>
            </w:tcBorders>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Вознаграждение</w:t>
            </w:r>
          </w:p>
        </w:tc>
        <w:tc>
          <w:tcPr>
            <w:tcW w:w="3143" w:type="dxa"/>
            <w:tcBorders>
              <w:bottom w:val="single" w:sz="8" w:space="0" w:color="auto"/>
            </w:tcBorders>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Неустойка</w:t>
            </w:r>
          </w:p>
        </w:tc>
      </w:tr>
      <w:tr w:rsidR="00FA5340" w:rsidRPr="00FA5340" w:rsidTr="003F16A6">
        <w:trPr>
          <w:trHeight w:val="166"/>
        </w:trPr>
        <w:tc>
          <w:tcPr>
            <w:tcW w:w="2612" w:type="dxa"/>
            <w:shd w:val="clear" w:color="auto" w:fill="auto"/>
            <w:noWrap/>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11</w:t>
            </w:r>
          </w:p>
        </w:tc>
        <w:tc>
          <w:tcPr>
            <w:tcW w:w="3733" w:type="dxa"/>
            <w:shd w:val="clear" w:color="auto" w:fill="auto"/>
            <w:noWrap/>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12</w:t>
            </w:r>
          </w:p>
        </w:tc>
        <w:tc>
          <w:tcPr>
            <w:tcW w:w="3143" w:type="dxa"/>
            <w:shd w:val="clear" w:color="auto" w:fill="auto"/>
            <w:noWrap/>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13</w:t>
            </w:r>
          </w:p>
        </w:tc>
      </w:tr>
      <w:tr w:rsidR="00692463" w:rsidRPr="00FA5340" w:rsidTr="003F16A6">
        <w:trPr>
          <w:trHeight w:val="166"/>
        </w:trPr>
        <w:tc>
          <w:tcPr>
            <w:tcW w:w="2612" w:type="dxa"/>
            <w:shd w:val="clear" w:color="auto" w:fill="auto"/>
            <w:noWrap/>
            <w:vAlign w:val="center"/>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3733" w:type="dxa"/>
            <w:shd w:val="clear" w:color="auto" w:fill="auto"/>
            <w:noWrap/>
            <w:vAlign w:val="center"/>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3143" w:type="dxa"/>
            <w:shd w:val="clear" w:color="auto" w:fill="auto"/>
            <w:noWrap/>
            <w:vAlign w:val="center"/>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r>
    </w:tbl>
    <w:p w:rsidR="00692463" w:rsidRPr="00FA5340" w:rsidRDefault="00692463" w:rsidP="00692463">
      <w:pPr>
        <w:shd w:val="clear" w:color="auto" w:fill="FFFFFF"/>
        <w:contextualSpacing/>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contextualSpacing/>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продолжение таблицы:</w:t>
      </w:r>
    </w:p>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bl>
      <w:tblPr>
        <w:tblW w:w="9622" w:type="dxa"/>
        <w:tblLook w:val="04A0" w:firstRow="1" w:lastRow="0" w:firstColumn="1" w:lastColumn="0" w:noHBand="0" w:noVBand="1"/>
      </w:tblPr>
      <w:tblGrid>
        <w:gridCol w:w="1180"/>
        <w:gridCol w:w="1175"/>
        <w:gridCol w:w="1810"/>
        <w:gridCol w:w="1236"/>
        <w:gridCol w:w="1175"/>
        <w:gridCol w:w="1810"/>
        <w:gridCol w:w="1236"/>
      </w:tblGrid>
      <w:tr w:rsidR="00FA5340" w:rsidRPr="00FA5340" w:rsidTr="003F16A6">
        <w:trPr>
          <w:trHeight w:val="191"/>
        </w:trPr>
        <w:tc>
          <w:tcPr>
            <w:tcW w:w="9622" w:type="dxa"/>
            <w:gridSpan w:val="7"/>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Планируемые меры</w:t>
            </w:r>
          </w:p>
        </w:tc>
      </w:tr>
      <w:tr w:rsidR="00FA5340" w:rsidRPr="00FA5340" w:rsidTr="003F16A6">
        <w:trPr>
          <w:trHeight w:val="358"/>
        </w:trPr>
        <w:tc>
          <w:tcPr>
            <w:tcW w:w="1180" w:type="dxa"/>
            <w:tcBorders>
              <w:top w:val="nil"/>
              <w:left w:val="single" w:sz="8" w:space="0" w:color="auto"/>
              <w:bottom w:val="single" w:sz="4" w:space="0" w:color="auto"/>
              <w:right w:val="single" w:sz="4" w:space="0" w:color="auto"/>
            </w:tcBorders>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Полное прощение</w:t>
            </w:r>
          </w:p>
        </w:tc>
        <w:tc>
          <w:tcPr>
            <w:tcW w:w="4221" w:type="dxa"/>
            <w:gridSpan w:val="3"/>
            <w:tcBorders>
              <w:top w:val="single" w:sz="4" w:space="0" w:color="auto"/>
              <w:left w:val="nil"/>
              <w:bottom w:val="single" w:sz="4" w:space="0" w:color="auto"/>
              <w:right w:val="single" w:sz="4" w:space="0" w:color="auto"/>
            </w:tcBorders>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Частичное прощение</w:t>
            </w:r>
          </w:p>
        </w:tc>
        <w:tc>
          <w:tcPr>
            <w:tcW w:w="4221" w:type="dxa"/>
            <w:gridSpan w:val="3"/>
            <w:tcBorders>
              <w:top w:val="single" w:sz="4" w:space="0" w:color="auto"/>
              <w:left w:val="nil"/>
              <w:bottom w:val="single" w:sz="4" w:space="0" w:color="auto"/>
              <w:right w:val="single" w:sz="4" w:space="0" w:color="auto"/>
            </w:tcBorders>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Реструктуризация на улучшающих условиях</w:t>
            </w:r>
          </w:p>
        </w:tc>
      </w:tr>
      <w:tr w:rsidR="00FA5340" w:rsidRPr="00FA5340" w:rsidTr="003F16A6">
        <w:trPr>
          <w:trHeight w:val="204"/>
        </w:trPr>
        <w:tc>
          <w:tcPr>
            <w:tcW w:w="1180" w:type="dxa"/>
            <w:tcBorders>
              <w:top w:val="nil"/>
              <w:left w:val="single" w:sz="8" w:space="0" w:color="auto"/>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да/нет</w:t>
            </w:r>
          </w:p>
        </w:tc>
        <w:tc>
          <w:tcPr>
            <w:tcW w:w="1175"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Основной долг</w:t>
            </w:r>
          </w:p>
        </w:tc>
        <w:tc>
          <w:tcPr>
            <w:tcW w:w="1810"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Вознаграждение</w:t>
            </w:r>
          </w:p>
        </w:tc>
        <w:tc>
          <w:tcPr>
            <w:tcW w:w="1236"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Неустойка</w:t>
            </w:r>
          </w:p>
        </w:tc>
        <w:tc>
          <w:tcPr>
            <w:tcW w:w="1175"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Основной долг</w:t>
            </w:r>
          </w:p>
        </w:tc>
        <w:tc>
          <w:tcPr>
            <w:tcW w:w="1810"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Вознаграждение</w:t>
            </w:r>
          </w:p>
        </w:tc>
        <w:tc>
          <w:tcPr>
            <w:tcW w:w="1236" w:type="dxa"/>
            <w:tcBorders>
              <w:top w:val="nil"/>
              <w:left w:val="nil"/>
              <w:bottom w:val="single" w:sz="8" w:space="0" w:color="auto"/>
              <w:right w:val="single" w:sz="4" w:space="0" w:color="auto"/>
            </w:tcBorders>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Неустойка</w:t>
            </w:r>
          </w:p>
        </w:tc>
      </w:tr>
      <w:tr w:rsidR="00FA5340" w:rsidRPr="00FA5340" w:rsidTr="003F16A6">
        <w:trPr>
          <w:trHeight w:val="170"/>
        </w:trPr>
        <w:tc>
          <w:tcPr>
            <w:tcW w:w="1180" w:type="dxa"/>
            <w:tcBorders>
              <w:top w:val="nil"/>
              <w:left w:val="single" w:sz="8" w:space="0" w:color="auto"/>
              <w:bottom w:val="single" w:sz="8" w:space="0" w:color="auto"/>
              <w:right w:val="single" w:sz="4" w:space="0" w:color="auto"/>
            </w:tcBorders>
            <w:shd w:val="clear" w:color="auto" w:fill="auto"/>
            <w:vAlign w:val="center"/>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14</w:t>
            </w:r>
          </w:p>
        </w:tc>
        <w:tc>
          <w:tcPr>
            <w:tcW w:w="1175"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15</w:t>
            </w:r>
          </w:p>
        </w:tc>
        <w:tc>
          <w:tcPr>
            <w:tcW w:w="1810"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16</w:t>
            </w:r>
          </w:p>
        </w:tc>
        <w:tc>
          <w:tcPr>
            <w:tcW w:w="1236"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17</w:t>
            </w:r>
          </w:p>
        </w:tc>
        <w:tc>
          <w:tcPr>
            <w:tcW w:w="1175"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18</w:t>
            </w:r>
          </w:p>
        </w:tc>
        <w:tc>
          <w:tcPr>
            <w:tcW w:w="1810"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19</w:t>
            </w:r>
          </w:p>
        </w:tc>
        <w:tc>
          <w:tcPr>
            <w:tcW w:w="1236" w:type="dxa"/>
            <w:tcBorders>
              <w:top w:val="nil"/>
              <w:left w:val="nil"/>
              <w:bottom w:val="single" w:sz="8" w:space="0" w:color="auto"/>
              <w:right w:val="single" w:sz="4" w:space="0" w:color="auto"/>
            </w:tcBorders>
            <w:shd w:val="clear" w:color="auto" w:fill="auto"/>
            <w:vAlign w:val="center"/>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20</w:t>
            </w:r>
          </w:p>
        </w:tc>
      </w:tr>
      <w:tr w:rsidR="00692463" w:rsidRPr="00FA5340" w:rsidTr="003F16A6">
        <w:trPr>
          <w:trHeight w:val="178"/>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w:t>
            </w:r>
          </w:p>
        </w:tc>
        <w:tc>
          <w:tcPr>
            <w:tcW w:w="1175" w:type="dxa"/>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1810" w:type="dxa"/>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1236" w:type="dxa"/>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1175" w:type="dxa"/>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1810" w:type="dxa"/>
            <w:tcBorders>
              <w:top w:val="nil"/>
              <w:left w:val="nil"/>
              <w:bottom w:val="single" w:sz="4" w:space="0" w:color="auto"/>
              <w:right w:val="single" w:sz="4" w:space="0" w:color="auto"/>
            </w:tcBorders>
            <w:shd w:val="clear" w:color="auto" w:fill="auto"/>
            <w:noWrap/>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1236" w:type="dxa"/>
            <w:tcBorders>
              <w:top w:val="nil"/>
              <w:left w:val="nil"/>
              <w:bottom w:val="single" w:sz="4" w:space="0" w:color="auto"/>
              <w:right w:val="single" w:sz="4" w:space="0" w:color="auto"/>
            </w:tcBorders>
            <w:shd w:val="clear" w:color="auto" w:fill="auto"/>
            <w:noWrap/>
            <w:vAlign w:val="bottom"/>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r>
    </w:tbl>
    <w:p w:rsidR="00692463" w:rsidRPr="00FA5340" w:rsidRDefault="00692463" w:rsidP="00692463">
      <w:pPr>
        <w:shd w:val="clear" w:color="auto" w:fill="FFFFFF"/>
        <w:contextualSpacing/>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contextualSpacing/>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продолжение таблицы:</w:t>
      </w:r>
    </w:p>
    <w:p w:rsidR="00692463" w:rsidRPr="00FA5340" w:rsidRDefault="00692463" w:rsidP="00692463">
      <w:pPr>
        <w:shd w:val="clear" w:color="auto" w:fill="FFFFFF"/>
        <w:contextualSpacing/>
        <w:jc w:val="right"/>
        <w:textAlignment w:val="baseline"/>
        <w:outlineLvl w:val="2"/>
        <w:rPr>
          <w:rFonts w:ascii="Times New Roman" w:eastAsia="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в тыс. тенге</w:t>
      </w:r>
    </w:p>
    <w:tbl>
      <w:tblPr>
        <w:tblW w:w="9634" w:type="dxa"/>
        <w:tblLook w:val="04A0" w:firstRow="1" w:lastRow="0" w:firstColumn="1" w:lastColumn="0" w:noHBand="0" w:noVBand="1"/>
      </w:tblPr>
      <w:tblGrid>
        <w:gridCol w:w="5738"/>
        <w:gridCol w:w="3896"/>
      </w:tblGrid>
      <w:tr w:rsidR="00FA5340" w:rsidRPr="00FA5340" w:rsidTr="003F16A6">
        <w:trPr>
          <w:trHeight w:val="507"/>
        </w:trPr>
        <w:tc>
          <w:tcPr>
            <w:tcW w:w="5738"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Планируемый месяц урегулирования</w:t>
            </w:r>
          </w:p>
        </w:tc>
        <w:tc>
          <w:tcPr>
            <w:tcW w:w="3896" w:type="dxa"/>
            <w:vMerge w:val="restart"/>
            <w:tcBorders>
              <w:top w:val="single" w:sz="8" w:space="0" w:color="auto"/>
              <w:left w:val="nil"/>
              <w:right w:val="single" w:sz="8" w:space="0" w:color="auto"/>
            </w:tcBorders>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Наличие исполнительной надписи/листа</w:t>
            </w:r>
          </w:p>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(да/нет)</w:t>
            </w:r>
          </w:p>
        </w:tc>
      </w:tr>
      <w:tr w:rsidR="00FA5340" w:rsidRPr="00FA5340" w:rsidTr="003F16A6">
        <w:trPr>
          <w:trHeight w:val="507"/>
        </w:trPr>
        <w:tc>
          <w:tcPr>
            <w:tcW w:w="5738" w:type="dxa"/>
            <w:vMerge/>
            <w:tcBorders>
              <w:top w:val="single" w:sz="8" w:space="0" w:color="auto"/>
              <w:left w:val="single" w:sz="4" w:space="0" w:color="auto"/>
              <w:bottom w:val="single" w:sz="8" w:space="0" w:color="000000"/>
              <w:right w:val="single" w:sz="8" w:space="0" w:color="auto"/>
            </w:tcBorders>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3896" w:type="dxa"/>
            <w:vMerge/>
            <w:tcBorders>
              <w:left w:val="nil"/>
              <w:right w:val="single" w:sz="8" w:space="0" w:color="auto"/>
            </w:tcBorders>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r>
      <w:tr w:rsidR="00FA5340" w:rsidRPr="00FA5340" w:rsidTr="003F16A6">
        <w:trPr>
          <w:trHeight w:val="507"/>
        </w:trPr>
        <w:tc>
          <w:tcPr>
            <w:tcW w:w="5738" w:type="dxa"/>
            <w:vMerge/>
            <w:tcBorders>
              <w:top w:val="single" w:sz="8" w:space="0" w:color="auto"/>
              <w:left w:val="single" w:sz="4" w:space="0" w:color="auto"/>
              <w:bottom w:val="single" w:sz="8" w:space="0" w:color="000000"/>
              <w:right w:val="single" w:sz="8" w:space="0" w:color="auto"/>
            </w:tcBorders>
            <w:vAlign w:val="center"/>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3896" w:type="dxa"/>
            <w:vMerge/>
            <w:tcBorders>
              <w:left w:val="nil"/>
              <w:bottom w:val="single" w:sz="8" w:space="0" w:color="000000"/>
              <w:right w:val="single" w:sz="8" w:space="0" w:color="auto"/>
            </w:tcBorders>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r>
      <w:tr w:rsidR="00FA5340" w:rsidRPr="00FA5340" w:rsidTr="003F16A6">
        <w:trPr>
          <w:trHeight w:val="209"/>
        </w:trPr>
        <w:tc>
          <w:tcPr>
            <w:tcW w:w="5738" w:type="dxa"/>
            <w:tcBorders>
              <w:top w:val="single" w:sz="8" w:space="0" w:color="auto"/>
              <w:left w:val="single" w:sz="4" w:space="0" w:color="auto"/>
              <w:bottom w:val="single" w:sz="8" w:space="0" w:color="000000"/>
              <w:right w:val="single" w:sz="8" w:space="0" w:color="auto"/>
            </w:tcBorders>
            <w:vAlign w:val="center"/>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21</w:t>
            </w:r>
          </w:p>
        </w:tc>
        <w:tc>
          <w:tcPr>
            <w:tcW w:w="3896" w:type="dxa"/>
            <w:tcBorders>
              <w:top w:val="single" w:sz="8" w:space="0" w:color="auto"/>
              <w:left w:val="nil"/>
              <w:bottom w:val="single" w:sz="8" w:space="0" w:color="000000"/>
              <w:right w:val="single" w:sz="8" w:space="0" w:color="auto"/>
            </w:tcBorders>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22</w:t>
            </w:r>
          </w:p>
        </w:tc>
      </w:tr>
      <w:tr w:rsidR="00692463" w:rsidRPr="00FA5340" w:rsidTr="003F16A6">
        <w:trPr>
          <w:trHeight w:val="219"/>
        </w:trPr>
        <w:tc>
          <w:tcPr>
            <w:tcW w:w="5738" w:type="dxa"/>
            <w:tcBorders>
              <w:top w:val="nil"/>
              <w:left w:val="single" w:sz="4" w:space="0" w:color="auto"/>
              <w:bottom w:val="single" w:sz="4" w:space="0" w:color="auto"/>
              <w:right w:val="single" w:sz="8" w:space="0" w:color="auto"/>
            </w:tcBorders>
            <w:shd w:val="clear" w:color="auto" w:fill="auto"/>
            <w:noWrap/>
            <w:vAlign w:val="bottom"/>
            <w:hideMark/>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c>
          <w:tcPr>
            <w:tcW w:w="3896" w:type="dxa"/>
            <w:tcBorders>
              <w:top w:val="nil"/>
              <w:left w:val="single" w:sz="4" w:space="0" w:color="auto"/>
              <w:bottom w:val="single" w:sz="4" w:space="0" w:color="auto"/>
              <w:right w:val="single" w:sz="8" w:space="0" w:color="auto"/>
            </w:tcBorders>
          </w:tcPr>
          <w:p w:rsidR="00692463" w:rsidRPr="00FA5340" w:rsidRDefault="00692463" w:rsidP="00692463">
            <w:pPr>
              <w:shd w:val="clear" w:color="auto" w:fill="FFFFFF"/>
              <w:contextualSpacing/>
              <w:jc w:val="center"/>
              <w:textAlignment w:val="baseline"/>
              <w:outlineLvl w:val="2"/>
              <w:rPr>
                <w:rFonts w:ascii="Times New Roman" w:eastAsia="Times New Roman" w:hAnsi="Times New Roman" w:cs="Times New Roman"/>
                <w:color w:val="000000" w:themeColor="text1"/>
                <w:sz w:val="28"/>
                <w:szCs w:val="28"/>
              </w:rPr>
            </w:pPr>
          </w:p>
        </w:tc>
      </w:tr>
    </w:tbl>
    <w:p w:rsidR="00692463" w:rsidRPr="00FA5340" w:rsidRDefault="00692463" w:rsidP="00692463">
      <w:pPr>
        <w:shd w:val="clear" w:color="auto" w:fill="FFFFFF"/>
        <w:spacing w:after="0" w:line="240" w:lineRule="auto"/>
        <w:contextualSpacing/>
        <w:jc w:val="both"/>
        <w:textAlignment w:val="baseline"/>
        <w:outlineLvl w:val="2"/>
        <w:rPr>
          <w:rFonts w:ascii="Times New Roman" w:eastAsia="Times New Roman" w:hAnsi="Times New Roman" w:cs="Times New Roman"/>
          <w:color w:val="000000" w:themeColor="text1"/>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243"/>
      </w:tblGrid>
      <w:tr w:rsidR="00692463" w:rsidRPr="00FA5340" w:rsidTr="003F16A6">
        <w:tc>
          <w:tcPr>
            <w:tcW w:w="4395" w:type="dxa"/>
          </w:tcPr>
          <w:p w:rsidR="00692463" w:rsidRPr="00FA5340" w:rsidRDefault="00692463" w:rsidP="00692463">
            <w:pPr>
              <w:ind w:right="57"/>
              <w:contextualSpacing/>
              <w:jc w:val="both"/>
              <w:textAlignment w:val="baseline"/>
              <w:outlineLvl w:val="2"/>
              <w:rPr>
                <w:rFonts w:ascii="Times New Roman" w:eastAsia="Times New Roman" w:hAnsi="Times New Roman" w:cs="Times New Roman"/>
                <w:color w:val="000000" w:themeColor="text1"/>
                <w:sz w:val="28"/>
                <w:szCs w:val="28"/>
              </w:rPr>
            </w:pPr>
          </w:p>
        </w:tc>
        <w:tc>
          <w:tcPr>
            <w:tcW w:w="5244" w:type="dxa"/>
          </w:tcPr>
          <w:p w:rsidR="00692463" w:rsidRPr="00FA5340" w:rsidRDefault="00692463" w:rsidP="00692463">
            <w:pPr>
              <w:shd w:val="clear" w:color="auto" w:fill="FFFFFF"/>
              <w:ind w:right="57"/>
              <w:contextualSpacing/>
              <w:jc w:val="right"/>
              <w:textAlignment w:val="baseline"/>
              <w:outlineLvl w:val="2"/>
              <w:rPr>
                <w:rFonts w:ascii="Times New Roman" w:eastAsia="Times New Roman" w:hAnsi="Times New Roman" w:cs="Times New Roman"/>
                <w:color w:val="000000" w:themeColor="text1"/>
                <w:sz w:val="28"/>
                <w:szCs w:val="28"/>
              </w:rPr>
            </w:pPr>
            <w:bookmarkStart w:id="48" w:name="_Hlk217493138"/>
            <w:r w:rsidRPr="00FA5340">
              <w:rPr>
                <w:rFonts w:ascii="Times New Roman" w:eastAsia="Times New Roman" w:hAnsi="Times New Roman" w:cs="Times New Roman"/>
                <w:color w:val="000000" w:themeColor="text1"/>
                <w:sz w:val="28"/>
                <w:szCs w:val="28"/>
              </w:rPr>
              <w:t>Приложение 7</w:t>
            </w:r>
          </w:p>
          <w:p w:rsidR="00692463" w:rsidRPr="00FA5340" w:rsidRDefault="00692463" w:rsidP="00692463">
            <w:pPr>
              <w:ind w:right="57"/>
              <w:jc w:val="right"/>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к Правилам рассмотрения изменений в условия договора банковского займа и договора о предоставлении микрокредита, перечню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порядку информирования банком, организацией, осуществляющей отдельные виды банковских операций,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w:t>
            </w:r>
            <w:bookmarkEnd w:id="48"/>
          </w:p>
        </w:tc>
      </w:tr>
    </w:tbl>
    <w:p w:rsidR="00692463" w:rsidRPr="00FA5340" w:rsidRDefault="00692463" w:rsidP="00692463">
      <w:pPr>
        <w:spacing w:after="0" w:line="240" w:lineRule="auto"/>
        <w:contextualSpacing/>
        <w:rPr>
          <w:rFonts w:ascii="Times New Roman" w:eastAsia="Times New Roman" w:hAnsi="Times New Roman" w:cs="Times New Roman"/>
          <w:color w:val="000000" w:themeColor="text1"/>
          <w:sz w:val="28"/>
          <w:szCs w:val="28"/>
          <w:lang w:eastAsia="ru-RU"/>
        </w:rPr>
      </w:pPr>
    </w:p>
    <w:p w:rsidR="00692463" w:rsidRPr="00FA5340" w:rsidRDefault="00692463" w:rsidP="00692463">
      <w:pPr>
        <w:spacing w:after="0" w:line="240" w:lineRule="auto"/>
        <w:contextualSpacing/>
        <w:rPr>
          <w:rFonts w:ascii="Times New Roman" w:eastAsia="Calibri" w:hAnsi="Times New Roman" w:cs="Times New Roman"/>
          <w:color w:val="000000" w:themeColor="text1"/>
          <w:sz w:val="28"/>
          <w:szCs w:val="28"/>
          <w:lang w:eastAsia="ru-RU"/>
        </w:rPr>
      </w:pPr>
    </w:p>
    <w:p w:rsidR="00692463" w:rsidRPr="00FA5340" w:rsidRDefault="00692463" w:rsidP="00692463">
      <w:pPr>
        <w:spacing w:after="0" w:line="240" w:lineRule="auto"/>
        <w:contextualSpacing/>
        <w:jc w:val="center"/>
        <w:rPr>
          <w:rFonts w:ascii="Times New Roman" w:eastAsia="Calibri" w:hAnsi="Times New Roman" w:cs="Times New Roman"/>
          <w:color w:val="000000" w:themeColor="text1"/>
          <w:sz w:val="28"/>
          <w:szCs w:val="28"/>
          <w:lang w:eastAsia="ru-RU"/>
        </w:rPr>
      </w:pPr>
      <w:r w:rsidRPr="00FA5340">
        <w:rPr>
          <w:rFonts w:ascii="Times New Roman" w:eastAsia="Calibri" w:hAnsi="Times New Roman" w:cs="Times New Roman"/>
          <w:color w:val="000000" w:themeColor="text1"/>
          <w:sz w:val="28"/>
          <w:szCs w:val="28"/>
          <w:lang w:eastAsia="ru-RU"/>
        </w:rPr>
        <w:t>Учет заявлений, поданных заемщиками об изменении условий договора, а также результатов их рассмотрения с указанием примененных условий изменения договора либо причин отказа в изменении условий договора</w:t>
      </w:r>
    </w:p>
    <w:p w:rsidR="00692463" w:rsidRPr="00FA5340" w:rsidRDefault="00692463" w:rsidP="00692463">
      <w:pPr>
        <w:spacing w:after="0" w:line="240" w:lineRule="auto"/>
        <w:contextualSpacing/>
        <w:jc w:val="center"/>
        <w:rPr>
          <w:rFonts w:ascii="Times New Roman" w:eastAsia="Calibri" w:hAnsi="Times New Roman" w:cs="Times New Roman"/>
          <w:color w:val="000000" w:themeColor="text1"/>
          <w:sz w:val="28"/>
          <w:szCs w:val="28"/>
          <w:lang w:eastAsia="ru-RU"/>
        </w:rPr>
      </w:pPr>
      <w:r w:rsidRPr="00FA5340">
        <w:rPr>
          <w:rFonts w:ascii="Times New Roman" w:eastAsia="Calibri" w:hAnsi="Times New Roman" w:cs="Times New Roman"/>
          <w:color w:val="000000" w:themeColor="text1"/>
          <w:sz w:val="28"/>
          <w:szCs w:val="28"/>
          <w:lang w:eastAsia="ru-RU"/>
        </w:rPr>
        <w:t>(с нарастанием с начала года)</w:t>
      </w:r>
      <w:r w:rsidRPr="00FA5340">
        <w:rPr>
          <w:rFonts w:ascii="Times New Roman" w:eastAsia="Calibri" w:hAnsi="Times New Roman" w:cs="Times New Roman"/>
          <w:color w:val="000000" w:themeColor="text1"/>
          <w:sz w:val="28"/>
          <w:szCs w:val="28"/>
          <w:lang w:eastAsia="ru-RU"/>
        </w:rPr>
        <w:tab/>
      </w:r>
    </w:p>
    <w:p w:rsidR="00692463" w:rsidRPr="00FA5340" w:rsidRDefault="00692463" w:rsidP="00692463">
      <w:pPr>
        <w:spacing w:after="0" w:line="240" w:lineRule="auto"/>
        <w:ind w:left="1429"/>
        <w:contextualSpacing/>
        <w:jc w:val="right"/>
        <w:rPr>
          <w:rFonts w:ascii="Times New Roman" w:eastAsia="Calibri" w:hAnsi="Times New Roman" w:cs="Times New Roman"/>
          <w:color w:val="000000" w:themeColor="text1"/>
          <w:sz w:val="28"/>
          <w:szCs w:val="28"/>
          <w:lang w:eastAsia="ru-RU"/>
        </w:rPr>
      </w:pPr>
    </w:p>
    <w:tbl>
      <w:tblPr>
        <w:tblStyle w:val="a4"/>
        <w:tblW w:w="4857" w:type="pct"/>
        <w:jc w:val="center"/>
        <w:tblLook w:val="04A0" w:firstRow="1" w:lastRow="0" w:firstColumn="1" w:lastColumn="0" w:noHBand="0" w:noVBand="1"/>
      </w:tblPr>
      <w:tblGrid>
        <w:gridCol w:w="660"/>
        <w:gridCol w:w="3833"/>
        <w:gridCol w:w="1739"/>
        <w:gridCol w:w="1560"/>
        <w:gridCol w:w="1560"/>
      </w:tblGrid>
      <w:tr w:rsidR="00FA5340" w:rsidRPr="00FA5340" w:rsidTr="003F16A6">
        <w:trPr>
          <w:trHeight w:val="19"/>
          <w:jc w:val="center"/>
        </w:trPr>
        <w:tc>
          <w:tcPr>
            <w:tcW w:w="660" w:type="dxa"/>
            <w:vMerge w:val="restart"/>
            <w:noWrap/>
            <w:vAlign w:val="center"/>
            <w:hideMark/>
          </w:tcPr>
          <w:p w:rsidR="00692463" w:rsidRPr="00FA5340" w:rsidRDefault="00692463" w:rsidP="00692463">
            <w:pPr>
              <w:ind w:left="22"/>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w:t>
            </w:r>
          </w:p>
        </w:tc>
        <w:tc>
          <w:tcPr>
            <w:tcW w:w="3833" w:type="dxa"/>
            <w:vMerge w:val="restart"/>
            <w:noWrap/>
            <w:vAlign w:val="center"/>
            <w:hideMark/>
          </w:tcPr>
          <w:p w:rsidR="00692463" w:rsidRPr="00FA5340" w:rsidRDefault="00692463" w:rsidP="00692463">
            <w:pPr>
              <w:ind w:left="17"/>
              <w:contextualSpacing/>
              <w:jc w:val="center"/>
              <w:rPr>
                <w:rFonts w:ascii="Times New Roman" w:eastAsia="Times New Roman" w:hAnsi="Times New Roman" w:cs="Times New Roman"/>
                <w:bCs/>
                <w:color w:val="000000" w:themeColor="text1"/>
                <w:sz w:val="28"/>
                <w:szCs w:val="28"/>
                <w:lang w:eastAsia="ru-RU"/>
              </w:rPr>
            </w:pPr>
            <w:r w:rsidRPr="00FA5340">
              <w:rPr>
                <w:rFonts w:ascii="Times New Roman" w:eastAsia="Times New Roman" w:hAnsi="Times New Roman" w:cs="Times New Roman"/>
                <w:bCs/>
                <w:color w:val="000000" w:themeColor="text1"/>
                <w:sz w:val="28"/>
                <w:szCs w:val="28"/>
                <w:lang w:eastAsia="ru-RU"/>
              </w:rPr>
              <w:t>Вид займа</w:t>
            </w:r>
          </w:p>
        </w:tc>
        <w:tc>
          <w:tcPr>
            <w:tcW w:w="4859" w:type="dxa"/>
            <w:gridSpan w:val="3"/>
            <w:tcBorders>
              <w:bottom w:val="single" w:sz="4" w:space="0" w:color="auto"/>
            </w:tcBorders>
            <w:vAlign w:val="center"/>
          </w:tcPr>
          <w:p w:rsidR="00692463" w:rsidRPr="00FA5340" w:rsidRDefault="00692463" w:rsidP="00692463">
            <w:pPr>
              <w:ind w:firstLine="32"/>
              <w:contextualSpacing/>
              <w:rPr>
                <w:rFonts w:ascii="Times New Roman" w:eastAsia="Times New Roman" w:hAnsi="Times New Roman" w:cs="Times New Roman"/>
                <w:bCs/>
                <w:color w:val="000000" w:themeColor="text1"/>
                <w:sz w:val="28"/>
                <w:szCs w:val="28"/>
                <w:lang w:eastAsia="ru-RU"/>
              </w:rPr>
            </w:pPr>
            <w:r w:rsidRPr="00FA5340">
              <w:rPr>
                <w:rFonts w:ascii="Times New Roman" w:eastAsia="Times New Roman" w:hAnsi="Times New Roman" w:cs="Times New Roman"/>
                <w:bCs/>
                <w:color w:val="000000" w:themeColor="text1"/>
                <w:sz w:val="28"/>
                <w:szCs w:val="28"/>
                <w:lang w:eastAsia="ru-RU"/>
              </w:rPr>
              <w:t>Поступило заявлений</w:t>
            </w:r>
          </w:p>
        </w:tc>
      </w:tr>
      <w:tr w:rsidR="00FA5340" w:rsidRPr="00FA5340" w:rsidTr="003F16A6">
        <w:trPr>
          <w:trHeight w:val="19"/>
          <w:jc w:val="center"/>
        </w:trPr>
        <w:tc>
          <w:tcPr>
            <w:tcW w:w="660" w:type="dxa"/>
            <w:vMerge/>
            <w:vAlign w:val="center"/>
            <w:hideMark/>
          </w:tcPr>
          <w:p w:rsidR="00692463" w:rsidRPr="00FA5340" w:rsidRDefault="00692463" w:rsidP="00692463">
            <w:pPr>
              <w:ind w:left="22"/>
              <w:contextualSpacing/>
              <w:rPr>
                <w:rFonts w:ascii="Times New Roman" w:eastAsia="Times New Roman" w:hAnsi="Times New Roman" w:cs="Times New Roman"/>
                <w:color w:val="000000" w:themeColor="text1"/>
                <w:sz w:val="28"/>
                <w:szCs w:val="28"/>
                <w:lang w:eastAsia="ru-RU"/>
              </w:rPr>
            </w:pPr>
          </w:p>
        </w:tc>
        <w:tc>
          <w:tcPr>
            <w:tcW w:w="3833" w:type="dxa"/>
            <w:vMerge/>
            <w:vAlign w:val="center"/>
            <w:hideMark/>
          </w:tcPr>
          <w:p w:rsidR="00692463" w:rsidRPr="00FA5340" w:rsidRDefault="00692463" w:rsidP="00692463">
            <w:pPr>
              <w:ind w:left="17"/>
              <w:contextualSpacing/>
              <w:rPr>
                <w:rFonts w:ascii="Times New Roman" w:eastAsia="Times New Roman" w:hAnsi="Times New Roman" w:cs="Times New Roman"/>
                <w:bCs/>
                <w:color w:val="000000" w:themeColor="text1"/>
                <w:sz w:val="28"/>
                <w:szCs w:val="28"/>
                <w:lang w:eastAsia="ru-RU"/>
              </w:rPr>
            </w:pPr>
          </w:p>
        </w:tc>
        <w:tc>
          <w:tcPr>
            <w:tcW w:w="4859" w:type="dxa"/>
            <w:gridSpan w:val="3"/>
            <w:noWrap/>
            <w:vAlign w:val="center"/>
          </w:tcPr>
          <w:p w:rsidR="00692463" w:rsidRPr="00FA5340" w:rsidRDefault="00692463" w:rsidP="00692463">
            <w:pPr>
              <w:ind w:firstLine="32"/>
              <w:contextualSpacing/>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Всего</w:t>
            </w:r>
          </w:p>
        </w:tc>
      </w:tr>
      <w:tr w:rsidR="00FA5340" w:rsidRPr="00FA5340" w:rsidTr="003F16A6">
        <w:trPr>
          <w:trHeight w:val="19"/>
          <w:jc w:val="center"/>
        </w:trPr>
        <w:tc>
          <w:tcPr>
            <w:tcW w:w="660" w:type="dxa"/>
            <w:vMerge/>
            <w:vAlign w:val="center"/>
          </w:tcPr>
          <w:p w:rsidR="00692463" w:rsidRPr="00FA5340" w:rsidRDefault="00692463" w:rsidP="00692463">
            <w:pPr>
              <w:ind w:left="22"/>
              <w:contextualSpacing/>
              <w:rPr>
                <w:rFonts w:ascii="Times New Roman" w:eastAsia="Times New Roman" w:hAnsi="Times New Roman" w:cs="Times New Roman"/>
                <w:color w:val="000000" w:themeColor="text1"/>
                <w:sz w:val="28"/>
                <w:szCs w:val="28"/>
                <w:lang w:eastAsia="ru-RU"/>
              </w:rPr>
            </w:pPr>
          </w:p>
        </w:tc>
        <w:tc>
          <w:tcPr>
            <w:tcW w:w="3833" w:type="dxa"/>
            <w:vMerge/>
            <w:vAlign w:val="center"/>
          </w:tcPr>
          <w:p w:rsidR="00692463" w:rsidRPr="00FA5340" w:rsidRDefault="00692463" w:rsidP="00692463">
            <w:pPr>
              <w:ind w:left="17"/>
              <w:contextualSpacing/>
              <w:rPr>
                <w:rFonts w:ascii="Times New Roman" w:eastAsia="Times New Roman" w:hAnsi="Times New Roman" w:cs="Times New Roman"/>
                <w:bCs/>
                <w:color w:val="000000" w:themeColor="text1"/>
                <w:sz w:val="28"/>
                <w:szCs w:val="28"/>
                <w:lang w:eastAsia="ru-RU"/>
              </w:rPr>
            </w:pPr>
          </w:p>
        </w:tc>
        <w:tc>
          <w:tcPr>
            <w:tcW w:w="1739" w:type="dxa"/>
            <w:noWrap/>
            <w:vAlign w:val="center"/>
          </w:tcPr>
          <w:p w:rsidR="00692463" w:rsidRPr="00FA5340" w:rsidRDefault="00692463" w:rsidP="00692463">
            <w:pPr>
              <w:ind w:firstLine="32"/>
              <w:contextualSpacing/>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кол-во заемщиков</w:t>
            </w:r>
          </w:p>
        </w:tc>
        <w:tc>
          <w:tcPr>
            <w:tcW w:w="1560" w:type="dxa"/>
            <w:noWrap/>
            <w:vAlign w:val="center"/>
          </w:tcPr>
          <w:p w:rsidR="00692463" w:rsidRPr="00FA5340" w:rsidRDefault="00692463" w:rsidP="00692463">
            <w:pPr>
              <w:contextualSpacing/>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кол-во договоров</w:t>
            </w:r>
          </w:p>
        </w:tc>
        <w:tc>
          <w:tcPr>
            <w:tcW w:w="1560" w:type="dxa"/>
            <w:vAlign w:val="center"/>
          </w:tcPr>
          <w:p w:rsidR="00692463" w:rsidRPr="00FA5340" w:rsidRDefault="00692463" w:rsidP="00692463">
            <w:pPr>
              <w:ind w:firstLine="32"/>
              <w:contextualSpacing/>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сумма долга*</w:t>
            </w:r>
          </w:p>
        </w:tc>
      </w:tr>
      <w:tr w:rsidR="00FA5340" w:rsidRPr="00FA5340" w:rsidTr="003F16A6">
        <w:trPr>
          <w:trHeight w:val="19"/>
          <w:jc w:val="center"/>
        </w:trPr>
        <w:tc>
          <w:tcPr>
            <w:tcW w:w="660" w:type="dxa"/>
            <w:vAlign w:val="center"/>
            <w:hideMark/>
          </w:tcPr>
          <w:p w:rsidR="00692463" w:rsidRPr="00FA5340" w:rsidRDefault="00692463" w:rsidP="00692463">
            <w:pPr>
              <w:ind w:left="22"/>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1</w:t>
            </w:r>
          </w:p>
        </w:tc>
        <w:tc>
          <w:tcPr>
            <w:tcW w:w="3833" w:type="dxa"/>
            <w:noWrap/>
            <w:vAlign w:val="center"/>
            <w:hideMark/>
          </w:tcPr>
          <w:p w:rsidR="00692463" w:rsidRPr="00FA5340" w:rsidRDefault="00692463" w:rsidP="00692463">
            <w:pPr>
              <w:ind w:left="17"/>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2</w:t>
            </w:r>
          </w:p>
        </w:tc>
        <w:tc>
          <w:tcPr>
            <w:tcW w:w="1739" w:type="dxa"/>
            <w:vAlign w:val="center"/>
            <w:hideMark/>
          </w:tcPr>
          <w:p w:rsidR="00692463" w:rsidRPr="00FA5340" w:rsidRDefault="00692463" w:rsidP="00692463">
            <w:pPr>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3</w:t>
            </w:r>
          </w:p>
        </w:tc>
        <w:tc>
          <w:tcPr>
            <w:tcW w:w="1560" w:type="dxa"/>
            <w:vAlign w:val="center"/>
            <w:hideMark/>
          </w:tcPr>
          <w:p w:rsidR="00692463" w:rsidRPr="00FA5340" w:rsidRDefault="00692463" w:rsidP="00692463">
            <w:pPr>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4</w:t>
            </w:r>
          </w:p>
        </w:tc>
        <w:tc>
          <w:tcPr>
            <w:tcW w:w="1560" w:type="dxa"/>
            <w:vAlign w:val="center"/>
          </w:tcPr>
          <w:p w:rsidR="00692463" w:rsidRPr="00FA5340" w:rsidRDefault="00692463" w:rsidP="00692463">
            <w:pPr>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5</w:t>
            </w:r>
          </w:p>
        </w:tc>
      </w:tr>
      <w:tr w:rsidR="00FA5340" w:rsidRPr="00FA5340" w:rsidTr="003F16A6">
        <w:trPr>
          <w:trHeight w:val="19"/>
          <w:jc w:val="center"/>
        </w:trPr>
        <w:tc>
          <w:tcPr>
            <w:tcW w:w="660" w:type="dxa"/>
            <w:noWrap/>
            <w:vAlign w:val="center"/>
            <w:hideMark/>
          </w:tcPr>
          <w:p w:rsidR="00692463" w:rsidRPr="00FA5340" w:rsidRDefault="00692463" w:rsidP="00692463">
            <w:pPr>
              <w:ind w:left="22"/>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1</w:t>
            </w:r>
          </w:p>
        </w:tc>
        <w:tc>
          <w:tcPr>
            <w:tcW w:w="3833" w:type="dxa"/>
            <w:vAlign w:val="center"/>
            <w:hideMark/>
          </w:tcPr>
          <w:p w:rsidR="00692463" w:rsidRPr="00FA5340" w:rsidRDefault="00692463" w:rsidP="00692463">
            <w:pPr>
              <w:ind w:left="17"/>
              <w:contextualSpacing/>
              <w:rPr>
                <w:rFonts w:ascii="Times New Roman" w:eastAsia="Times New Roman" w:hAnsi="Times New Roman" w:cs="Times New Roman"/>
                <w:bCs/>
                <w:color w:val="000000" w:themeColor="text1"/>
                <w:sz w:val="28"/>
                <w:szCs w:val="28"/>
                <w:lang w:eastAsia="ru-RU"/>
              </w:rPr>
            </w:pPr>
            <w:r w:rsidRPr="00FA5340">
              <w:rPr>
                <w:rFonts w:ascii="Times New Roman" w:eastAsia="Times New Roman" w:hAnsi="Times New Roman" w:cs="Times New Roman"/>
                <w:bCs/>
                <w:color w:val="000000" w:themeColor="text1"/>
                <w:sz w:val="28"/>
                <w:szCs w:val="28"/>
                <w:lang w:eastAsia="ru-RU"/>
              </w:rPr>
              <w:t>Банковские займы</w:t>
            </w:r>
            <w:r w:rsidR="0096469D" w:rsidRPr="00FA5340">
              <w:rPr>
                <w:rFonts w:ascii="Times New Roman" w:eastAsia="Times New Roman" w:hAnsi="Times New Roman" w:cs="Times New Roman"/>
                <w:bCs/>
                <w:color w:val="000000" w:themeColor="text1"/>
                <w:sz w:val="28"/>
                <w:szCs w:val="28"/>
                <w:lang w:eastAsia="ru-RU"/>
              </w:rPr>
              <w:t xml:space="preserve"> (</w:t>
            </w:r>
            <w:r w:rsidRPr="00FA5340">
              <w:rPr>
                <w:rFonts w:ascii="Times New Roman" w:eastAsia="Times New Roman" w:hAnsi="Times New Roman" w:cs="Times New Roman"/>
                <w:bCs/>
                <w:color w:val="000000" w:themeColor="text1"/>
                <w:sz w:val="28"/>
                <w:szCs w:val="28"/>
                <w:lang w:eastAsia="ru-RU"/>
              </w:rPr>
              <w:t>микрокредиты</w:t>
            </w:r>
            <w:r w:rsidR="0096469D" w:rsidRPr="00FA5340">
              <w:rPr>
                <w:rFonts w:ascii="Times New Roman" w:eastAsia="Times New Roman" w:hAnsi="Times New Roman" w:cs="Times New Roman"/>
                <w:bCs/>
                <w:color w:val="000000" w:themeColor="text1"/>
                <w:sz w:val="28"/>
                <w:szCs w:val="28"/>
                <w:lang w:eastAsia="ru-RU"/>
              </w:rPr>
              <w:t>)</w:t>
            </w:r>
            <w:r w:rsidRPr="00FA5340">
              <w:rPr>
                <w:rFonts w:ascii="Times New Roman" w:eastAsia="Times New Roman" w:hAnsi="Times New Roman" w:cs="Times New Roman"/>
                <w:bCs/>
                <w:color w:val="000000" w:themeColor="text1"/>
                <w:sz w:val="28"/>
                <w:szCs w:val="28"/>
                <w:lang w:eastAsia="ru-RU"/>
              </w:rPr>
              <w:t>, в том числе:</w:t>
            </w:r>
          </w:p>
        </w:tc>
        <w:tc>
          <w:tcPr>
            <w:tcW w:w="1739" w:type="dxa"/>
            <w:noWrap/>
            <w:vAlign w:val="center"/>
            <w:hideMark/>
          </w:tcPr>
          <w:p w:rsidR="00692463" w:rsidRPr="00FA5340" w:rsidRDefault="00692463" w:rsidP="00692463">
            <w:pPr>
              <w:ind w:firstLine="709"/>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w:t>
            </w:r>
          </w:p>
        </w:tc>
        <w:tc>
          <w:tcPr>
            <w:tcW w:w="1560" w:type="dxa"/>
            <w:noWrap/>
            <w:vAlign w:val="center"/>
            <w:hideMark/>
          </w:tcPr>
          <w:p w:rsidR="00692463" w:rsidRPr="00FA5340" w:rsidRDefault="00692463" w:rsidP="00692463">
            <w:pPr>
              <w:ind w:firstLine="709"/>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w:t>
            </w:r>
          </w:p>
        </w:tc>
        <w:tc>
          <w:tcPr>
            <w:tcW w:w="1560" w:type="dxa"/>
            <w:vAlign w:val="center"/>
          </w:tcPr>
          <w:p w:rsidR="00692463" w:rsidRPr="00FA5340" w:rsidRDefault="00692463" w:rsidP="00692463">
            <w:pPr>
              <w:ind w:firstLine="709"/>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w:t>
            </w:r>
          </w:p>
        </w:tc>
      </w:tr>
      <w:tr w:rsidR="00FA5340" w:rsidRPr="00FA5340" w:rsidTr="003F16A6">
        <w:trPr>
          <w:trHeight w:val="19"/>
          <w:jc w:val="center"/>
        </w:trPr>
        <w:tc>
          <w:tcPr>
            <w:tcW w:w="660" w:type="dxa"/>
            <w:noWrap/>
            <w:vAlign w:val="center"/>
            <w:hideMark/>
          </w:tcPr>
          <w:p w:rsidR="00692463" w:rsidRPr="00FA5340" w:rsidRDefault="00692463" w:rsidP="00692463">
            <w:pPr>
              <w:ind w:left="22"/>
              <w:contextualSpacing/>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1.1.</w:t>
            </w:r>
          </w:p>
        </w:tc>
        <w:tc>
          <w:tcPr>
            <w:tcW w:w="3833" w:type="dxa"/>
            <w:vAlign w:val="center"/>
            <w:hideMark/>
          </w:tcPr>
          <w:p w:rsidR="00692463" w:rsidRPr="00FA5340" w:rsidRDefault="00692463" w:rsidP="00692463">
            <w:pPr>
              <w:ind w:left="17"/>
              <w:contextualSpacing/>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Ипотечные займы</w:t>
            </w:r>
          </w:p>
        </w:tc>
        <w:tc>
          <w:tcPr>
            <w:tcW w:w="1739" w:type="dxa"/>
            <w:noWrap/>
            <w:vAlign w:val="center"/>
            <w:hideMark/>
          </w:tcPr>
          <w:p w:rsidR="00692463" w:rsidRPr="00FA5340" w:rsidRDefault="00692463" w:rsidP="00692463">
            <w:pPr>
              <w:ind w:firstLine="709"/>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w:t>
            </w:r>
          </w:p>
        </w:tc>
        <w:tc>
          <w:tcPr>
            <w:tcW w:w="1560" w:type="dxa"/>
            <w:noWrap/>
            <w:vAlign w:val="center"/>
            <w:hideMark/>
          </w:tcPr>
          <w:p w:rsidR="00692463" w:rsidRPr="00FA5340" w:rsidRDefault="00692463" w:rsidP="00692463">
            <w:pPr>
              <w:ind w:firstLine="709"/>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w:t>
            </w:r>
          </w:p>
        </w:tc>
        <w:tc>
          <w:tcPr>
            <w:tcW w:w="1560" w:type="dxa"/>
            <w:vAlign w:val="center"/>
          </w:tcPr>
          <w:p w:rsidR="00692463" w:rsidRPr="00FA5340" w:rsidRDefault="00692463" w:rsidP="00692463">
            <w:pPr>
              <w:ind w:firstLine="709"/>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w:t>
            </w:r>
          </w:p>
        </w:tc>
      </w:tr>
      <w:tr w:rsidR="00FA5340" w:rsidRPr="00FA5340" w:rsidTr="003F16A6">
        <w:trPr>
          <w:trHeight w:val="19"/>
          <w:jc w:val="center"/>
        </w:trPr>
        <w:tc>
          <w:tcPr>
            <w:tcW w:w="660" w:type="dxa"/>
            <w:noWrap/>
            <w:vAlign w:val="center"/>
            <w:hideMark/>
          </w:tcPr>
          <w:p w:rsidR="00692463" w:rsidRPr="00FA5340" w:rsidRDefault="00692463" w:rsidP="00692463">
            <w:pPr>
              <w:ind w:left="22"/>
              <w:contextualSpacing/>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1.2.</w:t>
            </w:r>
          </w:p>
        </w:tc>
        <w:tc>
          <w:tcPr>
            <w:tcW w:w="3833" w:type="dxa"/>
            <w:vAlign w:val="center"/>
            <w:hideMark/>
          </w:tcPr>
          <w:p w:rsidR="00692463" w:rsidRPr="00FA5340" w:rsidRDefault="00692463" w:rsidP="00692463">
            <w:pPr>
              <w:ind w:left="17"/>
              <w:contextualSpacing/>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Автокредитование</w:t>
            </w:r>
          </w:p>
        </w:tc>
        <w:tc>
          <w:tcPr>
            <w:tcW w:w="1739" w:type="dxa"/>
            <w:noWrap/>
            <w:vAlign w:val="center"/>
            <w:hideMark/>
          </w:tcPr>
          <w:p w:rsidR="00692463" w:rsidRPr="00FA5340" w:rsidRDefault="00692463" w:rsidP="00692463">
            <w:pPr>
              <w:ind w:firstLine="709"/>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w:t>
            </w:r>
          </w:p>
        </w:tc>
        <w:tc>
          <w:tcPr>
            <w:tcW w:w="1560" w:type="dxa"/>
            <w:noWrap/>
            <w:vAlign w:val="center"/>
            <w:hideMark/>
          </w:tcPr>
          <w:p w:rsidR="00692463" w:rsidRPr="00FA5340" w:rsidRDefault="00692463" w:rsidP="00692463">
            <w:pPr>
              <w:ind w:firstLine="709"/>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w:t>
            </w:r>
          </w:p>
        </w:tc>
        <w:tc>
          <w:tcPr>
            <w:tcW w:w="1560" w:type="dxa"/>
            <w:vAlign w:val="center"/>
          </w:tcPr>
          <w:p w:rsidR="00692463" w:rsidRPr="00FA5340" w:rsidRDefault="00692463" w:rsidP="00692463">
            <w:pPr>
              <w:ind w:firstLine="709"/>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w:t>
            </w:r>
          </w:p>
        </w:tc>
      </w:tr>
      <w:tr w:rsidR="00FA5340" w:rsidRPr="00FA5340" w:rsidTr="003F16A6">
        <w:trPr>
          <w:trHeight w:val="19"/>
          <w:jc w:val="center"/>
        </w:trPr>
        <w:tc>
          <w:tcPr>
            <w:tcW w:w="660" w:type="dxa"/>
            <w:noWrap/>
            <w:vAlign w:val="center"/>
            <w:hideMark/>
          </w:tcPr>
          <w:p w:rsidR="00692463" w:rsidRPr="00FA5340" w:rsidRDefault="00692463" w:rsidP="00692463">
            <w:pPr>
              <w:ind w:left="22"/>
              <w:contextualSpacing/>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1.3.</w:t>
            </w:r>
          </w:p>
        </w:tc>
        <w:tc>
          <w:tcPr>
            <w:tcW w:w="3833" w:type="dxa"/>
            <w:vAlign w:val="center"/>
            <w:hideMark/>
          </w:tcPr>
          <w:p w:rsidR="00692463" w:rsidRPr="00FA5340" w:rsidRDefault="00692463" w:rsidP="00692463">
            <w:pPr>
              <w:ind w:left="17"/>
              <w:contextualSpacing/>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Беззалоговые займы</w:t>
            </w:r>
          </w:p>
        </w:tc>
        <w:tc>
          <w:tcPr>
            <w:tcW w:w="1739" w:type="dxa"/>
            <w:noWrap/>
            <w:vAlign w:val="center"/>
            <w:hideMark/>
          </w:tcPr>
          <w:p w:rsidR="00692463" w:rsidRPr="00FA5340" w:rsidRDefault="00692463" w:rsidP="00692463">
            <w:pPr>
              <w:ind w:firstLine="709"/>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w:t>
            </w:r>
          </w:p>
        </w:tc>
        <w:tc>
          <w:tcPr>
            <w:tcW w:w="1560" w:type="dxa"/>
            <w:noWrap/>
            <w:vAlign w:val="center"/>
            <w:hideMark/>
          </w:tcPr>
          <w:p w:rsidR="00692463" w:rsidRPr="00FA5340" w:rsidRDefault="00692463" w:rsidP="00692463">
            <w:pPr>
              <w:ind w:firstLine="709"/>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w:t>
            </w:r>
          </w:p>
        </w:tc>
        <w:tc>
          <w:tcPr>
            <w:tcW w:w="1560" w:type="dxa"/>
            <w:vAlign w:val="center"/>
          </w:tcPr>
          <w:p w:rsidR="00692463" w:rsidRPr="00FA5340" w:rsidRDefault="00692463" w:rsidP="00692463">
            <w:pPr>
              <w:ind w:firstLine="709"/>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w:t>
            </w:r>
          </w:p>
        </w:tc>
      </w:tr>
      <w:tr w:rsidR="00692463" w:rsidRPr="00FA5340" w:rsidTr="003F16A6">
        <w:trPr>
          <w:trHeight w:val="19"/>
          <w:jc w:val="center"/>
        </w:trPr>
        <w:tc>
          <w:tcPr>
            <w:tcW w:w="660" w:type="dxa"/>
            <w:noWrap/>
            <w:vAlign w:val="center"/>
            <w:hideMark/>
          </w:tcPr>
          <w:p w:rsidR="00692463" w:rsidRPr="00FA5340" w:rsidRDefault="00692463" w:rsidP="00692463">
            <w:pPr>
              <w:ind w:left="22"/>
              <w:contextualSpacing/>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1.4.</w:t>
            </w:r>
          </w:p>
        </w:tc>
        <w:tc>
          <w:tcPr>
            <w:tcW w:w="3833" w:type="dxa"/>
            <w:vAlign w:val="center"/>
            <w:hideMark/>
          </w:tcPr>
          <w:p w:rsidR="00692463" w:rsidRPr="00FA5340" w:rsidRDefault="00692463" w:rsidP="00692463">
            <w:pPr>
              <w:ind w:left="17"/>
              <w:contextualSpacing/>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Залоговые займы (за исключением ипотечных займов и автокредитования)</w:t>
            </w:r>
          </w:p>
        </w:tc>
        <w:tc>
          <w:tcPr>
            <w:tcW w:w="1739" w:type="dxa"/>
            <w:noWrap/>
            <w:vAlign w:val="center"/>
            <w:hideMark/>
          </w:tcPr>
          <w:p w:rsidR="00692463" w:rsidRPr="00FA5340" w:rsidRDefault="00692463" w:rsidP="00692463">
            <w:pPr>
              <w:ind w:firstLine="709"/>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w:t>
            </w:r>
          </w:p>
        </w:tc>
        <w:tc>
          <w:tcPr>
            <w:tcW w:w="1560" w:type="dxa"/>
            <w:noWrap/>
            <w:vAlign w:val="center"/>
            <w:hideMark/>
          </w:tcPr>
          <w:p w:rsidR="00692463" w:rsidRPr="00FA5340" w:rsidRDefault="00692463" w:rsidP="00692463">
            <w:pPr>
              <w:ind w:firstLine="709"/>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w:t>
            </w:r>
          </w:p>
        </w:tc>
        <w:tc>
          <w:tcPr>
            <w:tcW w:w="1560" w:type="dxa"/>
            <w:vAlign w:val="center"/>
          </w:tcPr>
          <w:p w:rsidR="00692463" w:rsidRPr="00FA5340" w:rsidRDefault="00692463" w:rsidP="00692463">
            <w:pPr>
              <w:ind w:firstLine="709"/>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 </w:t>
            </w:r>
          </w:p>
        </w:tc>
      </w:tr>
    </w:tbl>
    <w:p w:rsidR="00692463" w:rsidRPr="00FA5340" w:rsidRDefault="00692463" w:rsidP="00692463">
      <w:pPr>
        <w:spacing w:after="0" w:line="240" w:lineRule="auto"/>
        <w:ind w:firstLine="709"/>
        <w:contextualSpacing/>
        <w:jc w:val="both"/>
        <w:rPr>
          <w:rFonts w:ascii="Times New Roman" w:hAnsi="Times New Roman" w:cs="Times New Roman"/>
          <w:color w:val="000000" w:themeColor="text1"/>
          <w:sz w:val="28"/>
          <w:szCs w:val="28"/>
        </w:rPr>
      </w:pPr>
    </w:p>
    <w:p w:rsidR="00692463" w:rsidRPr="00FA5340" w:rsidRDefault="00692463" w:rsidP="00692463">
      <w:pPr>
        <w:spacing w:after="0" w:line="240" w:lineRule="auto"/>
        <w:ind w:firstLine="709"/>
        <w:contextualSpacing/>
        <w:jc w:val="both"/>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продолжение таблицы:</w:t>
      </w:r>
    </w:p>
    <w:p w:rsidR="00692463" w:rsidRPr="00FA5340" w:rsidRDefault="00692463" w:rsidP="00692463">
      <w:pPr>
        <w:spacing w:after="0" w:line="240" w:lineRule="auto"/>
        <w:ind w:left="1429"/>
        <w:contextualSpacing/>
        <w:jc w:val="right"/>
        <w:rPr>
          <w:rFonts w:ascii="Times New Roman" w:eastAsia="Calibri" w:hAnsi="Times New Roman" w:cs="Times New Roman"/>
          <w:color w:val="000000" w:themeColor="text1"/>
          <w:sz w:val="28"/>
          <w:szCs w:val="28"/>
          <w:lang w:eastAsia="ru-RU"/>
        </w:rPr>
      </w:pPr>
    </w:p>
    <w:tbl>
      <w:tblPr>
        <w:tblStyle w:val="a4"/>
        <w:tblW w:w="4884" w:type="pct"/>
        <w:tblInd w:w="137" w:type="dxa"/>
        <w:tblLook w:val="04A0" w:firstRow="1" w:lastRow="0" w:firstColumn="1" w:lastColumn="0" w:noHBand="0" w:noVBand="1"/>
      </w:tblPr>
      <w:tblGrid>
        <w:gridCol w:w="4161"/>
        <w:gridCol w:w="3097"/>
        <w:gridCol w:w="2146"/>
      </w:tblGrid>
      <w:tr w:rsidR="00FA5340" w:rsidRPr="00FA5340" w:rsidTr="003F16A6">
        <w:trPr>
          <w:trHeight w:val="23"/>
        </w:trPr>
        <w:tc>
          <w:tcPr>
            <w:tcW w:w="9404" w:type="dxa"/>
            <w:gridSpan w:val="3"/>
            <w:vAlign w:val="center"/>
          </w:tcPr>
          <w:p w:rsidR="00692463" w:rsidRPr="00FA5340" w:rsidRDefault="00692463" w:rsidP="00692463">
            <w:pPr>
              <w:ind w:firstLine="32"/>
              <w:contextualSpacing/>
              <w:rPr>
                <w:rFonts w:ascii="Times New Roman" w:eastAsia="Times New Roman" w:hAnsi="Times New Roman" w:cs="Times New Roman"/>
                <w:color w:val="000000" w:themeColor="text1"/>
                <w:sz w:val="28"/>
                <w:szCs w:val="28"/>
                <w:lang w:eastAsia="ru-RU"/>
              </w:rPr>
            </w:pPr>
          </w:p>
        </w:tc>
      </w:tr>
      <w:tr w:rsidR="00FA5340" w:rsidRPr="00FA5340" w:rsidTr="003F16A6">
        <w:trPr>
          <w:trHeight w:val="23"/>
        </w:trPr>
        <w:tc>
          <w:tcPr>
            <w:tcW w:w="9404" w:type="dxa"/>
            <w:gridSpan w:val="3"/>
            <w:vAlign w:val="center"/>
          </w:tcPr>
          <w:p w:rsidR="00692463" w:rsidRPr="00FA5340" w:rsidRDefault="00692463" w:rsidP="00692463">
            <w:pPr>
              <w:ind w:firstLine="32"/>
              <w:contextualSpacing/>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из них СУСН*</w:t>
            </w:r>
          </w:p>
        </w:tc>
      </w:tr>
      <w:tr w:rsidR="00FA5340" w:rsidRPr="00FA5340" w:rsidTr="003F16A6">
        <w:trPr>
          <w:trHeight w:val="23"/>
        </w:trPr>
        <w:tc>
          <w:tcPr>
            <w:tcW w:w="4161" w:type="dxa"/>
            <w:vAlign w:val="center"/>
          </w:tcPr>
          <w:p w:rsidR="00692463" w:rsidRPr="00FA5340" w:rsidRDefault="00692463" w:rsidP="00692463">
            <w:pPr>
              <w:ind w:firstLine="32"/>
              <w:contextualSpacing/>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кол-во заемщиков</w:t>
            </w:r>
          </w:p>
        </w:tc>
        <w:tc>
          <w:tcPr>
            <w:tcW w:w="3097" w:type="dxa"/>
            <w:noWrap/>
            <w:vAlign w:val="center"/>
          </w:tcPr>
          <w:p w:rsidR="00692463" w:rsidRPr="00FA5340" w:rsidRDefault="00692463" w:rsidP="00692463">
            <w:pPr>
              <w:ind w:firstLine="32"/>
              <w:contextualSpacing/>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кол-во договоров</w:t>
            </w:r>
          </w:p>
        </w:tc>
        <w:tc>
          <w:tcPr>
            <w:tcW w:w="2146" w:type="dxa"/>
            <w:noWrap/>
            <w:vAlign w:val="center"/>
          </w:tcPr>
          <w:p w:rsidR="00692463" w:rsidRPr="00FA5340" w:rsidRDefault="00692463" w:rsidP="00692463">
            <w:pPr>
              <w:ind w:firstLine="32"/>
              <w:contextualSpacing/>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сумма долга</w:t>
            </w:r>
          </w:p>
        </w:tc>
      </w:tr>
      <w:tr w:rsidR="00692463" w:rsidRPr="00FA5340" w:rsidTr="003F16A6">
        <w:trPr>
          <w:trHeight w:val="23"/>
        </w:trPr>
        <w:tc>
          <w:tcPr>
            <w:tcW w:w="4161" w:type="dxa"/>
            <w:vAlign w:val="center"/>
          </w:tcPr>
          <w:p w:rsidR="00692463" w:rsidRPr="00FA5340" w:rsidRDefault="00692463" w:rsidP="00692463">
            <w:pPr>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6</w:t>
            </w:r>
          </w:p>
        </w:tc>
        <w:tc>
          <w:tcPr>
            <w:tcW w:w="3097" w:type="dxa"/>
            <w:vAlign w:val="center"/>
            <w:hideMark/>
          </w:tcPr>
          <w:p w:rsidR="00692463" w:rsidRPr="00FA5340" w:rsidRDefault="00692463" w:rsidP="00692463">
            <w:pPr>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7</w:t>
            </w:r>
          </w:p>
        </w:tc>
        <w:tc>
          <w:tcPr>
            <w:tcW w:w="2146" w:type="dxa"/>
            <w:vAlign w:val="center"/>
            <w:hideMark/>
          </w:tcPr>
          <w:p w:rsidR="00692463" w:rsidRPr="00FA5340" w:rsidRDefault="00692463" w:rsidP="00692463">
            <w:pPr>
              <w:contextualSpacing/>
              <w:jc w:val="center"/>
              <w:rPr>
                <w:rFonts w:ascii="Times New Roman" w:eastAsia="Times New Roman" w:hAnsi="Times New Roman" w:cs="Times New Roman"/>
                <w:color w:val="000000" w:themeColor="text1"/>
                <w:sz w:val="28"/>
                <w:szCs w:val="28"/>
                <w:lang w:eastAsia="ru-RU"/>
              </w:rPr>
            </w:pPr>
            <w:r w:rsidRPr="00FA5340">
              <w:rPr>
                <w:rFonts w:ascii="Times New Roman" w:eastAsia="Times New Roman" w:hAnsi="Times New Roman" w:cs="Times New Roman"/>
                <w:color w:val="000000" w:themeColor="text1"/>
                <w:sz w:val="28"/>
                <w:szCs w:val="28"/>
                <w:lang w:eastAsia="ru-RU"/>
              </w:rPr>
              <w:t>8</w:t>
            </w:r>
          </w:p>
        </w:tc>
      </w:tr>
    </w:tbl>
    <w:p w:rsidR="00692463" w:rsidRPr="00FA5340" w:rsidRDefault="00692463" w:rsidP="00692463">
      <w:pPr>
        <w:spacing w:after="0" w:line="240" w:lineRule="auto"/>
        <w:ind w:left="1429"/>
        <w:contextualSpacing/>
        <w:jc w:val="both"/>
        <w:rPr>
          <w:rFonts w:ascii="Times New Roman" w:hAnsi="Times New Roman" w:cs="Times New Roman"/>
          <w:color w:val="000000" w:themeColor="text1"/>
          <w:sz w:val="28"/>
          <w:szCs w:val="28"/>
        </w:rPr>
      </w:pPr>
    </w:p>
    <w:p w:rsidR="00692463" w:rsidRPr="00FA5340" w:rsidRDefault="00692463" w:rsidP="00692463">
      <w:pPr>
        <w:spacing w:after="0" w:line="240" w:lineRule="auto"/>
        <w:ind w:firstLine="709"/>
        <w:contextualSpacing/>
        <w:jc w:val="both"/>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продолжение таблицы:</w:t>
      </w:r>
    </w:p>
    <w:p w:rsidR="00692463" w:rsidRPr="00FA5340" w:rsidRDefault="00692463" w:rsidP="00692463">
      <w:pPr>
        <w:spacing w:after="0" w:line="240" w:lineRule="auto"/>
        <w:ind w:firstLine="709"/>
        <w:contextualSpacing/>
        <w:jc w:val="both"/>
        <w:rPr>
          <w:rFonts w:ascii="Times New Roman" w:hAnsi="Times New Roman" w:cs="Times New Roman"/>
          <w:color w:val="000000" w:themeColor="text1"/>
          <w:sz w:val="28"/>
          <w:szCs w:val="28"/>
        </w:rPr>
      </w:pPr>
    </w:p>
    <w:tbl>
      <w:tblPr>
        <w:tblStyle w:val="a4"/>
        <w:tblW w:w="9412" w:type="dxa"/>
        <w:tblInd w:w="137" w:type="dxa"/>
        <w:tblLook w:val="04A0" w:firstRow="1" w:lastRow="0" w:firstColumn="1" w:lastColumn="0" w:noHBand="0" w:noVBand="1"/>
      </w:tblPr>
      <w:tblGrid>
        <w:gridCol w:w="1558"/>
        <w:gridCol w:w="1599"/>
        <w:gridCol w:w="1572"/>
        <w:gridCol w:w="1527"/>
        <w:gridCol w:w="1493"/>
        <w:gridCol w:w="1668"/>
      </w:tblGrid>
      <w:tr w:rsidR="00FA5340" w:rsidRPr="00FA5340" w:rsidTr="003F16A6">
        <w:trPr>
          <w:trHeight w:val="37"/>
        </w:trPr>
        <w:tc>
          <w:tcPr>
            <w:tcW w:w="9412" w:type="dxa"/>
            <w:gridSpan w:val="6"/>
            <w:noWrap/>
            <w:vAlign w:val="center"/>
            <w:hideMark/>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 xml:space="preserve">Внесены изменения в условия договора </w:t>
            </w:r>
          </w:p>
        </w:tc>
      </w:tr>
      <w:tr w:rsidR="00FA5340" w:rsidRPr="00FA5340" w:rsidTr="003F16A6">
        <w:trPr>
          <w:trHeight w:val="37"/>
        </w:trPr>
        <w:tc>
          <w:tcPr>
            <w:tcW w:w="4730" w:type="dxa"/>
            <w:gridSpan w:val="3"/>
            <w:vAlign w:val="center"/>
            <w:hideMark/>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Всего</w:t>
            </w:r>
          </w:p>
        </w:tc>
        <w:tc>
          <w:tcPr>
            <w:tcW w:w="4681" w:type="dxa"/>
            <w:gridSpan w:val="3"/>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из них СУСН</w:t>
            </w:r>
          </w:p>
        </w:tc>
      </w:tr>
      <w:tr w:rsidR="00FA5340" w:rsidRPr="00FA5340" w:rsidTr="003F16A6">
        <w:trPr>
          <w:trHeight w:val="37"/>
        </w:trPr>
        <w:tc>
          <w:tcPr>
            <w:tcW w:w="1558" w:type="dxa"/>
            <w:noWrap/>
            <w:vAlign w:val="center"/>
            <w:hideMark/>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599" w:type="dxa"/>
            <w:noWrap/>
            <w:vAlign w:val="center"/>
            <w:hideMark/>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1572" w:type="dxa"/>
            <w:noWrap/>
            <w:vAlign w:val="center"/>
            <w:hideMark/>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сумма долга</w:t>
            </w:r>
          </w:p>
        </w:tc>
        <w:tc>
          <w:tcPr>
            <w:tcW w:w="1519" w:type="dxa"/>
            <w:noWrap/>
            <w:vAlign w:val="center"/>
            <w:hideMark/>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493" w:type="dxa"/>
            <w:noWrap/>
            <w:vAlign w:val="center"/>
            <w:hideMark/>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1668" w:type="dxa"/>
            <w:noWrap/>
            <w:vAlign w:val="center"/>
            <w:hideMark/>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сумма долга</w:t>
            </w:r>
          </w:p>
        </w:tc>
      </w:tr>
      <w:tr w:rsidR="00692463" w:rsidRPr="00FA5340" w:rsidTr="003F16A6">
        <w:trPr>
          <w:trHeight w:val="37"/>
        </w:trPr>
        <w:tc>
          <w:tcPr>
            <w:tcW w:w="1558"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9</w:t>
            </w:r>
          </w:p>
        </w:tc>
        <w:tc>
          <w:tcPr>
            <w:tcW w:w="1599"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10</w:t>
            </w:r>
          </w:p>
        </w:tc>
        <w:tc>
          <w:tcPr>
            <w:tcW w:w="1572"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11</w:t>
            </w:r>
          </w:p>
        </w:tc>
        <w:tc>
          <w:tcPr>
            <w:tcW w:w="1519"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12</w:t>
            </w:r>
          </w:p>
        </w:tc>
        <w:tc>
          <w:tcPr>
            <w:tcW w:w="1493"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13</w:t>
            </w:r>
          </w:p>
        </w:tc>
        <w:tc>
          <w:tcPr>
            <w:tcW w:w="1668"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14</w:t>
            </w:r>
          </w:p>
        </w:tc>
      </w:tr>
    </w:tbl>
    <w:p w:rsidR="00692463" w:rsidRPr="00FA5340" w:rsidRDefault="00692463" w:rsidP="00692463">
      <w:pPr>
        <w:spacing w:after="0" w:line="240" w:lineRule="auto"/>
        <w:ind w:left="1429"/>
        <w:contextualSpacing/>
        <w:rPr>
          <w:rFonts w:ascii="Times New Roman" w:hAnsi="Times New Roman" w:cs="Times New Roman"/>
          <w:color w:val="000000" w:themeColor="text1"/>
          <w:sz w:val="28"/>
          <w:szCs w:val="28"/>
        </w:rPr>
      </w:pP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продолжение таблицы:</w:t>
      </w: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tbl>
      <w:tblPr>
        <w:tblStyle w:val="a4"/>
        <w:tblW w:w="4922" w:type="pct"/>
        <w:jc w:val="center"/>
        <w:tblLook w:val="04A0" w:firstRow="1" w:lastRow="0" w:firstColumn="1" w:lastColumn="0" w:noHBand="0" w:noVBand="1"/>
      </w:tblPr>
      <w:tblGrid>
        <w:gridCol w:w="1528"/>
        <w:gridCol w:w="1527"/>
        <w:gridCol w:w="1170"/>
        <w:gridCol w:w="1527"/>
        <w:gridCol w:w="1438"/>
        <w:gridCol w:w="2287"/>
      </w:tblGrid>
      <w:tr w:rsidR="00FA5340" w:rsidRPr="00FA5340" w:rsidTr="003F16A6">
        <w:trPr>
          <w:trHeight w:val="350"/>
          <w:jc w:val="center"/>
        </w:trPr>
        <w:tc>
          <w:tcPr>
            <w:tcW w:w="9476" w:type="dxa"/>
            <w:gridSpan w:val="6"/>
            <w:noWrap/>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в том числе путем:</w:t>
            </w:r>
          </w:p>
        </w:tc>
      </w:tr>
      <w:tr w:rsidR="00FA5340" w:rsidRPr="00FA5340" w:rsidTr="003F16A6">
        <w:trPr>
          <w:trHeight w:val="20"/>
          <w:jc w:val="center"/>
        </w:trPr>
        <w:tc>
          <w:tcPr>
            <w:tcW w:w="9476" w:type="dxa"/>
            <w:gridSpan w:val="6"/>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отсрочки или рассрочки платежа по основному долгу и (или) вознаграждению</w:t>
            </w:r>
          </w:p>
        </w:tc>
      </w:tr>
      <w:tr w:rsidR="00FA5340" w:rsidRPr="00FA5340" w:rsidTr="003F16A6">
        <w:trPr>
          <w:trHeight w:val="20"/>
          <w:jc w:val="center"/>
        </w:trPr>
        <w:tc>
          <w:tcPr>
            <w:tcW w:w="4224" w:type="dxa"/>
            <w:gridSpan w:val="3"/>
            <w:noWrap/>
            <w:vAlign w:val="center"/>
            <w:hideMark/>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bCs/>
                <w:color w:val="000000" w:themeColor="text1"/>
                <w:sz w:val="28"/>
                <w:szCs w:val="28"/>
              </w:rPr>
              <w:t>Всего</w:t>
            </w:r>
          </w:p>
        </w:tc>
        <w:tc>
          <w:tcPr>
            <w:tcW w:w="5252" w:type="dxa"/>
            <w:gridSpan w:val="3"/>
            <w:noWrap/>
            <w:vAlign w:val="center"/>
            <w:hideMark/>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bCs/>
                <w:color w:val="000000" w:themeColor="text1"/>
                <w:sz w:val="28"/>
                <w:szCs w:val="28"/>
              </w:rPr>
              <w:t>из них СУСН</w:t>
            </w:r>
          </w:p>
        </w:tc>
      </w:tr>
      <w:tr w:rsidR="00FA5340" w:rsidRPr="00FA5340" w:rsidTr="003F16A6">
        <w:trPr>
          <w:trHeight w:val="20"/>
          <w:jc w:val="center"/>
        </w:trPr>
        <w:tc>
          <w:tcPr>
            <w:tcW w:w="152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52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1170"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сумма долга</w:t>
            </w:r>
          </w:p>
        </w:tc>
        <w:tc>
          <w:tcPr>
            <w:tcW w:w="152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438"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228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сумма долга</w:t>
            </w:r>
          </w:p>
        </w:tc>
      </w:tr>
      <w:tr w:rsidR="00692463" w:rsidRPr="00FA5340" w:rsidTr="003F16A6">
        <w:trPr>
          <w:trHeight w:val="20"/>
          <w:jc w:val="center"/>
        </w:trPr>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15</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16</w:t>
            </w:r>
          </w:p>
        </w:tc>
        <w:tc>
          <w:tcPr>
            <w:tcW w:w="1170"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17</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18</w:t>
            </w:r>
          </w:p>
        </w:tc>
        <w:tc>
          <w:tcPr>
            <w:tcW w:w="1438"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19</w:t>
            </w:r>
          </w:p>
        </w:tc>
        <w:tc>
          <w:tcPr>
            <w:tcW w:w="228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20</w:t>
            </w:r>
          </w:p>
        </w:tc>
      </w:tr>
    </w:tbl>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продолжение таблицы:</w:t>
      </w:r>
    </w:p>
    <w:p w:rsidR="00692463" w:rsidRPr="00FA5340" w:rsidRDefault="00692463" w:rsidP="00692463">
      <w:pPr>
        <w:spacing w:after="0" w:line="240" w:lineRule="auto"/>
        <w:ind w:left="1429"/>
        <w:contextualSpacing/>
        <w:jc w:val="both"/>
        <w:rPr>
          <w:rFonts w:ascii="Times New Roman" w:hAnsi="Times New Roman" w:cs="Times New Roman"/>
          <w:color w:val="000000" w:themeColor="text1"/>
          <w:sz w:val="28"/>
          <w:szCs w:val="28"/>
        </w:rPr>
      </w:pPr>
    </w:p>
    <w:tbl>
      <w:tblPr>
        <w:tblStyle w:val="a4"/>
        <w:tblW w:w="4872" w:type="pct"/>
        <w:jc w:val="center"/>
        <w:tblLook w:val="04A0" w:firstRow="1" w:lastRow="0" w:firstColumn="1" w:lastColumn="0" w:noHBand="0" w:noVBand="1"/>
      </w:tblPr>
      <w:tblGrid>
        <w:gridCol w:w="1527"/>
        <w:gridCol w:w="1527"/>
        <w:gridCol w:w="1170"/>
        <w:gridCol w:w="1527"/>
        <w:gridCol w:w="1438"/>
        <w:gridCol w:w="2287"/>
      </w:tblGrid>
      <w:tr w:rsidR="00FA5340" w:rsidRPr="00FA5340" w:rsidTr="003F16A6">
        <w:trPr>
          <w:trHeight w:val="350"/>
          <w:jc w:val="center"/>
        </w:trPr>
        <w:tc>
          <w:tcPr>
            <w:tcW w:w="9381" w:type="dxa"/>
            <w:gridSpan w:val="6"/>
            <w:noWrap/>
          </w:tcPr>
          <w:p w:rsidR="00692463" w:rsidRPr="00FA5340" w:rsidRDefault="00692463" w:rsidP="00692463">
            <w:pPr>
              <w:contextualSpacing/>
              <w:rPr>
                <w:rFonts w:ascii="Times New Roman" w:hAnsi="Times New Roman" w:cs="Times New Roman"/>
                <w:bCs/>
                <w:color w:val="000000" w:themeColor="text1"/>
                <w:sz w:val="28"/>
                <w:szCs w:val="28"/>
              </w:rPr>
            </w:pPr>
          </w:p>
        </w:tc>
      </w:tr>
      <w:tr w:rsidR="00FA5340" w:rsidRPr="00FA5340" w:rsidTr="003F16A6">
        <w:trPr>
          <w:trHeight w:val="20"/>
          <w:jc w:val="center"/>
        </w:trPr>
        <w:tc>
          <w:tcPr>
            <w:tcW w:w="9381" w:type="dxa"/>
            <w:gridSpan w:val="6"/>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изменения очередности погашения задолженности, в том числе с погашением основного долга в приоритетном порядке</w:t>
            </w:r>
          </w:p>
        </w:tc>
      </w:tr>
      <w:tr w:rsidR="00FA5340" w:rsidRPr="00FA5340" w:rsidTr="003F16A6">
        <w:trPr>
          <w:trHeight w:val="20"/>
          <w:jc w:val="center"/>
        </w:trPr>
        <w:tc>
          <w:tcPr>
            <w:tcW w:w="4224" w:type="dxa"/>
            <w:gridSpan w:val="3"/>
            <w:noWrap/>
            <w:vAlign w:val="center"/>
            <w:hideMark/>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Всего</w:t>
            </w:r>
          </w:p>
        </w:tc>
        <w:tc>
          <w:tcPr>
            <w:tcW w:w="5157" w:type="dxa"/>
            <w:gridSpan w:val="3"/>
            <w:noWrap/>
            <w:vAlign w:val="center"/>
            <w:hideMark/>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из них СУСН</w:t>
            </w:r>
          </w:p>
        </w:tc>
      </w:tr>
      <w:tr w:rsidR="00FA5340" w:rsidRPr="00FA5340" w:rsidTr="003F16A6">
        <w:trPr>
          <w:trHeight w:val="20"/>
          <w:jc w:val="center"/>
        </w:trPr>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1170"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сумма долга</w:t>
            </w:r>
          </w:p>
        </w:tc>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343"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228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сумма долга</w:t>
            </w:r>
          </w:p>
        </w:tc>
      </w:tr>
      <w:tr w:rsidR="00692463" w:rsidRPr="00FA5340" w:rsidTr="003F16A6">
        <w:trPr>
          <w:trHeight w:val="20"/>
          <w:jc w:val="center"/>
        </w:trPr>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21</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22</w:t>
            </w:r>
          </w:p>
        </w:tc>
        <w:tc>
          <w:tcPr>
            <w:tcW w:w="1170"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23</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24</w:t>
            </w:r>
          </w:p>
        </w:tc>
        <w:tc>
          <w:tcPr>
            <w:tcW w:w="1343"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25</w:t>
            </w:r>
          </w:p>
        </w:tc>
        <w:tc>
          <w:tcPr>
            <w:tcW w:w="228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26</w:t>
            </w:r>
          </w:p>
        </w:tc>
      </w:tr>
    </w:tbl>
    <w:p w:rsidR="00692463" w:rsidRPr="00FA5340" w:rsidRDefault="00692463" w:rsidP="00692463">
      <w:pPr>
        <w:spacing w:after="0" w:line="240" w:lineRule="auto"/>
        <w:contextualSpacing/>
        <w:jc w:val="both"/>
        <w:rPr>
          <w:rFonts w:ascii="Times New Roman" w:hAnsi="Times New Roman" w:cs="Times New Roman"/>
          <w:color w:val="000000" w:themeColor="text1"/>
          <w:sz w:val="28"/>
          <w:szCs w:val="28"/>
        </w:rPr>
      </w:pP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продолжение таблицы:</w:t>
      </w:r>
    </w:p>
    <w:p w:rsidR="00692463" w:rsidRPr="00FA5340" w:rsidRDefault="00692463" w:rsidP="00692463">
      <w:pPr>
        <w:spacing w:after="0" w:line="240" w:lineRule="auto"/>
        <w:contextualSpacing/>
        <w:rPr>
          <w:rFonts w:ascii="Times New Roman" w:hAnsi="Times New Roman" w:cs="Times New Roman"/>
          <w:color w:val="000000" w:themeColor="text1"/>
          <w:sz w:val="28"/>
          <w:szCs w:val="28"/>
        </w:rPr>
      </w:pPr>
    </w:p>
    <w:tbl>
      <w:tblPr>
        <w:tblStyle w:val="a4"/>
        <w:tblW w:w="4922" w:type="pct"/>
        <w:jc w:val="center"/>
        <w:tblLook w:val="04A0" w:firstRow="1" w:lastRow="0" w:firstColumn="1" w:lastColumn="0" w:noHBand="0" w:noVBand="1"/>
      </w:tblPr>
      <w:tblGrid>
        <w:gridCol w:w="1528"/>
        <w:gridCol w:w="1527"/>
        <w:gridCol w:w="1170"/>
        <w:gridCol w:w="1527"/>
        <w:gridCol w:w="1438"/>
        <w:gridCol w:w="2287"/>
      </w:tblGrid>
      <w:tr w:rsidR="00FA5340" w:rsidRPr="00FA5340" w:rsidTr="003F16A6">
        <w:trPr>
          <w:trHeight w:val="20"/>
          <w:jc w:val="center"/>
        </w:trPr>
        <w:tc>
          <w:tcPr>
            <w:tcW w:w="9476" w:type="dxa"/>
            <w:gridSpan w:val="6"/>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самостоятельной реализации залогодателем недвижимого имущества, являющегося предметом ипотеки, в сроки, установленные соглашением сторон</w:t>
            </w:r>
          </w:p>
        </w:tc>
      </w:tr>
      <w:tr w:rsidR="00FA5340" w:rsidRPr="00FA5340" w:rsidTr="003F16A6">
        <w:trPr>
          <w:trHeight w:val="20"/>
          <w:jc w:val="center"/>
        </w:trPr>
        <w:tc>
          <w:tcPr>
            <w:tcW w:w="4224" w:type="dxa"/>
            <w:gridSpan w:val="3"/>
            <w:noWrap/>
            <w:vAlign w:val="center"/>
            <w:hideMark/>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Всего</w:t>
            </w:r>
          </w:p>
        </w:tc>
        <w:tc>
          <w:tcPr>
            <w:tcW w:w="5252" w:type="dxa"/>
            <w:gridSpan w:val="3"/>
            <w:noWrap/>
            <w:vAlign w:val="center"/>
            <w:hideMark/>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из них СУСН</w:t>
            </w:r>
          </w:p>
        </w:tc>
      </w:tr>
      <w:tr w:rsidR="00FA5340" w:rsidRPr="00FA5340" w:rsidTr="003F16A6">
        <w:trPr>
          <w:trHeight w:val="20"/>
          <w:jc w:val="center"/>
        </w:trPr>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1170"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сумма долга</w:t>
            </w:r>
          </w:p>
        </w:tc>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438"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228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сумма долга</w:t>
            </w:r>
          </w:p>
        </w:tc>
      </w:tr>
      <w:tr w:rsidR="00692463" w:rsidRPr="00FA5340" w:rsidTr="003F16A6">
        <w:trPr>
          <w:trHeight w:val="20"/>
          <w:jc w:val="center"/>
        </w:trPr>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lastRenderedPageBreak/>
              <w:t>27</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28</w:t>
            </w:r>
          </w:p>
        </w:tc>
        <w:tc>
          <w:tcPr>
            <w:tcW w:w="1170"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29</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30</w:t>
            </w:r>
          </w:p>
        </w:tc>
        <w:tc>
          <w:tcPr>
            <w:tcW w:w="1438"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31</w:t>
            </w:r>
          </w:p>
        </w:tc>
        <w:tc>
          <w:tcPr>
            <w:tcW w:w="228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32</w:t>
            </w:r>
          </w:p>
        </w:tc>
      </w:tr>
    </w:tbl>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продолжение таблицы:</w:t>
      </w: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tbl>
      <w:tblPr>
        <w:tblStyle w:val="a4"/>
        <w:tblW w:w="4922" w:type="pct"/>
        <w:jc w:val="center"/>
        <w:tblLook w:val="04A0" w:firstRow="1" w:lastRow="0" w:firstColumn="1" w:lastColumn="0" w:noHBand="0" w:noVBand="1"/>
      </w:tblPr>
      <w:tblGrid>
        <w:gridCol w:w="1528"/>
        <w:gridCol w:w="1527"/>
        <w:gridCol w:w="1170"/>
        <w:gridCol w:w="1527"/>
        <w:gridCol w:w="1438"/>
        <w:gridCol w:w="2287"/>
      </w:tblGrid>
      <w:tr w:rsidR="00FA5340" w:rsidRPr="00FA5340" w:rsidTr="003F16A6">
        <w:trPr>
          <w:trHeight w:val="20"/>
          <w:jc w:val="center"/>
        </w:trPr>
        <w:tc>
          <w:tcPr>
            <w:tcW w:w="9476" w:type="dxa"/>
            <w:gridSpan w:val="6"/>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представления отступного взамен исполнения обязательства путем передачи кредитору заложенного имущества</w:t>
            </w:r>
          </w:p>
        </w:tc>
      </w:tr>
      <w:tr w:rsidR="00FA5340" w:rsidRPr="00FA5340" w:rsidTr="003F16A6">
        <w:trPr>
          <w:trHeight w:val="20"/>
          <w:jc w:val="center"/>
        </w:trPr>
        <w:tc>
          <w:tcPr>
            <w:tcW w:w="4224" w:type="dxa"/>
            <w:gridSpan w:val="3"/>
            <w:noWrap/>
            <w:vAlign w:val="center"/>
            <w:hideMark/>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Всего</w:t>
            </w:r>
          </w:p>
        </w:tc>
        <w:tc>
          <w:tcPr>
            <w:tcW w:w="5252" w:type="dxa"/>
            <w:gridSpan w:val="3"/>
            <w:noWrap/>
            <w:vAlign w:val="center"/>
            <w:hideMark/>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из них СУСН</w:t>
            </w:r>
          </w:p>
        </w:tc>
      </w:tr>
      <w:tr w:rsidR="00FA5340" w:rsidRPr="00FA5340" w:rsidTr="003F16A6">
        <w:trPr>
          <w:trHeight w:val="20"/>
          <w:jc w:val="center"/>
        </w:trPr>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1170"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сумма долга</w:t>
            </w:r>
          </w:p>
        </w:tc>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438"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228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сумма долга</w:t>
            </w:r>
          </w:p>
        </w:tc>
      </w:tr>
      <w:tr w:rsidR="00692463" w:rsidRPr="00FA5340" w:rsidTr="003F16A6">
        <w:trPr>
          <w:trHeight w:val="20"/>
          <w:jc w:val="center"/>
        </w:trPr>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33</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34</w:t>
            </w:r>
          </w:p>
        </w:tc>
        <w:tc>
          <w:tcPr>
            <w:tcW w:w="1170"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35</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36</w:t>
            </w:r>
          </w:p>
        </w:tc>
        <w:tc>
          <w:tcPr>
            <w:tcW w:w="1438"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37</w:t>
            </w:r>
          </w:p>
        </w:tc>
        <w:tc>
          <w:tcPr>
            <w:tcW w:w="228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38</w:t>
            </w:r>
          </w:p>
        </w:tc>
      </w:tr>
    </w:tbl>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продолжение таблицы:</w:t>
      </w: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tbl>
      <w:tblPr>
        <w:tblStyle w:val="a4"/>
        <w:tblW w:w="4872" w:type="pct"/>
        <w:jc w:val="center"/>
        <w:tblLook w:val="04A0" w:firstRow="1" w:lastRow="0" w:firstColumn="1" w:lastColumn="0" w:noHBand="0" w:noVBand="1"/>
      </w:tblPr>
      <w:tblGrid>
        <w:gridCol w:w="1527"/>
        <w:gridCol w:w="1527"/>
        <w:gridCol w:w="1170"/>
        <w:gridCol w:w="1527"/>
        <w:gridCol w:w="1438"/>
        <w:gridCol w:w="2287"/>
      </w:tblGrid>
      <w:tr w:rsidR="00FA5340" w:rsidRPr="00FA5340" w:rsidTr="003F16A6">
        <w:trPr>
          <w:trHeight w:val="350"/>
          <w:jc w:val="center"/>
        </w:trPr>
        <w:tc>
          <w:tcPr>
            <w:tcW w:w="9381" w:type="dxa"/>
            <w:gridSpan w:val="6"/>
            <w:noWrap/>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в том числе путем:</w:t>
            </w:r>
          </w:p>
        </w:tc>
      </w:tr>
      <w:tr w:rsidR="00FA5340" w:rsidRPr="00FA5340" w:rsidTr="003F16A6">
        <w:trPr>
          <w:trHeight w:val="20"/>
          <w:jc w:val="center"/>
        </w:trPr>
        <w:tc>
          <w:tcPr>
            <w:tcW w:w="9381" w:type="dxa"/>
            <w:gridSpan w:val="6"/>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реализации недвижимого имущества, являющегося предметом ипотеки, с передачей обязательства покупателю</w:t>
            </w:r>
          </w:p>
        </w:tc>
      </w:tr>
      <w:tr w:rsidR="00FA5340" w:rsidRPr="00FA5340" w:rsidTr="003F16A6">
        <w:trPr>
          <w:trHeight w:val="20"/>
          <w:jc w:val="center"/>
        </w:trPr>
        <w:tc>
          <w:tcPr>
            <w:tcW w:w="4224" w:type="dxa"/>
            <w:gridSpan w:val="3"/>
            <w:noWrap/>
            <w:vAlign w:val="center"/>
            <w:hideMark/>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bCs/>
                <w:color w:val="000000" w:themeColor="text1"/>
                <w:sz w:val="28"/>
                <w:szCs w:val="28"/>
              </w:rPr>
              <w:t>Всего</w:t>
            </w:r>
          </w:p>
        </w:tc>
        <w:tc>
          <w:tcPr>
            <w:tcW w:w="5157" w:type="dxa"/>
            <w:gridSpan w:val="3"/>
            <w:noWrap/>
            <w:vAlign w:val="center"/>
            <w:hideMark/>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bCs/>
                <w:color w:val="000000" w:themeColor="text1"/>
                <w:sz w:val="28"/>
                <w:szCs w:val="28"/>
              </w:rPr>
              <w:t>из них СУСН</w:t>
            </w:r>
          </w:p>
        </w:tc>
      </w:tr>
      <w:tr w:rsidR="00FA5340" w:rsidRPr="00FA5340" w:rsidTr="003F16A6">
        <w:trPr>
          <w:trHeight w:val="20"/>
          <w:jc w:val="center"/>
        </w:trPr>
        <w:tc>
          <w:tcPr>
            <w:tcW w:w="152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52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1170"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сумма долга</w:t>
            </w:r>
          </w:p>
        </w:tc>
        <w:tc>
          <w:tcPr>
            <w:tcW w:w="152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343"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228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сумма долга</w:t>
            </w:r>
          </w:p>
        </w:tc>
      </w:tr>
      <w:tr w:rsidR="00692463" w:rsidRPr="00FA5340" w:rsidTr="003F16A6">
        <w:trPr>
          <w:trHeight w:val="20"/>
          <w:jc w:val="center"/>
        </w:trPr>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39</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40</w:t>
            </w:r>
          </w:p>
        </w:tc>
        <w:tc>
          <w:tcPr>
            <w:tcW w:w="1170"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41</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42</w:t>
            </w:r>
          </w:p>
        </w:tc>
        <w:tc>
          <w:tcPr>
            <w:tcW w:w="1343"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43</w:t>
            </w:r>
          </w:p>
        </w:tc>
        <w:tc>
          <w:tcPr>
            <w:tcW w:w="228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44</w:t>
            </w:r>
          </w:p>
        </w:tc>
      </w:tr>
    </w:tbl>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продолжение таблицы:</w:t>
      </w: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tbl>
      <w:tblPr>
        <w:tblStyle w:val="a4"/>
        <w:tblW w:w="4872" w:type="pct"/>
        <w:jc w:val="center"/>
        <w:tblLook w:val="04A0" w:firstRow="1" w:lastRow="0" w:firstColumn="1" w:lastColumn="0" w:noHBand="0" w:noVBand="1"/>
      </w:tblPr>
      <w:tblGrid>
        <w:gridCol w:w="1527"/>
        <w:gridCol w:w="1527"/>
        <w:gridCol w:w="1170"/>
        <w:gridCol w:w="1527"/>
        <w:gridCol w:w="1438"/>
        <w:gridCol w:w="2287"/>
      </w:tblGrid>
      <w:tr w:rsidR="00FA5340" w:rsidRPr="00FA5340" w:rsidTr="003F16A6">
        <w:trPr>
          <w:trHeight w:val="350"/>
          <w:jc w:val="center"/>
        </w:trPr>
        <w:tc>
          <w:tcPr>
            <w:tcW w:w="9381" w:type="dxa"/>
            <w:gridSpan w:val="6"/>
            <w:noWrap/>
          </w:tcPr>
          <w:p w:rsidR="00692463" w:rsidRPr="00FA5340" w:rsidRDefault="00692463" w:rsidP="00692463">
            <w:pPr>
              <w:contextualSpacing/>
              <w:rPr>
                <w:rFonts w:ascii="Times New Roman" w:hAnsi="Times New Roman" w:cs="Times New Roman"/>
                <w:bCs/>
                <w:color w:val="000000" w:themeColor="text1"/>
                <w:sz w:val="28"/>
                <w:szCs w:val="28"/>
              </w:rPr>
            </w:pPr>
          </w:p>
        </w:tc>
      </w:tr>
      <w:tr w:rsidR="00FA5340" w:rsidRPr="00FA5340" w:rsidTr="003F16A6">
        <w:trPr>
          <w:trHeight w:val="20"/>
          <w:jc w:val="center"/>
        </w:trPr>
        <w:tc>
          <w:tcPr>
            <w:tcW w:w="9381" w:type="dxa"/>
            <w:gridSpan w:val="6"/>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иного вида изменений в условия договора (указать какой)</w:t>
            </w:r>
          </w:p>
        </w:tc>
      </w:tr>
      <w:tr w:rsidR="00FA5340" w:rsidRPr="00FA5340" w:rsidTr="003F16A6">
        <w:trPr>
          <w:trHeight w:val="20"/>
          <w:jc w:val="center"/>
        </w:trPr>
        <w:tc>
          <w:tcPr>
            <w:tcW w:w="4224" w:type="dxa"/>
            <w:gridSpan w:val="3"/>
            <w:noWrap/>
            <w:vAlign w:val="center"/>
            <w:hideMark/>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Всего</w:t>
            </w:r>
          </w:p>
        </w:tc>
        <w:tc>
          <w:tcPr>
            <w:tcW w:w="5157" w:type="dxa"/>
            <w:gridSpan w:val="3"/>
            <w:noWrap/>
            <w:vAlign w:val="center"/>
            <w:hideMark/>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из них СУСН</w:t>
            </w:r>
          </w:p>
        </w:tc>
      </w:tr>
      <w:tr w:rsidR="00FA5340" w:rsidRPr="00FA5340" w:rsidTr="003F16A6">
        <w:trPr>
          <w:trHeight w:val="20"/>
          <w:jc w:val="center"/>
        </w:trPr>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1170"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сумма долга</w:t>
            </w:r>
          </w:p>
        </w:tc>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343"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228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сумма долга</w:t>
            </w:r>
          </w:p>
        </w:tc>
      </w:tr>
      <w:tr w:rsidR="00692463" w:rsidRPr="00FA5340" w:rsidTr="003F16A6">
        <w:trPr>
          <w:trHeight w:val="20"/>
          <w:jc w:val="center"/>
        </w:trPr>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45</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46</w:t>
            </w:r>
          </w:p>
        </w:tc>
        <w:tc>
          <w:tcPr>
            <w:tcW w:w="1170"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47</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48</w:t>
            </w:r>
          </w:p>
        </w:tc>
        <w:tc>
          <w:tcPr>
            <w:tcW w:w="1343"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49</w:t>
            </w:r>
          </w:p>
        </w:tc>
        <w:tc>
          <w:tcPr>
            <w:tcW w:w="228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50</w:t>
            </w:r>
          </w:p>
        </w:tc>
      </w:tr>
    </w:tbl>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продолжение таблицы:</w:t>
      </w: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tbl>
      <w:tblPr>
        <w:tblStyle w:val="a4"/>
        <w:tblW w:w="4872" w:type="pct"/>
        <w:jc w:val="center"/>
        <w:tblLook w:val="04A0" w:firstRow="1" w:lastRow="0" w:firstColumn="1" w:lastColumn="0" w:noHBand="0" w:noVBand="1"/>
      </w:tblPr>
      <w:tblGrid>
        <w:gridCol w:w="1527"/>
        <w:gridCol w:w="1527"/>
        <w:gridCol w:w="1170"/>
        <w:gridCol w:w="1527"/>
        <w:gridCol w:w="1438"/>
        <w:gridCol w:w="2287"/>
      </w:tblGrid>
      <w:tr w:rsidR="00FA5340" w:rsidRPr="00FA5340" w:rsidTr="003F16A6">
        <w:trPr>
          <w:trHeight w:val="350"/>
          <w:jc w:val="center"/>
        </w:trPr>
        <w:tc>
          <w:tcPr>
            <w:tcW w:w="9381" w:type="dxa"/>
            <w:gridSpan w:val="6"/>
            <w:noWrap/>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в том числе путем:</w:t>
            </w:r>
          </w:p>
        </w:tc>
      </w:tr>
      <w:tr w:rsidR="00FA5340" w:rsidRPr="00FA5340" w:rsidTr="003F16A6">
        <w:trPr>
          <w:trHeight w:val="20"/>
          <w:jc w:val="center"/>
        </w:trPr>
        <w:tc>
          <w:tcPr>
            <w:tcW w:w="9381" w:type="dxa"/>
            <w:gridSpan w:val="6"/>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изменения срока банковского займа и (или) микрокредита</w:t>
            </w:r>
          </w:p>
        </w:tc>
      </w:tr>
      <w:tr w:rsidR="00FA5340" w:rsidRPr="00FA5340" w:rsidTr="003F16A6">
        <w:trPr>
          <w:trHeight w:val="20"/>
          <w:jc w:val="center"/>
        </w:trPr>
        <w:tc>
          <w:tcPr>
            <w:tcW w:w="4224" w:type="dxa"/>
            <w:gridSpan w:val="3"/>
            <w:noWrap/>
            <w:vAlign w:val="center"/>
            <w:hideMark/>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bCs/>
                <w:color w:val="000000" w:themeColor="text1"/>
                <w:sz w:val="28"/>
                <w:szCs w:val="28"/>
              </w:rPr>
              <w:t>Всего</w:t>
            </w:r>
          </w:p>
        </w:tc>
        <w:tc>
          <w:tcPr>
            <w:tcW w:w="5157" w:type="dxa"/>
            <w:gridSpan w:val="3"/>
            <w:noWrap/>
            <w:vAlign w:val="center"/>
            <w:hideMark/>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bCs/>
                <w:color w:val="000000" w:themeColor="text1"/>
                <w:sz w:val="28"/>
                <w:szCs w:val="28"/>
              </w:rPr>
              <w:t>из них СУСН</w:t>
            </w:r>
          </w:p>
        </w:tc>
      </w:tr>
      <w:tr w:rsidR="00FA5340" w:rsidRPr="00FA5340" w:rsidTr="003F16A6">
        <w:trPr>
          <w:trHeight w:val="20"/>
          <w:jc w:val="center"/>
        </w:trPr>
        <w:tc>
          <w:tcPr>
            <w:tcW w:w="152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52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1170"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сумма долга</w:t>
            </w:r>
          </w:p>
        </w:tc>
        <w:tc>
          <w:tcPr>
            <w:tcW w:w="152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343"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228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сумма долга</w:t>
            </w:r>
          </w:p>
        </w:tc>
      </w:tr>
      <w:tr w:rsidR="00692463" w:rsidRPr="00FA5340" w:rsidTr="003F16A6">
        <w:trPr>
          <w:trHeight w:val="20"/>
          <w:jc w:val="center"/>
        </w:trPr>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51</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52</w:t>
            </w:r>
          </w:p>
        </w:tc>
        <w:tc>
          <w:tcPr>
            <w:tcW w:w="1170"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53</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54</w:t>
            </w:r>
          </w:p>
        </w:tc>
        <w:tc>
          <w:tcPr>
            <w:tcW w:w="1343"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55</w:t>
            </w:r>
          </w:p>
        </w:tc>
        <w:tc>
          <w:tcPr>
            <w:tcW w:w="228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56</w:t>
            </w:r>
          </w:p>
        </w:tc>
      </w:tr>
    </w:tbl>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продолжение таблицы:</w:t>
      </w: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tbl>
      <w:tblPr>
        <w:tblStyle w:val="a4"/>
        <w:tblW w:w="4872" w:type="pct"/>
        <w:jc w:val="center"/>
        <w:tblLook w:val="04A0" w:firstRow="1" w:lastRow="0" w:firstColumn="1" w:lastColumn="0" w:noHBand="0" w:noVBand="1"/>
      </w:tblPr>
      <w:tblGrid>
        <w:gridCol w:w="1527"/>
        <w:gridCol w:w="1527"/>
        <w:gridCol w:w="1170"/>
        <w:gridCol w:w="1527"/>
        <w:gridCol w:w="1438"/>
        <w:gridCol w:w="2287"/>
      </w:tblGrid>
      <w:tr w:rsidR="00FA5340" w:rsidRPr="00FA5340" w:rsidTr="003F16A6">
        <w:trPr>
          <w:trHeight w:val="350"/>
          <w:jc w:val="center"/>
        </w:trPr>
        <w:tc>
          <w:tcPr>
            <w:tcW w:w="9381" w:type="dxa"/>
            <w:gridSpan w:val="6"/>
            <w:noWrap/>
          </w:tcPr>
          <w:p w:rsidR="00692463" w:rsidRPr="00FA5340" w:rsidRDefault="00692463" w:rsidP="00692463">
            <w:pPr>
              <w:contextualSpacing/>
              <w:rPr>
                <w:rFonts w:ascii="Times New Roman" w:hAnsi="Times New Roman" w:cs="Times New Roman"/>
                <w:bCs/>
                <w:color w:val="000000" w:themeColor="text1"/>
                <w:sz w:val="28"/>
                <w:szCs w:val="28"/>
              </w:rPr>
            </w:pPr>
          </w:p>
        </w:tc>
      </w:tr>
      <w:tr w:rsidR="00FA5340" w:rsidRPr="00FA5340" w:rsidTr="003F16A6">
        <w:trPr>
          <w:trHeight w:val="20"/>
          <w:jc w:val="center"/>
        </w:trPr>
        <w:tc>
          <w:tcPr>
            <w:tcW w:w="9381" w:type="dxa"/>
            <w:gridSpan w:val="6"/>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lastRenderedPageBreak/>
              <w:t>изменения в сторону уменьшения или полной отмены неустойки (штрафа, пени)</w:t>
            </w:r>
          </w:p>
        </w:tc>
      </w:tr>
      <w:tr w:rsidR="00FA5340" w:rsidRPr="00FA5340" w:rsidTr="003F16A6">
        <w:trPr>
          <w:trHeight w:val="20"/>
          <w:jc w:val="center"/>
        </w:trPr>
        <w:tc>
          <w:tcPr>
            <w:tcW w:w="4224" w:type="dxa"/>
            <w:gridSpan w:val="3"/>
            <w:noWrap/>
            <w:vAlign w:val="center"/>
            <w:hideMark/>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Всего</w:t>
            </w:r>
          </w:p>
        </w:tc>
        <w:tc>
          <w:tcPr>
            <w:tcW w:w="5157" w:type="dxa"/>
            <w:gridSpan w:val="3"/>
            <w:noWrap/>
            <w:vAlign w:val="center"/>
            <w:hideMark/>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из них СУСН</w:t>
            </w:r>
          </w:p>
        </w:tc>
      </w:tr>
      <w:tr w:rsidR="00FA5340" w:rsidRPr="00FA5340" w:rsidTr="003F16A6">
        <w:trPr>
          <w:trHeight w:val="20"/>
          <w:jc w:val="center"/>
        </w:trPr>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1170"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сумма долга</w:t>
            </w:r>
          </w:p>
        </w:tc>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343"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228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сумма долга</w:t>
            </w:r>
          </w:p>
        </w:tc>
      </w:tr>
      <w:tr w:rsidR="00692463" w:rsidRPr="00FA5340" w:rsidTr="003F16A6">
        <w:trPr>
          <w:trHeight w:val="20"/>
          <w:jc w:val="center"/>
        </w:trPr>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57</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58</w:t>
            </w:r>
          </w:p>
        </w:tc>
        <w:tc>
          <w:tcPr>
            <w:tcW w:w="1170"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59</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60</w:t>
            </w:r>
          </w:p>
        </w:tc>
        <w:tc>
          <w:tcPr>
            <w:tcW w:w="1343"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61</w:t>
            </w:r>
          </w:p>
        </w:tc>
        <w:tc>
          <w:tcPr>
            <w:tcW w:w="228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62</w:t>
            </w:r>
          </w:p>
        </w:tc>
      </w:tr>
    </w:tbl>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продолжение таблицы:</w:t>
      </w: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tbl>
      <w:tblPr>
        <w:tblStyle w:val="a4"/>
        <w:tblW w:w="4872" w:type="pct"/>
        <w:jc w:val="center"/>
        <w:tblLook w:val="04A0" w:firstRow="1" w:lastRow="0" w:firstColumn="1" w:lastColumn="0" w:noHBand="0" w:noVBand="1"/>
      </w:tblPr>
      <w:tblGrid>
        <w:gridCol w:w="1527"/>
        <w:gridCol w:w="1527"/>
        <w:gridCol w:w="1170"/>
        <w:gridCol w:w="1527"/>
        <w:gridCol w:w="1438"/>
        <w:gridCol w:w="2287"/>
      </w:tblGrid>
      <w:tr w:rsidR="00FA5340" w:rsidRPr="00FA5340" w:rsidTr="003F16A6">
        <w:trPr>
          <w:trHeight w:val="350"/>
          <w:jc w:val="center"/>
        </w:trPr>
        <w:tc>
          <w:tcPr>
            <w:tcW w:w="9381" w:type="dxa"/>
            <w:gridSpan w:val="6"/>
            <w:noWrap/>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в том числе путем:</w:t>
            </w:r>
          </w:p>
        </w:tc>
      </w:tr>
      <w:tr w:rsidR="00FA5340" w:rsidRPr="00FA5340" w:rsidTr="003F16A6">
        <w:trPr>
          <w:trHeight w:val="20"/>
          <w:jc w:val="center"/>
        </w:trPr>
        <w:tc>
          <w:tcPr>
            <w:tcW w:w="9381" w:type="dxa"/>
            <w:gridSpan w:val="6"/>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изменения или полной отмены комиссий и иных платежей, связанных с обслуживанием займа</w:t>
            </w:r>
          </w:p>
        </w:tc>
      </w:tr>
      <w:tr w:rsidR="00FA5340" w:rsidRPr="00FA5340" w:rsidTr="003F16A6">
        <w:trPr>
          <w:trHeight w:val="20"/>
          <w:jc w:val="center"/>
        </w:trPr>
        <w:tc>
          <w:tcPr>
            <w:tcW w:w="4224" w:type="dxa"/>
            <w:gridSpan w:val="3"/>
            <w:noWrap/>
            <w:vAlign w:val="center"/>
            <w:hideMark/>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bCs/>
                <w:color w:val="000000" w:themeColor="text1"/>
                <w:sz w:val="28"/>
                <w:szCs w:val="28"/>
              </w:rPr>
              <w:t>Всего</w:t>
            </w:r>
          </w:p>
        </w:tc>
        <w:tc>
          <w:tcPr>
            <w:tcW w:w="5157" w:type="dxa"/>
            <w:gridSpan w:val="3"/>
            <w:noWrap/>
            <w:vAlign w:val="center"/>
            <w:hideMark/>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bCs/>
                <w:color w:val="000000" w:themeColor="text1"/>
                <w:sz w:val="28"/>
                <w:szCs w:val="28"/>
              </w:rPr>
              <w:t>из них СУСН</w:t>
            </w:r>
          </w:p>
        </w:tc>
      </w:tr>
      <w:tr w:rsidR="00FA5340" w:rsidRPr="00FA5340" w:rsidTr="003F16A6">
        <w:trPr>
          <w:trHeight w:val="20"/>
          <w:jc w:val="center"/>
        </w:trPr>
        <w:tc>
          <w:tcPr>
            <w:tcW w:w="152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52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1170"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сумма долга</w:t>
            </w:r>
          </w:p>
        </w:tc>
        <w:tc>
          <w:tcPr>
            <w:tcW w:w="152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343"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228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сумма долга</w:t>
            </w:r>
          </w:p>
        </w:tc>
      </w:tr>
      <w:tr w:rsidR="00692463" w:rsidRPr="00FA5340" w:rsidTr="003F16A6">
        <w:trPr>
          <w:trHeight w:val="20"/>
          <w:jc w:val="center"/>
        </w:trPr>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63</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64</w:t>
            </w:r>
          </w:p>
        </w:tc>
        <w:tc>
          <w:tcPr>
            <w:tcW w:w="1170"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65</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66</w:t>
            </w:r>
          </w:p>
        </w:tc>
        <w:tc>
          <w:tcPr>
            <w:tcW w:w="1343"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67</w:t>
            </w:r>
          </w:p>
        </w:tc>
        <w:tc>
          <w:tcPr>
            <w:tcW w:w="228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68</w:t>
            </w:r>
          </w:p>
        </w:tc>
      </w:tr>
    </w:tbl>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продолжение таблицы:</w:t>
      </w: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tbl>
      <w:tblPr>
        <w:tblStyle w:val="a4"/>
        <w:tblW w:w="4922" w:type="pct"/>
        <w:jc w:val="center"/>
        <w:tblLook w:val="04A0" w:firstRow="1" w:lastRow="0" w:firstColumn="1" w:lastColumn="0" w:noHBand="0" w:noVBand="1"/>
      </w:tblPr>
      <w:tblGrid>
        <w:gridCol w:w="1528"/>
        <w:gridCol w:w="1527"/>
        <w:gridCol w:w="1170"/>
        <w:gridCol w:w="1527"/>
        <w:gridCol w:w="1438"/>
        <w:gridCol w:w="2287"/>
      </w:tblGrid>
      <w:tr w:rsidR="00FA5340" w:rsidRPr="00FA5340" w:rsidTr="003F16A6">
        <w:trPr>
          <w:trHeight w:val="20"/>
          <w:jc w:val="center"/>
        </w:trPr>
        <w:tc>
          <w:tcPr>
            <w:tcW w:w="9476" w:type="dxa"/>
            <w:gridSpan w:val="6"/>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полного либо частичного прощения задолженности по основному долгу и (или) вознаграждению</w:t>
            </w:r>
          </w:p>
        </w:tc>
      </w:tr>
      <w:tr w:rsidR="00FA5340" w:rsidRPr="00FA5340" w:rsidTr="003F16A6">
        <w:trPr>
          <w:trHeight w:val="20"/>
          <w:jc w:val="center"/>
        </w:trPr>
        <w:tc>
          <w:tcPr>
            <w:tcW w:w="4224" w:type="dxa"/>
            <w:gridSpan w:val="3"/>
            <w:noWrap/>
            <w:vAlign w:val="center"/>
            <w:hideMark/>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Всего</w:t>
            </w:r>
          </w:p>
        </w:tc>
        <w:tc>
          <w:tcPr>
            <w:tcW w:w="5252" w:type="dxa"/>
            <w:gridSpan w:val="3"/>
            <w:noWrap/>
            <w:vAlign w:val="center"/>
            <w:hideMark/>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из них СУСН</w:t>
            </w:r>
          </w:p>
        </w:tc>
      </w:tr>
      <w:tr w:rsidR="00FA5340" w:rsidRPr="00FA5340" w:rsidTr="003F16A6">
        <w:trPr>
          <w:trHeight w:val="20"/>
          <w:jc w:val="center"/>
        </w:trPr>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1170"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сумма долга</w:t>
            </w:r>
          </w:p>
        </w:tc>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438"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228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сумма долга</w:t>
            </w:r>
          </w:p>
        </w:tc>
      </w:tr>
      <w:tr w:rsidR="00692463" w:rsidRPr="00FA5340" w:rsidTr="003F16A6">
        <w:trPr>
          <w:trHeight w:val="20"/>
          <w:jc w:val="center"/>
        </w:trPr>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69</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70</w:t>
            </w:r>
          </w:p>
        </w:tc>
        <w:tc>
          <w:tcPr>
            <w:tcW w:w="1170"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71</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72</w:t>
            </w:r>
          </w:p>
        </w:tc>
        <w:tc>
          <w:tcPr>
            <w:tcW w:w="1438"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73</w:t>
            </w:r>
          </w:p>
        </w:tc>
        <w:tc>
          <w:tcPr>
            <w:tcW w:w="228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74</w:t>
            </w:r>
          </w:p>
        </w:tc>
      </w:tr>
    </w:tbl>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продолжение таблицы:</w:t>
      </w: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tbl>
      <w:tblPr>
        <w:tblStyle w:val="a4"/>
        <w:tblW w:w="4922" w:type="pct"/>
        <w:jc w:val="center"/>
        <w:tblLook w:val="04A0" w:firstRow="1" w:lastRow="0" w:firstColumn="1" w:lastColumn="0" w:noHBand="0" w:noVBand="1"/>
      </w:tblPr>
      <w:tblGrid>
        <w:gridCol w:w="1528"/>
        <w:gridCol w:w="1527"/>
        <w:gridCol w:w="1170"/>
        <w:gridCol w:w="1527"/>
        <w:gridCol w:w="1438"/>
        <w:gridCol w:w="2287"/>
      </w:tblGrid>
      <w:tr w:rsidR="00FA5340" w:rsidRPr="00FA5340" w:rsidTr="003F16A6">
        <w:trPr>
          <w:trHeight w:val="20"/>
          <w:jc w:val="center"/>
        </w:trPr>
        <w:tc>
          <w:tcPr>
            <w:tcW w:w="9476" w:type="dxa"/>
            <w:gridSpan w:val="6"/>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 xml:space="preserve">отказано в изменении условий договора </w:t>
            </w:r>
          </w:p>
        </w:tc>
      </w:tr>
      <w:tr w:rsidR="00FA5340" w:rsidRPr="00FA5340" w:rsidTr="003F16A6">
        <w:trPr>
          <w:trHeight w:val="20"/>
          <w:jc w:val="center"/>
        </w:trPr>
        <w:tc>
          <w:tcPr>
            <w:tcW w:w="4224" w:type="dxa"/>
            <w:gridSpan w:val="3"/>
            <w:noWrap/>
            <w:vAlign w:val="center"/>
            <w:hideMark/>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bCs/>
                <w:color w:val="000000" w:themeColor="text1"/>
                <w:sz w:val="28"/>
                <w:szCs w:val="28"/>
              </w:rPr>
              <w:t>Всего</w:t>
            </w:r>
          </w:p>
        </w:tc>
        <w:tc>
          <w:tcPr>
            <w:tcW w:w="5252" w:type="dxa"/>
            <w:gridSpan w:val="3"/>
            <w:noWrap/>
            <w:vAlign w:val="center"/>
            <w:hideMark/>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bCs/>
                <w:color w:val="000000" w:themeColor="text1"/>
                <w:sz w:val="28"/>
                <w:szCs w:val="28"/>
              </w:rPr>
              <w:t>из них СУСН</w:t>
            </w:r>
          </w:p>
        </w:tc>
      </w:tr>
      <w:tr w:rsidR="00FA5340" w:rsidRPr="00FA5340" w:rsidTr="003F16A6">
        <w:trPr>
          <w:trHeight w:val="20"/>
          <w:jc w:val="center"/>
        </w:trPr>
        <w:tc>
          <w:tcPr>
            <w:tcW w:w="152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52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1170"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сумма долга</w:t>
            </w:r>
          </w:p>
        </w:tc>
        <w:tc>
          <w:tcPr>
            <w:tcW w:w="152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438"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2287" w:type="dxa"/>
            <w:noWrap/>
            <w:vAlign w:val="center"/>
          </w:tcPr>
          <w:p w:rsidR="00692463" w:rsidRPr="00FA5340" w:rsidRDefault="00692463" w:rsidP="00692463">
            <w:pPr>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сумма долга</w:t>
            </w:r>
          </w:p>
        </w:tc>
      </w:tr>
      <w:tr w:rsidR="00692463" w:rsidRPr="00FA5340" w:rsidTr="003F16A6">
        <w:trPr>
          <w:trHeight w:val="20"/>
          <w:jc w:val="center"/>
        </w:trPr>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75</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76</w:t>
            </w:r>
          </w:p>
        </w:tc>
        <w:tc>
          <w:tcPr>
            <w:tcW w:w="1170"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77</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78</w:t>
            </w:r>
          </w:p>
        </w:tc>
        <w:tc>
          <w:tcPr>
            <w:tcW w:w="1438"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79</w:t>
            </w:r>
          </w:p>
        </w:tc>
        <w:tc>
          <w:tcPr>
            <w:tcW w:w="228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80</w:t>
            </w:r>
          </w:p>
        </w:tc>
      </w:tr>
    </w:tbl>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продолжение таблицы:</w:t>
      </w: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tbl>
      <w:tblPr>
        <w:tblStyle w:val="a4"/>
        <w:tblW w:w="4922" w:type="pct"/>
        <w:jc w:val="center"/>
        <w:tblLook w:val="04A0" w:firstRow="1" w:lastRow="0" w:firstColumn="1" w:lastColumn="0" w:noHBand="0" w:noVBand="1"/>
      </w:tblPr>
      <w:tblGrid>
        <w:gridCol w:w="1528"/>
        <w:gridCol w:w="1527"/>
        <w:gridCol w:w="1170"/>
        <w:gridCol w:w="1527"/>
        <w:gridCol w:w="1438"/>
        <w:gridCol w:w="2287"/>
      </w:tblGrid>
      <w:tr w:rsidR="00FA5340" w:rsidRPr="00FA5340" w:rsidTr="003F16A6">
        <w:trPr>
          <w:trHeight w:val="20"/>
          <w:jc w:val="center"/>
        </w:trPr>
        <w:tc>
          <w:tcPr>
            <w:tcW w:w="9477" w:type="dxa"/>
            <w:gridSpan w:val="6"/>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отказ заемщика от поданного заявления, отказ предоставить документы, подтверждающие ухудшение финансового положения, заемщиком не подписаны предложенные изменения в договор, кредитор направил свои предложения или запросил документы у заемщика</w:t>
            </w:r>
          </w:p>
        </w:tc>
      </w:tr>
      <w:tr w:rsidR="00FA5340" w:rsidRPr="00FA5340" w:rsidTr="003F16A6">
        <w:trPr>
          <w:trHeight w:val="20"/>
          <w:jc w:val="center"/>
        </w:trPr>
        <w:tc>
          <w:tcPr>
            <w:tcW w:w="4225" w:type="dxa"/>
            <w:gridSpan w:val="3"/>
            <w:noWrap/>
            <w:vAlign w:val="center"/>
            <w:hideMark/>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Всего</w:t>
            </w:r>
          </w:p>
        </w:tc>
        <w:tc>
          <w:tcPr>
            <w:tcW w:w="5252" w:type="dxa"/>
            <w:gridSpan w:val="3"/>
            <w:noWrap/>
            <w:vAlign w:val="center"/>
            <w:hideMark/>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bCs/>
                <w:color w:val="000000" w:themeColor="text1"/>
                <w:sz w:val="28"/>
                <w:szCs w:val="28"/>
              </w:rPr>
              <w:t>из них СУСН</w:t>
            </w:r>
          </w:p>
        </w:tc>
      </w:tr>
      <w:tr w:rsidR="00FA5340" w:rsidRPr="00FA5340" w:rsidTr="003F16A6">
        <w:trPr>
          <w:trHeight w:val="20"/>
          <w:jc w:val="center"/>
        </w:trPr>
        <w:tc>
          <w:tcPr>
            <w:tcW w:w="1528"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lastRenderedPageBreak/>
              <w:t>кол-во заемщиков</w:t>
            </w:r>
          </w:p>
        </w:tc>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1170"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сумма долга</w:t>
            </w:r>
          </w:p>
        </w:tc>
        <w:tc>
          <w:tcPr>
            <w:tcW w:w="152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заемщиков</w:t>
            </w:r>
          </w:p>
        </w:tc>
        <w:tc>
          <w:tcPr>
            <w:tcW w:w="1438"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кол-во договоров</w:t>
            </w:r>
          </w:p>
        </w:tc>
        <w:tc>
          <w:tcPr>
            <w:tcW w:w="2287" w:type="dxa"/>
            <w:noWrap/>
            <w:vAlign w:val="center"/>
          </w:tcPr>
          <w:p w:rsidR="00692463" w:rsidRPr="00FA5340" w:rsidRDefault="00692463" w:rsidP="00692463">
            <w:pPr>
              <w:contextualSpacing/>
              <w:rPr>
                <w:rFonts w:ascii="Times New Roman" w:hAnsi="Times New Roman" w:cs="Times New Roman"/>
                <w:bCs/>
                <w:color w:val="000000" w:themeColor="text1"/>
                <w:sz w:val="28"/>
                <w:szCs w:val="28"/>
              </w:rPr>
            </w:pPr>
            <w:r w:rsidRPr="00FA5340">
              <w:rPr>
                <w:rFonts w:ascii="Times New Roman" w:hAnsi="Times New Roman" w:cs="Times New Roman"/>
                <w:color w:val="000000" w:themeColor="text1"/>
                <w:sz w:val="28"/>
                <w:szCs w:val="28"/>
              </w:rPr>
              <w:t>сумма долга</w:t>
            </w:r>
          </w:p>
        </w:tc>
      </w:tr>
      <w:tr w:rsidR="00692463" w:rsidRPr="00FA5340" w:rsidTr="003F16A6">
        <w:trPr>
          <w:trHeight w:val="20"/>
          <w:jc w:val="center"/>
        </w:trPr>
        <w:tc>
          <w:tcPr>
            <w:tcW w:w="1528"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81</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82</w:t>
            </w:r>
          </w:p>
        </w:tc>
        <w:tc>
          <w:tcPr>
            <w:tcW w:w="1170"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83</w:t>
            </w:r>
          </w:p>
        </w:tc>
        <w:tc>
          <w:tcPr>
            <w:tcW w:w="152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84</w:t>
            </w:r>
          </w:p>
        </w:tc>
        <w:tc>
          <w:tcPr>
            <w:tcW w:w="1438"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85</w:t>
            </w:r>
          </w:p>
        </w:tc>
        <w:tc>
          <w:tcPr>
            <w:tcW w:w="2287" w:type="dxa"/>
            <w:vAlign w:val="center"/>
            <w:hideMark/>
          </w:tcPr>
          <w:p w:rsidR="00692463" w:rsidRPr="00FA5340" w:rsidRDefault="00692463" w:rsidP="00692463">
            <w:pPr>
              <w:contextualSpacing/>
              <w:jc w:val="center"/>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86</w:t>
            </w:r>
          </w:p>
        </w:tc>
      </w:tr>
    </w:tbl>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Наименование ________________________________________________</w:t>
      </w: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Адрес________________________________________________________</w:t>
      </w: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Телефон ______________________________________________________</w:t>
      </w: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Адрес электронной почты _______________________________________</w:t>
      </w:r>
    </w:p>
    <w:p w:rsidR="00692463" w:rsidRPr="00FA5340" w:rsidRDefault="00692463" w:rsidP="00692463">
      <w:pPr>
        <w:spacing w:after="0" w:line="240" w:lineRule="auto"/>
        <w:ind w:firstLine="709"/>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Исполнитель_________________________________   ________________</w:t>
      </w:r>
    </w:p>
    <w:p w:rsidR="00692463" w:rsidRPr="00FA5340" w:rsidRDefault="00692463" w:rsidP="00692463">
      <w:pPr>
        <w:spacing w:after="0" w:line="240" w:lineRule="auto"/>
        <w:ind w:firstLine="709"/>
        <w:contextualSpacing/>
        <w:jc w:val="both"/>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 xml:space="preserve">                фамилия, имя и отчество (</w:t>
      </w:r>
      <w:r w:rsidRPr="00FA5340">
        <w:rPr>
          <w:rFonts w:ascii="Times New Roman" w:hAnsi="Times New Roman"/>
          <w:color w:val="000000" w:themeColor="text1"/>
          <w:sz w:val="28"/>
          <w:szCs w:val="28"/>
        </w:rPr>
        <w:t>если оно указано в документе, удостоверяющем личность</w:t>
      </w:r>
      <w:r w:rsidRPr="00FA5340">
        <w:rPr>
          <w:rFonts w:ascii="Times New Roman" w:hAnsi="Times New Roman" w:cs="Times New Roman"/>
          <w:color w:val="000000" w:themeColor="text1"/>
          <w:sz w:val="28"/>
          <w:szCs w:val="28"/>
        </w:rPr>
        <w:t>) подпись, телефон</w:t>
      </w:r>
    </w:p>
    <w:p w:rsidR="00692463" w:rsidRPr="00FA5340" w:rsidRDefault="00692463" w:rsidP="00692463">
      <w:pPr>
        <w:spacing w:after="0" w:line="240" w:lineRule="auto"/>
        <w:contextualSpacing/>
        <w:jc w:val="both"/>
        <w:rPr>
          <w:rFonts w:ascii="Times New Roman" w:hAnsi="Times New Roman" w:cs="Times New Roman"/>
          <w:color w:val="000000" w:themeColor="text1"/>
          <w:sz w:val="28"/>
          <w:szCs w:val="28"/>
        </w:rPr>
      </w:pPr>
    </w:p>
    <w:p w:rsidR="00692463" w:rsidRPr="00FA5340" w:rsidRDefault="00692463" w:rsidP="00692463">
      <w:pPr>
        <w:spacing w:after="0" w:line="240" w:lineRule="auto"/>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Руководитель или лицо, на которое возложена функция по подписанию отчета _________________________________________________________</w:t>
      </w:r>
    </w:p>
    <w:p w:rsidR="00692463" w:rsidRPr="00FA5340" w:rsidRDefault="00692463" w:rsidP="00692463">
      <w:pPr>
        <w:spacing w:after="0" w:line="240" w:lineRule="auto"/>
        <w:contextualSpacing/>
        <w:jc w:val="both"/>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 xml:space="preserve">  фамилия, имя и отчество (</w:t>
      </w:r>
      <w:r w:rsidRPr="00FA5340">
        <w:rPr>
          <w:rFonts w:ascii="Times New Roman" w:hAnsi="Times New Roman"/>
          <w:color w:val="000000" w:themeColor="text1"/>
          <w:sz w:val="28"/>
          <w:szCs w:val="28"/>
        </w:rPr>
        <w:t>если оно указано в документе, удостоверяющем личность</w:t>
      </w:r>
      <w:r w:rsidRPr="00FA5340">
        <w:rPr>
          <w:rFonts w:ascii="Times New Roman" w:hAnsi="Times New Roman" w:cs="Times New Roman"/>
          <w:color w:val="000000" w:themeColor="text1"/>
          <w:sz w:val="28"/>
          <w:szCs w:val="28"/>
        </w:rPr>
        <w:t xml:space="preserve">)                        </w:t>
      </w:r>
    </w:p>
    <w:p w:rsidR="00692463" w:rsidRPr="00FA5340" w:rsidRDefault="00692463" w:rsidP="00692463">
      <w:pPr>
        <w:spacing w:after="0" w:line="240" w:lineRule="auto"/>
        <w:contextualSpacing/>
        <w:jc w:val="both"/>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подпись ____________</w:t>
      </w:r>
    </w:p>
    <w:p w:rsidR="00692463" w:rsidRPr="00FA5340" w:rsidRDefault="00692463" w:rsidP="00692463">
      <w:pPr>
        <w:spacing w:after="0" w:line="240" w:lineRule="auto"/>
        <w:contextualSpacing/>
        <w:rPr>
          <w:rFonts w:ascii="Times New Roman" w:hAnsi="Times New Roman" w:cs="Times New Roman"/>
          <w:color w:val="000000" w:themeColor="text1"/>
          <w:sz w:val="28"/>
          <w:szCs w:val="28"/>
        </w:rPr>
      </w:pPr>
    </w:p>
    <w:p w:rsidR="00692463" w:rsidRPr="00FA5340" w:rsidRDefault="00692463" w:rsidP="00692463">
      <w:pPr>
        <w:spacing w:after="0" w:line="240" w:lineRule="auto"/>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t>Дата «____» ______________ 20__ года</w:t>
      </w:r>
    </w:p>
    <w:p w:rsidR="00692463" w:rsidRPr="00FA5340" w:rsidRDefault="00692463" w:rsidP="00692463">
      <w:pPr>
        <w:spacing w:after="0" w:line="240" w:lineRule="auto"/>
        <w:contextualSpacing/>
        <w:rPr>
          <w:rFonts w:ascii="Times New Roman" w:hAnsi="Times New Roman" w:cs="Times New Roman"/>
          <w:color w:val="000000" w:themeColor="text1"/>
          <w:sz w:val="28"/>
          <w:szCs w:val="28"/>
        </w:rPr>
      </w:pPr>
    </w:p>
    <w:p w:rsidR="00692463" w:rsidRPr="00FA5340" w:rsidRDefault="00692463" w:rsidP="00692463">
      <w:pPr>
        <w:spacing w:after="0" w:line="240" w:lineRule="auto"/>
        <w:contextualSpacing/>
        <w:rPr>
          <w:rFonts w:ascii="Times New Roman" w:hAnsi="Times New Roman" w:cs="Times New Roman"/>
          <w:color w:val="000000" w:themeColor="text1"/>
          <w:sz w:val="28"/>
          <w:szCs w:val="28"/>
        </w:rPr>
      </w:pPr>
      <w:r w:rsidRPr="00FA5340">
        <w:rPr>
          <w:rFonts w:ascii="Times New Roman" w:hAnsi="Times New Roman" w:cs="Times New Roman"/>
          <w:color w:val="000000" w:themeColor="text1"/>
          <w:sz w:val="28"/>
          <w:szCs w:val="28"/>
        </w:rPr>
        <w:br w:type="page"/>
      </w:r>
    </w:p>
    <w:p w:rsidR="00692463" w:rsidRPr="00FA5340" w:rsidRDefault="00692463" w:rsidP="00692463">
      <w:pPr>
        <w:spacing w:after="0" w:line="240" w:lineRule="auto"/>
        <w:ind w:left="57" w:hanging="284"/>
        <w:jc w:val="right"/>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lastRenderedPageBreak/>
        <w:t xml:space="preserve">Приложение </w:t>
      </w:r>
    </w:p>
    <w:p w:rsidR="00692463" w:rsidRPr="00FA5340" w:rsidRDefault="00692463" w:rsidP="00692463">
      <w:pPr>
        <w:spacing w:after="0" w:line="240" w:lineRule="auto"/>
        <w:ind w:left="57" w:hanging="284"/>
        <w:jc w:val="right"/>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к постановлению Правления</w:t>
      </w:r>
    </w:p>
    <w:p w:rsidR="00692463" w:rsidRPr="00FA5340" w:rsidRDefault="00692463" w:rsidP="00692463">
      <w:pPr>
        <w:spacing w:after="0" w:line="240" w:lineRule="auto"/>
        <w:ind w:left="57" w:hanging="284"/>
        <w:jc w:val="right"/>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Агентства Республики Казахстан</w:t>
      </w:r>
    </w:p>
    <w:p w:rsidR="00692463" w:rsidRPr="00FA5340" w:rsidRDefault="00692463" w:rsidP="00692463">
      <w:pPr>
        <w:spacing w:after="0" w:line="240" w:lineRule="auto"/>
        <w:ind w:left="57" w:hanging="284"/>
        <w:jc w:val="right"/>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по регулированию и развитию</w:t>
      </w:r>
    </w:p>
    <w:p w:rsidR="00692463" w:rsidRPr="00FA5340" w:rsidRDefault="00692463" w:rsidP="00692463">
      <w:pPr>
        <w:spacing w:after="0" w:line="240" w:lineRule="auto"/>
        <w:ind w:left="57" w:hanging="284"/>
        <w:jc w:val="right"/>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финансового рынка</w:t>
      </w:r>
    </w:p>
    <w:p w:rsidR="00692463" w:rsidRPr="00FA5340" w:rsidRDefault="00692463" w:rsidP="00692463">
      <w:pPr>
        <w:spacing w:after="0" w:line="240" w:lineRule="auto"/>
        <w:ind w:left="57" w:hanging="284"/>
        <w:jc w:val="right"/>
        <w:rPr>
          <w:rFonts w:ascii="Times New Roman" w:eastAsia="Times New Roman" w:hAnsi="Times New Roman" w:cs="Times New Roman"/>
          <w:color w:val="000000" w:themeColor="text1"/>
          <w:sz w:val="28"/>
          <w:szCs w:val="28"/>
          <w:lang w:val="kk-KZ"/>
        </w:rPr>
      </w:pPr>
      <w:r w:rsidRPr="00FA5340">
        <w:rPr>
          <w:rFonts w:ascii="Times New Roman" w:eastAsia="Times New Roman" w:hAnsi="Times New Roman" w:cs="Times New Roman"/>
          <w:color w:val="000000" w:themeColor="text1"/>
          <w:sz w:val="28"/>
          <w:szCs w:val="28"/>
        </w:rPr>
        <w:t xml:space="preserve">от </w:t>
      </w:r>
      <w:r w:rsidRPr="00FA5340">
        <w:rPr>
          <w:rFonts w:ascii="Times New Roman" w:eastAsia="Times New Roman" w:hAnsi="Times New Roman" w:cs="Times New Roman"/>
          <w:color w:val="000000" w:themeColor="text1"/>
          <w:sz w:val="28"/>
          <w:szCs w:val="28"/>
          <w:lang w:val="kk-KZ"/>
        </w:rPr>
        <w:t>__________</w:t>
      </w:r>
    </w:p>
    <w:p w:rsidR="00692463" w:rsidRPr="00FA5340" w:rsidRDefault="00692463" w:rsidP="00692463">
      <w:pPr>
        <w:spacing w:after="0" w:line="240" w:lineRule="auto"/>
        <w:ind w:left="57" w:hanging="284"/>
        <w:jc w:val="right"/>
        <w:rPr>
          <w:rFonts w:ascii="Times New Roman" w:eastAsia="Times New Roman" w:hAnsi="Times New Roman" w:cs="Times New Roman"/>
          <w:b/>
          <w:bCs/>
          <w:color w:val="000000" w:themeColor="text1"/>
          <w:sz w:val="28"/>
          <w:szCs w:val="28"/>
        </w:rPr>
      </w:pPr>
      <w:r w:rsidRPr="00FA5340">
        <w:rPr>
          <w:rFonts w:ascii="Times New Roman" w:eastAsia="Times New Roman" w:hAnsi="Times New Roman" w:cs="Times New Roman"/>
          <w:color w:val="000000" w:themeColor="text1"/>
          <w:sz w:val="28"/>
          <w:szCs w:val="28"/>
        </w:rPr>
        <w:t xml:space="preserve"> № ___</w:t>
      </w:r>
    </w:p>
    <w:p w:rsidR="00692463" w:rsidRPr="00FA5340" w:rsidRDefault="00692463" w:rsidP="00692463">
      <w:pPr>
        <w:spacing w:after="0" w:line="240" w:lineRule="auto"/>
        <w:ind w:left="57"/>
        <w:rPr>
          <w:rFonts w:ascii="Times New Roman" w:eastAsia="Times New Roman" w:hAnsi="Times New Roman" w:cs="Times New Roman"/>
          <w:color w:val="000000" w:themeColor="text1"/>
        </w:rPr>
      </w:pPr>
    </w:p>
    <w:p w:rsidR="00692463" w:rsidRPr="00FA5340" w:rsidRDefault="00692463" w:rsidP="00692463">
      <w:pPr>
        <w:autoSpaceDN w:val="0"/>
        <w:spacing w:after="0" w:line="240" w:lineRule="auto"/>
        <w:jc w:val="center"/>
        <w:rPr>
          <w:rFonts w:ascii="Times New Roman" w:eastAsia="Times New Roman" w:hAnsi="Times New Roman" w:cs="Times New Roman"/>
          <w:b/>
          <w:bCs/>
          <w:color w:val="000000" w:themeColor="text1"/>
          <w:sz w:val="28"/>
          <w:szCs w:val="28"/>
        </w:rPr>
      </w:pPr>
    </w:p>
    <w:p w:rsidR="00692463" w:rsidRPr="00FA5340" w:rsidRDefault="00692463" w:rsidP="00692463">
      <w:pPr>
        <w:autoSpaceDN w:val="0"/>
        <w:spacing w:after="0" w:line="240" w:lineRule="auto"/>
        <w:jc w:val="center"/>
        <w:rPr>
          <w:rFonts w:ascii="Times New Roman" w:eastAsia="Times New Roman" w:hAnsi="Times New Roman" w:cs="Times New Roman"/>
          <w:b/>
          <w:bCs/>
          <w:color w:val="000000" w:themeColor="text1"/>
          <w:sz w:val="28"/>
          <w:szCs w:val="28"/>
        </w:rPr>
      </w:pPr>
      <w:r w:rsidRPr="00FA5340">
        <w:rPr>
          <w:rFonts w:ascii="Times New Roman" w:eastAsia="Times New Roman" w:hAnsi="Times New Roman" w:cs="Times New Roman"/>
          <w:b/>
          <w:bCs/>
          <w:color w:val="000000" w:themeColor="text1"/>
          <w:sz w:val="28"/>
          <w:szCs w:val="28"/>
        </w:rPr>
        <w:t>Перечень</w:t>
      </w:r>
    </w:p>
    <w:p w:rsidR="00692463" w:rsidRPr="00FA5340" w:rsidRDefault="00692463" w:rsidP="00692463">
      <w:pPr>
        <w:autoSpaceDN w:val="0"/>
        <w:spacing w:after="0" w:line="240" w:lineRule="auto"/>
        <w:jc w:val="center"/>
        <w:rPr>
          <w:rFonts w:ascii="Times New Roman" w:eastAsia="Times New Roman" w:hAnsi="Times New Roman" w:cs="Times New Roman"/>
          <w:b/>
          <w:bCs/>
          <w:color w:val="000000" w:themeColor="text1"/>
          <w:sz w:val="28"/>
          <w:szCs w:val="28"/>
        </w:rPr>
      </w:pPr>
      <w:r w:rsidRPr="00FA5340">
        <w:rPr>
          <w:rFonts w:ascii="Times New Roman" w:eastAsia="Times New Roman" w:hAnsi="Times New Roman" w:cs="Times New Roman"/>
          <w:b/>
          <w:bCs/>
          <w:color w:val="000000" w:themeColor="text1"/>
          <w:sz w:val="28"/>
          <w:szCs w:val="28"/>
        </w:rPr>
        <w:t>нормативных правовых актов Республики Казахстан Республики Казахстан, признаваемых утратившими силу</w:t>
      </w:r>
    </w:p>
    <w:p w:rsidR="00692463" w:rsidRPr="00FA5340" w:rsidRDefault="00692463" w:rsidP="00692463">
      <w:pPr>
        <w:autoSpaceDN w:val="0"/>
        <w:spacing w:after="0" w:line="240" w:lineRule="auto"/>
        <w:ind w:firstLine="709"/>
        <w:jc w:val="center"/>
        <w:rPr>
          <w:rFonts w:ascii="Times New Roman" w:eastAsia="Times New Roman" w:hAnsi="Times New Roman" w:cs="Times New Roman"/>
          <w:color w:val="000000" w:themeColor="text1"/>
          <w:sz w:val="28"/>
          <w:szCs w:val="28"/>
        </w:rPr>
      </w:pPr>
    </w:p>
    <w:p w:rsidR="00692463" w:rsidRPr="00FA5340" w:rsidRDefault="00692463" w:rsidP="00692463">
      <w:pPr>
        <w:autoSpaceDN w:val="0"/>
        <w:spacing w:after="0" w:line="240" w:lineRule="auto"/>
        <w:ind w:firstLine="709"/>
        <w:jc w:val="both"/>
        <w:rPr>
          <w:rFonts w:ascii="Times New Roman" w:eastAsia="Times New Roman" w:hAnsi="Times New Roman" w:cs="Times New Roman"/>
          <w:color w:val="000000" w:themeColor="text1"/>
          <w:sz w:val="28"/>
          <w:szCs w:val="28"/>
        </w:rPr>
      </w:pPr>
      <w:r w:rsidRPr="00FA5340">
        <w:rPr>
          <w:rFonts w:ascii="Times New Roman" w:eastAsia="Times New Roman" w:hAnsi="Times New Roman" w:cs="Times New Roman"/>
          <w:color w:val="000000" w:themeColor="text1"/>
          <w:sz w:val="28"/>
          <w:szCs w:val="28"/>
        </w:rPr>
        <w:t>1.</w:t>
      </w:r>
      <w:r w:rsidRPr="00FA5340">
        <w:rPr>
          <w:color w:val="000000" w:themeColor="text1"/>
        </w:rPr>
        <w:t xml:space="preserve"> </w:t>
      </w:r>
      <w:r w:rsidRPr="00FA5340">
        <w:rPr>
          <w:rFonts w:ascii="Times New Roman" w:eastAsia="Times New Roman" w:hAnsi="Times New Roman" w:cs="Times New Roman"/>
          <w:color w:val="000000" w:themeColor="text1"/>
          <w:sz w:val="28"/>
          <w:szCs w:val="28"/>
        </w:rPr>
        <w:t xml:space="preserve">Постановление Правления Агентства Республики Казахстан по регулированию и развитию финансового рынка от 16 июля 2021 года № 84 </w:t>
      </w:r>
      <w:r w:rsidRPr="00FA5340">
        <w:rPr>
          <w:rFonts w:ascii="Times New Roman" w:eastAsia="Times New Roman" w:hAnsi="Times New Roman" w:cs="Times New Roman"/>
          <w:color w:val="000000" w:themeColor="text1"/>
          <w:sz w:val="28"/>
          <w:szCs w:val="28"/>
        </w:rPr>
        <w:br/>
        <w:t xml:space="preserve">«Об утверждении Правил рассмотрения заявления заемщика – физического лица о внесении изменений в условия договора банковского займа, перечня документов, прилагаемых к нему, а также порядка информирования уполномоченного органа о результатах рассмотрения заявления банком второго уровня, организацией, осуществляющей отдельные виды банковских операций» (зарегистрировано </w:t>
      </w:r>
      <w:r w:rsidRPr="00FA5340">
        <w:rPr>
          <w:rFonts w:ascii="Times New Roman" w:eastAsia="Times New Roman" w:hAnsi="Times New Roman" w:cs="Times New Roman"/>
          <w:color w:val="000000" w:themeColor="text1"/>
          <w:sz w:val="28"/>
        </w:rPr>
        <w:t>в Реестре государственной регистрации нормативных правовых актов под</w:t>
      </w:r>
      <w:r w:rsidRPr="00FA5340">
        <w:rPr>
          <w:rFonts w:ascii="Times New Roman" w:eastAsia="Times New Roman" w:hAnsi="Times New Roman" w:cs="Times New Roman"/>
          <w:color w:val="000000" w:themeColor="text1"/>
          <w:sz w:val="28"/>
          <w:szCs w:val="28"/>
        </w:rPr>
        <w:t xml:space="preserve"> № 23619).</w:t>
      </w:r>
    </w:p>
    <w:p w:rsidR="00692463" w:rsidRPr="00FA5340" w:rsidRDefault="00692463" w:rsidP="00692463">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FA5340">
        <w:rPr>
          <w:rFonts w:ascii="Times New Roman" w:eastAsia="Times New Roman" w:hAnsi="Times New Roman" w:cs="Times New Roman"/>
          <w:color w:val="000000" w:themeColor="text1"/>
          <w:sz w:val="28"/>
        </w:rPr>
        <w:t xml:space="preserve">2. Постановление Правления Агентства Республики Казахстан по регулированию и развитию финансового рынка от 29 января 2024 года № 5 </w:t>
      </w:r>
      <w:r w:rsidRPr="00FA5340">
        <w:rPr>
          <w:rFonts w:ascii="Times New Roman" w:eastAsia="Times New Roman" w:hAnsi="Times New Roman" w:cs="Times New Roman"/>
          <w:color w:val="000000" w:themeColor="text1"/>
          <w:sz w:val="28"/>
        </w:rPr>
        <w:br/>
        <w:t>«О внесении изменений и дополнений в постановление Правления Агентства Республики Казахстан по регулированию и развитию финансового рынка от 16 июля 2021 года № 84 «Об утверждении Правил рассмотрения изменений в условия договора банковского займа» (зарегистрировано в Реестре государственной регистрации нормативных правовых актов под № 33961).</w:t>
      </w:r>
    </w:p>
    <w:p w:rsidR="00692463" w:rsidRPr="00FA5340" w:rsidRDefault="00692463" w:rsidP="00692463">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FA5340">
        <w:rPr>
          <w:rFonts w:ascii="Times New Roman" w:eastAsia="Times New Roman" w:hAnsi="Times New Roman" w:cs="Times New Roman"/>
          <w:color w:val="000000" w:themeColor="text1"/>
          <w:sz w:val="28"/>
        </w:rPr>
        <w:t>3.</w:t>
      </w:r>
      <w:r w:rsidRPr="00FA5340">
        <w:rPr>
          <w:color w:val="000000" w:themeColor="text1"/>
        </w:rPr>
        <w:t xml:space="preserve"> </w:t>
      </w:r>
      <w:r w:rsidRPr="00FA5340">
        <w:rPr>
          <w:rFonts w:ascii="Times New Roman" w:eastAsia="Times New Roman" w:hAnsi="Times New Roman" w:cs="Times New Roman"/>
          <w:color w:val="000000" w:themeColor="text1"/>
          <w:sz w:val="28"/>
        </w:rPr>
        <w:t xml:space="preserve">Постановление Правления Агентства Республики Казахстан по регулированию и развитию финансового рынка от 16 июля 2021 года № 82 </w:t>
      </w:r>
      <w:r w:rsidRPr="00FA5340">
        <w:rPr>
          <w:rFonts w:ascii="Times New Roman" w:eastAsia="Times New Roman" w:hAnsi="Times New Roman" w:cs="Times New Roman"/>
          <w:color w:val="000000" w:themeColor="text1"/>
          <w:sz w:val="28"/>
        </w:rPr>
        <w:br/>
        <w:t>«Об утверждении Правил рассмотрения заявления заемщика – физического лица о внесении изменений в условия договора о предоставлении микрокредита, перечня документов, прилагаемых к нему, а также порядка информирования уполномоченного органа о результатах рассмотрения заявления организацией, осуществляющей микрофинансовую деятельность» (зарегистрировано в Реестре государственной регистрации нормативных правовых актов под № 23630).</w:t>
      </w:r>
    </w:p>
    <w:p w:rsidR="00692463" w:rsidRPr="00FA5340" w:rsidRDefault="00692463" w:rsidP="003A7C6D">
      <w:pPr>
        <w:widowControl w:val="0"/>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FA5340">
        <w:rPr>
          <w:rFonts w:ascii="Times New Roman" w:eastAsia="Times New Roman" w:hAnsi="Times New Roman" w:cs="Times New Roman"/>
          <w:color w:val="000000" w:themeColor="text1"/>
          <w:sz w:val="28"/>
        </w:rPr>
        <w:t xml:space="preserve">4. Постановление Правления Агентства Республики Казахстан по регулированию и развитию финансового рынка от 5 августа 2024 года № 49 </w:t>
      </w:r>
      <w:r w:rsidRPr="00FA5340">
        <w:rPr>
          <w:rFonts w:ascii="Times New Roman" w:eastAsia="Times New Roman" w:hAnsi="Times New Roman" w:cs="Times New Roman"/>
          <w:color w:val="000000" w:themeColor="text1"/>
          <w:sz w:val="28"/>
        </w:rPr>
        <w:br/>
        <w:t>«О внесении изменений и дополнений в некоторые нормативные правовые акты Республики Казахстан по вопросам банковской и микрофинансовой деятельности» (зарегистрировано в Реестре государственной регистрации нормативных правовых актов под № 34894).</w:t>
      </w:r>
    </w:p>
    <w:p w:rsidR="00692463" w:rsidRPr="00FA5340" w:rsidRDefault="00692463" w:rsidP="003A7C6D">
      <w:pPr>
        <w:widowControl w:val="0"/>
        <w:numPr>
          <w:ilvl w:val="0"/>
          <w:numId w:val="2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rPr>
      </w:pPr>
      <w:r w:rsidRPr="00FA5340">
        <w:rPr>
          <w:rFonts w:ascii="Times New Roman" w:eastAsia="Times New Roman" w:hAnsi="Times New Roman" w:cs="Times New Roman"/>
          <w:color w:val="000000" w:themeColor="text1"/>
          <w:sz w:val="28"/>
        </w:rPr>
        <w:lastRenderedPageBreak/>
        <w:t>Постановление Правления Агентства Республики Казахстан по регулированию и развитию финансового рынка от 28 августа 2025 года № 49 «О внесении изменений и дополнений в постановления Правления Агентства Республики Казахстан по регулированию и развитию финансового рынка от 16 июля 2021 года № 82 «Об утверждении Правил рассмотрения изменений в условия договора о предоставлении микрокредита» и от 16 июля 2021 года № 84 «Об утверждении Правил рассмотрения изменений в условия договора банковского займа» (зарегистрировано в Реестре государственной регистрации нормативных правовых актов под № 36735).</w:t>
      </w:r>
    </w:p>
    <w:p w:rsidR="00692463" w:rsidRPr="00FA5340" w:rsidRDefault="00692463" w:rsidP="003A7C6D">
      <w:pPr>
        <w:numPr>
          <w:ilvl w:val="0"/>
          <w:numId w:val="27"/>
        </w:numPr>
        <w:spacing w:after="0" w:line="240" w:lineRule="auto"/>
        <w:ind w:left="0" w:firstLine="709"/>
        <w:contextualSpacing/>
        <w:jc w:val="both"/>
        <w:rPr>
          <w:rFonts w:ascii="Times New Roman" w:eastAsia="Times New Roman" w:hAnsi="Times New Roman" w:cs="Times New Roman"/>
          <w:color w:val="000000" w:themeColor="text1"/>
          <w:sz w:val="28"/>
        </w:rPr>
      </w:pPr>
      <w:r w:rsidRPr="00FA5340">
        <w:rPr>
          <w:rFonts w:ascii="Times New Roman" w:eastAsia="Times New Roman" w:hAnsi="Times New Roman" w:cs="Times New Roman"/>
          <w:color w:val="000000" w:themeColor="text1"/>
          <w:sz w:val="28"/>
          <w:szCs w:val="28"/>
        </w:rPr>
        <w:t xml:space="preserve">Постановление Правления Агентства Республики Казахстан по регулированию и развитию финансового рынка от 29 января 2024 года № 6 </w:t>
      </w:r>
      <w:r w:rsidRPr="00FA5340">
        <w:rPr>
          <w:rFonts w:ascii="Times New Roman" w:eastAsia="Times New Roman" w:hAnsi="Times New Roman" w:cs="Times New Roman"/>
          <w:color w:val="000000" w:themeColor="text1"/>
          <w:sz w:val="28"/>
        </w:rPr>
        <w:t>«</w:t>
      </w:r>
      <w:r w:rsidRPr="00FA5340">
        <w:rPr>
          <w:rFonts w:ascii="Times New Roman" w:eastAsia="Times New Roman" w:hAnsi="Times New Roman" w:cs="Times New Roman"/>
          <w:color w:val="000000" w:themeColor="text1"/>
          <w:sz w:val="28"/>
          <w:szCs w:val="28"/>
        </w:rPr>
        <w:t>О внесении изменений и дополнений в постановление Правления Агентства Республики Казахстан по регулированию и развитию финансового рынка от 16 июля 2021 года № 82 «Об утверждении Правил рассмотрения изменений в условия договора о предоставлении микрокредита»</w:t>
      </w:r>
      <w:r w:rsidRPr="00FA5340">
        <w:rPr>
          <w:rFonts w:ascii="Times New Roman" w:eastAsia="Times New Roman" w:hAnsi="Times New Roman" w:cs="Times New Roman"/>
          <w:color w:val="000000" w:themeColor="text1"/>
        </w:rPr>
        <w:t xml:space="preserve"> </w:t>
      </w:r>
      <w:r w:rsidRPr="00FA5340">
        <w:rPr>
          <w:rFonts w:ascii="Times New Roman" w:eastAsia="Times New Roman" w:hAnsi="Times New Roman" w:cs="Times New Roman"/>
          <w:color w:val="000000" w:themeColor="text1"/>
          <w:sz w:val="28"/>
        </w:rPr>
        <w:t>(зарегистрировано в Реестре государственной регистрации нормативных правовых актов под № 33960).</w:t>
      </w:r>
    </w:p>
    <w:bookmarkEnd w:id="0"/>
    <w:p w:rsidR="00692463" w:rsidRPr="00FA5340" w:rsidRDefault="00692463" w:rsidP="00692463">
      <w:pPr>
        <w:spacing w:after="0" w:line="240" w:lineRule="auto"/>
        <w:ind w:firstLine="709"/>
        <w:rPr>
          <w:color w:val="000000" w:themeColor="text1"/>
        </w:rPr>
      </w:pPr>
    </w:p>
    <w:p w:rsidR="00692463" w:rsidRPr="00FA5340" w:rsidRDefault="00692463" w:rsidP="00692463">
      <w:pPr>
        <w:rPr>
          <w:color w:val="000000" w:themeColor="text1"/>
        </w:rPr>
      </w:pPr>
    </w:p>
    <w:bookmarkEnd w:id="1"/>
    <w:p w:rsidR="009E6797" w:rsidRPr="00FA5340" w:rsidRDefault="009E6797">
      <w:pPr>
        <w:rPr>
          <w:color w:val="000000" w:themeColor="text1"/>
        </w:rPr>
      </w:pPr>
    </w:p>
    <w:sectPr w:rsidR="009E6797" w:rsidRPr="00FA5340" w:rsidSect="003F16A6">
      <w:headerReference w:type="default" r:id="rId11"/>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E32" w:rsidRDefault="00C12E32">
      <w:pPr>
        <w:spacing w:after="0" w:line="240" w:lineRule="auto"/>
      </w:pPr>
      <w:r>
        <w:separator/>
      </w:r>
    </w:p>
  </w:endnote>
  <w:endnote w:type="continuationSeparator" w:id="0">
    <w:p w:rsidR="00C12E32" w:rsidRDefault="00C1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E32" w:rsidRDefault="00C12E32">
      <w:pPr>
        <w:spacing w:after="0" w:line="240" w:lineRule="auto"/>
      </w:pPr>
      <w:r>
        <w:separator/>
      </w:r>
    </w:p>
  </w:footnote>
  <w:footnote w:type="continuationSeparator" w:id="0">
    <w:p w:rsidR="00C12E32" w:rsidRDefault="00C12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721136157"/>
      <w:docPartObj>
        <w:docPartGallery w:val="Page Numbers (Top of Page)"/>
        <w:docPartUnique/>
      </w:docPartObj>
    </w:sdtPr>
    <w:sdtEndPr/>
    <w:sdtContent>
      <w:p w:rsidR="003F16A6" w:rsidRPr="00550DFD" w:rsidRDefault="003F16A6">
        <w:pPr>
          <w:pStyle w:val="aa"/>
          <w:jc w:val="center"/>
          <w:rPr>
            <w:rFonts w:ascii="Times New Roman" w:hAnsi="Times New Roman" w:cs="Times New Roman"/>
            <w:sz w:val="28"/>
            <w:szCs w:val="28"/>
          </w:rPr>
        </w:pPr>
        <w:r w:rsidRPr="00550DFD">
          <w:rPr>
            <w:rFonts w:ascii="Times New Roman" w:hAnsi="Times New Roman" w:cs="Times New Roman"/>
            <w:sz w:val="28"/>
            <w:szCs w:val="28"/>
          </w:rPr>
          <w:fldChar w:fldCharType="begin"/>
        </w:r>
        <w:r w:rsidRPr="00550DFD">
          <w:rPr>
            <w:rFonts w:ascii="Times New Roman" w:hAnsi="Times New Roman" w:cs="Times New Roman"/>
            <w:sz w:val="28"/>
            <w:szCs w:val="28"/>
          </w:rPr>
          <w:instrText>PAGE   \* MERGEFORMAT</w:instrText>
        </w:r>
        <w:r w:rsidRPr="00550DFD">
          <w:rPr>
            <w:rFonts w:ascii="Times New Roman" w:hAnsi="Times New Roman" w:cs="Times New Roman"/>
            <w:sz w:val="28"/>
            <w:szCs w:val="28"/>
          </w:rPr>
          <w:fldChar w:fldCharType="separate"/>
        </w:r>
        <w:r w:rsidRPr="00550DFD">
          <w:rPr>
            <w:rFonts w:ascii="Times New Roman" w:hAnsi="Times New Roman" w:cs="Times New Roman"/>
            <w:sz w:val="28"/>
            <w:szCs w:val="28"/>
          </w:rPr>
          <w:t>2</w:t>
        </w:r>
        <w:r w:rsidRPr="00550DFD">
          <w:rPr>
            <w:rFonts w:ascii="Times New Roman" w:hAnsi="Times New Roman" w:cs="Times New Roman"/>
            <w:sz w:val="28"/>
            <w:szCs w:val="28"/>
          </w:rPr>
          <w:fldChar w:fldCharType="end"/>
        </w:r>
      </w:p>
    </w:sdtContent>
  </w:sdt>
  <w:p w:rsidR="003F16A6" w:rsidRDefault="003F16A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0A2"/>
    <w:multiLevelType w:val="hybridMultilevel"/>
    <w:tmpl w:val="56F2DEF8"/>
    <w:lvl w:ilvl="0" w:tplc="62724D14">
      <w:start w:val="1"/>
      <w:numFmt w:val="decimal"/>
      <w:lvlText w:val="%1)"/>
      <w:lvlJc w:val="left"/>
      <w:pPr>
        <w:ind w:left="1069" w:hanging="360"/>
      </w:pPr>
      <w:rPr>
        <w:rFonts w:ascii="Times New Roman" w:eastAsiaTheme="minorHAnsi" w:hAnsi="Times New Roman" w:cs="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161212"/>
    <w:multiLevelType w:val="hybridMultilevel"/>
    <w:tmpl w:val="1D9667E0"/>
    <w:lvl w:ilvl="0" w:tplc="9CF04FF0">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3A1D8A"/>
    <w:multiLevelType w:val="multilevel"/>
    <w:tmpl w:val="D50A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C099B"/>
    <w:multiLevelType w:val="multilevel"/>
    <w:tmpl w:val="C47C6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14CFF"/>
    <w:multiLevelType w:val="hybridMultilevel"/>
    <w:tmpl w:val="1AE884D2"/>
    <w:lvl w:ilvl="0" w:tplc="B58E7D22">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0D1E69"/>
    <w:multiLevelType w:val="hybridMultilevel"/>
    <w:tmpl w:val="09B6E3C0"/>
    <w:lvl w:ilvl="0" w:tplc="1F4CE724">
      <w:start w:val="1"/>
      <w:numFmt w:val="decimal"/>
      <w:lvlText w:val="%1)"/>
      <w:lvlJc w:val="left"/>
      <w:pPr>
        <w:ind w:left="1044" w:hanging="4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6" w15:restartNumberingAfterBreak="0">
    <w:nsid w:val="14827E49"/>
    <w:multiLevelType w:val="multilevel"/>
    <w:tmpl w:val="1EBEC4E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87FC9"/>
    <w:multiLevelType w:val="hybridMultilevel"/>
    <w:tmpl w:val="171AB1CC"/>
    <w:lvl w:ilvl="0" w:tplc="8EACD104">
      <w:start w:val="1"/>
      <w:numFmt w:val="decimal"/>
      <w:lvlText w:val="%1)"/>
      <w:lvlJc w:val="left"/>
      <w:pPr>
        <w:ind w:left="645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E568F0"/>
    <w:multiLevelType w:val="hybridMultilevel"/>
    <w:tmpl w:val="13F4FF6C"/>
    <w:lvl w:ilvl="0" w:tplc="1720816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A62857"/>
    <w:multiLevelType w:val="multilevel"/>
    <w:tmpl w:val="91CE3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810578"/>
    <w:multiLevelType w:val="hybridMultilevel"/>
    <w:tmpl w:val="1D9667E0"/>
    <w:lvl w:ilvl="0" w:tplc="9CF04FF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EB17D9"/>
    <w:multiLevelType w:val="hybridMultilevel"/>
    <w:tmpl w:val="750A9916"/>
    <w:lvl w:ilvl="0" w:tplc="4BB2389E">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BF258B"/>
    <w:multiLevelType w:val="hybridMultilevel"/>
    <w:tmpl w:val="DE748966"/>
    <w:lvl w:ilvl="0" w:tplc="D5E66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7C4205B"/>
    <w:multiLevelType w:val="hybridMultilevel"/>
    <w:tmpl w:val="EF66B408"/>
    <w:lvl w:ilvl="0" w:tplc="A300BC86">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39146180"/>
    <w:multiLevelType w:val="multilevel"/>
    <w:tmpl w:val="449EB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D42ABF"/>
    <w:multiLevelType w:val="hybridMultilevel"/>
    <w:tmpl w:val="2EA24A02"/>
    <w:lvl w:ilvl="0" w:tplc="920C70D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6737F5"/>
    <w:multiLevelType w:val="hybridMultilevel"/>
    <w:tmpl w:val="0E18FA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F2C36C8"/>
    <w:multiLevelType w:val="hybridMultilevel"/>
    <w:tmpl w:val="A3BAB24E"/>
    <w:lvl w:ilvl="0" w:tplc="CC4653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3833E7F"/>
    <w:multiLevelType w:val="hybridMultilevel"/>
    <w:tmpl w:val="7BA2816A"/>
    <w:lvl w:ilvl="0" w:tplc="46AA3AC2">
      <w:start w:val="1"/>
      <w:numFmt w:val="decimal"/>
      <w:lvlText w:val="%1."/>
      <w:lvlJc w:val="left"/>
      <w:pPr>
        <w:ind w:left="1211" w:hanging="360"/>
      </w:pPr>
      <w:rPr>
        <w:rFonts w:hint="default"/>
        <w:sz w:val="28"/>
        <w:szCs w:val="28"/>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7F4199C"/>
    <w:multiLevelType w:val="hybridMultilevel"/>
    <w:tmpl w:val="65D04764"/>
    <w:lvl w:ilvl="0" w:tplc="33E89616">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B62025E"/>
    <w:multiLevelType w:val="hybridMultilevel"/>
    <w:tmpl w:val="1C6CAD36"/>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5CD9460B"/>
    <w:multiLevelType w:val="multilevel"/>
    <w:tmpl w:val="DE4222D4"/>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2B7935"/>
    <w:multiLevelType w:val="multilevel"/>
    <w:tmpl w:val="8F42721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4B4AB1"/>
    <w:multiLevelType w:val="hybridMultilevel"/>
    <w:tmpl w:val="684A791C"/>
    <w:lvl w:ilvl="0" w:tplc="15E447A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4" w15:restartNumberingAfterBreak="0">
    <w:nsid w:val="6F4B5173"/>
    <w:multiLevelType w:val="hybridMultilevel"/>
    <w:tmpl w:val="DB305B3A"/>
    <w:lvl w:ilvl="0" w:tplc="F8686750">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28491C"/>
    <w:multiLevelType w:val="hybridMultilevel"/>
    <w:tmpl w:val="D5B87B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C82676B"/>
    <w:multiLevelType w:val="hybridMultilevel"/>
    <w:tmpl w:val="84D08794"/>
    <w:lvl w:ilvl="0" w:tplc="4050B5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5"/>
  </w:num>
  <w:num w:numId="3">
    <w:abstractNumId w:val="26"/>
  </w:num>
  <w:num w:numId="4">
    <w:abstractNumId w:val="12"/>
  </w:num>
  <w:num w:numId="5">
    <w:abstractNumId w:val="17"/>
  </w:num>
  <w:num w:numId="6">
    <w:abstractNumId w:val="19"/>
  </w:num>
  <w:num w:numId="7">
    <w:abstractNumId w:val="10"/>
  </w:num>
  <w:num w:numId="8">
    <w:abstractNumId w:val="9"/>
  </w:num>
  <w:num w:numId="9">
    <w:abstractNumId w:val="21"/>
  </w:num>
  <w:num w:numId="10">
    <w:abstractNumId w:val="2"/>
  </w:num>
  <w:num w:numId="11">
    <w:abstractNumId w:val="6"/>
  </w:num>
  <w:num w:numId="12">
    <w:abstractNumId w:val="24"/>
  </w:num>
  <w:num w:numId="13">
    <w:abstractNumId w:val="8"/>
  </w:num>
  <w:num w:numId="14">
    <w:abstractNumId w:val="15"/>
  </w:num>
  <w:num w:numId="15">
    <w:abstractNumId w:val="3"/>
  </w:num>
  <w:num w:numId="16">
    <w:abstractNumId w:val="11"/>
  </w:num>
  <w:num w:numId="17">
    <w:abstractNumId w:val="0"/>
  </w:num>
  <w:num w:numId="18">
    <w:abstractNumId w:val="7"/>
  </w:num>
  <w:num w:numId="19">
    <w:abstractNumId w:val="1"/>
  </w:num>
  <w:num w:numId="20">
    <w:abstractNumId w:val="20"/>
  </w:num>
  <w:num w:numId="21">
    <w:abstractNumId w:val="22"/>
  </w:num>
  <w:num w:numId="22">
    <w:abstractNumId w:val="14"/>
  </w:num>
  <w:num w:numId="23">
    <w:abstractNumId w:val="16"/>
  </w:num>
  <w:num w:numId="24">
    <w:abstractNumId w:val="25"/>
  </w:num>
  <w:num w:numId="25">
    <w:abstractNumId w:val="23"/>
  </w:num>
  <w:num w:numId="26">
    <w:abstractNumId w:val="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63"/>
    <w:rsid w:val="00091445"/>
    <w:rsid w:val="00131FD1"/>
    <w:rsid w:val="00155D41"/>
    <w:rsid w:val="001572D5"/>
    <w:rsid w:val="00242AB2"/>
    <w:rsid w:val="00246A00"/>
    <w:rsid w:val="00257881"/>
    <w:rsid w:val="00271676"/>
    <w:rsid w:val="002E28CA"/>
    <w:rsid w:val="00313D39"/>
    <w:rsid w:val="003A7C6D"/>
    <w:rsid w:val="003F16A6"/>
    <w:rsid w:val="00411133"/>
    <w:rsid w:val="0041539D"/>
    <w:rsid w:val="00451A91"/>
    <w:rsid w:val="004621E7"/>
    <w:rsid w:val="004B1A18"/>
    <w:rsid w:val="005B344E"/>
    <w:rsid w:val="006763A9"/>
    <w:rsid w:val="00680E28"/>
    <w:rsid w:val="00692463"/>
    <w:rsid w:val="007712F3"/>
    <w:rsid w:val="007C7AF2"/>
    <w:rsid w:val="00880AD1"/>
    <w:rsid w:val="008D115E"/>
    <w:rsid w:val="008E0816"/>
    <w:rsid w:val="00926BA3"/>
    <w:rsid w:val="0096469D"/>
    <w:rsid w:val="00964720"/>
    <w:rsid w:val="00972AA7"/>
    <w:rsid w:val="00981C7E"/>
    <w:rsid w:val="009941B1"/>
    <w:rsid w:val="009C33C9"/>
    <w:rsid w:val="009E6797"/>
    <w:rsid w:val="00A00626"/>
    <w:rsid w:val="00A659F1"/>
    <w:rsid w:val="00C12E32"/>
    <w:rsid w:val="00D41BAE"/>
    <w:rsid w:val="00D84428"/>
    <w:rsid w:val="00DA6BF9"/>
    <w:rsid w:val="00E733F3"/>
    <w:rsid w:val="00EA6D7A"/>
    <w:rsid w:val="00EC77D9"/>
    <w:rsid w:val="00F97200"/>
    <w:rsid w:val="00FA5340"/>
    <w:rsid w:val="00FB4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23AC1-A28F-4C8D-94AE-D61304A5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6924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92463"/>
    <w:rPr>
      <w:rFonts w:ascii="Times New Roman" w:eastAsia="Times New Roman" w:hAnsi="Times New Roman" w:cs="Times New Roman"/>
      <w:b/>
      <w:bCs/>
      <w:sz w:val="27"/>
      <w:szCs w:val="27"/>
      <w:lang w:eastAsia="ru-RU"/>
    </w:rPr>
  </w:style>
  <w:style w:type="paragraph" w:styleId="a3">
    <w:name w:val="List Paragraph"/>
    <w:basedOn w:val="a"/>
    <w:uiPriority w:val="34"/>
    <w:qFormat/>
    <w:rsid w:val="00692463"/>
    <w:pPr>
      <w:ind w:left="720"/>
      <w:contextualSpacing/>
    </w:pPr>
  </w:style>
  <w:style w:type="table" w:styleId="a4">
    <w:name w:val="Table Grid"/>
    <w:basedOn w:val="a1"/>
    <w:uiPriority w:val="59"/>
    <w:rsid w:val="00692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qFormat/>
    <w:rsid w:val="00692463"/>
    <w:rPr>
      <w:rFonts w:ascii="Times New Roman" w:hAnsi="Times New Roman" w:cs="Times New Roman" w:hint="default"/>
      <w:b w:val="0"/>
      <w:bCs w:val="0"/>
      <w:i w:val="0"/>
      <w:iCs w:val="0"/>
      <w:color w:val="000000"/>
    </w:rPr>
  </w:style>
  <w:style w:type="paragraph" w:customStyle="1" w:styleId="pc">
    <w:name w:val="pc"/>
    <w:basedOn w:val="a"/>
    <w:qFormat/>
    <w:rsid w:val="00692463"/>
    <w:pPr>
      <w:spacing w:after="0" w:line="240" w:lineRule="auto"/>
      <w:jc w:val="center"/>
    </w:pPr>
    <w:rPr>
      <w:rFonts w:ascii="Times New Roman" w:eastAsia="Times New Roman" w:hAnsi="Times New Roman" w:cs="Times New Roman"/>
      <w:color w:val="000000"/>
      <w:sz w:val="24"/>
      <w:szCs w:val="24"/>
      <w:lang w:eastAsia="ru-RU"/>
    </w:rPr>
  </w:style>
  <w:style w:type="character" w:styleId="a5">
    <w:name w:val="Strong"/>
    <w:basedOn w:val="a0"/>
    <w:uiPriority w:val="22"/>
    <w:qFormat/>
    <w:rsid w:val="00692463"/>
    <w:rPr>
      <w:b/>
      <w:bCs/>
    </w:rPr>
  </w:style>
  <w:style w:type="paragraph" w:styleId="a6">
    <w:name w:val="Normal (Web)"/>
    <w:basedOn w:val="a"/>
    <w:uiPriority w:val="99"/>
    <w:unhideWhenUsed/>
    <w:rsid w:val="006924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6924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692463"/>
    <w:rPr>
      <w:color w:val="0000FF"/>
      <w:u w:val="single"/>
    </w:rPr>
  </w:style>
  <w:style w:type="character" w:customStyle="1" w:styleId="a8">
    <w:name w:val="Текст выноски Знак"/>
    <w:basedOn w:val="a0"/>
    <w:link w:val="a9"/>
    <w:uiPriority w:val="99"/>
    <w:semiHidden/>
    <w:rsid w:val="00692463"/>
    <w:rPr>
      <w:rFonts w:ascii="Segoe UI" w:hAnsi="Segoe UI" w:cs="Segoe UI"/>
      <w:sz w:val="18"/>
      <w:szCs w:val="18"/>
    </w:rPr>
  </w:style>
  <w:style w:type="paragraph" w:styleId="a9">
    <w:name w:val="Balloon Text"/>
    <w:basedOn w:val="a"/>
    <w:link w:val="a8"/>
    <w:uiPriority w:val="99"/>
    <w:semiHidden/>
    <w:unhideWhenUsed/>
    <w:rsid w:val="00692463"/>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692463"/>
    <w:rPr>
      <w:rFonts w:ascii="Segoe UI" w:hAnsi="Segoe UI" w:cs="Segoe UI"/>
      <w:sz w:val="18"/>
      <w:szCs w:val="18"/>
    </w:rPr>
  </w:style>
  <w:style w:type="paragraph" w:styleId="aa">
    <w:name w:val="header"/>
    <w:basedOn w:val="a"/>
    <w:link w:val="ab"/>
    <w:uiPriority w:val="99"/>
    <w:unhideWhenUsed/>
    <w:rsid w:val="0069246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92463"/>
  </w:style>
  <w:style w:type="paragraph" w:styleId="ac">
    <w:name w:val="footer"/>
    <w:basedOn w:val="a"/>
    <w:link w:val="ad"/>
    <w:uiPriority w:val="99"/>
    <w:unhideWhenUsed/>
    <w:rsid w:val="0069246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92463"/>
  </w:style>
  <w:style w:type="paragraph" w:styleId="ae">
    <w:name w:val="annotation text"/>
    <w:basedOn w:val="a"/>
    <w:link w:val="af"/>
    <w:uiPriority w:val="99"/>
    <w:semiHidden/>
    <w:unhideWhenUsed/>
    <w:rsid w:val="00692463"/>
    <w:pPr>
      <w:spacing w:line="240" w:lineRule="auto"/>
    </w:pPr>
    <w:rPr>
      <w:sz w:val="20"/>
      <w:szCs w:val="20"/>
    </w:rPr>
  </w:style>
  <w:style w:type="character" w:customStyle="1" w:styleId="af">
    <w:name w:val="Текст примечания Знак"/>
    <w:basedOn w:val="a0"/>
    <w:link w:val="ae"/>
    <w:uiPriority w:val="99"/>
    <w:semiHidden/>
    <w:rsid w:val="00692463"/>
    <w:rPr>
      <w:sz w:val="20"/>
      <w:szCs w:val="20"/>
    </w:rPr>
  </w:style>
  <w:style w:type="character" w:customStyle="1" w:styleId="af0">
    <w:name w:val="Тема примечания Знак"/>
    <w:basedOn w:val="af"/>
    <w:link w:val="af1"/>
    <w:uiPriority w:val="99"/>
    <w:semiHidden/>
    <w:rsid w:val="00692463"/>
    <w:rPr>
      <w:b/>
      <w:bCs/>
      <w:sz w:val="20"/>
      <w:szCs w:val="20"/>
    </w:rPr>
  </w:style>
  <w:style w:type="paragraph" w:styleId="af1">
    <w:name w:val="annotation subject"/>
    <w:basedOn w:val="ae"/>
    <w:next w:val="ae"/>
    <w:link w:val="af0"/>
    <w:uiPriority w:val="99"/>
    <w:semiHidden/>
    <w:unhideWhenUsed/>
    <w:rsid w:val="00692463"/>
    <w:rPr>
      <w:b/>
      <w:bCs/>
    </w:rPr>
  </w:style>
  <w:style w:type="character" w:customStyle="1" w:styleId="10">
    <w:name w:val="Тема примечания Знак1"/>
    <w:basedOn w:val="af"/>
    <w:uiPriority w:val="99"/>
    <w:semiHidden/>
    <w:rsid w:val="00692463"/>
    <w:rPr>
      <w:b/>
      <w:bCs/>
      <w:sz w:val="20"/>
      <w:szCs w:val="20"/>
    </w:rPr>
  </w:style>
  <w:style w:type="character" w:styleId="af2">
    <w:name w:val="annotation reference"/>
    <w:basedOn w:val="a0"/>
    <w:uiPriority w:val="99"/>
    <w:semiHidden/>
    <w:unhideWhenUsed/>
    <w:rsid w:val="008E081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5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950002444_"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fombudsman" TargetMode="External"/><Relationship Id="rId4" Type="http://schemas.openxmlformats.org/officeDocument/2006/relationships/webSettings" Target="webSettings.xml"/><Relationship Id="rId9" Type="http://schemas.openxmlformats.org/officeDocument/2006/relationships/hyperlink" Target="https://bank-ombudsma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8228</Words>
  <Characters>46902</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Иман Аль-Кейси</dc:creator>
  <cp:keywords/>
  <dc:description/>
  <cp:lastModifiedBy>Карина Мясникова</cp:lastModifiedBy>
  <cp:revision>2</cp:revision>
  <dcterms:created xsi:type="dcterms:W3CDTF">2026-02-04T18:18:00Z</dcterms:created>
  <dcterms:modified xsi:type="dcterms:W3CDTF">2026-02-04T18:18:00Z</dcterms:modified>
</cp:coreProperties>
</file>