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429" w:rsidRDefault="0004614A" w:rsidP="00AB70FC">
      <w:pPr>
        <w:pBdr>
          <w:bottom w:val="single" w:sz="4" w:space="31" w:color="FFFFFF"/>
        </w:pBdr>
        <w:jc w:val="center"/>
        <w:rPr>
          <w:b/>
          <w:sz w:val="28"/>
          <w:szCs w:val="28"/>
          <w:lang w:val="kk-KZ" w:eastAsia="ar-SA"/>
        </w:rPr>
      </w:pPr>
      <w:r>
        <w:rPr>
          <w:b/>
          <w:sz w:val="28"/>
          <w:szCs w:val="28"/>
          <w:lang w:val="kk-KZ" w:eastAsia="ar-SA"/>
        </w:rPr>
        <w:t>Информация</w:t>
      </w:r>
    </w:p>
    <w:p w:rsidR="00103429" w:rsidRDefault="00103429" w:rsidP="00056C6C">
      <w:pPr>
        <w:pBdr>
          <w:bottom w:val="single" w:sz="4" w:space="31" w:color="FFFFFF"/>
        </w:pBdr>
        <w:jc w:val="center"/>
        <w:rPr>
          <w:b/>
          <w:sz w:val="28"/>
          <w:szCs w:val="28"/>
          <w:lang w:val="kk-KZ" w:eastAsia="ar-SA"/>
        </w:rPr>
      </w:pPr>
      <w:r w:rsidRPr="00056C6C">
        <w:rPr>
          <w:b/>
          <w:sz w:val="28"/>
          <w:szCs w:val="28"/>
          <w:lang w:val="kk-KZ" w:eastAsia="ar-SA"/>
        </w:rPr>
        <w:t>о проделанной работ</w:t>
      </w:r>
      <w:r>
        <w:rPr>
          <w:b/>
          <w:sz w:val="28"/>
          <w:szCs w:val="28"/>
          <w:lang w:val="kk-KZ" w:eastAsia="ar-SA"/>
        </w:rPr>
        <w:t>е т</w:t>
      </w:r>
      <w:r w:rsidRPr="00103429">
        <w:rPr>
          <w:b/>
          <w:sz w:val="28"/>
          <w:szCs w:val="28"/>
          <w:lang w:val="kk-KZ" w:eastAsia="ar-SA"/>
        </w:rPr>
        <w:t xml:space="preserve">ерриториальными органами юстиции </w:t>
      </w:r>
    </w:p>
    <w:p w:rsidR="006B3948" w:rsidRDefault="004D6343" w:rsidP="006B3948">
      <w:pPr>
        <w:pBdr>
          <w:bottom w:val="single" w:sz="4" w:space="31" w:color="FFFFFF"/>
        </w:pBdr>
        <w:jc w:val="center"/>
        <w:rPr>
          <w:b/>
          <w:sz w:val="28"/>
          <w:szCs w:val="28"/>
          <w:lang w:val="kk-KZ" w:eastAsia="ar-SA"/>
        </w:rPr>
      </w:pPr>
      <w:r>
        <w:rPr>
          <w:b/>
          <w:sz w:val="28"/>
          <w:szCs w:val="28"/>
          <w:lang w:val="kk-KZ" w:eastAsia="ar-SA"/>
        </w:rPr>
        <w:t>за 2025 год</w:t>
      </w:r>
    </w:p>
    <w:p w:rsidR="006B3948" w:rsidRDefault="006B3948" w:rsidP="006B3948">
      <w:pPr>
        <w:pBdr>
          <w:bottom w:val="single" w:sz="4" w:space="31" w:color="FFFFFF"/>
        </w:pBdr>
        <w:jc w:val="center"/>
        <w:rPr>
          <w:color w:val="000000"/>
          <w:sz w:val="28"/>
          <w:szCs w:val="28"/>
          <w:lang w:val="kk-KZ"/>
        </w:rPr>
      </w:pPr>
    </w:p>
    <w:p w:rsidR="006B3948" w:rsidRDefault="006B3948" w:rsidP="006B3948">
      <w:pPr>
        <w:pBdr>
          <w:bottom w:val="single" w:sz="4" w:space="31" w:color="FFFFFF"/>
        </w:pBdr>
        <w:ind w:firstLine="709"/>
        <w:jc w:val="both"/>
        <w:rPr>
          <w:b/>
          <w:sz w:val="28"/>
          <w:szCs w:val="28"/>
          <w:lang w:val="kk-KZ" w:eastAsia="ar-SA"/>
        </w:rPr>
      </w:pPr>
      <w:r>
        <w:rPr>
          <w:color w:val="000000"/>
          <w:sz w:val="28"/>
          <w:szCs w:val="28"/>
        </w:rPr>
        <w:t>В соответствии со статьей 22 Закона Республики Казахстан «Об органах юстиции» органы юстиции осуществляют государственный контроль за использованием товарного знака, знака обслуживания, наименования места происхождения тов</w:t>
      </w:r>
      <w:r w:rsidR="00AB70FC">
        <w:rPr>
          <w:color w:val="000000"/>
          <w:sz w:val="28"/>
          <w:szCs w:val="28"/>
        </w:rPr>
        <w:t xml:space="preserve">ара или фирменного наименования </w:t>
      </w:r>
      <w:r w:rsidR="00AB70FC" w:rsidRPr="00AB70FC">
        <w:rPr>
          <w:color w:val="000000"/>
          <w:sz w:val="28"/>
          <w:szCs w:val="28"/>
        </w:rPr>
        <w:t>в форме внеплановой проверки в соответствии с Предпринимательским кодексом Республики Казахстан</w:t>
      </w:r>
      <w:r w:rsidR="00AB70FC">
        <w:rPr>
          <w:color w:val="000000"/>
          <w:sz w:val="28"/>
          <w:szCs w:val="28"/>
        </w:rPr>
        <w:t>.</w:t>
      </w:r>
    </w:p>
    <w:p w:rsidR="00AB70FC" w:rsidRDefault="00AB70FC" w:rsidP="00AB70FC">
      <w:pPr>
        <w:pBdr>
          <w:bottom w:val="single" w:sz="4" w:space="31" w:color="FFFFFF"/>
        </w:pBdr>
        <w:ind w:firstLine="709"/>
        <w:jc w:val="both"/>
        <w:rPr>
          <w:color w:val="000000"/>
          <w:sz w:val="28"/>
          <w:szCs w:val="28"/>
        </w:rPr>
      </w:pPr>
      <w:r>
        <w:rPr>
          <w:color w:val="000000"/>
          <w:sz w:val="28"/>
          <w:szCs w:val="28"/>
        </w:rPr>
        <w:t xml:space="preserve">Основаниями для внеплановой проверки являются </w:t>
      </w:r>
      <w:r w:rsidRPr="00AB70FC">
        <w:rPr>
          <w:color w:val="000000"/>
          <w:sz w:val="28"/>
          <w:szCs w:val="28"/>
        </w:rPr>
        <w:t>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r>
        <w:rPr>
          <w:color w:val="000000"/>
          <w:sz w:val="28"/>
          <w:szCs w:val="28"/>
        </w:rPr>
        <w:t>.</w:t>
      </w:r>
    </w:p>
    <w:p w:rsidR="00D22D96" w:rsidRPr="00AB70FC" w:rsidRDefault="00D22D96" w:rsidP="00AB70FC">
      <w:pPr>
        <w:pBdr>
          <w:bottom w:val="single" w:sz="4" w:space="31" w:color="FFFFFF"/>
        </w:pBdr>
        <w:ind w:firstLine="709"/>
        <w:jc w:val="both"/>
        <w:rPr>
          <w:sz w:val="28"/>
          <w:szCs w:val="28"/>
          <w:lang w:val="kk-KZ"/>
        </w:rPr>
      </w:pPr>
      <w:r w:rsidRPr="00CA76DD">
        <w:rPr>
          <w:b/>
          <w:sz w:val="28"/>
          <w:szCs w:val="28"/>
          <w:lang w:val="tr-TR" w:eastAsia="ar-SA"/>
        </w:rPr>
        <w:t>Территориальными органами юстиции</w:t>
      </w:r>
      <w:r w:rsidRPr="00D335D5">
        <w:rPr>
          <w:sz w:val="28"/>
          <w:szCs w:val="28"/>
          <w:lang w:val="tr-TR" w:eastAsia="ar-SA"/>
        </w:rPr>
        <w:t xml:space="preserve"> в 2025 году вынесено </w:t>
      </w:r>
      <w:r w:rsidRPr="00D335D5">
        <w:rPr>
          <w:b/>
          <w:bCs/>
          <w:sz w:val="28"/>
          <w:szCs w:val="28"/>
          <w:lang w:val="tr-TR" w:eastAsia="ar-SA"/>
        </w:rPr>
        <w:t>318</w:t>
      </w:r>
      <w:r w:rsidRPr="00D335D5">
        <w:rPr>
          <w:sz w:val="28"/>
          <w:szCs w:val="28"/>
          <w:lang w:val="tr-TR" w:eastAsia="ar-SA"/>
        </w:rPr>
        <w:t xml:space="preserve"> актов о назначении проверок </w:t>
      </w:r>
      <w:r w:rsidRPr="00D335D5">
        <w:rPr>
          <w:i/>
          <w:lang w:val="tr-TR" w:eastAsia="ar-SA"/>
        </w:rPr>
        <w:t xml:space="preserve">(2024 г. </w:t>
      </w:r>
      <w:r w:rsidR="00156477" w:rsidRPr="00D335D5">
        <w:rPr>
          <w:i/>
          <w:lang w:val="tr-TR" w:eastAsia="ar-SA"/>
        </w:rPr>
        <w:t>–</w:t>
      </w:r>
      <w:r w:rsidRPr="00D335D5">
        <w:rPr>
          <w:i/>
          <w:lang w:val="tr-TR" w:eastAsia="ar-SA"/>
        </w:rPr>
        <w:t xml:space="preserve"> 338),</w:t>
      </w:r>
      <w:r w:rsidRPr="00D335D5">
        <w:rPr>
          <w:i/>
          <w:sz w:val="28"/>
          <w:szCs w:val="28"/>
          <w:lang w:val="tr-TR" w:eastAsia="ar-SA"/>
        </w:rPr>
        <w:t xml:space="preserve"> </w:t>
      </w:r>
      <w:r w:rsidRPr="00D335D5">
        <w:rPr>
          <w:sz w:val="28"/>
          <w:szCs w:val="28"/>
          <w:lang w:val="tr-TR" w:eastAsia="ar-SA"/>
        </w:rPr>
        <w:t xml:space="preserve">по результатам проверок выявлено </w:t>
      </w:r>
      <w:r w:rsidRPr="00D335D5">
        <w:rPr>
          <w:sz w:val="28"/>
          <w:szCs w:val="28"/>
          <w:lang w:val="tr-TR" w:eastAsia="ar-SA"/>
        </w:rPr>
        <w:br/>
      </w:r>
      <w:r w:rsidRPr="00D335D5">
        <w:rPr>
          <w:b/>
          <w:bCs/>
          <w:sz w:val="28"/>
          <w:szCs w:val="28"/>
          <w:lang w:val="tr-TR" w:eastAsia="ar-SA"/>
        </w:rPr>
        <w:t>293</w:t>
      </w:r>
      <w:r w:rsidRPr="00D335D5">
        <w:rPr>
          <w:bCs/>
          <w:sz w:val="28"/>
          <w:szCs w:val="28"/>
          <w:lang w:val="tr-TR" w:eastAsia="ar-SA"/>
        </w:rPr>
        <w:t xml:space="preserve"> </w:t>
      </w:r>
      <w:r w:rsidRPr="00D335D5">
        <w:rPr>
          <w:sz w:val="28"/>
          <w:szCs w:val="28"/>
          <w:lang w:val="tr-TR" w:eastAsia="ar-SA"/>
        </w:rPr>
        <w:t xml:space="preserve">правонарушения </w:t>
      </w:r>
      <w:r w:rsidRPr="00D335D5">
        <w:rPr>
          <w:i/>
          <w:lang w:val="tr-TR" w:eastAsia="ar-SA"/>
        </w:rPr>
        <w:t xml:space="preserve">(2024 г. </w:t>
      </w:r>
      <w:r w:rsidR="00156477" w:rsidRPr="00D335D5">
        <w:rPr>
          <w:i/>
          <w:lang w:val="tr-TR" w:eastAsia="ar-SA"/>
        </w:rPr>
        <w:t>–</w:t>
      </w:r>
      <w:r w:rsidRPr="00D335D5">
        <w:rPr>
          <w:i/>
          <w:lang w:val="tr-TR" w:eastAsia="ar-SA"/>
        </w:rPr>
        <w:t xml:space="preserve"> 297).</w:t>
      </w:r>
    </w:p>
    <w:p w:rsidR="00D22D96" w:rsidRPr="00D335D5" w:rsidRDefault="00D22D96" w:rsidP="00156477">
      <w:pPr>
        <w:pBdr>
          <w:bottom w:val="single" w:sz="4" w:space="31" w:color="FFFFFF"/>
        </w:pBdr>
        <w:ind w:firstLine="709"/>
        <w:jc w:val="both"/>
        <w:rPr>
          <w:sz w:val="28"/>
          <w:szCs w:val="28"/>
          <w:lang w:val="tr-TR" w:eastAsia="ar-SA"/>
        </w:rPr>
      </w:pPr>
      <w:r w:rsidRPr="00D335D5">
        <w:rPr>
          <w:sz w:val="28"/>
          <w:szCs w:val="28"/>
          <w:lang w:val="tr-TR" w:eastAsia="ar-SA"/>
        </w:rPr>
        <w:t xml:space="preserve">По статье 158 </w:t>
      </w:r>
      <w:r w:rsidR="00036E25" w:rsidRPr="00036E25">
        <w:rPr>
          <w:sz w:val="28"/>
          <w:szCs w:val="28"/>
          <w:lang w:val="tr-TR" w:eastAsia="ar-SA"/>
        </w:rPr>
        <w:t>Кодекса Республики Казахстан «Об административных правонарушениях»</w:t>
      </w:r>
      <w:r w:rsidR="00036E25">
        <w:rPr>
          <w:sz w:val="28"/>
          <w:szCs w:val="28"/>
          <w:lang w:eastAsia="ar-SA"/>
        </w:rPr>
        <w:t xml:space="preserve"> (далее</w:t>
      </w:r>
      <w:r w:rsidR="00FE3B8D">
        <w:rPr>
          <w:sz w:val="28"/>
          <w:szCs w:val="28"/>
          <w:lang w:eastAsia="ar-SA"/>
        </w:rPr>
        <w:t xml:space="preserve"> </w:t>
      </w:r>
      <w:r w:rsidR="00FE3B8D" w:rsidRPr="00D335D5">
        <w:rPr>
          <w:iCs/>
          <w:sz w:val="28"/>
          <w:szCs w:val="28"/>
          <w:lang w:val="tr-TR" w:eastAsia="ar-SA"/>
        </w:rPr>
        <w:t xml:space="preserve">– </w:t>
      </w:r>
      <w:r w:rsidRPr="00D335D5">
        <w:rPr>
          <w:sz w:val="28"/>
          <w:szCs w:val="28"/>
          <w:lang w:val="tr-TR" w:eastAsia="ar-SA"/>
        </w:rPr>
        <w:t>КоАП РК</w:t>
      </w:r>
      <w:r w:rsidR="00FE3B8D">
        <w:rPr>
          <w:sz w:val="28"/>
          <w:szCs w:val="28"/>
          <w:lang w:eastAsia="ar-SA"/>
        </w:rPr>
        <w:t>)</w:t>
      </w:r>
      <w:r w:rsidRPr="00D335D5">
        <w:rPr>
          <w:sz w:val="28"/>
          <w:szCs w:val="28"/>
          <w:lang w:val="tr-TR" w:eastAsia="ar-SA"/>
        </w:rPr>
        <w:t xml:space="preserve"> </w:t>
      </w:r>
      <w:r w:rsidRPr="00D335D5">
        <w:rPr>
          <w:i/>
          <w:lang w:val="tr-TR" w:eastAsia="ar-SA"/>
        </w:rPr>
        <w:t>(</w:t>
      </w:r>
      <w:r w:rsidRPr="00D335D5">
        <w:rPr>
          <w:i/>
          <w:iCs/>
          <w:lang w:val="tr-TR"/>
        </w:rPr>
        <w:t xml:space="preserve">незаконное использование чужого товарного знака, знака обслуживания, географического указания и наименования места происхождения товара) </w:t>
      </w:r>
      <w:r w:rsidRPr="00D335D5">
        <w:rPr>
          <w:iCs/>
          <w:sz w:val="28"/>
          <w:szCs w:val="28"/>
          <w:lang w:val="tr-TR" w:eastAsia="ar-SA"/>
        </w:rPr>
        <w:t xml:space="preserve">было возбуждено </w:t>
      </w:r>
      <w:r w:rsidRPr="00D335D5">
        <w:rPr>
          <w:b/>
          <w:bCs/>
          <w:iCs/>
          <w:sz w:val="28"/>
          <w:szCs w:val="28"/>
          <w:lang w:val="tr-TR" w:eastAsia="ar-SA"/>
        </w:rPr>
        <w:t>303</w:t>
      </w:r>
      <w:r w:rsidRPr="00D335D5">
        <w:rPr>
          <w:bCs/>
          <w:iCs/>
          <w:sz w:val="28"/>
          <w:szCs w:val="28"/>
          <w:lang w:val="tr-TR" w:eastAsia="ar-SA"/>
        </w:rPr>
        <w:t xml:space="preserve"> </w:t>
      </w:r>
      <w:r w:rsidR="00156477" w:rsidRPr="00D335D5">
        <w:rPr>
          <w:iCs/>
          <w:sz w:val="28"/>
          <w:szCs w:val="28"/>
          <w:lang w:val="tr-TR" w:eastAsia="ar-SA"/>
        </w:rPr>
        <w:t xml:space="preserve">дела </w:t>
      </w:r>
      <w:r w:rsidR="00156477" w:rsidRPr="00D335D5">
        <w:rPr>
          <w:i/>
          <w:sz w:val="28"/>
          <w:szCs w:val="28"/>
          <w:lang w:val="tr-TR" w:eastAsia="ar-SA"/>
        </w:rPr>
        <w:t>(2024 г. – 283)</w:t>
      </w:r>
      <w:r w:rsidR="00156477" w:rsidRPr="00D335D5">
        <w:rPr>
          <w:iCs/>
          <w:sz w:val="28"/>
          <w:szCs w:val="28"/>
          <w:lang w:val="tr-TR" w:eastAsia="ar-SA"/>
        </w:rPr>
        <w:t xml:space="preserve">, из которых </w:t>
      </w:r>
      <w:r w:rsidRPr="00D335D5">
        <w:rPr>
          <w:b/>
          <w:bCs/>
          <w:iCs/>
          <w:sz w:val="28"/>
          <w:szCs w:val="28"/>
          <w:lang w:val="tr-TR" w:eastAsia="ar-SA"/>
        </w:rPr>
        <w:t>11</w:t>
      </w:r>
      <w:r w:rsidRPr="00D335D5">
        <w:rPr>
          <w:iCs/>
          <w:sz w:val="28"/>
          <w:szCs w:val="28"/>
          <w:lang w:val="tr-TR" w:eastAsia="ar-SA"/>
        </w:rPr>
        <w:t xml:space="preserve"> дел поступили из Департамента полиции (далее – ДП) и Департамента </w:t>
      </w:r>
      <w:r w:rsidR="00156477" w:rsidRPr="00D335D5">
        <w:rPr>
          <w:iCs/>
          <w:sz w:val="28"/>
          <w:szCs w:val="28"/>
          <w:lang w:val="tr-TR" w:eastAsia="ar-SA"/>
        </w:rPr>
        <w:t>экономических р</w:t>
      </w:r>
      <w:r w:rsidRPr="00D335D5">
        <w:rPr>
          <w:iCs/>
          <w:sz w:val="28"/>
          <w:szCs w:val="28"/>
          <w:lang w:val="tr-TR" w:eastAsia="ar-SA"/>
        </w:rPr>
        <w:t xml:space="preserve">асследований (далее </w:t>
      </w:r>
      <w:r w:rsidR="00156477" w:rsidRPr="00D335D5">
        <w:rPr>
          <w:iCs/>
          <w:sz w:val="28"/>
          <w:szCs w:val="28"/>
          <w:lang w:val="tr-TR" w:eastAsia="ar-SA"/>
        </w:rPr>
        <w:t>–</w:t>
      </w:r>
      <w:r w:rsidRPr="00D335D5">
        <w:rPr>
          <w:iCs/>
          <w:sz w:val="28"/>
          <w:szCs w:val="28"/>
          <w:lang w:val="tr-TR" w:eastAsia="ar-SA"/>
        </w:rPr>
        <w:t xml:space="preserve"> ДЭР) г. Шымкент</w:t>
      </w:r>
      <w:r w:rsidRPr="00D335D5">
        <w:rPr>
          <w:sz w:val="28"/>
          <w:szCs w:val="28"/>
          <w:lang w:val="tr-TR" w:eastAsia="ar-SA"/>
        </w:rPr>
        <w:t xml:space="preserve">, </w:t>
      </w:r>
      <w:r w:rsidRPr="00D335D5">
        <w:rPr>
          <w:b/>
          <w:bCs/>
          <w:sz w:val="28"/>
          <w:szCs w:val="28"/>
          <w:lang w:val="tr-TR" w:eastAsia="ar-SA"/>
        </w:rPr>
        <w:t>2</w:t>
      </w:r>
      <w:r w:rsidRPr="00D335D5">
        <w:rPr>
          <w:sz w:val="28"/>
          <w:szCs w:val="28"/>
          <w:lang w:val="tr-TR" w:eastAsia="ar-SA"/>
        </w:rPr>
        <w:t xml:space="preserve"> дела поступили из ДП области Ұлытау</w:t>
      </w:r>
      <w:r w:rsidR="00CA76DD">
        <w:rPr>
          <w:sz w:val="28"/>
          <w:szCs w:val="28"/>
          <w:lang w:val="tr-TR" w:eastAsia="ar-SA"/>
        </w:rPr>
        <w:t>.</w:t>
      </w:r>
      <w:r w:rsidRPr="00D335D5">
        <w:rPr>
          <w:sz w:val="28"/>
          <w:szCs w:val="28"/>
          <w:lang w:val="tr-TR" w:eastAsia="ar-SA"/>
        </w:rPr>
        <w:t xml:space="preserve"> </w:t>
      </w:r>
      <w:r w:rsidR="00CA76DD">
        <w:rPr>
          <w:sz w:val="28"/>
          <w:szCs w:val="28"/>
          <w:lang w:eastAsia="ar-SA"/>
        </w:rPr>
        <w:t>П</w:t>
      </w:r>
      <w:r w:rsidRPr="00D335D5">
        <w:rPr>
          <w:sz w:val="28"/>
          <w:szCs w:val="28"/>
          <w:lang w:val="tr-TR" w:eastAsia="ar-SA"/>
        </w:rPr>
        <w:t xml:space="preserve">о статье 462 </w:t>
      </w:r>
      <w:r w:rsidR="00FE3B8D" w:rsidRPr="00FE3B8D">
        <w:rPr>
          <w:sz w:val="28"/>
          <w:szCs w:val="28"/>
          <w:lang w:val="tr-TR" w:eastAsia="ar-SA"/>
        </w:rPr>
        <w:t>КоАП РК</w:t>
      </w:r>
      <w:r w:rsidR="00FE3B8D">
        <w:rPr>
          <w:sz w:val="28"/>
          <w:szCs w:val="28"/>
          <w:lang w:eastAsia="ar-SA"/>
        </w:rPr>
        <w:t xml:space="preserve"> </w:t>
      </w:r>
      <w:r w:rsidRPr="00D335D5">
        <w:rPr>
          <w:i/>
          <w:iCs/>
          <w:lang w:val="tr-TR" w:eastAsia="ar-SA"/>
        </w:rPr>
        <w:t>(воспрепятствование должностным лицам)</w:t>
      </w:r>
      <w:r w:rsidRPr="00D335D5">
        <w:rPr>
          <w:i/>
          <w:lang w:val="tr-TR" w:eastAsia="ar-SA"/>
        </w:rPr>
        <w:t xml:space="preserve"> </w:t>
      </w:r>
      <w:r w:rsidRPr="00D335D5">
        <w:rPr>
          <w:sz w:val="28"/>
          <w:szCs w:val="28"/>
          <w:lang w:val="tr-TR" w:eastAsia="ar-SA"/>
        </w:rPr>
        <w:t xml:space="preserve">возбуждено </w:t>
      </w:r>
      <w:r w:rsidRPr="00D335D5">
        <w:rPr>
          <w:b/>
          <w:sz w:val="28"/>
          <w:szCs w:val="28"/>
          <w:lang w:val="tr-TR" w:eastAsia="ar-SA"/>
        </w:rPr>
        <w:t>3</w:t>
      </w:r>
      <w:r w:rsidRPr="00D335D5">
        <w:rPr>
          <w:sz w:val="28"/>
          <w:szCs w:val="28"/>
          <w:lang w:val="tr-TR" w:eastAsia="ar-SA"/>
        </w:rPr>
        <w:t xml:space="preserve"> дела.</w:t>
      </w:r>
    </w:p>
    <w:p w:rsidR="00227C9A" w:rsidRPr="00D335D5" w:rsidRDefault="00D22D96" w:rsidP="00D71894">
      <w:pPr>
        <w:pBdr>
          <w:bottom w:val="single" w:sz="4" w:space="31" w:color="FFFFFF"/>
        </w:pBdr>
        <w:ind w:firstLine="709"/>
        <w:jc w:val="both"/>
        <w:rPr>
          <w:i/>
          <w:sz w:val="28"/>
          <w:szCs w:val="28"/>
          <w:lang w:val="tr-TR" w:eastAsia="ar-SA"/>
        </w:rPr>
      </w:pPr>
      <w:r w:rsidRPr="00D335D5">
        <w:rPr>
          <w:sz w:val="28"/>
          <w:szCs w:val="28"/>
          <w:lang w:val="tr-TR" w:eastAsia="ar-SA"/>
        </w:rPr>
        <w:t xml:space="preserve">К административной ответственности привлечено </w:t>
      </w:r>
      <w:r w:rsidRPr="00D335D5">
        <w:rPr>
          <w:b/>
          <w:bCs/>
          <w:sz w:val="28"/>
          <w:szCs w:val="28"/>
          <w:lang w:val="tr-TR" w:eastAsia="ar-SA"/>
        </w:rPr>
        <w:t>294</w:t>
      </w:r>
      <w:r w:rsidRPr="00D335D5">
        <w:rPr>
          <w:sz w:val="28"/>
          <w:szCs w:val="28"/>
          <w:lang w:val="tr-TR" w:eastAsia="ar-SA"/>
        </w:rPr>
        <w:t xml:space="preserve"> лица </w:t>
      </w:r>
      <w:r w:rsidRPr="00D335D5">
        <w:rPr>
          <w:i/>
          <w:lang w:val="tr-TR" w:eastAsia="ar-SA"/>
        </w:rPr>
        <w:t xml:space="preserve">(2024 г. </w:t>
      </w:r>
      <w:r w:rsidR="00156477" w:rsidRPr="00D335D5">
        <w:rPr>
          <w:i/>
          <w:lang w:val="tr-TR" w:eastAsia="ar-SA"/>
        </w:rPr>
        <w:t>–</w:t>
      </w:r>
      <w:r w:rsidRPr="00D335D5">
        <w:rPr>
          <w:i/>
          <w:lang w:val="tr-TR" w:eastAsia="ar-SA"/>
        </w:rPr>
        <w:t xml:space="preserve"> 267). </w:t>
      </w:r>
      <w:r w:rsidRPr="00D335D5">
        <w:rPr>
          <w:sz w:val="28"/>
          <w:szCs w:val="28"/>
          <w:lang w:val="tr-TR" w:eastAsia="ar-SA"/>
        </w:rPr>
        <w:t xml:space="preserve">Сумма штрафов составила </w:t>
      </w:r>
      <w:r w:rsidRPr="00D335D5">
        <w:rPr>
          <w:b/>
          <w:sz w:val="28"/>
          <w:szCs w:val="28"/>
          <w:lang w:val="tr-TR" w:eastAsia="ar-SA"/>
        </w:rPr>
        <w:t>32 866 529 тенге</w:t>
      </w:r>
      <w:r w:rsidRPr="00D335D5">
        <w:rPr>
          <w:sz w:val="28"/>
          <w:szCs w:val="28"/>
          <w:lang w:val="tr-TR" w:eastAsia="ar-SA"/>
        </w:rPr>
        <w:t xml:space="preserve"> </w:t>
      </w:r>
      <w:r w:rsidRPr="00D335D5">
        <w:rPr>
          <w:i/>
          <w:lang w:val="tr-TR" w:eastAsia="ar-SA"/>
        </w:rPr>
        <w:t xml:space="preserve">(2024 г. </w:t>
      </w:r>
      <w:r w:rsidR="00156477" w:rsidRPr="00D335D5">
        <w:rPr>
          <w:i/>
          <w:lang w:val="tr-TR" w:eastAsia="ar-SA"/>
        </w:rPr>
        <w:t>–</w:t>
      </w:r>
      <w:r w:rsidRPr="00D335D5">
        <w:rPr>
          <w:i/>
          <w:lang w:val="tr-TR" w:eastAsia="ar-SA"/>
        </w:rPr>
        <w:t xml:space="preserve"> </w:t>
      </w:r>
      <w:r w:rsidRPr="00D335D5">
        <w:rPr>
          <w:bCs/>
          <w:i/>
          <w:lang w:val="tr-TR" w:eastAsia="ar-SA"/>
        </w:rPr>
        <w:t>22 138 422</w:t>
      </w:r>
      <w:r w:rsidRPr="00D335D5">
        <w:rPr>
          <w:i/>
          <w:lang w:val="tr-TR" w:eastAsia="ar-SA"/>
        </w:rPr>
        <w:t xml:space="preserve"> тенге).</w:t>
      </w:r>
      <w:r w:rsidRPr="00D335D5">
        <w:rPr>
          <w:i/>
          <w:sz w:val="28"/>
          <w:szCs w:val="28"/>
          <w:lang w:val="tr-TR" w:eastAsia="ar-SA"/>
        </w:rPr>
        <w:t xml:space="preserve"> </w:t>
      </w:r>
    </w:p>
    <w:p w:rsidR="00D22D96" w:rsidRPr="00D335D5" w:rsidRDefault="00D22D96" w:rsidP="00D71894">
      <w:pPr>
        <w:pBdr>
          <w:bottom w:val="single" w:sz="4" w:space="31" w:color="FFFFFF"/>
        </w:pBdr>
        <w:ind w:firstLine="709"/>
        <w:jc w:val="both"/>
        <w:rPr>
          <w:i/>
          <w:lang w:val="tr-TR" w:eastAsia="ar-SA"/>
        </w:rPr>
      </w:pPr>
      <w:r w:rsidRPr="00D335D5">
        <w:rPr>
          <w:sz w:val="28"/>
          <w:szCs w:val="28"/>
          <w:lang w:val="tr-TR" w:eastAsia="ar-SA"/>
        </w:rPr>
        <w:t xml:space="preserve">Из незаконного оборота изъято </w:t>
      </w:r>
      <w:r w:rsidRPr="00D335D5">
        <w:rPr>
          <w:b/>
          <w:bCs/>
          <w:sz w:val="28"/>
          <w:szCs w:val="28"/>
          <w:lang w:val="tr-TR" w:eastAsia="ar-SA"/>
        </w:rPr>
        <w:t xml:space="preserve">205 222 </w:t>
      </w:r>
      <w:r w:rsidR="00D71894" w:rsidRPr="00D335D5">
        <w:rPr>
          <w:sz w:val="28"/>
          <w:szCs w:val="28"/>
          <w:lang w:val="tr-TR" w:eastAsia="ar-SA"/>
        </w:rPr>
        <w:t xml:space="preserve">единицы контрафактной </w:t>
      </w:r>
      <w:r w:rsidRPr="00D335D5">
        <w:rPr>
          <w:sz w:val="28"/>
          <w:szCs w:val="28"/>
          <w:lang w:val="tr-TR" w:eastAsia="ar-SA"/>
        </w:rPr>
        <w:t xml:space="preserve">продукции на общую сумму </w:t>
      </w:r>
      <w:r w:rsidRPr="00D335D5">
        <w:rPr>
          <w:b/>
          <w:bCs/>
          <w:sz w:val="28"/>
          <w:szCs w:val="28"/>
          <w:lang w:val="tr-TR" w:eastAsia="ar-SA"/>
        </w:rPr>
        <w:t>174 416 463</w:t>
      </w:r>
      <w:r w:rsidRPr="00D335D5">
        <w:rPr>
          <w:sz w:val="28"/>
          <w:szCs w:val="28"/>
          <w:lang w:val="tr-TR" w:eastAsia="ar-SA"/>
        </w:rPr>
        <w:t xml:space="preserve"> тенге </w:t>
      </w:r>
      <w:r w:rsidRPr="00D335D5">
        <w:rPr>
          <w:i/>
          <w:lang w:val="tr-TR" w:eastAsia="ar-SA"/>
        </w:rPr>
        <w:t xml:space="preserve">(2024 г. </w:t>
      </w:r>
      <w:r w:rsidR="00D71894" w:rsidRPr="00D335D5">
        <w:rPr>
          <w:i/>
          <w:lang w:val="tr-TR" w:eastAsia="ar-SA"/>
        </w:rPr>
        <w:t>–</w:t>
      </w:r>
      <w:r w:rsidRPr="00D335D5">
        <w:rPr>
          <w:i/>
          <w:lang w:val="tr-TR" w:eastAsia="ar-SA"/>
        </w:rPr>
        <w:t xml:space="preserve"> 149 591 939,72 тенге).</w:t>
      </w:r>
    </w:p>
    <w:p w:rsidR="00D335D5" w:rsidRDefault="00D22D96" w:rsidP="00056C6C">
      <w:pPr>
        <w:pBdr>
          <w:bottom w:val="single" w:sz="4" w:space="31" w:color="FFFFFF"/>
        </w:pBdr>
        <w:ind w:firstLine="709"/>
        <w:jc w:val="both"/>
        <w:rPr>
          <w:i/>
          <w:szCs w:val="28"/>
          <w:lang w:val="tr-TR"/>
        </w:rPr>
      </w:pPr>
      <w:r w:rsidRPr="00CA76DD">
        <w:rPr>
          <w:sz w:val="28"/>
          <w:szCs w:val="28"/>
          <w:lang w:val="tr-TR"/>
        </w:rPr>
        <w:t>В рамках проверок защищены права владельцев известных товарных знаков, таких как «TOYOTA», «LEGO Holding A/S», «Henkel AG &amp; Co. KgaA», «Apple Inc», «Fieldpoint (Cyprus) Limited», «Chocoladefabriken Lindt &amp; Sprűngli AG», «Velkos Co., Ltd.», «Nong Shim Co., Ltd.», «Cummins Filtration Inc.», «Xiaomi Inc.», «PANDORA A/S», «SCHNEIDER ELECTRIC SE», ТОО «LTS Kazakhstan», «Louis Vuitton Malletier», «Tramontina S.A. Cutelaria», «WD-40 Manufacturing Company», «WOLF», «KYZYLZHAR», «TAU SAMAL», «СИНЯЯ ГОРА», «СТОЛИЧНАЯ», «РОДНАЯ СТЕПЬ», легкорастворимый кофе «3 в 1 «Mac Coffeе» и др</w:t>
      </w:r>
      <w:r w:rsidRPr="00D335D5">
        <w:rPr>
          <w:i/>
          <w:szCs w:val="28"/>
          <w:lang w:val="tr-TR"/>
        </w:rPr>
        <w:t>.</w:t>
      </w:r>
    </w:p>
    <w:p w:rsidR="00591A0F" w:rsidRDefault="00591A0F" w:rsidP="00591A0F">
      <w:pPr>
        <w:pStyle w:val="ab"/>
        <w:pBdr>
          <w:bottom w:val="single" w:sz="4" w:space="31" w:color="FFFFFF"/>
        </w:pBdr>
        <w:spacing w:after="0"/>
        <w:ind w:left="0" w:firstLine="709"/>
        <w:jc w:val="both"/>
        <w:rPr>
          <w:sz w:val="28"/>
          <w:szCs w:val="28"/>
        </w:rPr>
      </w:pPr>
      <w:r w:rsidRPr="00CA76DD">
        <w:rPr>
          <w:b/>
          <w:sz w:val="28"/>
          <w:szCs w:val="28"/>
        </w:rPr>
        <w:t>Органами внутренних дел</w:t>
      </w:r>
      <w:r w:rsidRPr="00810566">
        <w:rPr>
          <w:sz w:val="28"/>
          <w:szCs w:val="28"/>
        </w:rPr>
        <w:t xml:space="preserve"> осуществляются задачи, направленные на выявление и пресечение уголовных правонарушений, связанных с нарушениями прав интеллектуальной собственности.</w:t>
      </w:r>
    </w:p>
    <w:p w:rsidR="00591A0F" w:rsidRPr="00591A0F" w:rsidRDefault="00591A0F" w:rsidP="00591A0F">
      <w:pPr>
        <w:pStyle w:val="ab"/>
        <w:pBdr>
          <w:bottom w:val="single" w:sz="4" w:space="31" w:color="FFFFFF"/>
        </w:pBdr>
        <w:spacing w:after="0"/>
        <w:ind w:left="0" w:firstLine="709"/>
        <w:jc w:val="both"/>
        <w:rPr>
          <w:sz w:val="28"/>
          <w:szCs w:val="28"/>
        </w:rPr>
      </w:pPr>
      <w:r w:rsidRPr="00810566">
        <w:rPr>
          <w:rFonts w:eastAsia="Calibri"/>
          <w:sz w:val="28"/>
          <w:szCs w:val="28"/>
        </w:rPr>
        <w:t>По фактам</w:t>
      </w:r>
      <w:r w:rsidRPr="00810566">
        <w:rPr>
          <w:rFonts w:eastAsia="Calibri"/>
          <w:b/>
          <w:sz w:val="28"/>
          <w:szCs w:val="28"/>
        </w:rPr>
        <w:t xml:space="preserve"> </w:t>
      </w:r>
      <w:r w:rsidRPr="00810566">
        <w:rPr>
          <w:rFonts w:eastAsia="Calibri"/>
          <w:sz w:val="28"/>
          <w:szCs w:val="28"/>
        </w:rPr>
        <w:t>нарушения авторских и смежных прав</w:t>
      </w:r>
      <w:r w:rsidR="00CA76DD">
        <w:rPr>
          <w:rFonts w:eastAsia="Calibri"/>
          <w:sz w:val="28"/>
          <w:szCs w:val="28"/>
        </w:rPr>
        <w:t xml:space="preserve"> в 2025 году</w:t>
      </w:r>
      <w:r w:rsidRPr="00810566">
        <w:rPr>
          <w:rFonts w:eastAsia="Calibri"/>
          <w:sz w:val="28"/>
          <w:szCs w:val="28"/>
        </w:rPr>
        <w:t xml:space="preserve"> </w:t>
      </w:r>
      <w:r w:rsidRPr="00810566">
        <w:rPr>
          <w:rFonts w:eastAsia="Calibri"/>
          <w:sz w:val="28"/>
          <w:szCs w:val="28"/>
        </w:rPr>
        <w:br/>
      </w:r>
      <w:r w:rsidRPr="00810566">
        <w:rPr>
          <w:rFonts w:eastAsia="Calibri"/>
          <w:i/>
        </w:rPr>
        <w:t>(ст. 198 УК)</w:t>
      </w:r>
      <w:r w:rsidRPr="00810566">
        <w:rPr>
          <w:rFonts w:eastAsia="Calibri"/>
          <w:sz w:val="28"/>
          <w:szCs w:val="28"/>
        </w:rPr>
        <w:t xml:space="preserve"> органами внутренних дел зарегистрировано 1 уголовное дело.</w:t>
      </w:r>
    </w:p>
    <w:p w:rsidR="00591A0F" w:rsidRPr="00810566" w:rsidRDefault="00591A0F" w:rsidP="00591A0F">
      <w:pPr>
        <w:pStyle w:val="ab"/>
        <w:pBdr>
          <w:bottom w:val="single" w:sz="4" w:space="31" w:color="FFFFFF"/>
        </w:pBdr>
        <w:spacing w:after="0"/>
        <w:ind w:left="0" w:firstLine="709"/>
        <w:jc w:val="both"/>
        <w:rPr>
          <w:rFonts w:eastAsia="Calibri"/>
          <w:sz w:val="28"/>
          <w:szCs w:val="28"/>
        </w:rPr>
      </w:pPr>
      <w:r w:rsidRPr="00810566">
        <w:rPr>
          <w:rFonts w:eastAsia="Calibri"/>
          <w:sz w:val="28"/>
          <w:szCs w:val="28"/>
        </w:rPr>
        <w:lastRenderedPageBreak/>
        <w:t xml:space="preserve">В связи с малозначительностью ущерба досудебное расследование прекращено </w:t>
      </w:r>
      <w:r w:rsidRPr="00810566">
        <w:rPr>
          <w:rFonts w:eastAsia="Calibri"/>
          <w:i/>
          <w:szCs w:val="28"/>
        </w:rPr>
        <w:t>(в соответствии с частью 1 статьи 35 Уголовно-процессуальный кодекс Республики Казахстан)</w:t>
      </w:r>
      <w:r w:rsidRPr="00810566">
        <w:rPr>
          <w:rFonts w:eastAsia="Calibri"/>
          <w:sz w:val="28"/>
          <w:szCs w:val="28"/>
        </w:rPr>
        <w:t xml:space="preserve"> за отсутствием состава уголовного правонарушения.</w:t>
      </w:r>
    </w:p>
    <w:p w:rsidR="00591A0F" w:rsidRPr="00810566" w:rsidRDefault="00591A0F" w:rsidP="00591A0F">
      <w:pPr>
        <w:pStyle w:val="ab"/>
        <w:pBdr>
          <w:bottom w:val="single" w:sz="4" w:space="31" w:color="FFFFFF"/>
        </w:pBdr>
        <w:tabs>
          <w:tab w:val="left" w:pos="709"/>
          <w:tab w:val="left" w:pos="993"/>
        </w:tabs>
        <w:spacing w:after="0"/>
        <w:ind w:left="0" w:firstLine="709"/>
        <w:jc w:val="both"/>
        <w:rPr>
          <w:rFonts w:eastAsia="Calibri"/>
          <w:sz w:val="28"/>
        </w:rPr>
      </w:pPr>
      <w:r w:rsidRPr="00810566">
        <w:rPr>
          <w:rFonts w:eastAsia="Calibri"/>
          <w:sz w:val="28"/>
        </w:rPr>
        <w:t>В целях повышения эффективности мер по противодействию нарушениям авторских и смежных прав, в т.ч. в сети интернет</w:t>
      </w:r>
      <w:r w:rsidR="00FE3B8D">
        <w:rPr>
          <w:rFonts w:eastAsia="Calibri"/>
          <w:sz w:val="28"/>
        </w:rPr>
        <w:t xml:space="preserve"> </w:t>
      </w:r>
      <w:r w:rsidRPr="00810566">
        <w:rPr>
          <w:rFonts w:eastAsia="Calibri"/>
          <w:sz w:val="28"/>
        </w:rPr>
        <w:t xml:space="preserve">на территории </w:t>
      </w:r>
      <w:r w:rsidR="00FE3B8D">
        <w:rPr>
          <w:rFonts w:eastAsia="Calibri"/>
          <w:sz w:val="28"/>
        </w:rPr>
        <w:t>государства</w:t>
      </w:r>
      <w:r w:rsidRPr="00810566">
        <w:rPr>
          <w:rFonts w:eastAsia="Calibri"/>
          <w:sz w:val="28"/>
        </w:rPr>
        <w:t xml:space="preserve"> проведено ОПМ «Контрафакт» </w:t>
      </w:r>
      <w:r w:rsidRPr="00810566">
        <w:rPr>
          <w:rFonts w:eastAsia="Calibri"/>
          <w:i/>
          <w:szCs w:val="28"/>
        </w:rPr>
        <w:t>(4-7 августа 2025 г.).</w:t>
      </w:r>
    </w:p>
    <w:p w:rsidR="00591A0F" w:rsidRPr="00810566" w:rsidRDefault="00591A0F" w:rsidP="00591A0F">
      <w:pPr>
        <w:pStyle w:val="ab"/>
        <w:pBdr>
          <w:bottom w:val="single" w:sz="4" w:space="31" w:color="FFFFFF"/>
        </w:pBdr>
        <w:tabs>
          <w:tab w:val="left" w:pos="709"/>
          <w:tab w:val="left" w:pos="993"/>
        </w:tabs>
        <w:spacing w:after="0"/>
        <w:ind w:left="0" w:firstLine="709"/>
        <w:jc w:val="both"/>
        <w:rPr>
          <w:rFonts w:eastAsia="Calibri"/>
          <w:sz w:val="28"/>
        </w:rPr>
      </w:pPr>
      <w:r w:rsidRPr="00810566">
        <w:rPr>
          <w:rFonts w:eastAsia="Calibri"/>
          <w:sz w:val="28"/>
        </w:rPr>
        <w:t>По результатам работы изъято более 2 тыс. единиц продукции, запрещенной в свободном обороте, в том числе 1709 контрафактных CD-DVD дисков, 67 СТС и 300 видов иной продукции.</w:t>
      </w:r>
    </w:p>
    <w:p w:rsidR="00591A0F" w:rsidRPr="00810566" w:rsidRDefault="00591A0F" w:rsidP="00591A0F">
      <w:pPr>
        <w:pStyle w:val="ab"/>
        <w:pBdr>
          <w:bottom w:val="single" w:sz="4" w:space="31" w:color="FFFFFF"/>
        </w:pBdr>
        <w:spacing w:after="0"/>
        <w:ind w:left="0" w:firstLine="709"/>
        <w:jc w:val="both"/>
        <w:rPr>
          <w:sz w:val="28"/>
        </w:rPr>
      </w:pPr>
      <w:r w:rsidRPr="00810566">
        <w:rPr>
          <w:sz w:val="28"/>
        </w:rPr>
        <w:t xml:space="preserve">Кроме того, проводится работа по пресечению указанных нарушений </w:t>
      </w:r>
      <w:r w:rsidRPr="00810566">
        <w:rPr>
          <w:sz w:val="28"/>
        </w:rPr>
        <w:br/>
        <w:t>в сети Интернет. С начала года выявлено 427 зарубежных интернет-ресурсов, рекламирующих контрафактную продукцию и распространяющих нелицензионные программные обеспечения. Информация о подобном контенте внесена в систему «</w:t>
      </w:r>
      <w:proofErr w:type="spellStart"/>
      <w:r w:rsidRPr="00810566">
        <w:rPr>
          <w:sz w:val="28"/>
        </w:rPr>
        <w:t>Кибернадзор</w:t>
      </w:r>
      <w:proofErr w:type="spellEnd"/>
      <w:r w:rsidRPr="00810566">
        <w:rPr>
          <w:sz w:val="28"/>
        </w:rPr>
        <w:t>» для блокирования доступа казахстанских пользователей.</w:t>
      </w:r>
    </w:p>
    <w:p w:rsidR="001D3B61" w:rsidRPr="00810566" w:rsidRDefault="001D3B61" w:rsidP="001D3B61">
      <w:pPr>
        <w:pStyle w:val="ab"/>
        <w:pBdr>
          <w:bottom w:val="single" w:sz="4" w:space="31" w:color="FFFFFF"/>
        </w:pBdr>
        <w:spacing w:after="0"/>
        <w:ind w:left="0" w:firstLine="709"/>
        <w:jc w:val="both"/>
        <w:rPr>
          <w:sz w:val="28"/>
          <w:szCs w:val="28"/>
        </w:rPr>
      </w:pPr>
      <w:r w:rsidRPr="00CA76DD">
        <w:rPr>
          <w:b/>
          <w:sz w:val="28"/>
          <w:szCs w:val="28"/>
        </w:rPr>
        <w:t>Органами государственных доходов</w:t>
      </w:r>
      <w:r w:rsidRPr="00810566">
        <w:rPr>
          <w:sz w:val="28"/>
          <w:szCs w:val="28"/>
        </w:rPr>
        <w:t xml:space="preserve"> </w:t>
      </w:r>
      <w:r w:rsidR="00FE3B8D" w:rsidRPr="00810566">
        <w:rPr>
          <w:sz w:val="28"/>
          <w:szCs w:val="28"/>
        </w:rPr>
        <w:t>при таможенном декларировании товаров</w:t>
      </w:r>
      <w:r w:rsidR="00FE3B8D" w:rsidRPr="00810566">
        <w:rPr>
          <w:sz w:val="28"/>
          <w:szCs w:val="28"/>
        </w:rPr>
        <w:t xml:space="preserve"> </w:t>
      </w:r>
      <w:r w:rsidRPr="00810566">
        <w:rPr>
          <w:sz w:val="28"/>
          <w:szCs w:val="28"/>
        </w:rPr>
        <w:t>на постоянной основе принимаются меры по защите прав на объекты интеллектуальной собственности в соотве</w:t>
      </w:r>
      <w:bookmarkStart w:id="0" w:name="_GoBack"/>
      <w:bookmarkEnd w:id="0"/>
      <w:r w:rsidRPr="00810566">
        <w:rPr>
          <w:sz w:val="28"/>
          <w:szCs w:val="28"/>
        </w:rPr>
        <w:t xml:space="preserve">тствии со статьями 198, 199 и главой 53 Кодекса Республики Казахстан «О таможенном регулировании в Республике Казахстан». </w:t>
      </w:r>
    </w:p>
    <w:p w:rsidR="001D3B61" w:rsidRPr="00810566" w:rsidRDefault="001D3B61" w:rsidP="001D3B61">
      <w:pPr>
        <w:pStyle w:val="ab"/>
        <w:pBdr>
          <w:bottom w:val="single" w:sz="4" w:space="31" w:color="FFFFFF"/>
        </w:pBdr>
        <w:spacing w:after="0"/>
        <w:ind w:left="0" w:firstLine="709"/>
        <w:jc w:val="both"/>
        <w:rPr>
          <w:sz w:val="28"/>
          <w:szCs w:val="28"/>
        </w:rPr>
      </w:pPr>
      <w:r w:rsidRPr="00810566">
        <w:rPr>
          <w:sz w:val="28"/>
          <w:szCs w:val="28"/>
        </w:rPr>
        <w:t>В рамках автоматизации на новой разрабатываемой платформе информационной системы «</w:t>
      </w:r>
      <w:proofErr w:type="spellStart"/>
      <w:r w:rsidRPr="00810566">
        <w:rPr>
          <w:sz w:val="28"/>
          <w:szCs w:val="28"/>
        </w:rPr>
        <w:t>Keden</w:t>
      </w:r>
      <w:proofErr w:type="spellEnd"/>
      <w:r w:rsidRPr="00810566">
        <w:rPr>
          <w:sz w:val="28"/>
          <w:szCs w:val="28"/>
        </w:rPr>
        <w:t xml:space="preserve">» в 2025 году реализована электронная подача заявления по </w:t>
      </w:r>
      <w:r w:rsidRPr="00810566">
        <w:rPr>
          <w:bCs/>
          <w:sz w:val="28"/>
          <w:szCs w:val="28"/>
        </w:rPr>
        <w:t>государственной услуге «Включение объектов интеллектуальной собственности в таможенный реестр объектов интеллектуальной собственности»</w:t>
      </w:r>
      <w:r w:rsidRPr="00810566">
        <w:rPr>
          <w:sz w:val="28"/>
          <w:szCs w:val="28"/>
        </w:rPr>
        <w:t>, оказываемой органами государственных доходов.</w:t>
      </w:r>
    </w:p>
    <w:p w:rsidR="001D3B61" w:rsidRPr="00810566" w:rsidRDefault="001D3B61" w:rsidP="001D3B61">
      <w:pPr>
        <w:pStyle w:val="ab"/>
        <w:pBdr>
          <w:bottom w:val="single" w:sz="4" w:space="31" w:color="FFFFFF"/>
        </w:pBdr>
        <w:spacing w:after="0"/>
        <w:ind w:left="0" w:firstLine="709"/>
        <w:jc w:val="both"/>
        <w:rPr>
          <w:sz w:val="28"/>
          <w:szCs w:val="28"/>
        </w:rPr>
      </w:pPr>
      <w:r w:rsidRPr="00810566">
        <w:rPr>
          <w:sz w:val="28"/>
          <w:szCs w:val="28"/>
        </w:rPr>
        <w:t xml:space="preserve">В целях эффективного принятия мер по защите прав интеллектуальной собственности ведется Таможенный реестр объектов интеллектуальной собственности </w:t>
      </w:r>
      <w:r w:rsidRPr="001D3B61">
        <w:rPr>
          <w:iCs/>
          <w:sz w:val="28"/>
          <w:szCs w:val="28"/>
        </w:rPr>
        <w:t>(далее – ТРОИС)</w:t>
      </w:r>
      <w:r w:rsidRPr="001D3B61">
        <w:rPr>
          <w:sz w:val="28"/>
          <w:szCs w:val="28"/>
        </w:rPr>
        <w:t>.</w:t>
      </w:r>
    </w:p>
    <w:p w:rsidR="001D3B61" w:rsidRPr="00810566" w:rsidRDefault="001D3B61" w:rsidP="001D3B61">
      <w:pPr>
        <w:pStyle w:val="ab"/>
        <w:pBdr>
          <w:bottom w:val="single" w:sz="4" w:space="31" w:color="FFFFFF"/>
        </w:pBdr>
        <w:spacing w:after="0"/>
        <w:ind w:left="0" w:firstLine="709"/>
        <w:jc w:val="both"/>
        <w:rPr>
          <w:rStyle w:val="af5"/>
          <w:rFonts w:eastAsiaTheme="minorEastAsia"/>
          <w:b w:val="0"/>
          <w:sz w:val="28"/>
          <w:szCs w:val="28"/>
        </w:rPr>
      </w:pPr>
      <w:r w:rsidRPr="00810566">
        <w:rPr>
          <w:sz w:val="28"/>
          <w:szCs w:val="28"/>
        </w:rPr>
        <w:t xml:space="preserve">На сегодняшний день подача заявления о включении объектов интеллектуальной собственности в </w:t>
      </w:r>
      <w:r w:rsidRPr="00810566">
        <w:rPr>
          <w:rStyle w:val="af5"/>
          <w:rFonts w:eastAsiaTheme="minorEastAsia"/>
          <w:sz w:val="28"/>
          <w:szCs w:val="28"/>
        </w:rPr>
        <w:t xml:space="preserve">ТРОИС </w:t>
      </w:r>
      <w:r w:rsidRPr="00810566">
        <w:rPr>
          <w:sz w:val="28"/>
          <w:szCs w:val="28"/>
        </w:rPr>
        <w:t xml:space="preserve">осуществляется в </w:t>
      </w:r>
      <w:r w:rsidRPr="00810566">
        <w:rPr>
          <w:rStyle w:val="af5"/>
          <w:rFonts w:eastAsiaTheme="minorEastAsia"/>
          <w:sz w:val="28"/>
          <w:szCs w:val="28"/>
        </w:rPr>
        <w:t>электронной форме в информационной системе «</w:t>
      </w:r>
      <w:proofErr w:type="spellStart"/>
      <w:r w:rsidRPr="00810566">
        <w:rPr>
          <w:sz w:val="28"/>
          <w:szCs w:val="28"/>
        </w:rPr>
        <w:t>Keden</w:t>
      </w:r>
      <w:proofErr w:type="spellEnd"/>
      <w:r w:rsidRPr="00810566">
        <w:rPr>
          <w:rStyle w:val="af5"/>
          <w:rFonts w:eastAsiaTheme="minorEastAsia"/>
          <w:sz w:val="28"/>
          <w:szCs w:val="28"/>
        </w:rPr>
        <w:t>» (</w:t>
      </w:r>
      <w:hyperlink r:id="rId8" w:history="1">
        <w:r w:rsidRPr="00810566">
          <w:rPr>
            <w:rStyle w:val="a3"/>
            <w:sz w:val="28"/>
            <w:szCs w:val="28"/>
          </w:rPr>
          <w:t>http://keden.kgd.gov.kz</w:t>
        </w:r>
      </w:hyperlink>
      <w:r w:rsidRPr="00810566">
        <w:rPr>
          <w:rStyle w:val="af5"/>
          <w:rFonts w:eastAsiaTheme="minorEastAsia"/>
          <w:sz w:val="28"/>
          <w:szCs w:val="28"/>
        </w:rPr>
        <w:t>).</w:t>
      </w:r>
    </w:p>
    <w:p w:rsidR="001D3B61" w:rsidRPr="00810566" w:rsidRDefault="00CA76DD" w:rsidP="001D3B61">
      <w:pPr>
        <w:pStyle w:val="ab"/>
        <w:pBdr>
          <w:bottom w:val="single" w:sz="4" w:space="31" w:color="FFFFFF"/>
        </w:pBdr>
        <w:spacing w:after="0"/>
        <w:ind w:left="0" w:firstLine="709"/>
        <w:jc w:val="both"/>
        <w:rPr>
          <w:sz w:val="28"/>
          <w:szCs w:val="28"/>
        </w:rPr>
      </w:pPr>
      <w:r w:rsidRPr="00FE3B8D">
        <w:rPr>
          <w:sz w:val="28"/>
          <w:szCs w:val="28"/>
        </w:rPr>
        <w:t xml:space="preserve">В </w:t>
      </w:r>
      <w:r w:rsidR="001D3B61" w:rsidRPr="00FE3B8D">
        <w:rPr>
          <w:sz w:val="28"/>
          <w:szCs w:val="28"/>
        </w:rPr>
        <w:t>2025 год</w:t>
      </w:r>
      <w:r w:rsidRPr="00FE3B8D">
        <w:rPr>
          <w:sz w:val="28"/>
          <w:szCs w:val="28"/>
        </w:rPr>
        <w:t>у</w:t>
      </w:r>
      <w:r w:rsidR="001D3B61" w:rsidRPr="00FE3B8D">
        <w:rPr>
          <w:sz w:val="28"/>
          <w:szCs w:val="28"/>
        </w:rPr>
        <w:t xml:space="preserve"> в ТРОИС включено 1235 товарных знаков, </w:t>
      </w:r>
      <w:r w:rsidR="001D3B61" w:rsidRPr="00FE3B8D">
        <w:rPr>
          <w:sz w:val="28"/>
          <w:szCs w:val="28"/>
        </w:rPr>
        <w:br/>
        <w:t xml:space="preserve">1 </w:t>
      </w:r>
      <w:r w:rsidR="00FE3B8D" w:rsidRPr="00FE3B8D">
        <w:rPr>
          <w:sz w:val="28"/>
          <w:szCs w:val="28"/>
        </w:rPr>
        <w:t xml:space="preserve">объект </w:t>
      </w:r>
      <w:r w:rsidR="001D3B61" w:rsidRPr="00FE3B8D">
        <w:rPr>
          <w:sz w:val="28"/>
          <w:szCs w:val="28"/>
        </w:rPr>
        <w:t>авторско</w:t>
      </w:r>
      <w:r w:rsidRPr="00FE3B8D">
        <w:rPr>
          <w:sz w:val="28"/>
          <w:szCs w:val="28"/>
        </w:rPr>
        <w:t>го</w:t>
      </w:r>
      <w:r w:rsidR="001D3B61" w:rsidRPr="00FE3B8D">
        <w:rPr>
          <w:sz w:val="28"/>
          <w:szCs w:val="28"/>
        </w:rPr>
        <w:t xml:space="preserve"> прав</w:t>
      </w:r>
      <w:r w:rsidRPr="00FE3B8D">
        <w:rPr>
          <w:sz w:val="28"/>
          <w:szCs w:val="28"/>
        </w:rPr>
        <w:t>а</w:t>
      </w:r>
      <w:r w:rsidR="001D3B61" w:rsidRPr="00FE3B8D">
        <w:rPr>
          <w:sz w:val="28"/>
          <w:szCs w:val="28"/>
        </w:rPr>
        <w:t xml:space="preserve"> и 400 правообладателей.</w:t>
      </w:r>
    </w:p>
    <w:p w:rsidR="001D3B61" w:rsidRPr="00810566" w:rsidRDefault="001D3B61" w:rsidP="001D3B61">
      <w:pPr>
        <w:pStyle w:val="ab"/>
        <w:pBdr>
          <w:bottom w:val="single" w:sz="4" w:space="31" w:color="FFFFFF"/>
        </w:pBdr>
        <w:spacing w:after="0"/>
        <w:ind w:left="0" w:firstLine="709"/>
        <w:jc w:val="both"/>
        <w:rPr>
          <w:sz w:val="28"/>
          <w:szCs w:val="28"/>
        </w:rPr>
      </w:pPr>
      <w:r w:rsidRPr="00810566">
        <w:rPr>
          <w:sz w:val="28"/>
          <w:szCs w:val="28"/>
        </w:rPr>
        <w:t xml:space="preserve">На основании ТРОИС за 2025 год территориальными органами государственных доходов приостановлен выпуск товаров </w:t>
      </w:r>
      <w:r w:rsidRPr="00810566">
        <w:rPr>
          <w:sz w:val="28"/>
          <w:szCs w:val="28"/>
        </w:rPr>
        <w:br/>
        <w:t>по 1853 декларациям на товары с признаками нарушения прав интеллектуальной собственности общей стоимостью 44,3 млн. долл. США.</w:t>
      </w:r>
    </w:p>
    <w:p w:rsidR="001D3B61" w:rsidRDefault="001D3B61" w:rsidP="001D3B61">
      <w:pPr>
        <w:pStyle w:val="ab"/>
        <w:pBdr>
          <w:bottom w:val="single" w:sz="4" w:space="31" w:color="FFFFFF"/>
        </w:pBdr>
        <w:spacing w:after="0"/>
        <w:ind w:left="0" w:firstLine="709"/>
        <w:jc w:val="both"/>
        <w:rPr>
          <w:rStyle w:val="af5"/>
          <w:rFonts w:eastAsiaTheme="minorEastAsia"/>
          <w:b w:val="0"/>
          <w:sz w:val="28"/>
          <w:szCs w:val="28"/>
        </w:rPr>
      </w:pPr>
      <w:r w:rsidRPr="001D3B61">
        <w:rPr>
          <w:rStyle w:val="af5"/>
          <w:rFonts w:eastAsiaTheme="minorEastAsia"/>
          <w:b w:val="0"/>
          <w:sz w:val="28"/>
          <w:szCs w:val="28"/>
        </w:rPr>
        <w:t xml:space="preserve">На основании заявлений правообладателей по приостановленным декларациям на товары в отношении участников внешнеэкономической деятельности составлено 7 административных материалов по статье 158 КоАП, где наложены штрафы на сумму 747 080 тенге, по 4 материалам судом </w:t>
      </w:r>
      <w:r w:rsidRPr="001D3B61">
        <w:rPr>
          <w:rStyle w:val="af5"/>
          <w:rFonts w:eastAsiaTheme="minorEastAsia"/>
          <w:b w:val="0"/>
          <w:sz w:val="28"/>
          <w:szCs w:val="28"/>
        </w:rPr>
        <w:lastRenderedPageBreak/>
        <w:t>конфисковано 123 кг товара с последующим уничтожением, по 2 материалам судом принято решение реэкспортировать товары в количестве 7201 штуки, по 1 материалу достигнуто мировое соглашение.</w:t>
      </w:r>
    </w:p>
    <w:p w:rsidR="00CA76DD" w:rsidRPr="00810566" w:rsidRDefault="00CA76DD" w:rsidP="00CA76DD">
      <w:pPr>
        <w:pStyle w:val="ab"/>
        <w:pBdr>
          <w:bottom w:val="single" w:sz="4" w:space="31" w:color="FFFFFF"/>
        </w:pBdr>
        <w:spacing w:after="0"/>
        <w:ind w:left="0" w:firstLine="709"/>
        <w:jc w:val="both"/>
        <w:rPr>
          <w:sz w:val="28"/>
          <w:szCs w:val="28"/>
        </w:rPr>
      </w:pPr>
      <w:r>
        <w:rPr>
          <w:iCs/>
          <w:sz w:val="28"/>
        </w:rPr>
        <w:t>В</w:t>
      </w:r>
      <w:r w:rsidRPr="00810566">
        <w:rPr>
          <w:sz w:val="28"/>
          <w:szCs w:val="28"/>
        </w:rPr>
        <w:t xml:space="preserve"> целях обеспечения прав авторов </w:t>
      </w:r>
      <w:r>
        <w:rPr>
          <w:sz w:val="28"/>
          <w:szCs w:val="28"/>
        </w:rPr>
        <w:t xml:space="preserve">с 2026 года </w:t>
      </w:r>
      <w:r w:rsidRPr="00810566">
        <w:rPr>
          <w:sz w:val="28"/>
          <w:szCs w:val="28"/>
        </w:rPr>
        <w:t>вв</w:t>
      </w:r>
      <w:r>
        <w:rPr>
          <w:sz w:val="28"/>
          <w:szCs w:val="28"/>
        </w:rPr>
        <w:t>еден</w:t>
      </w:r>
      <w:r w:rsidRPr="00810566">
        <w:rPr>
          <w:sz w:val="28"/>
          <w:szCs w:val="28"/>
        </w:rPr>
        <w:t xml:space="preserve"> государственный контроль за использованием объектов авторского права и смежных прав. </w:t>
      </w:r>
    </w:p>
    <w:p w:rsidR="00CA76DD" w:rsidRPr="00810566" w:rsidRDefault="00CA76DD" w:rsidP="00CA76DD">
      <w:pPr>
        <w:pStyle w:val="ab"/>
        <w:pBdr>
          <w:bottom w:val="single" w:sz="4" w:space="31" w:color="FFFFFF"/>
        </w:pBdr>
        <w:spacing w:after="0"/>
        <w:ind w:left="0" w:firstLine="709"/>
        <w:jc w:val="both"/>
        <w:rPr>
          <w:sz w:val="28"/>
          <w:szCs w:val="28"/>
        </w:rPr>
      </w:pPr>
      <w:r w:rsidRPr="00810566">
        <w:rPr>
          <w:sz w:val="28"/>
          <w:szCs w:val="28"/>
        </w:rPr>
        <w:t>Для уточнения сферы деятельности субъектов предпринимательства, в которых осуществляется контроль, внесены дополнения в Предпринимательский кодекс</w:t>
      </w:r>
      <w:r w:rsidR="00FE3B8D" w:rsidRPr="00FE3B8D">
        <w:rPr>
          <w:sz w:val="28"/>
          <w:szCs w:val="28"/>
        </w:rPr>
        <w:t xml:space="preserve"> Республики Казахстан</w:t>
      </w:r>
      <w:r w:rsidRPr="00810566">
        <w:rPr>
          <w:sz w:val="28"/>
          <w:szCs w:val="28"/>
        </w:rPr>
        <w:t xml:space="preserve">, </w:t>
      </w:r>
      <w:r w:rsidR="00FE3B8D">
        <w:rPr>
          <w:sz w:val="28"/>
          <w:szCs w:val="28"/>
        </w:rPr>
        <w:t>з</w:t>
      </w:r>
      <w:r w:rsidRPr="00810566">
        <w:rPr>
          <w:sz w:val="28"/>
          <w:szCs w:val="28"/>
        </w:rPr>
        <w:t>аконы</w:t>
      </w:r>
      <w:r w:rsidR="00FE3B8D">
        <w:rPr>
          <w:sz w:val="28"/>
          <w:szCs w:val="28"/>
        </w:rPr>
        <w:t xml:space="preserve"> Р</w:t>
      </w:r>
      <w:r w:rsidR="00FE3B8D" w:rsidRPr="00FE3B8D">
        <w:rPr>
          <w:sz w:val="28"/>
          <w:szCs w:val="28"/>
        </w:rPr>
        <w:t>еспублики Казахстан</w:t>
      </w:r>
      <w:r w:rsidR="00FE3B8D">
        <w:rPr>
          <w:sz w:val="28"/>
          <w:szCs w:val="28"/>
        </w:rPr>
        <w:t xml:space="preserve"> </w:t>
      </w:r>
      <w:r w:rsidRPr="00810566">
        <w:rPr>
          <w:sz w:val="28"/>
          <w:szCs w:val="28"/>
        </w:rPr>
        <w:t>«Об органах юстиции» и «Об авторском праве и смежных правах».</w:t>
      </w:r>
    </w:p>
    <w:p w:rsidR="00CA76DD" w:rsidRPr="00810566" w:rsidRDefault="00CA76DD" w:rsidP="00CA76DD">
      <w:pPr>
        <w:pStyle w:val="ab"/>
        <w:pBdr>
          <w:bottom w:val="single" w:sz="4" w:space="31" w:color="FFFFFF"/>
        </w:pBdr>
        <w:spacing w:after="0"/>
        <w:ind w:left="0" w:firstLine="709"/>
        <w:jc w:val="both"/>
        <w:rPr>
          <w:sz w:val="28"/>
          <w:szCs w:val="28"/>
        </w:rPr>
      </w:pPr>
      <w:r w:rsidRPr="00810566">
        <w:rPr>
          <w:sz w:val="28"/>
          <w:szCs w:val="28"/>
        </w:rPr>
        <w:t>Внеплановые проверки будут осуществляться органами юстиции исключительно по заявлениям авторов и правообладателей. По итогам проверок будут выноситься акты о результатах проверок, а в случае выявления нарушений будут выписываться предписания об устранении нарушений. При этом</w:t>
      </w:r>
      <w:r w:rsidR="00FE3B8D">
        <w:rPr>
          <w:sz w:val="28"/>
          <w:szCs w:val="28"/>
        </w:rPr>
        <w:t>,</w:t>
      </w:r>
      <w:r w:rsidRPr="00810566">
        <w:rPr>
          <w:sz w:val="28"/>
          <w:szCs w:val="28"/>
        </w:rPr>
        <w:t xml:space="preserve"> в случае необходимости</w:t>
      </w:r>
      <w:r w:rsidR="00FE3B8D">
        <w:rPr>
          <w:sz w:val="28"/>
          <w:szCs w:val="28"/>
        </w:rPr>
        <w:t>,</w:t>
      </w:r>
      <w:r w:rsidRPr="00810566">
        <w:rPr>
          <w:sz w:val="28"/>
          <w:szCs w:val="28"/>
        </w:rPr>
        <w:t xml:space="preserve"> будет осуществляться контроль исполнения предписания.</w:t>
      </w:r>
    </w:p>
    <w:p w:rsidR="00CA76DD" w:rsidRDefault="00CA76DD" w:rsidP="00CA76DD">
      <w:pPr>
        <w:pStyle w:val="ab"/>
        <w:pBdr>
          <w:bottom w:val="single" w:sz="4" w:space="31" w:color="FFFFFF"/>
        </w:pBdr>
        <w:spacing w:after="0"/>
        <w:ind w:left="0" w:firstLine="709"/>
        <w:jc w:val="both"/>
        <w:rPr>
          <w:sz w:val="28"/>
          <w:szCs w:val="28"/>
        </w:rPr>
      </w:pPr>
      <w:r w:rsidRPr="00810566">
        <w:rPr>
          <w:sz w:val="28"/>
          <w:szCs w:val="28"/>
        </w:rPr>
        <w:t>Таким образом, у авторов и правообладателей появляется действенный инструмент реагирования на нарушения – от подачи обращения до реальных мер со стороны государства.</w:t>
      </w:r>
    </w:p>
    <w:p w:rsidR="00591A0F" w:rsidRPr="00810566" w:rsidRDefault="00591A0F" w:rsidP="00591A0F">
      <w:pPr>
        <w:pStyle w:val="ab"/>
        <w:pBdr>
          <w:bottom w:val="single" w:sz="4" w:space="31" w:color="FFFFFF"/>
        </w:pBdr>
        <w:spacing w:after="0"/>
        <w:ind w:left="0" w:firstLine="709"/>
        <w:jc w:val="both"/>
        <w:rPr>
          <w:sz w:val="28"/>
          <w:szCs w:val="28"/>
        </w:rPr>
      </w:pPr>
      <w:r w:rsidRPr="00810566">
        <w:rPr>
          <w:sz w:val="28"/>
          <w:szCs w:val="28"/>
        </w:rPr>
        <w:t>Работа в сфере интеллектуальной собственности будет продолжена.</w:t>
      </w:r>
    </w:p>
    <w:p w:rsidR="00591A0F" w:rsidRPr="001D3B61" w:rsidRDefault="00591A0F" w:rsidP="00591A0F">
      <w:pPr>
        <w:pBdr>
          <w:bottom w:val="single" w:sz="4" w:space="31" w:color="FFFFFF"/>
        </w:pBdr>
        <w:ind w:firstLine="709"/>
        <w:jc w:val="both"/>
        <w:rPr>
          <w:i/>
          <w:szCs w:val="28"/>
        </w:rPr>
      </w:pPr>
    </w:p>
    <w:sectPr w:rsidR="00591A0F" w:rsidRPr="001D3B61" w:rsidSect="001F2B20">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62F" w:rsidRDefault="0020762F" w:rsidP="00F01248">
      <w:r>
        <w:separator/>
      </w:r>
    </w:p>
  </w:endnote>
  <w:endnote w:type="continuationSeparator" w:id="0">
    <w:p w:rsidR="0020762F" w:rsidRDefault="0020762F" w:rsidP="00F0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62F" w:rsidRDefault="0020762F" w:rsidP="00F01248">
      <w:r>
        <w:separator/>
      </w:r>
    </w:p>
  </w:footnote>
  <w:footnote w:type="continuationSeparator" w:id="0">
    <w:p w:rsidR="0020762F" w:rsidRDefault="0020762F" w:rsidP="00F0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12766"/>
      <w:docPartObj>
        <w:docPartGallery w:val="Page Numbers (Top of Page)"/>
        <w:docPartUnique/>
      </w:docPartObj>
    </w:sdtPr>
    <w:sdtEndPr/>
    <w:sdtContent>
      <w:p w:rsidR="00D71894" w:rsidRDefault="00D71894">
        <w:pPr>
          <w:pStyle w:val="ad"/>
          <w:jc w:val="center"/>
        </w:pPr>
        <w:r>
          <w:fldChar w:fldCharType="begin"/>
        </w:r>
        <w:r>
          <w:instrText>PAGE   \* MERGEFORMAT</w:instrText>
        </w:r>
        <w:r>
          <w:fldChar w:fldCharType="separate"/>
        </w:r>
        <w:r w:rsidR="00AB70FC">
          <w:rPr>
            <w:noProof/>
          </w:rPr>
          <w:t>2</w:t>
        </w:r>
        <w:r>
          <w:fldChar w:fldCharType="end"/>
        </w:r>
      </w:p>
    </w:sdtContent>
  </w:sdt>
  <w:p w:rsidR="00D71894" w:rsidRDefault="00D71894">
    <w:pPr>
      <w:pStyle w:val="ad"/>
    </w:pPr>
  </w:p>
  <w:p w:rsidR="00D71894" w:rsidRDefault="00D71894">
    <w:r>
      <w:rPr>
        <w:noProof/>
        <w:lang w:eastAsia="ru-RU"/>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967345" cy="408305"/>
              <wp:effectExtent l="0" t="2667000" r="0" b="26968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67345" cy="4083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894" w:rsidRDefault="00D71894" w:rsidP="00E83B49">
                          <w:pPr>
                            <w:pStyle w:val="a9"/>
                            <w:spacing w:before="0" w:beforeAutospacing="0" w:after="0"/>
                            <w:jc w:val="center"/>
                          </w:pPr>
                          <w:r>
                            <w:rPr>
                              <w:color w:val="C0C0C0"/>
                              <w:sz w:val="2"/>
                              <w:szCs w:val="2"/>
                              <w:lang w:val="kk-KZ"/>
                            </w:rPr>
                            <w:t>Комитет по правам интеллектуальной собственности - Ысқақ Ж. 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width:627.35pt;height:32.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" o:allowincell="f" filled="f" stroked="f">
              <v:stroke joinstyle="round"/>
              <o:lock v:ext="edit" shapetype="t"/>
              <v:textbox style="mso-fit-shape-to-text:t">
                <w:txbxContent>
                  <w:p w:rsidR="00D71894" w:rsidRDefault="00D71894" w:rsidP="00E83B49">
                    <w:pPr>
                      <w:pStyle w:val="a9"/>
                      <w:spacing w:before="0" w:beforeAutospacing="0" w:after="0"/>
                      <w:jc w:val="center"/>
                    </w:pPr>
                    <w:r>
                      <w:rPr>
                        <w:color w:val="C0C0C0"/>
                        <w:sz w:val="2"/>
                        <w:szCs w:val="2"/>
                        <w:lang w:val="kk-KZ"/>
                      </w:rPr>
                      <w:t>Комитет по правам интеллектуальной собственности - Ысқақ Ж. Ж.</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8623E"/>
    <w:multiLevelType w:val="hybridMultilevel"/>
    <w:tmpl w:val="BBB48424"/>
    <w:lvl w:ilvl="0" w:tplc="AA621A1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5504484A"/>
    <w:multiLevelType w:val="hybridMultilevel"/>
    <w:tmpl w:val="2AA67BF4"/>
    <w:lvl w:ilvl="0" w:tplc="C26C5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726559"/>
    <w:multiLevelType w:val="hybridMultilevel"/>
    <w:tmpl w:val="775EE7AE"/>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496E6E"/>
    <w:multiLevelType w:val="hybridMultilevel"/>
    <w:tmpl w:val="2AA67BF4"/>
    <w:lvl w:ilvl="0" w:tplc="C26C5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59510B"/>
    <w:multiLevelType w:val="hybridMultilevel"/>
    <w:tmpl w:val="D76CE6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57A16D4"/>
    <w:multiLevelType w:val="hybridMultilevel"/>
    <w:tmpl w:val="86F625A2"/>
    <w:lvl w:ilvl="0" w:tplc="DF5C80D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AB4"/>
    <w:rsid w:val="000005AA"/>
    <w:rsid w:val="0000411A"/>
    <w:rsid w:val="0000469E"/>
    <w:rsid w:val="0000488A"/>
    <w:rsid w:val="00007EBD"/>
    <w:rsid w:val="00010221"/>
    <w:rsid w:val="00023EE8"/>
    <w:rsid w:val="00024547"/>
    <w:rsid w:val="00025764"/>
    <w:rsid w:val="000326EE"/>
    <w:rsid w:val="00032866"/>
    <w:rsid w:val="00036E25"/>
    <w:rsid w:val="00037BBF"/>
    <w:rsid w:val="000450C7"/>
    <w:rsid w:val="0004614A"/>
    <w:rsid w:val="00056C6C"/>
    <w:rsid w:val="00066BA8"/>
    <w:rsid w:val="00081D8D"/>
    <w:rsid w:val="000A0631"/>
    <w:rsid w:val="000B5B4D"/>
    <w:rsid w:val="000C049F"/>
    <w:rsid w:val="000C057B"/>
    <w:rsid w:val="000C10DE"/>
    <w:rsid w:val="000D35A0"/>
    <w:rsid w:val="000E0F8C"/>
    <w:rsid w:val="000E2B87"/>
    <w:rsid w:val="000E394F"/>
    <w:rsid w:val="000E6C6F"/>
    <w:rsid w:val="000F3C8B"/>
    <w:rsid w:val="000F789D"/>
    <w:rsid w:val="001019E9"/>
    <w:rsid w:val="00103429"/>
    <w:rsid w:val="001110F0"/>
    <w:rsid w:val="00115D68"/>
    <w:rsid w:val="001243F5"/>
    <w:rsid w:val="001301CE"/>
    <w:rsid w:val="001335A1"/>
    <w:rsid w:val="001361C5"/>
    <w:rsid w:val="001426AB"/>
    <w:rsid w:val="001434C0"/>
    <w:rsid w:val="001438C0"/>
    <w:rsid w:val="00145461"/>
    <w:rsid w:val="00146D97"/>
    <w:rsid w:val="0015324C"/>
    <w:rsid w:val="00155658"/>
    <w:rsid w:val="00156477"/>
    <w:rsid w:val="001571CA"/>
    <w:rsid w:val="00160430"/>
    <w:rsid w:val="00161FD7"/>
    <w:rsid w:val="0016473D"/>
    <w:rsid w:val="00166A84"/>
    <w:rsid w:val="00166E58"/>
    <w:rsid w:val="00171449"/>
    <w:rsid w:val="001734AC"/>
    <w:rsid w:val="0017755E"/>
    <w:rsid w:val="001829E9"/>
    <w:rsid w:val="001855CC"/>
    <w:rsid w:val="00195DD9"/>
    <w:rsid w:val="001A1EB0"/>
    <w:rsid w:val="001A552E"/>
    <w:rsid w:val="001B0B80"/>
    <w:rsid w:val="001D0EF5"/>
    <w:rsid w:val="001D3B61"/>
    <w:rsid w:val="001E3C10"/>
    <w:rsid w:val="001F2AB9"/>
    <w:rsid w:val="001F2B20"/>
    <w:rsid w:val="0020762F"/>
    <w:rsid w:val="00213160"/>
    <w:rsid w:val="00224CFD"/>
    <w:rsid w:val="00227C9A"/>
    <w:rsid w:val="00227D90"/>
    <w:rsid w:val="0023162B"/>
    <w:rsid w:val="00240228"/>
    <w:rsid w:val="00242463"/>
    <w:rsid w:val="00243DB6"/>
    <w:rsid w:val="002529B5"/>
    <w:rsid w:val="00264925"/>
    <w:rsid w:val="002810CE"/>
    <w:rsid w:val="00286481"/>
    <w:rsid w:val="00293C78"/>
    <w:rsid w:val="002A419E"/>
    <w:rsid w:val="002B1EE6"/>
    <w:rsid w:val="002C1608"/>
    <w:rsid w:val="002D1FC7"/>
    <w:rsid w:val="002D5A72"/>
    <w:rsid w:val="002D7B63"/>
    <w:rsid w:val="002E7832"/>
    <w:rsid w:val="0030012B"/>
    <w:rsid w:val="00320587"/>
    <w:rsid w:val="00323678"/>
    <w:rsid w:val="003238B9"/>
    <w:rsid w:val="0032585F"/>
    <w:rsid w:val="00333C5B"/>
    <w:rsid w:val="00341708"/>
    <w:rsid w:val="00344AF9"/>
    <w:rsid w:val="003502C9"/>
    <w:rsid w:val="003578B7"/>
    <w:rsid w:val="00366AAB"/>
    <w:rsid w:val="00370E18"/>
    <w:rsid w:val="00371F9F"/>
    <w:rsid w:val="003727C5"/>
    <w:rsid w:val="00373564"/>
    <w:rsid w:val="00383092"/>
    <w:rsid w:val="00386A5C"/>
    <w:rsid w:val="00396289"/>
    <w:rsid w:val="003A2067"/>
    <w:rsid w:val="003A474E"/>
    <w:rsid w:val="003B4C7E"/>
    <w:rsid w:val="003B6327"/>
    <w:rsid w:val="003C12D0"/>
    <w:rsid w:val="003C1BA8"/>
    <w:rsid w:val="003D0C86"/>
    <w:rsid w:val="003D5A16"/>
    <w:rsid w:val="003E20BC"/>
    <w:rsid w:val="003E5394"/>
    <w:rsid w:val="003F6E6D"/>
    <w:rsid w:val="00402615"/>
    <w:rsid w:val="00407281"/>
    <w:rsid w:val="004172A0"/>
    <w:rsid w:val="00417F18"/>
    <w:rsid w:val="00422C72"/>
    <w:rsid w:val="00426301"/>
    <w:rsid w:val="0043226D"/>
    <w:rsid w:val="004341D4"/>
    <w:rsid w:val="00442C32"/>
    <w:rsid w:val="004470AF"/>
    <w:rsid w:val="0045160B"/>
    <w:rsid w:val="00456DE2"/>
    <w:rsid w:val="00497A7D"/>
    <w:rsid w:val="004A00E1"/>
    <w:rsid w:val="004A2896"/>
    <w:rsid w:val="004C5771"/>
    <w:rsid w:val="004D0A52"/>
    <w:rsid w:val="004D4745"/>
    <w:rsid w:val="004D6343"/>
    <w:rsid w:val="004D68AE"/>
    <w:rsid w:val="004D7CBA"/>
    <w:rsid w:val="004E7468"/>
    <w:rsid w:val="004F388A"/>
    <w:rsid w:val="004F7C96"/>
    <w:rsid w:val="0051628B"/>
    <w:rsid w:val="005214C3"/>
    <w:rsid w:val="0052418A"/>
    <w:rsid w:val="0052436A"/>
    <w:rsid w:val="00530F9C"/>
    <w:rsid w:val="00541D53"/>
    <w:rsid w:val="00553C62"/>
    <w:rsid w:val="00560A71"/>
    <w:rsid w:val="005661E2"/>
    <w:rsid w:val="00573137"/>
    <w:rsid w:val="0057695D"/>
    <w:rsid w:val="005807CD"/>
    <w:rsid w:val="0058378A"/>
    <w:rsid w:val="00591A0F"/>
    <w:rsid w:val="005924A7"/>
    <w:rsid w:val="0059383D"/>
    <w:rsid w:val="00594D8E"/>
    <w:rsid w:val="005955CC"/>
    <w:rsid w:val="00595649"/>
    <w:rsid w:val="005965B1"/>
    <w:rsid w:val="005A55EF"/>
    <w:rsid w:val="005A7479"/>
    <w:rsid w:val="005B19CC"/>
    <w:rsid w:val="005D2731"/>
    <w:rsid w:val="005D4784"/>
    <w:rsid w:val="005E16CE"/>
    <w:rsid w:val="005F10FF"/>
    <w:rsid w:val="005F6D44"/>
    <w:rsid w:val="006013AC"/>
    <w:rsid w:val="00603638"/>
    <w:rsid w:val="00606810"/>
    <w:rsid w:val="0061270C"/>
    <w:rsid w:val="00615DBF"/>
    <w:rsid w:val="00635032"/>
    <w:rsid w:val="00635B54"/>
    <w:rsid w:val="00640DC2"/>
    <w:rsid w:val="00640EB7"/>
    <w:rsid w:val="006433AE"/>
    <w:rsid w:val="006472B4"/>
    <w:rsid w:val="006536BF"/>
    <w:rsid w:val="006717D9"/>
    <w:rsid w:val="00676A44"/>
    <w:rsid w:val="00692B81"/>
    <w:rsid w:val="006962A8"/>
    <w:rsid w:val="00696335"/>
    <w:rsid w:val="006A1B88"/>
    <w:rsid w:val="006A2D6C"/>
    <w:rsid w:val="006B1D26"/>
    <w:rsid w:val="006B3948"/>
    <w:rsid w:val="006C3EAE"/>
    <w:rsid w:val="006D438C"/>
    <w:rsid w:val="006E17FE"/>
    <w:rsid w:val="006F3086"/>
    <w:rsid w:val="00704477"/>
    <w:rsid w:val="00705FD1"/>
    <w:rsid w:val="00735170"/>
    <w:rsid w:val="007468D5"/>
    <w:rsid w:val="00760611"/>
    <w:rsid w:val="00776FC9"/>
    <w:rsid w:val="007875EB"/>
    <w:rsid w:val="007917CE"/>
    <w:rsid w:val="007934D0"/>
    <w:rsid w:val="0079382C"/>
    <w:rsid w:val="007A0DEA"/>
    <w:rsid w:val="007A4E21"/>
    <w:rsid w:val="007B152A"/>
    <w:rsid w:val="007B3578"/>
    <w:rsid w:val="007C5B7E"/>
    <w:rsid w:val="007E0E5A"/>
    <w:rsid w:val="007E39E5"/>
    <w:rsid w:val="007E760A"/>
    <w:rsid w:val="007F334D"/>
    <w:rsid w:val="0080662A"/>
    <w:rsid w:val="00806CB1"/>
    <w:rsid w:val="00810FC4"/>
    <w:rsid w:val="00814013"/>
    <w:rsid w:val="00815CE9"/>
    <w:rsid w:val="008337F1"/>
    <w:rsid w:val="00834EA8"/>
    <w:rsid w:val="0084279A"/>
    <w:rsid w:val="008462B8"/>
    <w:rsid w:val="008520DC"/>
    <w:rsid w:val="00856505"/>
    <w:rsid w:val="00875E72"/>
    <w:rsid w:val="00881D8C"/>
    <w:rsid w:val="00883612"/>
    <w:rsid w:val="008869C9"/>
    <w:rsid w:val="00895C2F"/>
    <w:rsid w:val="008D1824"/>
    <w:rsid w:val="008E4C07"/>
    <w:rsid w:val="008F110A"/>
    <w:rsid w:val="008F479B"/>
    <w:rsid w:val="008F746D"/>
    <w:rsid w:val="009162A0"/>
    <w:rsid w:val="009210ED"/>
    <w:rsid w:val="0092769A"/>
    <w:rsid w:val="00940727"/>
    <w:rsid w:val="0094289D"/>
    <w:rsid w:val="00944880"/>
    <w:rsid w:val="0095075C"/>
    <w:rsid w:val="00950AB4"/>
    <w:rsid w:val="00956373"/>
    <w:rsid w:val="00974084"/>
    <w:rsid w:val="009835C7"/>
    <w:rsid w:val="009837C6"/>
    <w:rsid w:val="00987412"/>
    <w:rsid w:val="00995294"/>
    <w:rsid w:val="0099754D"/>
    <w:rsid w:val="009A0B6F"/>
    <w:rsid w:val="009A20C3"/>
    <w:rsid w:val="009B1F95"/>
    <w:rsid w:val="009C0854"/>
    <w:rsid w:val="009C7D4F"/>
    <w:rsid w:val="009F2C4B"/>
    <w:rsid w:val="009F4FD9"/>
    <w:rsid w:val="00A13E0D"/>
    <w:rsid w:val="00A2275E"/>
    <w:rsid w:val="00A256D4"/>
    <w:rsid w:val="00A551E2"/>
    <w:rsid w:val="00A575EC"/>
    <w:rsid w:val="00A7321E"/>
    <w:rsid w:val="00A80E3A"/>
    <w:rsid w:val="00A85C29"/>
    <w:rsid w:val="00A86A74"/>
    <w:rsid w:val="00A96B65"/>
    <w:rsid w:val="00AA121D"/>
    <w:rsid w:val="00AB1622"/>
    <w:rsid w:val="00AB70FC"/>
    <w:rsid w:val="00AB7ADA"/>
    <w:rsid w:val="00AC394E"/>
    <w:rsid w:val="00AE0CD8"/>
    <w:rsid w:val="00AE3C78"/>
    <w:rsid w:val="00AE65FB"/>
    <w:rsid w:val="00AE7AA6"/>
    <w:rsid w:val="00AF479A"/>
    <w:rsid w:val="00B064B6"/>
    <w:rsid w:val="00B06770"/>
    <w:rsid w:val="00B10BE6"/>
    <w:rsid w:val="00B12935"/>
    <w:rsid w:val="00B215E8"/>
    <w:rsid w:val="00B22D39"/>
    <w:rsid w:val="00B27202"/>
    <w:rsid w:val="00B359D2"/>
    <w:rsid w:val="00B368A2"/>
    <w:rsid w:val="00B4232F"/>
    <w:rsid w:val="00B500C6"/>
    <w:rsid w:val="00B524C2"/>
    <w:rsid w:val="00B70F74"/>
    <w:rsid w:val="00B73DD2"/>
    <w:rsid w:val="00B838B0"/>
    <w:rsid w:val="00B83AA0"/>
    <w:rsid w:val="00B83DDE"/>
    <w:rsid w:val="00B90518"/>
    <w:rsid w:val="00BA14D9"/>
    <w:rsid w:val="00BA2515"/>
    <w:rsid w:val="00BB0AE6"/>
    <w:rsid w:val="00BB4DC0"/>
    <w:rsid w:val="00BC0421"/>
    <w:rsid w:val="00BC3754"/>
    <w:rsid w:val="00BD66AC"/>
    <w:rsid w:val="00BD725F"/>
    <w:rsid w:val="00BE64C6"/>
    <w:rsid w:val="00BF5E61"/>
    <w:rsid w:val="00BF7C11"/>
    <w:rsid w:val="00C04706"/>
    <w:rsid w:val="00C106ED"/>
    <w:rsid w:val="00C12ED5"/>
    <w:rsid w:val="00C1616D"/>
    <w:rsid w:val="00C24C5A"/>
    <w:rsid w:val="00C24D3F"/>
    <w:rsid w:val="00C26815"/>
    <w:rsid w:val="00C37858"/>
    <w:rsid w:val="00C41FA5"/>
    <w:rsid w:val="00C6268D"/>
    <w:rsid w:val="00C650A0"/>
    <w:rsid w:val="00C673D6"/>
    <w:rsid w:val="00C7000C"/>
    <w:rsid w:val="00C75229"/>
    <w:rsid w:val="00C86285"/>
    <w:rsid w:val="00C86684"/>
    <w:rsid w:val="00C9054C"/>
    <w:rsid w:val="00C9770A"/>
    <w:rsid w:val="00CA2103"/>
    <w:rsid w:val="00CA76DD"/>
    <w:rsid w:val="00CA77EA"/>
    <w:rsid w:val="00CC09EA"/>
    <w:rsid w:val="00CD2E35"/>
    <w:rsid w:val="00CE5C13"/>
    <w:rsid w:val="00CF0C7D"/>
    <w:rsid w:val="00CF2E68"/>
    <w:rsid w:val="00CF395F"/>
    <w:rsid w:val="00D025A2"/>
    <w:rsid w:val="00D0610C"/>
    <w:rsid w:val="00D1186B"/>
    <w:rsid w:val="00D15735"/>
    <w:rsid w:val="00D22D96"/>
    <w:rsid w:val="00D2341B"/>
    <w:rsid w:val="00D24CB9"/>
    <w:rsid w:val="00D335D5"/>
    <w:rsid w:val="00D54216"/>
    <w:rsid w:val="00D60B1F"/>
    <w:rsid w:val="00D6305D"/>
    <w:rsid w:val="00D71894"/>
    <w:rsid w:val="00D71A5E"/>
    <w:rsid w:val="00D8376B"/>
    <w:rsid w:val="00D8719F"/>
    <w:rsid w:val="00D97EEC"/>
    <w:rsid w:val="00DA4785"/>
    <w:rsid w:val="00DA7AB0"/>
    <w:rsid w:val="00DB3A7D"/>
    <w:rsid w:val="00DB43AD"/>
    <w:rsid w:val="00DB5747"/>
    <w:rsid w:val="00DC581E"/>
    <w:rsid w:val="00DD3259"/>
    <w:rsid w:val="00DE06B6"/>
    <w:rsid w:val="00DE41C8"/>
    <w:rsid w:val="00DE4319"/>
    <w:rsid w:val="00DE6910"/>
    <w:rsid w:val="00DF40F6"/>
    <w:rsid w:val="00E16C6D"/>
    <w:rsid w:val="00E1747E"/>
    <w:rsid w:val="00E202DE"/>
    <w:rsid w:val="00E32A23"/>
    <w:rsid w:val="00E46246"/>
    <w:rsid w:val="00E559FB"/>
    <w:rsid w:val="00E70012"/>
    <w:rsid w:val="00E71C3D"/>
    <w:rsid w:val="00E73AA9"/>
    <w:rsid w:val="00E83B49"/>
    <w:rsid w:val="00E87713"/>
    <w:rsid w:val="00EA3CF5"/>
    <w:rsid w:val="00EA476D"/>
    <w:rsid w:val="00EB0C3C"/>
    <w:rsid w:val="00EB1C04"/>
    <w:rsid w:val="00EC4055"/>
    <w:rsid w:val="00EC465B"/>
    <w:rsid w:val="00ED41F8"/>
    <w:rsid w:val="00ED46A4"/>
    <w:rsid w:val="00ED698A"/>
    <w:rsid w:val="00EE223A"/>
    <w:rsid w:val="00EE418E"/>
    <w:rsid w:val="00EE7236"/>
    <w:rsid w:val="00F01248"/>
    <w:rsid w:val="00F04F53"/>
    <w:rsid w:val="00F15FD3"/>
    <w:rsid w:val="00F16A7C"/>
    <w:rsid w:val="00F213FD"/>
    <w:rsid w:val="00F4794B"/>
    <w:rsid w:val="00F513E9"/>
    <w:rsid w:val="00F72922"/>
    <w:rsid w:val="00F7397A"/>
    <w:rsid w:val="00F81602"/>
    <w:rsid w:val="00FA20E7"/>
    <w:rsid w:val="00FA3314"/>
    <w:rsid w:val="00FA753E"/>
    <w:rsid w:val="00FB028B"/>
    <w:rsid w:val="00FB34D2"/>
    <w:rsid w:val="00FB3ACC"/>
    <w:rsid w:val="00FB4F03"/>
    <w:rsid w:val="00FC136B"/>
    <w:rsid w:val="00FC2EAF"/>
    <w:rsid w:val="00FD55B0"/>
    <w:rsid w:val="00FD7D3A"/>
    <w:rsid w:val="00FE1FC5"/>
    <w:rsid w:val="00FE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8F139D"/>
  <w15:docId w15:val="{42383498-5F11-40F7-85B3-71E5270D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6E6D"/>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007EB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16C6D"/>
    <w:pPr>
      <w:keepNext/>
      <w:keepLines/>
      <w:spacing w:before="40" w:line="276" w:lineRule="auto"/>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0228"/>
    <w:rPr>
      <w:color w:val="0000FF"/>
      <w:u w:val="single"/>
    </w:rPr>
  </w:style>
  <w:style w:type="table" w:styleId="a4">
    <w:name w:val="Table Grid"/>
    <w:basedOn w:val="a1"/>
    <w:uiPriority w:val="59"/>
    <w:rsid w:val="002402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44AF9"/>
    <w:rPr>
      <w:rFonts w:ascii="Tahoma" w:hAnsi="Tahoma" w:cs="Tahoma"/>
      <w:sz w:val="16"/>
      <w:szCs w:val="16"/>
    </w:rPr>
  </w:style>
  <w:style w:type="character" w:customStyle="1" w:styleId="a6">
    <w:name w:val="Текст выноски Знак"/>
    <w:basedOn w:val="a0"/>
    <w:link w:val="a5"/>
    <w:uiPriority w:val="99"/>
    <w:semiHidden/>
    <w:rsid w:val="00344AF9"/>
    <w:rPr>
      <w:rFonts w:ascii="Tahoma" w:eastAsiaTheme="minorEastAsia" w:hAnsi="Tahoma" w:cs="Tahoma"/>
      <w:sz w:val="16"/>
      <w:szCs w:val="16"/>
      <w:lang w:eastAsia="ru-RU"/>
    </w:rPr>
  </w:style>
  <w:style w:type="paragraph" w:styleId="a7">
    <w:name w:val="No Spacing"/>
    <w:aliases w:val="Обя,мелкий,мой рабочий,норма,Айгерим,No Spacing1,свой,ТекстОтчета,Без интервала11,14 TNR,МОЙ СТИЛЬ,Без интервала111,Алия,Без интеБез интервала,Этот бля,Этот,Елжан,Интервалсыз,без интервала,Без интервала3,Эльдар"/>
    <w:link w:val="a8"/>
    <w:uiPriority w:val="1"/>
    <w:qFormat/>
    <w:rsid w:val="00161FD7"/>
    <w:pPr>
      <w:spacing w:after="0" w:line="240" w:lineRule="auto"/>
    </w:pPr>
  </w:style>
  <w:style w:type="table" w:customStyle="1" w:styleId="1">
    <w:name w:val="Сетка таблицы1"/>
    <w:basedOn w:val="a1"/>
    <w:next w:val="a4"/>
    <w:uiPriority w:val="59"/>
    <w:rsid w:val="00153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aliases w:val="Обя Знак,мелкий Знак,мой рабочий Знак,норма Знак,Айгерим Знак,No Spacing1 Знак,свой Знак,ТекстОтчета Знак,Без интервала11 Знак,14 TNR Знак,МОЙ СТИЛЬ Знак,Без интервала111 Знак,Алия Знак,Без интеБез интервала Знак,Этот бля Знак"/>
    <w:basedOn w:val="a0"/>
    <w:link w:val="a7"/>
    <w:uiPriority w:val="1"/>
    <w:qFormat/>
    <w:locked/>
    <w:rsid w:val="003C12D0"/>
  </w:style>
  <w:style w:type="paragraph" w:styleId="a9">
    <w:name w:val="Normal (Web)"/>
    <w:aliases w:val="Знак4,Знак Знак1 Знак,Знак Знак1 Знак Знак,Знак Знак Знак Знак Зн,Знак Знак3,Обычный (Web),Знак Знак Знак Знак Знак,Знак4 Зна,Обычный (веб)1,Обычный (веб)1 Знак Знак Зн,Знак Знак,Знак4 Знак Знак,Знак4 Знак Знак Знак Знак,Знак Знак1"/>
    <w:basedOn w:val="a"/>
    <w:link w:val="aa"/>
    <w:uiPriority w:val="99"/>
    <w:unhideWhenUsed/>
    <w:qFormat/>
    <w:rsid w:val="00A551E2"/>
    <w:pPr>
      <w:spacing w:before="100" w:beforeAutospacing="1" w:after="119"/>
    </w:pPr>
  </w:style>
  <w:style w:type="paragraph" w:styleId="ab">
    <w:name w:val="Body Text Indent"/>
    <w:basedOn w:val="a"/>
    <w:link w:val="ac"/>
    <w:unhideWhenUsed/>
    <w:rsid w:val="004D7CBA"/>
    <w:pPr>
      <w:spacing w:after="120"/>
      <w:ind w:left="283"/>
    </w:pPr>
  </w:style>
  <w:style w:type="character" w:customStyle="1" w:styleId="ac">
    <w:name w:val="Основной текст с отступом Знак"/>
    <w:basedOn w:val="a0"/>
    <w:link w:val="ab"/>
    <w:rsid w:val="004D7CBA"/>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F01248"/>
    <w:pPr>
      <w:tabs>
        <w:tab w:val="center" w:pos="4677"/>
        <w:tab w:val="right" w:pos="9355"/>
      </w:tabs>
    </w:pPr>
    <w:rPr>
      <w:sz w:val="28"/>
      <w:szCs w:val="20"/>
    </w:rPr>
  </w:style>
  <w:style w:type="character" w:customStyle="1" w:styleId="ae">
    <w:name w:val="Верхний колонтитул Знак"/>
    <w:basedOn w:val="a0"/>
    <w:link w:val="ad"/>
    <w:uiPriority w:val="99"/>
    <w:rsid w:val="00F01248"/>
    <w:rPr>
      <w:rFonts w:eastAsiaTheme="minorEastAsia"/>
      <w:lang w:eastAsia="ru-RU"/>
    </w:rPr>
  </w:style>
  <w:style w:type="paragraph" w:styleId="af">
    <w:name w:val="footer"/>
    <w:basedOn w:val="a"/>
    <w:link w:val="af0"/>
    <w:uiPriority w:val="99"/>
    <w:unhideWhenUsed/>
    <w:rsid w:val="00F01248"/>
    <w:pPr>
      <w:tabs>
        <w:tab w:val="center" w:pos="4677"/>
        <w:tab w:val="right" w:pos="9355"/>
      </w:tabs>
    </w:pPr>
    <w:rPr>
      <w:sz w:val="28"/>
      <w:szCs w:val="20"/>
    </w:rPr>
  </w:style>
  <w:style w:type="character" w:customStyle="1" w:styleId="af0">
    <w:name w:val="Нижний колонтитул Знак"/>
    <w:basedOn w:val="a0"/>
    <w:link w:val="af"/>
    <w:uiPriority w:val="99"/>
    <w:rsid w:val="00F01248"/>
    <w:rPr>
      <w:rFonts w:eastAsiaTheme="minorEastAsia"/>
      <w:lang w:eastAsia="ru-RU"/>
    </w:rPr>
  </w:style>
  <w:style w:type="character" w:customStyle="1" w:styleId="20">
    <w:name w:val="Заголовок 2 Знак"/>
    <w:basedOn w:val="a0"/>
    <w:link w:val="2"/>
    <w:uiPriority w:val="9"/>
    <w:semiHidden/>
    <w:rsid w:val="00007EBD"/>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16C6D"/>
    <w:rPr>
      <w:rFonts w:asciiTheme="majorHAnsi" w:eastAsiaTheme="majorEastAsia" w:hAnsiTheme="majorHAnsi" w:cstheme="majorBidi"/>
      <w:color w:val="243F60" w:themeColor="accent1" w:themeShade="7F"/>
      <w:sz w:val="24"/>
      <w:szCs w:val="24"/>
      <w:lang w:eastAsia="ru-RU"/>
    </w:rPr>
  </w:style>
  <w:style w:type="paragraph" w:styleId="af1">
    <w:name w:val="List Paragraph"/>
    <w:basedOn w:val="a"/>
    <w:uiPriority w:val="34"/>
    <w:qFormat/>
    <w:rsid w:val="009837C6"/>
    <w:pPr>
      <w:spacing w:after="200" w:line="276" w:lineRule="auto"/>
      <w:ind w:left="720"/>
      <w:contextualSpacing/>
    </w:pPr>
    <w:rPr>
      <w:sz w:val="28"/>
      <w:szCs w:val="20"/>
    </w:rPr>
  </w:style>
  <w:style w:type="character" w:customStyle="1" w:styleId="10">
    <w:name w:val="Неразрешенное упоминание1"/>
    <w:basedOn w:val="a0"/>
    <w:uiPriority w:val="99"/>
    <w:semiHidden/>
    <w:unhideWhenUsed/>
    <w:rsid w:val="00166A84"/>
    <w:rPr>
      <w:color w:val="605E5C"/>
      <w:shd w:val="clear" w:color="auto" w:fill="E1DFDD"/>
    </w:rPr>
  </w:style>
  <w:style w:type="paragraph" w:customStyle="1" w:styleId="Default">
    <w:name w:val="Default"/>
    <w:rsid w:val="007F334D"/>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footnote text"/>
    <w:basedOn w:val="a"/>
    <w:link w:val="af3"/>
    <w:uiPriority w:val="99"/>
    <w:semiHidden/>
    <w:unhideWhenUsed/>
    <w:rsid w:val="007F334D"/>
    <w:rPr>
      <w:rFonts w:asciiTheme="minorHAnsi" w:eastAsiaTheme="minorHAnsi" w:hAnsiTheme="minorHAnsi" w:cstheme="minorBidi"/>
      <w:sz w:val="20"/>
      <w:szCs w:val="20"/>
    </w:rPr>
  </w:style>
  <w:style w:type="character" w:customStyle="1" w:styleId="af3">
    <w:name w:val="Текст сноски Знак"/>
    <w:basedOn w:val="a0"/>
    <w:link w:val="af2"/>
    <w:uiPriority w:val="99"/>
    <w:semiHidden/>
    <w:rsid w:val="007F334D"/>
    <w:rPr>
      <w:sz w:val="20"/>
      <w:szCs w:val="20"/>
    </w:rPr>
  </w:style>
  <w:style w:type="character" w:styleId="af4">
    <w:name w:val="footnote reference"/>
    <w:basedOn w:val="a0"/>
    <w:uiPriority w:val="99"/>
    <w:semiHidden/>
    <w:unhideWhenUsed/>
    <w:rsid w:val="007F334D"/>
    <w:rPr>
      <w:vertAlign w:val="superscript"/>
    </w:rPr>
  </w:style>
  <w:style w:type="character" w:customStyle="1" w:styleId="aa">
    <w:name w:val="Обычный (веб) Знак"/>
    <w:aliases w:val="Знак4 Знак,Знак Знак1 Знак Знак1,Знак Знак1 Знак Знак Знак,Знак Знак Знак Знак Зн Знак,Знак Знак3 Знак,Обычный (Web) Знак,Знак Знак Знак Знак Знак Знак,Знак4 Зна Знак,Обычный (веб)1 Знак,Обычный (веб)1 Знак Знак Зн Знак,Знак Знак Знак"/>
    <w:link w:val="a9"/>
    <w:uiPriority w:val="99"/>
    <w:rsid w:val="00DC581E"/>
    <w:rPr>
      <w:rFonts w:ascii="Times New Roman" w:eastAsia="Times New Roman" w:hAnsi="Times New Roman" w:cs="Times New Roman"/>
      <w:sz w:val="24"/>
      <w:szCs w:val="24"/>
    </w:rPr>
  </w:style>
  <w:style w:type="character" w:styleId="af5">
    <w:name w:val="Strong"/>
    <w:qFormat/>
    <w:rsid w:val="001D3B6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7680">
      <w:bodyDiv w:val="1"/>
      <w:marLeft w:val="0"/>
      <w:marRight w:val="0"/>
      <w:marTop w:val="0"/>
      <w:marBottom w:val="0"/>
      <w:divBdr>
        <w:top w:val="none" w:sz="0" w:space="0" w:color="auto"/>
        <w:left w:val="none" w:sz="0" w:space="0" w:color="auto"/>
        <w:bottom w:val="none" w:sz="0" w:space="0" w:color="auto"/>
        <w:right w:val="none" w:sz="0" w:space="0" w:color="auto"/>
      </w:divBdr>
    </w:div>
    <w:div w:id="103959668">
      <w:bodyDiv w:val="1"/>
      <w:marLeft w:val="0"/>
      <w:marRight w:val="0"/>
      <w:marTop w:val="0"/>
      <w:marBottom w:val="0"/>
      <w:divBdr>
        <w:top w:val="none" w:sz="0" w:space="0" w:color="auto"/>
        <w:left w:val="none" w:sz="0" w:space="0" w:color="auto"/>
        <w:bottom w:val="none" w:sz="0" w:space="0" w:color="auto"/>
        <w:right w:val="none" w:sz="0" w:space="0" w:color="auto"/>
      </w:divBdr>
      <w:divsChild>
        <w:div w:id="1059354292">
          <w:marLeft w:val="0"/>
          <w:marRight w:val="0"/>
          <w:marTop w:val="0"/>
          <w:marBottom w:val="0"/>
          <w:divBdr>
            <w:top w:val="none" w:sz="0" w:space="0" w:color="auto"/>
            <w:left w:val="none" w:sz="0" w:space="0" w:color="auto"/>
            <w:bottom w:val="none" w:sz="0" w:space="0" w:color="auto"/>
            <w:right w:val="none" w:sz="0" w:space="0" w:color="auto"/>
          </w:divBdr>
        </w:div>
      </w:divsChild>
    </w:div>
    <w:div w:id="149293261">
      <w:bodyDiv w:val="1"/>
      <w:marLeft w:val="0"/>
      <w:marRight w:val="0"/>
      <w:marTop w:val="0"/>
      <w:marBottom w:val="0"/>
      <w:divBdr>
        <w:top w:val="none" w:sz="0" w:space="0" w:color="auto"/>
        <w:left w:val="none" w:sz="0" w:space="0" w:color="auto"/>
        <w:bottom w:val="none" w:sz="0" w:space="0" w:color="auto"/>
        <w:right w:val="none" w:sz="0" w:space="0" w:color="auto"/>
      </w:divBdr>
    </w:div>
    <w:div w:id="177083747">
      <w:bodyDiv w:val="1"/>
      <w:marLeft w:val="0"/>
      <w:marRight w:val="0"/>
      <w:marTop w:val="0"/>
      <w:marBottom w:val="0"/>
      <w:divBdr>
        <w:top w:val="none" w:sz="0" w:space="0" w:color="auto"/>
        <w:left w:val="none" w:sz="0" w:space="0" w:color="auto"/>
        <w:bottom w:val="none" w:sz="0" w:space="0" w:color="auto"/>
        <w:right w:val="none" w:sz="0" w:space="0" w:color="auto"/>
      </w:divBdr>
    </w:div>
    <w:div w:id="200898455">
      <w:bodyDiv w:val="1"/>
      <w:marLeft w:val="0"/>
      <w:marRight w:val="0"/>
      <w:marTop w:val="0"/>
      <w:marBottom w:val="0"/>
      <w:divBdr>
        <w:top w:val="none" w:sz="0" w:space="0" w:color="auto"/>
        <w:left w:val="none" w:sz="0" w:space="0" w:color="auto"/>
        <w:bottom w:val="none" w:sz="0" w:space="0" w:color="auto"/>
        <w:right w:val="none" w:sz="0" w:space="0" w:color="auto"/>
      </w:divBdr>
      <w:divsChild>
        <w:div w:id="1237745520">
          <w:marLeft w:val="0"/>
          <w:marRight w:val="0"/>
          <w:marTop w:val="0"/>
          <w:marBottom w:val="0"/>
          <w:divBdr>
            <w:top w:val="none" w:sz="0" w:space="0" w:color="auto"/>
            <w:left w:val="none" w:sz="0" w:space="0" w:color="auto"/>
            <w:bottom w:val="none" w:sz="0" w:space="0" w:color="auto"/>
            <w:right w:val="none" w:sz="0" w:space="0" w:color="auto"/>
          </w:divBdr>
        </w:div>
      </w:divsChild>
    </w:div>
    <w:div w:id="209267963">
      <w:bodyDiv w:val="1"/>
      <w:marLeft w:val="0"/>
      <w:marRight w:val="0"/>
      <w:marTop w:val="0"/>
      <w:marBottom w:val="0"/>
      <w:divBdr>
        <w:top w:val="none" w:sz="0" w:space="0" w:color="auto"/>
        <w:left w:val="none" w:sz="0" w:space="0" w:color="auto"/>
        <w:bottom w:val="none" w:sz="0" w:space="0" w:color="auto"/>
        <w:right w:val="none" w:sz="0" w:space="0" w:color="auto"/>
      </w:divBdr>
    </w:div>
    <w:div w:id="288824369">
      <w:bodyDiv w:val="1"/>
      <w:marLeft w:val="0"/>
      <w:marRight w:val="0"/>
      <w:marTop w:val="0"/>
      <w:marBottom w:val="0"/>
      <w:divBdr>
        <w:top w:val="none" w:sz="0" w:space="0" w:color="auto"/>
        <w:left w:val="none" w:sz="0" w:space="0" w:color="auto"/>
        <w:bottom w:val="none" w:sz="0" w:space="0" w:color="auto"/>
        <w:right w:val="none" w:sz="0" w:space="0" w:color="auto"/>
      </w:divBdr>
    </w:div>
    <w:div w:id="325977675">
      <w:bodyDiv w:val="1"/>
      <w:marLeft w:val="0"/>
      <w:marRight w:val="0"/>
      <w:marTop w:val="0"/>
      <w:marBottom w:val="0"/>
      <w:divBdr>
        <w:top w:val="none" w:sz="0" w:space="0" w:color="auto"/>
        <w:left w:val="none" w:sz="0" w:space="0" w:color="auto"/>
        <w:bottom w:val="none" w:sz="0" w:space="0" w:color="auto"/>
        <w:right w:val="none" w:sz="0" w:space="0" w:color="auto"/>
      </w:divBdr>
      <w:divsChild>
        <w:div w:id="1128353478">
          <w:marLeft w:val="0"/>
          <w:marRight w:val="0"/>
          <w:marTop w:val="0"/>
          <w:marBottom w:val="0"/>
          <w:divBdr>
            <w:top w:val="none" w:sz="0" w:space="0" w:color="auto"/>
            <w:left w:val="none" w:sz="0" w:space="0" w:color="auto"/>
            <w:bottom w:val="none" w:sz="0" w:space="0" w:color="auto"/>
            <w:right w:val="none" w:sz="0" w:space="0" w:color="auto"/>
          </w:divBdr>
        </w:div>
      </w:divsChild>
    </w:div>
    <w:div w:id="413286703">
      <w:bodyDiv w:val="1"/>
      <w:marLeft w:val="0"/>
      <w:marRight w:val="0"/>
      <w:marTop w:val="0"/>
      <w:marBottom w:val="0"/>
      <w:divBdr>
        <w:top w:val="none" w:sz="0" w:space="0" w:color="auto"/>
        <w:left w:val="none" w:sz="0" w:space="0" w:color="auto"/>
        <w:bottom w:val="none" w:sz="0" w:space="0" w:color="auto"/>
        <w:right w:val="none" w:sz="0" w:space="0" w:color="auto"/>
      </w:divBdr>
    </w:div>
    <w:div w:id="490292718">
      <w:bodyDiv w:val="1"/>
      <w:marLeft w:val="0"/>
      <w:marRight w:val="0"/>
      <w:marTop w:val="0"/>
      <w:marBottom w:val="0"/>
      <w:divBdr>
        <w:top w:val="none" w:sz="0" w:space="0" w:color="auto"/>
        <w:left w:val="none" w:sz="0" w:space="0" w:color="auto"/>
        <w:bottom w:val="none" w:sz="0" w:space="0" w:color="auto"/>
        <w:right w:val="none" w:sz="0" w:space="0" w:color="auto"/>
      </w:divBdr>
      <w:divsChild>
        <w:div w:id="1106585903">
          <w:marLeft w:val="0"/>
          <w:marRight w:val="0"/>
          <w:marTop w:val="0"/>
          <w:marBottom w:val="0"/>
          <w:divBdr>
            <w:top w:val="none" w:sz="0" w:space="0" w:color="auto"/>
            <w:left w:val="none" w:sz="0" w:space="0" w:color="auto"/>
            <w:bottom w:val="none" w:sz="0" w:space="0" w:color="auto"/>
            <w:right w:val="none" w:sz="0" w:space="0" w:color="auto"/>
          </w:divBdr>
          <w:divsChild>
            <w:div w:id="12090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4528">
      <w:bodyDiv w:val="1"/>
      <w:marLeft w:val="0"/>
      <w:marRight w:val="0"/>
      <w:marTop w:val="0"/>
      <w:marBottom w:val="0"/>
      <w:divBdr>
        <w:top w:val="none" w:sz="0" w:space="0" w:color="auto"/>
        <w:left w:val="none" w:sz="0" w:space="0" w:color="auto"/>
        <w:bottom w:val="none" w:sz="0" w:space="0" w:color="auto"/>
        <w:right w:val="none" w:sz="0" w:space="0" w:color="auto"/>
      </w:divBdr>
    </w:div>
    <w:div w:id="570426128">
      <w:bodyDiv w:val="1"/>
      <w:marLeft w:val="0"/>
      <w:marRight w:val="0"/>
      <w:marTop w:val="0"/>
      <w:marBottom w:val="0"/>
      <w:divBdr>
        <w:top w:val="none" w:sz="0" w:space="0" w:color="auto"/>
        <w:left w:val="none" w:sz="0" w:space="0" w:color="auto"/>
        <w:bottom w:val="none" w:sz="0" w:space="0" w:color="auto"/>
        <w:right w:val="none" w:sz="0" w:space="0" w:color="auto"/>
      </w:divBdr>
    </w:div>
    <w:div w:id="584000240">
      <w:bodyDiv w:val="1"/>
      <w:marLeft w:val="0"/>
      <w:marRight w:val="0"/>
      <w:marTop w:val="0"/>
      <w:marBottom w:val="0"/>
      <w:divBdr>
        <w:top w:val="none" w:sz="0" w:space="0" w:color="auto"/>
        <w:left w:val="none" w:sz="0" w:space="0" w:color="auto"/>
        <w:bottom w:val="none" w:sz="0" w:space="0" w:color="auto"/>
        <w:right w:val="none" w:sz="0" w:space="0" w:color="auto"/>
      </w:divBdr>
    </w:div>
    <w:div w:id="594557135">
      <w:bodyDiv w:val="1"/>
      <w:marLeft w:val="0"/>
      <w:marRight w:val="0"/>
      <w:marTop w:val="0"/>
      <w:marBottom w:val="0"/>
      <w:divBdr>
        <w:top w:val="none" w:sz="0" w:space="0" w:color="auto"/>
        <w:left w:val="none" w:sz="0" w:space="0" w:color="auto"/>
        <w:bottom w:val="none" w:sz="0" w:space="0" w:color="auto"/>
        <w:right w:val="none" w:sz="0" w:space="0" w:color="auto"/>
      </w:divBdr>
    </w:div>
    <w:div w:id="604073025">
      <w:bodyDiv w:val="1"/>
      <w:marLeft w:val="0"/>
      <w:marRight w:val="0"/>
      <w:marTop w:val="0"/>
      <w:marBottom w:val="0"/>
      <w:divBdr>
        <w:top w:val="none" w:sz="0" w:space="0" w:color="auto"/>
        <w:left w:val="none" w:sz="0" w:space="0" w:color="auto"/>
        <w:bottom w:val="none" w:sz="0" w:space="0" w:color="auto"/>
        <w:right w:val="none" w:sz="0" w:space="0" w:color="auto"/>
      </w:divBdr>
      <w:divsChild>
        <w:div w:id="1325282312">
          <w:marLeft w:val="0"/>
          <w:marRight w:val="0"/>
          <w:marTop w:val="0"/>
          <w:marBottom w:val="0"/>
          <w:divBdr>
            <w:top w:val="none" w:sz="0" w:space="0" w:color="auto"/>
            <w:left w:val="none" w:sz="0" w:space="0" w:color="auto"/>
            <w:bottom w:val="none" w:sz="0" w:space="0" w:color="auto"/>
            <w:right w:val="none" w:sz="0" w:space="0" w:color="auto"/>
          </w:divBdr>
        </w:div>
      </w:divsChild>
    </w:div>
    <w:div w:id="650253513">
      <w:bodyDiv w:val="1"/>
      <w:marLeft w:val="0"/>
      <w:marRight w:val="0"/>
      <w:marTop w:val="0"/>
      <w:marBottom w:val="0"/>
      <w:divBdr>
        <w:top w:val="none" w:sz="0" w:space="0" w:color="auto"/>
        <w:left w:val="none" w:sz="0" w:space="0" w:color="auto"/>
        <w:bottom w:val="none" w:sz="0" w:space="0" w:color="auto"/>
        <w:right w:val="none" w:sz="0" w:space="0" w:color="auto"/>
      </w:divBdr>
    </w:div>
    <w:div w:id="697858536">
      <w:bodyDiv w:val="1"/>
      <w:marLeft w:val="0"/>
      <w:marRight w:val="0"/>
      <w:marTop w:val="0"/>
      <w:marBottom w:val="0"/>
      <w:divBdr>
        <w:top w:val="none" w:sz="0" w:space="0" w:color="auto"/>
        <w:left w:val="none" w:sz="0" w:space="0" w:color="auto"/>
        <w:bottom w:val="none" w:sz="0" w:space="0" w:color="auto"/>
        <w:right w:val="none" w:sz="0" w:space="0" w:color="auto"/>
      </w:divBdr>
    </w:div>
    <w:div w:id="714626833">
      <w:bodyDiv w:val="1"/>
      <w:marLeft w:val="0"/>
      <w:marRight w:val="0"/>
      <w:marTop w:val="0"/>
      <w:marBottom w:val="0"/>
      <w:divBdr>
        <w:top w:val="none" w:sz="0" w:space="0" w:color="auto"/>
        <w:left w:val="none" w:sz="0" w:space="0" w:color="auto"/>
        <w:bottom w:val="none" w:sz="0" w:space="0" w:color="auto"/>
        <w:right w:val="none" w:sz="0" w:space="0" w:color="auto"/>
      </w:divBdr>
    </w:div>
    <w:div w:id="720522385">
      <w:bodyDiv w:val="1"/>
      <w:marLeft w:val="0"/>
      <w:marRight w:val="0"/>
      <w:marTop w:val="0"/>
      <w:marBottom w:val="0"/>
      <w:divBdr>
        <w:top w:val="none" w:sz="0" w:space="0" w:color="auto"/>
        <w:left w:val="none" w:sz="0" w:space="0" w:color="auto"/>
        <w:bottom w:val="none" w:sz="0" w:space="0" w:color="auto"/>
        <w:right w:val="none" w:sz="0" w:space="0" w:color="auto"/>
      </w:divBdr>
      <w:divsChild>
        <w:div w:id="1789276638">
          <w:marLeft w:val="0"/>
          <w:marRight w:val="0"/>
          <w:marTop w:val="0"/>
          <w:marBottom w:val="0"/>
          <w:divBdr>
            <w:top w:val="none" w:sz="0" w:space="0" w:color="auto"/>
            <w:left w:val="none" w:sz="0" w:space="0" w:color="auto"/>
            <w:bottom w:val="none" w:sz="0" w:space="0" w:color="auto"/>
            <w:right w:val="none" w:sz="0" w:space="0" w:color="auto"/>
          </w:divBdr>
        </w:div>
      </w:divsChild>
    </w:div>
    <w:div w:id="723717497">
      <w:bodyDiv w:val="1"/>
      <w:marLeft w:val="0"/>
      <w:marRight w:val="0"/>
      <w:marTop w:val="0"/>
      <w:marBottom w:val="0"/>
      <w:divBdr>
        <w:top w:val="none" w:sz="0" w:space="0" w:color="auto"/>
        <w:left w:val="none" w:sz="0" w:space="0" w:color="auto"/>
        <w:bottom w:val="none" w:sz="0" w:space="0" w:color="auto"/>
        <w:right w:val="none" w:sz="0" w:space="0" w:color="auto"/>
      </w:divBdr>
    </w:div>
    <w:div w:id="799761257">
      <w:bodyDiv w:val="1"/>
      <w:marLeft w:val="0"/>
      <w:marRight w:val="0"/>
      <w:marTop w:val="0"/>
      <w:marBottom w:val="0"/>
      <w:divBdr>
        <w:top w:val="none" w:sz="0" w:space="0" w:color="auto"/>
        <w:left w:val="none" w:sz="0" w:space="0" w:color="auto"/>
        <w:bottom w:val="none" w:sz="0" w:space="0" w:color="auto"/>
        <w:right w:val="none" w:sz="0" w:space="0" w:color="auto"/>
      </w:divBdr>
    </w:div>
    <w:div w:id="819806384">
      <w:bodyDiv w:val="1"/>
      <w:marLeft w:val="0"/>
      <w:marRight w:val="0"/>
      <w:marTop w:val="0"/>
      <w:marBottom w:val="0"/>
      <w:divBdr>
        <w:top w:val="none" w:sz="0" w:space="0" w:color="auto"/>
        <w:left w:val="none" w:sz="0" w:space="0" w:color="auto"/>
        <w:bottom w:val="none" w:sz="0" w:space="0" w:color="auto"/>
        <w:right w:val="none" w:sz="0" w:space="0" w:color="auto"/>
      </w:divBdr>
    </w:div>
    <w:div w:id="893544497">
      <w:bodyDiv w:val="1"/>
      <w:marLeft w:val="0"/>
      <w:marRight w:val="0"/>
      <w:marTop w:val="0"/>
      <w:marBottom w:val="0"/>
      <w:divBdr>
        <w:top w:val="none" w:sz="0" w:space="0" w:color="auto"/>
        <w:left w:val="none" w:sz="0" w:space="0" w:color="auto"/>
        <w:bottom w:val="none" w:sz="0" w:space="0" w:color="auto"/>
        <w:right w:val="none" w:sz="0" w:space="0" w:color="auto"/>
      </w:divBdr>
    </w:div>
    <w:div w:id="894781921">
      <w:bodyDiv w:val="1"/>
      <w:marLeft w:val="0"/>
      <w:marRight w:val="0"/>
      <w:marTop w:val="0"/>
      <w:marBottom w:val="0"/>
      <w:divBdr>
        <w:top w:val="none" w:sz="0" w:space="0" w:color="auto"/>
        <w:left w:val="none" w:sz="0" w:space="0" w:color="auto"/>
        <w:bottom w:val="none" w:sz="0" w:space="0" w:color="auto"/>
        <w:right w:val="none" w:sz="0" w:space="0" w:color="auto"/>
      </w:divBdr>
    </w:div>
    <w:div w:id="987367192">
      <w:bodyDiv w:val="1"/>
      <w:marLeft w:val="0"/>
      <w:marRight w:val="0"/>
      <w:marTop w:val="0"/>
      <w:marBottom w:val="0"/>
      <w:divBdr>
        <w:top w:val="none" w:sz="0" w:space="0" w:color="auto"/>
        <w:left w:val="none" w:sz="0" w:space="0" w:color="auto"/>
        <w:bottom w:val="none" w:sz="0" w:space="0" w:color="auto"/>
        <w:right w:val="none" w:sz="0" w:space="0" w:color="auto"/>
      </w:divBdr>
    </w:div>
    <w:div w:id="1027176524">
      <w:bodyDiv w:val="1"/>
      <w:marLeft w:val="0"/>
      <w:marRight w:val="0"/>
      <w:marTop w:val="0"/>
      <w:marBottom w:val="0"/>
      <w:divBdr>
        <w:top w:val="none" w:sz="0" w:space="0" w:color="auto"/>
        <w:left w:val="none" w:sz="0" w:space="0" w:color="auto"/>
        <w:bottom w:val="none" w:sz="0" w:space="0" w:color="auto"/>
        <w:right w:val="none" w:sz="0" w:space="0" w:color="auto"/>
      </w:divBdr>
    </w:div>
    <w:div w:id="1027177753">
      <w:bodyDiv w:val="1"/>
      <w:marLeft w:val="0"/>
      <w:marRight w:val="0"/>
      <w:marTop w:val="0"/>
      <w:marBottom w:val="0"/>
      <w:divBdr>
        <w:top w:val="none" w:sz="0" w:space="0" w:color="auto"/>
        <w:left w:val="none" w:sz="0" w:space="0" w:color="auto"/>
        <w:bottom w:val="none" w:sz="0" w:space="0" w:color="auto"/>
        <w:right w:val="none" w:sz="0" w:space="0" w:color="auto"/>
      </w:divBdr>
    </w:div>
    <w:div w:id="1149899377">
      <w:bodyDiv w:val="1"/>
      <w:marLeft w:val="0"/>
      <w:marRight w:val="0"/>
      <w:marTop w:val="0"/>
      <w:marBottom w:val="0"/>
      <w:divBdr>
        <w:top w:val="none" w:sz="0" w:space="0" w:color="auto"/>
        <w:left w:val="none" w:sz="0" w:space="0" w:color="auto"/>
        <w:bottom w:val="none" w:sz="0" w:space="0" w:color="auto"/>
        <w:right w:val="none" w:sz="0" w:space="0" w:color="auto"/>
      </w:divBdr>
    </w:div>
    <w:div w:id="1169247414">
      <w:bodyDiv w:val="1"/>
      <w:marLeft w:val="0"/>
      <w:marRight w:val="0"/>
      <w:marTop w:val="0"/>
      <w:marBottom w:val="0"/>
      <w:divBdr>
        <w:top w:val="none" w:sz="0" w:space="0" w:color="auto"/>
        <w:left w:val="none" w:sz="0" w:space="0" w:color="auto"/>
        <w:bottom w:val="none" w:sz="0" w:space="0" w:color="auto"/>
        <w:right w:val="none" w:sz="0" w:space="0" w:color="auto"/>
      </w:divBdr>
    </w:div>
    <w:div w:id="1617832281">
      <w:bodyDiv w:val="1"/>
      <w:marLeft w:val="0"/>
      <w:marRight w:val="0"/>
      <w:marTop w:val="0"/>
      <w:marBottom w:val="0"/>
      <w:divBdr>
        <w:top w:val="none" w:sz="0" w:space="0" w:color="auto"/>
        <w:left w:val="none" w:sz="0" w:space="0" w:color="auto"/>
        <w:bottom w:val="none" w:sz="0" w:space="0" w:color="auto"/>
        <w:right w:val="none" w:sz="0" w:space="0" w:color="auto"/>
      </w:divBdr>
    </w:div>
    <w:div w:id="1658922440">
      <w:bodyDiv w:val="1"/>
      <w:marLeft w:val="0"/>
      <w:marRight w:val="0"/>
      <w:marTop w:val="0"/>
      <w:marBottom w:val="0"/>
      <w:divBdr>
        <w:top w:val="none" w:sz="0" w:space="0" w:color="auto"/>
        <w:left w:val="none" w:sz="0" w:space="0" w:color="auto"/>
        <w:bottom w:val="none" w:sz="0" w:space="0" w:color="auto"/>
        <w:right w:val="none" w:sz="0" w:space="0" w:color="auto"/>
      </w:divBdr>
    </w:div>
    <w:div w:id="1673793627">
      <w:bodyDiv w:val="1"/>
      <w:marLeft w:val="0"/>
      <w:marRight w:val="0"/>
      <w:marTop w:val="0"/>
      <w:marBottom w:val="0"/>
      <w:divBdr>
        <w:top w:val="none" w:sz="0" w:space="0" w:color="auto"/>
        <w:left w:val="none" w:sz="0" w:space="0" w:color="auto"/>
        <w:bottom w:val="none" w:sz="0" w:space="0" w:color="auto"/>
        <w:right w:val="none" w:sz="0" w:space="0" w:color="auto"/>
      </w:divBdr>
      <w:divsChild>
        <w:div w:id="251934006">
          <w:marLeft w:val="0"/>
          <w:marRight w:val="0"/>
          <w:marTop w:val="0"/>
          <w:marBottom w:val="0"/>
          <w:divBdr>
            <w:top w:val="none" w:sz="0" w:space="0" w:color="auto"/>
            <w:left w:val="none" w:sz="0" w:space="0" w:color="auto"/>
            <w:bottom w:val="none" w:sz="0" w:space="0" w:color="auto"/>
            <w:right w:val="none" w:sz="0" w:space="0" w:color="auto"/>
          </w:divBdr>
        </w:div>
      </w:divsChild>
    </w:div>
    <w:div w:id="1676415435">
      <w:bodyDiv w:val="1"/>
      <w:marLeft w:val="0"/>
      <w:marRight w:val="0"/>
      <w:marTop w:val="0"/>
      <w:marBottom w:val="0"/>
      <w:divBdr>
        <w:top w:val="none" w:sz="0" w:space="0" w:color="auto"/>
        <w:left w:val="none" w:sz="0" w:space="0" w:color="auto"/>
        <w:bottom w:val="none" w:sz="0" w:space="0" w:color="auto"/>
        <w:right w:val="none" w:sz="0" w:space="0" w:color="auto"/>
      </w:divBdr>
    </w:div>
    <w:div w:id="1690720246">
      <w:bodyDiv w:val="1"/>
      <w:marLeft w:val="0"/>
      <w:marRight w:val="0"/>
      <w:marTop w:val="0"/>
      <w:marBottom w:val="0"/>
      <w:divBdr>
        <w:top w:val="none" w:sz="0" w:space="0" w:color="auto"/>
        <w:left w:val="none" w:sz="0" w:space="0" w:color="auto"/>
        <w:bottom w:val="none" w:sz="0" w:space="0" w:color="auto"/>
        <w:right w:val="none" w:sz="0" w:space="0" w:color="auto"/>
      </w:divBdr>
    </w:div>
    <w:div w:id="1693803049">
      <w:bodyDiv w:val="1"/>
      <w:marLeft w:val="0"/>
      <w:marRight w:val="0"/>
      <w:marTop w:val="0"/>
      <w:marBottom w:val="0"/>
      <w:divBdr>
        <w:top w:val="none" w:sz="0" w:space="0" w:color="auto"/>
        <w:left w:val="none" w:sz="0" w:space="0" w:color="auto"/>
        <w:bottom w:val="none" w:sz="0" w:space="0" w:color="auto"/>
        <w:right w:val="none" w:sz="0" w:space="0" w:color="auto"/>
      </w:divBdr>
    </w:div>
    <w:div w:id="1762143424">
      <w:bodyDiv w:val="1"/>
      <w:marLeft w:val="0"/>
      <w:marRight w:val="0"/>
      <w:marTop w:val="0"/>
      <w:marBottom w:val="0"/>
      <w:divBdr>
        <w:top w:val="none" w:sz="0" w:space="0" w:color="auto"/>
        <w:left w:val="none" w:sz="0" w:space="0" w:color="auto"/>
        <w:bottom w:val="none" w:sz="0" w:space="0" w:color="auto"/>
        <w:right w:val="none" w:sz="0" w:space="0" w:color="auto"/>
      </w:divBdr>
      <w:divsChild>
        <w:div w:id="84888701">
          <w:marLeft w:val="0"/>
          <w:marRight w:val="0"/>
          <w:marTop w:val="0"/>
          <w:marBottom w:val="0"/>
          <w:divBdr>
            <w:top w:val="none" w:sz="0" w:space="0" w:color="auto"/>
            <w:left w:val="none" w:sz="0" w:space="0" w:color="auto"/>
            <w:bottom w:val="none" w:sz="0" w:space="0" w:color="auto"/>
            <w:right w:val="none" w:sz="0" w:space="0" w:color="auto"/>
          </w:divBdr>
        </w:div>
      </w:divsChild>
    </w:div>
    <w:div w:id="1769352593">
      <w:bodyDiv w:val="1"/>
      <w:marLeft w:val="0"/>
      <w:marRight w:val="0"/>
      <w:marTop w:val="0"/>
      <w:marBottom w:val="0"/>
      <w:divBdr>
        <w:top w:val="none" w:sz="0" w:space="0" w:color="auto"/>
        <w:left w:val="none" w:sz="0" w:space="0" w:color="auto"/>
        <w:bottom w:val="none" w:sz="0" w:space="0" w:color="auto"/>
        <w:right w:val="none" w:sz="0" w:space="0" w:color="auto"/>
      </w:divBdr>
    </w:div>
    <w:div w:id="1838958484">
      <w:bodyDiv w:val="1"/>
      <w:marLeft w:val="0"/>
      <w:marRight w:val="0"/>
      <w:marTop w:val="0"/>
      <w:marBottom w:val="0"/>
      <w:divBdr>
        <w:top w:val="none" w:sz="0" w:space="0" w:color="auto"/>
        <w:left w:val="none" w:sz="0" w:space="0" w:color="auto"/>
        <w:bottom w:val="none" w:sz="0" w:space="0" w:color="auto"/>
        <w:right w:val="none" w:sz="0" w:space="0" w:color="auto"/>
      </w:divBdr>
      <w:divsChild>
        <w:div w:id="1431269634">
          <w:marLeft w:val="0"/>
          <w:marRight w:val="0"/>
          <w:marTop w:val="0"/>
          <w:marBottom w:val="0"/>
          <w:divBdr>
            <w:top w:val="none" w:sz="0" w:space="0" w:color="auto"/>
            <w:left w:val="none" w:sz="0" w:space="0" w:color="auto"/>
            <w:bottom w:val="none" w:sz="0" w:space="0" w:color="auto"/>
            <w:right w:val="none" w:sz="0" w:space="0" w:color="auto"/>
          </w:divBdr>
        </w:div>
        <w:div w:id="2065987506">
          <w:marLeft w:val="0"/>
          <w:marRight w:val="0"/>
          <w:marTop w:val="0"/>
          <w:marBottom w:val="0"/>
          <w:divBdr>
            <w:top w:val="none" w:sz="0" w:space="0" w:color="auto"/>
            <w:left w:val="none" w:sz="0" w:space="0" w:color="auto"/>
            <w:bottom w:val="none" w:sz="0" w:space="0" w:color="auto"/>
            <w:right w:val="none" w:sz="0" w:space="0" w:color="auto"/>
          </w:divBdr>
        </w:div>
        <w:div w:id="14622278">
          <w:marLeft w:val="0"/>
          <w:marRight w:val="0"/>
          <w:marTop w:val="0"/>
          <w:marBottom w:val="0"/>
          <w:divBdr>
            <w:top w:val="none" w:sz="0" w:space="0" w:color="auto"/>
            <w:left w:val="none" w:sz="0" w:space="0" w:color="auto"/>
            <w:bottom w:val="none" w:sz="0" w:space="0" w:color="auto"/>
            <w:right w:val="none" w:sz="0" w:space="0" w:color="auto"/>
          </w:divBdr>
        </w:div>
        <w:div w:id="1763916876">
          <w:marLeft w:val="0"/>
          <w:marRight w:val="0"/>
          <w:marTop w:val="0"/>
          <w:marBottom w:val="0"/>
          <w:divBdr>
            <w:top w:val="none" w:sz="0" w:space="0" w:color="auto"/>
            <w:left w:val="none" w:sz="0" w:space="0" w:color="auto"/>
            <w:bottom w:val="none" w:sz="0" w:space="0" w:color="auto"/>
            <w:right w:val="none" w:sz="0" w:space="0" w:color="auto"/>
          </w:divBdr>
        </w:div>
        <w:div w:id="1318730123">
          <w:marLeft w:val="0"/>
          <w:marRight w:val="0"/>
          <w:marTop w:val="0"/>
          <w:marBottom w:val="0"/>
          <w:divBdr>
            <w:top w:val="none" w:sz="0" w:space="0" w:color="auto"/>
            <w:left w:val="none" w:sz="0" w:space="0" w:color="auto"/>
            <w:bottom w:val="none" w:sz="0" w:space="0" w:color="auto"/>
            <w:right w:val="none" w:sz="0" w:space="0" w:color="auto"/>
          </w:divBdr>
        </w:div>
        <w:div w:id="834802840">
          <w:marLeft w:val="0"/>
          <w:marRight w:val="0"/>
          <w:marTop w:val="0"/>
          <w:marBottom w:val="0"/>
          <w:divBdr>
            <w:top w:val="none" w:sz="0" w:space="0" w:color="auto"/>
            <w:left w:val="none" w:sz="0" w:space="0" w:color="auto"/>
            <w:bottom w:val="none" w:sz="0" w:space="0" w:color="auto"/>
            <w:right w:val="none" w:sz="0" w:space="0" w:color="auto"/>
          </w:divBdr>
        </w:div>
        <w:div w:id="319620232">
          <w:marLeft w:val="0"/>
          <w:marRight w:val="0"/>
          <w:marTop w:val="0"/>
          <w:marBottom w:val="0"/>
          <w:divBdr>
            <w:top w:val="none" w:sz="0" w:space="0" w:color="auto"/>
            <w:left w:val="none" w:sz="0" w:space="0" w:color="auto"/>
            <w:bottom w:val="none" w:sz="0" w:space="0" w:color="auto"/>
            <w:right w:val="none" w:sz="0" w:space="0" w:color="auto"/>
          </w:divBdr>
        </w:div>
      </w:divsChild>
    </w:div>
    <w:div w:id="1840844763">
      <w:bodyDiv w:val="1"/>
      <w:marLeft w:val="0"/>
      <w:marRight w:val="0"/>
      <w:marTop w:val="0"/>
      <w:marBottom w:val="0"/>
      <w:divBdr>
        <w:top w:val="none" w:sz="0" w:space="0" w:color="auto"/>
        <w:left w:val="none" w:sz="0" w:space="0" w:color="auto"/>
        <w:bottom w:val="none" w:sz="0" w:space="0" w:color="auto"/>
        <w:right w:val="none" w:sz="0" w:space="0" w:color="auto"/>
      </w:divBdr>
    </w:div>
    <w:div w:id="1878933647">
      <w:bodyDiv w:val="1"/>
      <w:marLeft w:val="0"/>
      <w:marRight w:val="0"/>
      <w:marTop w:val="0"/>
      <w:marBottom w:val="0"/>
      <w:divBdr>
        <w:top w:val="none" w:sz="0" w:space="0" w:color="auto"/>
        <w:left w:val="none" w:sz="0" w:space="0" w:color="auto"/>
        <w:bottom w:val="none" w:sz="0" w:space="0" w:color="auto"/>
        <w:right w:val="none" w:sz="0" w:space="0" w:color="auto"/>
      </w:divBdr>
    </w:div>
    <w:div w:id="1890418451">
      <w:bodyDiv w:val="1"/>
      <w:marLeft w:val="0"/>
      <w:marRight w:val="0"/>
      <w:marTop w:val="0"/>
      <w:marBottom w:val="0"/>
      <w:divBdr>
        <w:top w:val="none" w:sz="0" w:space="0" w:color="auto"/>
        <w:left w:val="none" w:sz="0" w:space="0" w:color="auto"/>
        <w:bottom w:val="none" w:sz="0" w:space="0" w:color="auto"/>
        <w:right w:val="none" w:sz="0" w:space="0" w:color="auto"/>
      </w:divBdr>
    </w:div>
    <w:div w:id="2130078306">
      <w:bodyDiv w:val="1"/>
      <w:marLeft w:val="0"/>
      <w:marRight w:val="0"/>
      <w:marTop w:val="0"/>
      <w:marBottom w:val="0"/>
      <w:divBdr>
        <w:top w:val="none" w:sz="0" w:space="0" w:color="auto"/>
        <w:left w:val="none" w:sz="0" w:space="0" w:color="auto"/>
        <w:bottom w:val="none" w:sz="0" w:space="0" w:color="auto"/>
        <w:right w:val="none" w:sz="0" w:space="0" w:color="auto"/>
      </w:divBdr>
    </w:div>
    <w:div w:id="21433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den.kgd.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0CDAE-D0D0-4254-87C0-2B54CD2B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Бекбасов.М.К</dc:creator>
  <cp:lastModifiedBy>Ысқақ Жайдар Жұмағазыұлы</cp:lastModifiedBy>
  <cp:revision>63</cp:revision>
  <cp:lastPrinted>2026-02-17T12:08:00Z</cp:lastPrinted>
  <dcterms:created xsi:type="dcterms:W3CDTF">2025-06-11T09:26:00Z</dcterms:created>
  <dcterms:modified xsi:type="dcterms:W3CDTF">2026-02-18T06:38:00Z</dcterms:modified>
</cp:coreProperties>
</file>