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D9" w:rsidRDefault="009458D9" w:rsidP="009458D9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</w:pPr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Информация по рассмотрению обращений в информационной системе </w:t>
      </w:r>
    </w:p>
    <w:p w:rsidR="009458D9" w:rsidRPr="009458D9" w:rsidRDefault="009458D9" w:rsidP="009458D9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«e-</w:t>
      </w:r>
      <w:proofErr w:type="spellStart"/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Otinish</w:t>
      </w:r>
      <w:proofErr w:type="spellEnd"/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» по </w:t>
      </w:r>
      <w:proofErr w:type="spellStart"/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Исатайскому</w:t>
      </w:r>
      <w:proofErr w:type="spellEnd"/>
      <w:r w:rsidRPr="009458D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району</w:t>
      </w:r>
    </w:p>
    <w:p w:rsidR="009458D9" w:rsidRPr="009458D9" w:rsidRDefault="009458D9" w:rsidP="00945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9458D9" w:rsidRPr="009458D9" w:rsidRDefault="009458D9" w:rsidP="00945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 итогам января–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дека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бря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2025 года в местные исполнительные органы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Исатайского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через информационную систему «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–</w:t>
      </w:r>
      <w:proofErr w:type="spellStart"/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Өтініш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поступило всего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771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обращений от физических и юридических лиц.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 характеру поднятых в обращениях вопросов они рас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пределяются следующим образом: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аявления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31,7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245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ж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алобы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0,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п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редложения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10,8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84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, у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ведомления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запросы и отклики –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56,4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 (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435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.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Количество обращений по сравнению с аналогичным периодом прошлого года увеличилось 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10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,3%. Основная часть заявлений касается предоставления жилья, прав пользования земельными участками, вопросов социальной поддержки, занятости и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других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социально значимых тем.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</w:p>
    <w:p w:rsidR="009458D9" w:rsidRPr="009458D9" w:rsidRDefault="009458D9" w:rsidP="00DC45B7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 актуальным вопросам граждан:</w:t>
      </w:r>
    </w:p>
    <w:p w:rsidR="009458D9" w:rsidRPr="009458D9" w:rsidRDefault="009458D9" w:rsidP="009458D9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ТОП-1: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В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опросы образования –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15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обращений (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40,8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%);</w:t>
      </w:r>
    </w:p>
    <w:p w:rsidR="009458D9" w:rsidRPr="009458D9" w:rsidRDefault="009458D9" w:rsidP="009458D9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ТОП-2: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В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опросы сельского хозяйства и земельные вопросы –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18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3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23,7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%);</w:t>
      </w:r>
    </w:p>
    <w:p w:rsidR="009458D9" w:rsidRPr="009458D9" w:rsidRDefault="009458D9" w:rsidP="009458D9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ТОП-3: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В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опросы жилищно-коммунального хозяйства –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273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35,5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%).</w:t>
      </w:r>
    </w:p>
    <w:p w:rsid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</w:p>
    <w:p w:rsidR="009458D9" w:rsidRPr="009458D9" w:rsidRDefault="009458D9" w:rsidP="00DC45B7">
      <w:pPr>
        <w:shd w:val="clear" w:color="auto" w:fill="FFFFFF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 личным приёмам: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За январь–октябрь 2025 года руководителями государственных органов, подведомственных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акимату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Исатайского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района, а также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акимами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всех уровней было организовано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566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приемов, в ходе которых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656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граждан были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приняты лично. В том числе за 1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месяцев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акимом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 проведено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40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приема, на которых лично принято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127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граждан. Заместителями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 проведено 13 приемов, принято 13 человек, руководителем аппарата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 — 7 человек.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 результатам приемов по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486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обращениям даны разъяснения в соответствии с законодательством, </w:t>
      </w:r>
      <w:r w:rsidR="002142C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168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обращений были решены положительно. </w:t>
      </w:r>
      <w:r w:rsidR="00DC45B7" w:rsidRPr="00DC45B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Рассматриваются 2 вопроса.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Большинство обращений касались вопросов обеспечения жильем, земельных отношений и занятости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..</w:t>
      </w:r>
      <w:proofErr w:type="gramEnd"/>
    </w:p>
    <w:p w:rsidR="009458D9" w:rsidRPr="009458D9" w:rsidRDefault="009458D9" w:rsidP="00DC4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По работе Центров приёма граждан: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текущем году в Центры приёма граждан (ЦПГ) по району обратились </w:t>
      </w:r>
      <w:r w:rsidR="00DC45B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151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гражданина, из них:</w:t>
      </w:r>
    </w:p>
    <w:p w:rsidR="009458D9" w:rsidRPr="009458D9" w:rsidRDefault="00DC45B7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8</w:t>
      </w:r>
      <w:r w:rsidR="009458D9"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 человека получили консультации,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— </w:t>
      </w:r>
      <w:r w:rsidR="00DC45B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68</w:t>
      </w:r>
      <w:r w:rsidR="00DC45B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граждани</w:t>
      </w:r>
      <w:r w:rsidR="00DC45B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и</w:t>
      </w:r>
      <w:bookmarkStart w:id="0" w:name="_GoBack"/>
      <w:bookmarkEnd w:id="0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был принят руководителями государственных органов на личном приёме.</w:t>
      </w:r>
    </w:p>
    <w:p w:rsidR="009458D9" w:rsidRPr="009458D9" w:rsidRDefault="009458D9" w:rsidP="00DC45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Кроме того, в информационной системе «e-</w:t>
      </w:r>
      <w:proofErr w:type="spell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Otinish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» часто задаваемые вопросы: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Куда можно обратиться по вопросам проведения инженерно-коммуникационной инфраструктуры на вновь осваиваемые территории?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 вопросам проведения инженерно-коммуникационной инфраструктуры (ИКИ) и канализационных сетей к новым земельным участкам можно обратиться в Отдел строительства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Исатайского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</w:t>
      </w: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Можно ли получить помощь в отсыпке асфальтовой крошкой (фрезой) на частные земельные участки?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местном бюджете не предусмотрено финансирование работ по отсыпке асфальтовой крошкой (фрезой) на частные земельные участки. Однако в будущем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данный вопрос может быть рассмотрен в случае возможности его реализации за счет спонсорской поддержки.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зарегистрировать ИП онлайн?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онлайн регистрации ИП: 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пройти регистрацию на портале elicense.kz;;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выбор раздела «Обслуживание»;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найти услугу «Уведомление о начале деятельности в качестве индивидуального предпринимателя», набрав поле «Поиск услуг»;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заполнение заявления;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подтверждение с помощью ЭЦП.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получить разрешение на строительство?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Основные шаги, которые помогут вам получить разрешение на строительство: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подготовка проектной документации.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 сбор необходимых документов;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подача заявления;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оплата государственной пошлины.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ожидание рассмотрения;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получение разрешения;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7) начало строительных работ.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осуществляется приемка объекта в эксплуатацию?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приемки объекта в эксплуатацию необходимо выполнить несколько условий: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полная готовность проекта;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декларация соответствия;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Качество строительных работ.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заключения о соответствии выполненных работ проекту;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проверка полноты исполнительно-технической документации.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Как записаться на личный прием </w:t>
      </w:r>
      <w:proofErr w:type="spell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акима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соответствии со статьей 90 АППК РК руководители государственных органов и их заместители обязаны один раз в месяц проводить личный прием граждан.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Прием регистрируется и предварительно сообщается через информационную систему «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Е-</w:t>
      </w:r>
      <w:proofErr w:type="spellStart"/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Өтініш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». Или можно записаться в местный исполнительный орган. Извещение будет направлена по системе «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е-</w:t>
      </w:r>
      <w:proofErr w:type="spellStart"/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Өтініш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с указанием даты и времени проведения приема на номер вашего мобильного телефона через контакт центр (1414).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осуществляется прием заявителей в Центре приема граждан?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Прием заявителей осуществляется через зоны «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Ресепшн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и «Ожидание», обслуживание осуществляется в зонах «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», «Консультация», «Личный прием», обеспечивается функционирование зоны «Самообслуживание».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Как оспорить акт или действие </w:t>
      </w:r>
      <w:proofErr w:type="spell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адморгана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, если вы с ним не согласны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случае несогласия с административным решением: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Подготовить письменную жалобу в вышестоящий орган;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направить жалобу в этот орган;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в случае несогласия в течение 1 месяца можно подать заявление в административный суд.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Каковы сроки рассмотрения обращений?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Сроки рассмотрения обращений: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получение информации для рассмотрения или обращения, не требующие рассмотрения-в течение 15 рабочих дней;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заявления, не требующие получения информации или проверки-в течение 15 рабочих дней;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о продлении срока рассмотрения заявителю сообщается в течение 3 рабочих дней.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вопрос требуется в течение длительного времени, заявление ставится на контроль и сообщается заявителю в течение 3 рабочих дней.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отозвать обращение?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Чтобы отозвать обращение, необходимо сделать следующее: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авторизоваться на сайте </w:t>
      </w:r>
      <w:hyperlink r:id="rId7" w:history="1">
        <w:r w:rsidRPr="009458D9">
          <w:rPr>
            <w:rFonts w:ascii="Times New Roman" w:eastAsia="Times New Roman" w:hAnsi="Times New Roman" w:cs="Times New Roman"/>
            <w:color w:val="4053D4"/>
            <w:sz w:val="28"/>
            <w:szCs w:val="28"/>
            <w:lang w:eastAsia="ru-RU"/>
          </w:rPr>
          <w:t>https://eotinish.kz</w:t>
        </w:r>
      </w:hyperlink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найти в разделе «Мои обращения» заявление, которое вы хотите отозвать;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нажать на кнопку «Отозвать заявление»;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4) подписание посредством ЭЦП или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Digital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ID с указанием причины;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 обращения не учитываются в ИС «</w:t>
      </w:r>
      <w:proofErr w:type="gram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е-</w:t>
      </w:r>
      <w:proofErr w:type="spellStart"/>
      <w:proofErr w:type="gram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Өтініш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»?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информационной системе «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е-</w:t>
      </w:r>
      <w:proofErr w:type="spellStart"/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Өтініш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» не учитываются следующие обращения: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служебные документы; 2) указания и поручения вышестоящего органа;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коммерческие предложения; 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гражданские, уголовные административные дела;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пожаловаться на работу общественного транспорта?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Жалобы на качество общественного транспорта, в частности редкое движение автобусов, их переполненность или несоблюдение расписания, можно направлять в отдел жилищно-коммунального хозяйства, пассажирского транспорта и автомобильных дорог, а также жилищной инспекции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Исатайского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района.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Кто может получить бесплатное лекарство?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Те, кто получает бесплатные лекарства: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лица с хроническими заболеваниями;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медицинские показания; 3) пенсионеры;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многодетные семьи;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лица с инвалидностью.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Возможно, потребуется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предоставить документы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подтверждающие право на получение бесплатных лекарств (например, удостоверение личности или справку об инвалидности).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оформить медицинскую страховку?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Процесс оформления медицинской страховки состоит из нескольких шагов: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Выбор вида страхования;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подготовка документов;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выбор страховой компании;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оформление страхового полиса;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обсуждение условий полиса;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получение полиса;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7) Использование полиса;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8) контроль срока действия полиса.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lastRenderedPageBreak/>
        <w:t>Кто может получить бесплатные медицинские услуги?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Список граждан, имеющих право на получение бесплатных медицинских услуг: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дети;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пенсионеры;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инвалиды;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по медицинским показаниям;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многодетные семьи;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ветераны войны и приравненные к ним лица;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7) социально уязвимые группы;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8) студенты.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зарегистрироваться в качестве безработного?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веб-портал "электронное правительство".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Предусмотрено ли пособие для безработных и каков его размер?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</w:t>
      </w:r>
      <w:proofErr w:type="gramEnd"/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получить услуги «</w:t>
      </w:r>
      <w:proofErr w:type="spell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Инватакси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»?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Услуги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Инватакси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-это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Что такое безвозвратные государственные гранты и кому они предназначены?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Гранты на развитие новых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бизнес-идей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Гранты выдаются: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получателям адресной социальной помощи;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получателям выплат на 4 и более детей - многодетным семьям;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получателям выплат по потере кормильца;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4)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кандасам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переселенцам;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лицам с инвалидностью и лицам, получающим пособие воспитывающих детей-инвалидов.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Гранты выдаются по потокам и на основании решений комиссий.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Кто может принять участие в программе «Диплом в село»?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дней, а жилищные кредиты — в течение 30 рабочих дней. Услуга бесплатная, более подробную информацию можно получить на сайте www.minagri.gov.kz.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оформить пособие по потере работы?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Продолжительность выплаты – 1-6 месяцев, размер – зависит от среднемесячного размера дохода и стажа участия в системе.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Подать заявку: «Egov.kz», «Enbek.kz», через карьерный цент или ЦОН. Необходимые документы: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заявление;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удостоверение личности (или удостоверение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кандаса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для лиц, имеющих статус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кандаса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Какую помощь оказывает государство безработным гражданам?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Государство оказывает поддержку безработным гражданам по следующим направлениям: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направление на постоянные и временные рабочие места;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предоставление возможности пройти краткосрочные курсы профессионального обучения;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организация социальных рабочих мест и молодежной практики;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поддержка предпринимательских инициатив и предоставление грантов.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Кому не назначается адресная социальная помощь?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Адресная социальная помощь не назначается в следующих случаях: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если доход семьи выше черты бедности;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отказывается от проверки;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если комиссия придет к выводу об отсутствии необходимости;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в случае отказа трудоспособного лица от приема на работу (за исключением некоторых категорий);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если он нарушает предыдущий договор и не выполняет свои обязательства;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в случае предоставления недостоверных сведений или документов (в течение 6 месяцев).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Что такое назначение опеки над гражданином, признанным недееспособным, и как оно оформляется?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признание недееспособности;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определение опекуна;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оформление документов; 4) регистрация опеки.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На каком сайте можно посмотреть информацию о вакансиях?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Информацию по вакансиям можно получить на «Электронной бирже труда» (далее – ЭБТ).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Это-информационная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база рынка труда, функционирующая в полном объеме и (www.enbek.kz) является единой цифровой площадкой по трудоустройству.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 документы необходимо предоставить для получения единовременной социальной помощи?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Документы, необходимые для получения единовременной социальной помощи: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документ, удостоверяющий личность;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сведения о доходах лица (членов семьи);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3) акт или документ,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подветрждающий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наступление трудной жизненной ситуации.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Что такое адресная социальная помощь?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Адресная социальная помощь (далее-АСП)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зарегистрироваться в качестве безработного?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Гражданин, не имеющий работы и дохода, ищущий достойную работу, может подать заявление по следующим шагам.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Они: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регистрация с выездом в Центр карьеры по месту жительства;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egov.kz через веб-портал;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enbek.kz через электронную биржу труда.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мне заменить удостоверение личности?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Удостоверение личности можно обменять в любом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ЦОНе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независимо от места регистрации. Нужно только предъявить старый документ и оплатить госпошлину в размере 0,2 МРП. Новый документ будет готов в течение 15 рабочих дней.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необходимости срок подготовки свидетельства за дополнительную плату можно ускорить с трех до пяти рабочих дней.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Каковы процедуры и условия получения специальных средств передвижения?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Заявление на протезно-ортопедические средства, специальные средства передвижения,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сурдотехнические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средства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,т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ифлотехнические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средства, технические вспомогательные (компенсаторные) средства подаются через портал «еGov.kz» и через ЦОН,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через портал АИС «е-Собес».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случае принятия заявления лицо с инвалидностью выбирает нужное устройство через Aleumet.egov.kz. и в течение 14 календарных дней устройство будет доставлен по его адресу.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 виды обучения доступны для безработных граждан?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Безработные граждане онлайн, установленные на Электронной бирже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труда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.ч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ерез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skills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можно посещать бесплатные учебные курсы и получать сертификаты. На бесплатных курсах обучения через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Skills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встречается множество видов обучения, продолжительность обучения зависит от самого безработного гражданина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Каков порядок перехода в другую школу?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Есть два способа перевести ученика из одной школы в другую: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1) через портал Egov.kz. При этом в «Личный кабинет»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услугополучателя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вносится необходимая информация. Один из родителей или законный представитель ребенка должен подать заявление в школу прибытия и школу отъезда.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в виде бумажного носителя.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Предоставляется заявление родителей или законного представителя в школу прибытия и школу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отъезда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талон на снятие с учета.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Основные требования: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1) достоверность персональных данных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услугополучателей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информации, касающейся учебного заведения.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Каковы правила приема в 1 </w:t>
      </w:r>
      <w:proofErr w:type="gram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класс</w:t>
      </w:r>
      <w:proofErr w:type="gram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и </w:t>
      </w:r>
      <w:proofErr w:type="gram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</w:t>
      </w:r>
      <w:proofErr w:type="gram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документы нужны?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Приём в 1 класс проводится ежегодно с 1 апреля по 31 августа. Подать заявление можно двумя способами:</w:t>
      </w:r>
    </w:p>
    <w:p w:rsidR="009458D9" w:rsidRPr="009458D9" w:rsidRDefault="009458D9" w:rsidP="009458D9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Онлайн – через портал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eGov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9458D9" w:rsidRPr="009458D9" w:rsidRDefault="009458D9" w:rsidP="009458D9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Лично в школе.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Необходимые документы:</w:t>
      </w:r>
    </w:p>
    <w:p w:rsidR="009458D9" w:rsidRPr="009458D9" w:rsidRDefault="009458D9" w:rsidP="009458D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Заявление от родителя (онлайн или в бумажном виде);</w:t>
      </w:r>
    </w:p>
    <w:p w:rsidR="009458D9" w:rsidRPr="009458D9" w:rsidRDefault="009458D9" w:rsidP="009458D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Свидетельство о рождении ребёнка и удостоверение личности родителя (копия).</w:t>
      </w:r>
    </w:p>
    <w:p w:rsidR="009458D9" w:rsidRPr="009458D9" w:rsidRDefault="009458D9" w:rsidP="009458D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Фотография ребёнка 3×4 (2 шт.).</w:t>
      </w:r>
    </w:p>
    <w:p w:rsidR="009458D9" w:rsidRPr="009458D9" w:rsidRDefault="009458D9" w:rsidP="009458D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Медицинские документы ребёнка:</w:t>
      </w:r>
    </w:p>
    <w:p w:rsidR="009458D9" w:rsidRPr="009458D9" w:rsidRDefault="009458D9" w:rsidP="009458D9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Заключение ПМПК (при необходимости).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граждане, получающие образование, могут получить услугу "Отсрочка от призыва"?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получения услуги «Отсрочка от призыва» зайдите на портал elicense.kz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Необходимый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документ-электронная копия справки организации образования, подтверждающая получение образования.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Или можно обратиться в ЦОН.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 категории могут стоять в очереди на жилье?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многодетные семьи;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кандидаты в космонавты, космонавты, сотрудники специальных государственных органов и лица, занимающие государственные выборные должности;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5) граждане Республики Казахстан, единственное жилище которых признано аварийным в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порядке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установленном законодательством РК.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Кто имеет право на жилищную помощь? Где я могу подать заявку?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встать в очередь на жилье?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Необходимые документы для регистрации в очереди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жилья: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1) удостоверение личности (или паспорт);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документ, подтверждающий адрес проживания;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документы, подтверждающие состав семьи;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документы, подтверждающие социальный статус.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После сбора всех необходимых документов подайте заявление для регистрации в очереди. Вы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можете следить за своей очередью и когда ваша очередь наступит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вам будет предложено жилье. Затем начинается процесс оформления необходимых документов.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Какая процедура постановки на жилищный учет?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Существует определенная процедура регистрации в очереди на жилье. В Соответствии с Законом Республики Казахстан «О жилищных отношениях» 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kezekte.kz.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Какие документы нужны для приватизации жилья?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Перечень необходимых документов для приватизации жилья: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заявление;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копии свидетельств;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договор аренды или жилищный ордер;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копия решения суда;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документ для социально уязвимых слоев населения;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справка с места работы;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7) документы для кандидатов в космонавты;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8) документ об отсутствии задолженности;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9) копия документа о праве на безвозмездное получение жилья.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Заявление и все необходимые документы подаются через портал E-Qazyna.kz. Рекомендуется внимательно ознакомиться с инструкциями на сайте и следовать всем указаниям для успешной подачи заявки.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E-Qazyna.kz для получения актуальной информации и консультаций.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Могу ли я получить помощь от государства, если я арендую дом?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Гражданин, арендующий жилье, может участвовать в программе субсидирования затрат на аренду жилья через "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Отбасы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банк". Требования программы: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доход семьи не должен превышать прожиточный минимум;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необходимо предоставить договор аренды;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очередь на государственное жилье обязательно.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 и формы заявлений, необходимые для участия в программе, можно получить в отделениях «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Отбасы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Банк» или на официальном сайте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каких случаях производится перерегистрация сельскохозяйственной техники?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Перерегистрация сельскохозяйственной техники осуществляется в следующих случаях: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1) При изменении права собственности;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При изменении регистрационных данных техники;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При изменении места жительства или юридического адреса;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При восстановлении или переоборудовании техники;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При перемещении техники в другой регион.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Из каких мест отводится земельный участок для занятий садоводством?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Земельный участок для занятий садоводством может отводиться из различных категорий земель: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земли сельскохозяйственного назначения;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земли населенных пунктов;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земли лесного фонда;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Для получения земли под садоводство необходимо обратиться в местные исполнительные органы или отдел земельных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отношении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где можно узнать о доступных участках и условиях их получения.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Заявление рассматривается в течение 10 рабочих дней.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Какой размер земельного участка, который можно получить бесплатно от государства?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eGov.kz или в местном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акимате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Вы можете подать сове заявление через портал eGov.kz или лично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 местный 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акимат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При себе необходимо иметь электронную цифровую подпись (ЭЦП).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решаются земельные споры?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переговоры;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медиация;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арбитраж;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судебное разбирательство;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5) исполнение решения суда;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6) апелляция.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Как получить земельный участок для ведения </w:t>
      </w:r>
      <w:proofErr w:type="spellStart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сельскохозяйстенного</w:t>
      </w:r>
      <w:proofErr w:type="spellEnd"/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назначения?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</w:t>
      </w: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 Конкурсное предложение. Земельная комиссия проводит оценку, сравнение и определение победившей заявки, присуждая баллы.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Итоги конкурса подводятся на следующий день после завершения срока приема заявок. Победителем признается участник, набравший наибольшее количество баллов. В случае равенства баллов победитель определяется путем открытого голосования членов комиссии.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Куда обратиться, чтобы продлить срок аренды земельного участка?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продления срока аренды земельного участка необходимо обратиться в местные исполнительные органы (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акимат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или отдел </w:t>
      </w:r>
      <w:proofErr w:type="gram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земельных</w:t>
      </w:r>
      <w:proofErr w:type="gram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отношении, по месту нахождения земельного участка.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Заявление рассматривается местные исполнительные органы (</w:t>
      </w:r>
      <w:proofErr w:type="spellStart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акимат</w:t>
      </w:r>
      <w:proofErr w:type="spellEnd"/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 в течение 10 рабочих дней. 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Можно ли изменить целевое назначение земельного участка?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Да, можно. Изменение целевого назначения земельного участка осуществляется местными исполнительными органами, в соответствии по месту нахождения  земельного участка. Данная процедура является государственной услугой и регулируется законодательством РК.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Услуга бесплатная.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получить земельный участок для коммерческих целей?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Процесс предоставление земельных участков для коммерческих целей: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1) объявление аукциона;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2) регистрация для участия;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3) проведение аукциона;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4) заключение контракта.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После заключения договора земельный участок передается победителю.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</w:t>
      </w:r>
    </w:p>
    <w:p w:rsidR="009458D9" w:rsidRPr="009458D9" w:rsidRDefault="009458D9" w:rsidP="0094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58D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</w:t>
      </w:r>
    </w:p>
    <w:p w:rsidR="00C82FD6" w:rsidRPr="009458D9" w:rsidRDefault="00C82FD6" w:rsidP="009458D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2FD6" w:rsidRPr="009458D9" w:rsidSect="0035074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E3E20884"/>
    <w:lvl w:ilvl="0" w:tplc="2614268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55FE"/>
    <w:multiLevelType w:val="hybridMultilevel"/>
    <w:tmpl w:val="3E1E5DDA"/>
    <w:lvl w:ilvl="0" w:tplc="D2EC49E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17E4"/>
    <w:multiLevelType w:val="multilevel"/>
    <w:tmpl w:val="605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7458E"/>
    <w:multiLevelType w:val="hybridMultilevel"/>
    <w:tmpl w:val="F4924390"/>
    <w:lvl w:ilvl="0" w:tplc="4AD414D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350F0"/>
    <w:multiLevelType w:val="multilevel"/>
    <w:tmpl w:val="8D70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86403"/>
    <w:multiLevelType w:val="hybridMultilevel"/>
    <w:tmpl w:val="4502E13C"/>
    <w:lvl w:ilvl="0" w:tplc="800A942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3756B"/>
    <w:multiLevelType w:val="hybridMultilevel"/>
    <w:tmpl w:val="86FE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A0E70"/>
    <w:multiLevelType w:val="hybridMultilevel"/>
    <w:tmpl w:val="DD5A45E4"/>
    <w:lvl w:ilvl="0" w:tplc="A08A3C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121B2"/>
    <w:multiLevelType w:val="multilevel"/>
    <w:tmpl w:val="AE9E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91387"/>
    <w:multiLevelType w:val="hybridMultilevel"/>
    <w:tmpl w:val="262A9344"/>
    <w:lvl w:ilvl="0" w:tplc="E71CDD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94962"/>
    <w:multiLevelType w:val="hybridMultilevel"/>
    <w:tmpl w:val="392C9FE0"/>
    <w:lvl w:ilvl="0" w:tplc="BA6C4CF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01"/>
    <w:rsid w:val="00042350"/>
    <w:rsid w:val="000B397E"/>
    <w:rsid w:val="00147EBC"/>
    <w:rsid w:val="002142CF"/>
    <w:rsid w:val="00350744"/>
    <w:rsid w:val="003D3BE9"/>
    <w:rsid w:val="00480B40"/>
    <w:rsid w:val="004A3694"/>
    <w:rsid w:val="005E5B47"/>
    <w:rsid w:val="00632833"/>
    <w:rsid w:val="00681BCD"/>
    <w:rsid w:val="00836DC3"/>
    <w:rsid w:val="008F104A"/>
    <w:rsid w:val="009458D9"/>
    <w:rsid w:val="00BA6CB7"/>
    <w:rsid w:val="00C4630A"/>
    <w:rsid w:val="00C82FD6"/>
    <w:rsid w:val="00DC45B7"/>
    <w:rsid w:val="00E0472E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8D9"/>
    <w:rPr>
      <w:b/>
      <w:bCs/>
    </w:rPr>
  </w:style>
  <w:style w:type="character" w:styleId="a6">
    <w:name w:val="Hyperlink"/>
    <w:basedOn w:val="a0"/>
    <w:uiPriority w:val="99"/>
    <w:semiHidden/>
    <w:unhideWhenUsed/>
    <w:rsid w:val="00945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5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58D9"/>
    <w:rPr>
      <w:b/>
      <w:bCs/>
    </w:rPr>
  </w:style>
  <w:style w:type="character" w:styleId="a6">
    <w:name w:val="Hyperlink"/>
    <w:basedOn w:val="a0"/>
    <w:uiPriority w:val="99"/>
    <w:semiHidden/>
    <w:unhideWhenUsed/>
    <w:rsid w:val="00945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5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otinish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97E6-2EFC-4204-A637-309134C7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2025-12-30T04:55:00Z</dcterms:created>
  <dcterms:modified xsi:type="dcterms:W3CDTF">2026-01-08T07:44:00Z</dcterms:modified>
</cp:coreProperties>
</file>