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5" w:type="dxa"/>
        <w:tblLayout w:type="fixed"/>
        <w:tblLook w:val="01E0" w:firstRow="1" w:lastRow="1" w:firstColumn="1" w:lastColumn="1" w:noHBand="0" w:noVBand="0"/>
      </w:tblPr>
      <w:tblGrid>
        <w:gridCol w:w="3936"/>
        <w:gridCol w:w="2126"/>
        <w:gridCol w:w="4263"/>
      </w:tblGrid>
      <w:tr w:rsidR="000B069E" w:rsidTr="00E31822">
        <w:trPr>
          <w:trHeight w:val="1348"/>
        </w:trPr>
        <w:tc>
          <w:tcPr>
            <w:tcW w:w="3936" w:type="dxa"/>
            <w:shd w:val="clear" w:color="auto" w:fill="auto"/>
          </w:tcPr>
          <w:p w:rsidR="000B069E" w:rsidRPr="000B069E" w:rsidRDefault="00420C81"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r>
              <w:rPr>
                <w:rFonts w:eastAsia="Times New Roman" w:cs="Times New Roman"/>
                <w:b/>
                <w:bCs/>
                <w:color w:val="000000" w:themeColor="text1"/>
                <w:sz w:val="20"/>
                <w:szCs w:val="20"/>
                <w:lang w:eastAsia="ru-RU"/>
              </w:rPr>
              <w:t>«</w:t>
            </w:r>
            <w:r w:rsidR="000B069E" w:rsidRPr="000B069E">
              <w:rPr>
                <w:rFonts w:eastAsia="Times New Roman" w:cs="Times New Roman"/>
                <w:b/>
                <w:bCs/>
                <w:color w:val="000000" w:themeColor="text1"/>
                <w:sz w:val="20"/>
                <w:szCs w:val="20"/>
                <w:lang w:eastAsia="ru-RU"/>
              </w:rPr>
              <w:t>ҚАЗАҚСТАН РЕСПУБЛИКАСЫНЫҢ</w:t>
            </w:r>
          </w:p>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ҚАРЖЫ НАРЫҒЫН РЕТТЕУ ЖӘНЕ ДАМЫТУ АГЕНТТІГІ</w:t>
            </w:r>
            <w:r w:rsidR="00420C81">
              <w:rPr>
                <w:rFonts w:eastAsia="Times New Roman" w:cs="Times New Roman"/>
                <w:b/>
                <w:bCs/>
                <w:color w:val="000000" w:themeColor="text1"/>
                <w:sz w:val="20"/>
                <w:szCs w:val="20"/>
                <w:lang w:eastAsia="ru-RU"/>
              </w:rPr>
              <w:t>»</w:t>
            </w:r>
          </w:p>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p>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РЕСПУБЛИКАЛЫҚ МЕМЛЕКЕТТІК МЕКЕМЕСІ</w:t>
            </w:r>
          </w:p>
        </w:tc>
        <w:tc>
          <w:tcPr>
            <w:tcW w:w="2126" w:type="dxa"/>
            <w:shd w:val="clear" w:color="auto" w:fill="auto"/>
          </w:tcPr>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noProof/>
                <w:color w:val="000000" w:themeColor="text1"/>
                <w:sz w:val="20"/>
                <w:szCs w:val="20"/>
                <w:lang w:eastAsia="ru-RU"/>
              </w:rPr>
              <w:drawing>
                <wp:inline distT="0" distB="0" distL="0" distR="0" wp14:anchorId="705923F9" wp14:editId="26C5EE56">
                  <wp:extent cx="972820" cy="9728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РЕСПУБЛИКАНСКОЕ ГОСУДАРСТВЕННОЕ УЧРЕЖДЕНИЕ</w:t>
            </w:r>
          </w:p>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p>
          <w:p w:rsidR="000B069E" w:rsidRPr="000B069E" w:rsidRDefault="00420C81"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Pr>
                <w:rFonts w:eastAsia="Times New Roman" w:cs="Times New Roman"/>
                <w:b/>
                <w:bCs/>
                <w:color w:val="000000" w:themeColor="text1"/>
                <w:sz w:val="20"/>
                <w:szCs w:val="20"/>
                <w:lang w:eastAsia="ru-RU"/>
              </w:rPr>
              <w:t>«</w:t>
            </w:r>
            <w:r w:rsidR="000B069E" w:rsidRPr="000B069E">
              <w:rPr>
                <w:rFonts w:eastAsia="Times New Roman" w:cs="Times New Roman"/>
                <w:b/>
                <w:bCs/>
                <w:color w:val="000000" w:themeColor="text1"/>
                <w:sz w:val="20"/>
                <w:szCs w:val="20"/>
                <w:lang w:eastAsia="ru-RU"/>
              </w:rPr>
              <w:t>АГЕНТСТВО РЕСПУБЛИКИ</w:t>
            </w:r>
          </w:p>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КАЗАХСТАН ПО РЕГУЛИРОВАНИЮ</w:t>
            </w:r>
          </w:p>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И РАЗВИТИЮ ФИНАНСОВОГО РЫНКА</w:t>
            </w:r>
            <w:r w:rsidR="00420C81">
              <w:rPr>
                <w:rFonts w:eastAsia="Times New Roman" w:cs="Times New Roman"/>
                <w:b/>
                <w:bCs/>
                <w:color w:val="000000" w:themeColor="text1"/>
                <w:sz w:val="20"/>
                <w:szCs w:val="20"/>
                <w:lang w:eastAsia="ru-RU"/>
              </w:rPr>
              <w:t>»</w:t>
            </w:r>
          </w:p>
        </w:tc>
      </w:tr>
      <w:tr w:rsidR="000B069E" w:rsidTr="00E31822">
        <w:trPr>
          <w:trHeight w:val="591"/>
        </w:trPr>
        <w:tc>
          <w:tcPr>
            <w:tcW w:w="3936" w:type="dxa"/>
            <w:shd w:val="clear" w:color="auto" w:fill="auto"/>
          </w:tcPr>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p>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БАСҚАРМАСЫНЫҢ</w:t>
            </w:r>
          </w:p>
          <w:p w:rsidR="000B069E" w:rsidRPr="000B069E" w:rsidRDefault="000B069E" w:rsidP="00B82ED2">
            <w:pPr>
              <w:widowControl w:val="0"/>
              <w:overflowPunct w:val="0"/>
              <w:autoSpaceDE w:val="0"/>
              <w:autoSpaceDN w:val="0"/>
              <w:adjustRightInd w:val="0"/>
              <w:ind w:right="459"/>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ҚАУЛЫСЫ</w:t>
            </w:r>
          </w:p>
        </w:tc>
        <w:tc>
          <w:tcPr>
            <w:tcW w:w="2126" w:type="dxa"/>
            <w:shd w:val="clear" w:color="auto" w:fill="auto"/>
          </w:tcPr>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p>
        </w:tc>
        <w:tc>
          <w:tcPr>
            <w:tcW w:w="4263" w:type="dxa"/>
            <w:shd w:val="clear" w:color="auto" w:fill="auto"/>
          </w:tcPr>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p>
          <w:p w:rsidR="000B069E" w:rsidRP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 xml:space="preserve">ПОСТАНОВЛЕНИЕ </w:t>
            </w:r>
          </w:p>
          <w:p w:rsidR="000B069E" w:rsidRDefault="000B069E"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r w:rsidRPr="000B069E">
              <w:rPr>
                <w:rFonts w:eastAsia="Times New Roman" w:cs="Times New Roman"/>
                <w:b/>
                <w:bCs/>
                <w:color w:val="000000" w:themeColor="text1"/>
                <w:sz w:val="20"/>
                <w:szCs w:val="20"/>
                <w:lang w:eastAsia="ru-RU"/>
              </w:rPr>
              <w:t>ПРАВЛЕНИЯ</w:t>
            </w:r>
          </w:p>
          <w:p w:rsidR="008339D2" w:rsidRPr="000B069E" w:rsidRDefault="008339D2" w:rsidP="00B82ED2">
            <w:pPr>
              <w:widowControl w:val="0"/>
              <w:overflowPunct w:val="0"/>
              <w:autoSpaceDE w:val="0"/>
              <w:autoSpaceDN w:val="0"/>
              <w:adjustRightInd w:val="0"/>
              <w:jc w:val="center"/>
              <w:rPr>
                <w:rFonts w:eastAsia="Times New Roman" w:cs="Times New Roman"/>
                <w:b/>
                <w:bCs/>
                <w:color w:val="000000" w:themeColor="text1"/>
                <w:sz w:val="20"/>
                <w:szCs w:val="20"/>
                <w:lang w:eastAsia="ru-RU"/>
              </w:rPr>
            </w:pPr>
          </w:p>
        </w:tc>
      </w:tr>
      <w:tr w:rsidR="009A5C0C" w:rsidTr="00E31822">
        <w:trPr>
          <w:trHeight w:val="591"/>
        </w:trPr>
        <w:tc>
          <w:tcPr>
            <w:tcW w:w="3936" w:type="dxa"/>
            <w:shd w:val="clear" w:color="auto" w:fill="auto"/>
          </w:tcPr>
          <w:p w:rsidR="009A5C0C" w:rsidRPr="008339D2" w:rsidRDefault="009A5C0C" w:rsidP="00B82ED2">
            <w:pPr>
              <w:widowControl w:val="0"/>
              <w:overflowPunct w:val="0"/>
              <w:autoSpaceDE w:val="0"/>
              <w:autoSpaceDN w:val="0"/>
              <w:adjustRightInd w:val="0"/>
              <w:ind w:right="459"/>
              <w:jc w:val="center"/>
              <w:rPr>
                <w:rFonts w:eastAsia="Times New Roman" w:cs="Times New Roman"/>
                <w:bCs/>
                <w:color w:val="000000" w:themeColor="text1"/>
                <w:szCs w:val="28"/>
                <w:lang w:eastAsia="ru-RU"/>
              </w:rPr>
            </w:pPr>
            <w:r w:rsidRPr="008339D2">
              <w:rPr>
                <w:rFonts w:eastAsia="Times New Roman" w:cs="Times New Roman"/>
                <w:bCs/>
                <w:color w:val="000000" w:themeColor="text1"/>
                <w:szCs w:val="28"/>
                <w:lang w:eastAsia="ru-RU"/>
              </w:rPr>
              <w:t>№</w:t>
            </w:r>
          </w:p>
        </w:tc>
        <w:tc>
          <w:tcPr>
            <w:tcW w:w="2126" w:type="dxa"/>
            <w:shd w:val="clear" w:color="auto" w:fill="auto"/>
          </w:tcPr>
          <w:p w:rsidR="009A5C0C" w:rsidRPr="008339D2" w:rsidRDefault="009A5C0C" w:rsidP="00B82ED2">
            <w:pPr>
              <w:widowControl w:val="0"/>
              <w:overflowPunct w:val="0"/>
              <w:autoSpaceDE w:val="0"/>
              <w:autoSpaceDN w:val="0"/>
              <w:adjustRightInd w:val="0"/>
              <w:jc w:val="center"/>
              <w:rPr>
                <w:rFonts w:eastAsia="Times New Roman" w:cs="Times New Roman"/>
                <w:bCs/>
                <w:color w:val="000000" w:themeColor="text1"/>
                <w:szCs w:val="28"/>
                <w:lang w:eastAsia="ru-RU"/>
              </w:rPr>
            </w:pPr>
          </w:p>
        </w:tc>
        <w:tc>
          <w:tcPr>
            <w:tcW w:w="4263" w:type="dxa"/>
            <w:shd w:val="clear" w:color="auto" w:fill="auto"/>
          </w:tcPr>
          <w:p w:rsidR="009A5C0C" w:rsidRPr="008339D2" w:rsidRDefault="009A5C0C" w:rsidP="00B82ED2">
            <w:pPr>
              <w:widowControl w:val="0"/>
              <w:overflowPunct w:val="0"/>
              <w:autoSpaceDE w:val="0"/>
              <w:autoSpaceDN w:val="0"/>
              <w:adjustRightInd w:val="0"/>
              <w:jc w:val="center"/>
              <w:rPr>
                <w:rFonts w:eastAsia="Times New Roman" w:cs="Times New Roman"/>
                <w:bCs/>
                <w:color w:val="000000" w:themeColor="text1"/>
                <w:szCs w:val="28"/>
                <w:lang w:eastAsia="ru-RU"/>
              </w:rPr>
            </w:pPr>
            <w:r w:rsidRPr="008339D2">
              <w:rPr>
                <w:rFonts w:eastAsia="Times New Roman" w:cs="Times New Roman"/>
                <w:bCs/>
                <w:color w:val="000000" w:themeColor="text1"/>
                <w:szCs w:val="28"/>
                <w:lang w:eastAsia="ru-RU"/>
              </w:rPr>
              <w:t>__.__.2026г.</w:t>
            </w:r>
          </w:p>
        </w:tc>
      </w:tr>
    </w:tbl>
    <w:p w:rsidR="00343B09" w:rsidRDefault="00343B09" w:rsidP="00B82ED2">
      <w:pPr>
        <w:widowControl w:val="0"/>
        <w:jc w:val="center"/>
        <w:rPr>
          <w:b/>
        </w:rPr>
      </w:pPr>
    </w:p>
    <w:p w:rsidR="00343B09" w:rsidRDefault="00343B09" w:rsidP="00B82ED2">
      <w:pPr>
        <w:widowControl w:val="0"/>
        <w:jc w:val="center"/>
        <w:rPr>
          <w:b/>
        </w:rPr>
      </w:pPr>
    </w:p>
    <w:p w:rsidR="00343B09" w:rsidRDefault="00DB78FA" w:rsidP="00DB78FA">
      <w:pPr>
        <w:widowControl w:val="0"/>
        <w:ind w:firstLine="708"/>
        <w:jc w:val="center"/>
      </w:pPr>
      <w:r w:rsidRPr="00DB78FA">
        <w:rPr>
          <w:b/>
        </w:rPr>
        <w:t xml:space="preserve">Об утверждении </w:t>
      </w:r>
      <w:r w:rsidR="00B15C20" w:rsidRPr="00B15C20">
        <w:rPr>
          <w:b/>
        </w:rPr>
        <w:t>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rsidR="00343B09" w:rsidRDefault="00343B09" w:rsidP="00DF371B">
      <w:pPr>
        <w:widowControl w:val="0"/>
        <w:ind w:firstLine="708"/>
        <w:jc w:val="both"/>
      </w:pPr>
    </w:p>
    <w:p w:rsidR="00FB70C8" w:rsidRDefault="00FB70C8" w:rsidP="00DF371B">
      <w:pPr>
        <w:widowControl w:val="0"/>
        <w:ind w:firstLine="708"/>
        <w:jc w:val="both"/>
      </w:pPr>
      <w:r w:rsidRPr="00FB70C8">
        <w:t xml:space="preserve">В соответствии </w:t>
      </w:r>
      <w:r w:rsidR="00B12035">
        <w:t>с частью второй</w:t>
      </w:r>
      <w:r w:rsidR="00F2121A">
        <w:t xml:space="preserve"> пункт</w:t>
      </w:r>
      <w:r w:rsidR="00B12035">
        <w:t>а</w:t>
      </w:r>
      <w:r w:rsidR="00F2121A">
        <w:t xml:space="preserve"> </w:t>
      </w:r>
      <w:r w:rsidR="0039366A">
        <w:t>1</w:t>
      </w:r>
      <w:r w:rsidR="006C51ED">
        <w:t xml:space="preserve"> стать</w:t>
      </w:r>
      <w:r w:rsidR="00F2121A">
        <w:t>и</w:t>
      </w:r>
      <w:r w:rsidR="006C51ED">
        <w:t xml:space="preserve"> </w:t>
      </w:r>
      <w:r w:rsidR="0039366A">
        <w:t>4</w:t>
      </w:r>
      <w:r w:rsidR="00DB78FA">
        <w:t>8</w:t>
      </w:r>
      <w:r w:rsidR="0096305E">
        <w:t xml:space="preserve"> </w:t>
      </w:r>
      <w:r w:rsidRPr="00FB70C8">
        <w:t>Закон</w:t>
      </w:r>
      <w:r w:rsidR="0096305E">
        <w:t>а</w:t>
      </w:r>
      <w:r w:rsidRPr="00FB70C8">
        <w:t xml:space="preserve"> Республики Казахстан </w:t>
      </w:r>
      <w:r w:rsidR="00F2121A">
        <w:t>«</w:t>
      </w:r>
      <w:r w:rsidRPr="001B3692">
        <w:t>О банках и банковской деятельности в Республике Казахстан</w:t>
      </w:r>
      <w:r w:rsidR="00F2121A">
        <w:t>»</w:t>
      </w:r>
      <w:r w:rsidRPr="00FB70C8">
        <w:t xml:space="preserve"> Правление Агентства Республики Казахстан по регулированию и надзору финансового рынка и финансовых организаций (далее - Агентство) </w:t>
      </w:r>
      <w:r w:rsidRPr="00FB70C8">
        <w:rPr>
          <w:b/>
        </w:rPr>
        <w:t>ПОСТАНОВЛЯЕТ</w:t>
      </w:r>
      <w:r w:rsidRPr="00FB70C8">
        <w:t>:</w:t>
      </w:r>
    </w:p>
    <w:p w:rsidR="00B15C20" w:rsidRDefault="0039366A" w:rsidP="0039366A">
      <w:pPr>
        <w:widowControl w:val="0"/>
        <w:tabs>
          <w:tab w:val="left" w:pos="993"/>
          <w:tab w:val="left" w:pos="1134"/>
        </w:tabs>
        <w:overflowPunct w:val="0"/>
        <w:autoSpaceDE w:val="0"/>
        <w:autoSpaceDN w:val="0"/>
        <w:adjustRightInd w:val="0"/>
        <w:ind w:firstLine="709"/>
        <w:jc w:val="both"/>
      </w:pPr>
      <w:r>
        <w:t xml:space="preserve">1. </w:t>
      </w:r>
      <w:r w:rsidR="00B15C20" w:rsidRPr="00A7171A">
        <w:t>Утвердить</w:t>
      </w:r>
      <w:r>
        <w:t xml:space="preserve"> </w:t>
      </w:r>
      <w:r w:rsidR="00B15C20" w:rsidRPr="00B15C20">
        <w:t xml:space="preserve">Правила формирования системы управления рисками и </w:t>
      </w:r>
      <w:r w:rsidR="00B15C20" w:rsidRPr="0039366A">
        <w:rPr>
          <w:rFonts w:eastAsia="Times New Roman" w:cs="Times New Roman"/>
          <w:color w:val="000000"/>
          <w:szCs w:val="20"/>
          <w:lang w:eastAsia="ru-RU"/>
        </w:rPr>
        <w:t>внутреннего</w:t>
      </w:r>
      <w:r w:rsidR="00B15C20" w:rsidRPr="00B15C20">
        <w:t xml:space="preserve"> контроля для банков второго уровня, филиалов банков-нерезидентов Республики Казахстан</w:t>
      </w:r>
      <w:r>
        <w:t xml:space="preserve"> </w:t>
      </w:r>
      <w:r w:rsidRPr="009E7D6C">
        <w:t>согласно приложению 1 к настоящему постановлению</w:t>
      </w:r>
      <w:r w:rsidR="00B15C20">
        <w:t>;</w:t>
      </w:r>
    </w:p>
    <w:p w:rsidR="00B15C20" w:rsidRPr="00A7171A" w:rsidRDefault="0039366A" w:rsidP="0039366A">
      <w:pPr>
        <w:widowControl w:val="0"/>
        <w:tabs>
          <w:tab w:val="left" w:pos="993"/>
          <w:tab w:val="left" w:pos="1134"/>
        </w:tabs>
        <w:overflowPunct w:val="0"/>
        <w:autoSpaceDE w:val="0"/>
        <w:autoSpaceDN w:val="0"/>
        <w:adjustRightInd w:val="0"/>
        <w:ind w:firstLine="709"/>
        <w:jc w:val="both"/>
      </w:pPr>
      <w:r>
        <w:t xml:space="preserve">2. </w:t>
      </w:r>
      <w:r w:rsidR="00EB5D22" w:rsidRPr="00EB5D22">
        <w:t xml:space="preserve">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w:t>
      </w:r>
      <w:r w:rsidR="00EB5D22">
        <w:t>с</w:t>
      </w:r>
      <w:r w:rsidR="00B15C20" w:rsidRPr="009C5F53">
        <w:t xml:space="preserve">огласно приложению </w:t>
      </w:r>
      <w:r>
        <w:t>2</w:t>
      </w:r>
      <w:r w:rsidR="00B15C20">
        <w:t xml:space="preserve"> </w:t>
      </w:r>
      <w:r w:rsidR="00B15C20" w:rsidRPr="009C5F53">
        <w:t>к настоящему постановлению</w:t>
      </w:r>
      <w:r w:rsidR="00B15C20">
        <w:t xml:space="preserve">. </w:t>
      </w:r>
    </w:p>
    <w:p w:rsidR="005E61B9" w:rsidRPr="005E61B9" w:rsidRDefault="0039366A" w:rsidP="005E61B9">
      <w:pPr>
        <w:widowControl w:val="0"/>
        <w:tabs>
          <w:tab w:val="left" w:pos="993"/>
          <w:tab w:val="left" w:pos="1134"/>
        </w:tabs>
        <w:overflowPunct w:val="0"/>
        <w:autoSpaceDE w:val="0"/>
        <w:autoSpaceDN w:val="0"/>
        <w:adjustRightInd w:val="0"/>
        <w:ind w:firstLine="709"/>
        <w:jc w:val="both"/>
        <w:rPr>
          <w:rFonts w:eastAsia="Times New Roman" w:cs="Times New Roman"/>
          <w:sz w:val="20"/>
          <w:szCs w:val="20"/>
          <w:lang w:eastAsia="ru-RU"/>
        </w:rPr>
      </w:pPr>
      <w:r>
        <w:rPr>
          <w:rFonts w:eastAsia="Times New Roman" w:cs="Times New Roman"/>
          <w:color w:val="000000"/>
          <w:szCs w:val="20"/>
          <w:lang w:eastAsia="ru-RU"/>
        </w:rPr>
        <w:t>3</w:t>
      </w:r>
      <w:r w:rsidR="005E61B9" w:rsidRPr="005E61B9">
        <w:rPr>
          <w:rFonts w:eastAsia="Times New Roman" w:cs="Times New Roman"/>
          <w:color w:val="000000"/>
          <w:szCs w:val="20"/>
          <w:lang w:eastAsia="ru-RU"/>
        </w:rPr>
        <w:t>.</w:t>
      </w:r>
      <w:r w:rsidR="000F6854">
        <w:rPr>
          <w:rFonts w:eastAsia="Times New Roman" w:cs="Times New Roman"/>
          <w:color w:val="000000"/>
          <w:szCs w:val="20"/>
          <w:lang w:eastAsia="ru-RU"/>
        </w:rPr>
        <w:t xml:space="preserve"> </w:t>
      </w:r>
      <w:r w:rsidR="005E61B9" w:rsidRPr="005E61B9">
        <w:rPr>
          <w:rFonts w:eastAsia="Times New Roman" w:cs="Times New Roman"/>
          <w:color w:val="000000"/>
          <w:szCs w:val="20"/>
          <w:lang w:eastAsia="ru-RU"/>
        </w:rPr>
        <w:t>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rsidR="005E61B9" w:rsidRPr="005E61B9" w:rsidRDefault="005E61B9" w:rsidP="005E61B9">
      <w:pPr>
        <w:widowControl w:val="0"/>
        <w:overflowPunct w:val="0"/>
        <w:autoSpaceDE w:val="0"/>
        <w:autoSpaceDN w:val="0"/>
        <w:adjustRightInd w:val="0"/>
        <w:ind w:firstLine="709"/>
        <w:jc w:val="both"/>
        <w:rPr>
          <w:rFonts w:eastAsia="Times New Roman" w:cs="Times New Roman"/>
          <w:sz w:val="20"/>
          <w:szCs w:val="20"/>
          <w:lang w:eastAsia="ru-RU"/>
        </w:rPr>
      </w:pPr>
      <w:r w:rsidRPr="005E61B9">
        <w:rPr>
          <w:rFonts w:eastAsia="Times New Roman" w:cs="Times New Roman"/>
          <w:color w:val="000000"/>
          <w:szCs w:val="20"/>
          <w:lang w:eastAsia="ru-RU"/>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5E61B9" w:rsidRPr="005E61B9" w:rsidRDefault="005E61B9" w:rsidP="005E61B9">
      <w:pPr>
        <w:widowControl w:val="0"/>
        <w:overflowPunct w:val="0"/>
        <w:autoSpaceDE w:val="0"/>
        <w:autoSpaceDN w:val="0"/>
        <w:adjustRightInd w:val="0"/>
        <w:ind w:firstLine="709"/>
        <w:jc w:val="both"/>
        <w:rPr>
          <w:rFonts w:eastAsia="Times New Roman" w:cs="Times New Roman"/>
          <w:sz w:val="20"/>
          <w:szCs w:val="20"/>
          <w:lang w:eastAsia="ru-RU"/>
        </w:rPr>
      </w:pPr>
      <w:r w:rsidRPr="005E61B9">
        <w:rPr>
          <w:rFonts w:eastAsia="Times New Roman" w:cs="Times New Roman"/>
          <w:color w:val="000000"/>
          <w:szCs w:val="20"/>
          <w:lang w:eastAsia="ru-RU"/>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5E61B9" w:rsidRPr="005E61B9" w:rsidRDefault="005E61B9" w:rsidP="005E61B9">
      <w:pPr>
        <w:widowControl w:val="0"/>
        <w:overflowPunct w:val="0"/>
        <w:autoSpaceDE w:val="0"/>
        <w:autoSpaceDN w:val="0"/>
        <w:adjustRightInd w:val="0"/>
        <w:ind w:firstLine="709"/>
        <w:jc w:val="both"/>
        <w:rPr>
          <w:rFonts w:eastAsia="Times New Roman" w:cs="Times New Roman"/>
          <w:sz w:val="20"/>
          <w:szCs w:val="20"/>
          <w:lang w:eastAsia="ru-RU"/>
        </w:rPr>
      </w:pPr>
      <w:r w:rsidRPr="005E61B9">
        <w:rPr>
          <w:rFonts w:eastAsia="Times New Roman" w:cs="Times New Roman"/>
          <w:color w:val="000000"/>
          <w:szCs w:val="20"/>
          <w:lang w:eastAsia="ru-RU"/>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5E61B9" w:rsidRPr="005E61B9" w:rsidRDefault="0039366A" w:rsidP="005E61B9">
      <w:pPr>
        <w:widowControl w:val="0"/>
        <w:overflowPunct w:val="0"/>
        <w:autoSpaceDE w:val="0"/>
        <w:autoSpaceDN w:val="0"/>
        <w:adjustRightInd w:val="0"/>
        <w:ind w:firstLine="709"/>
        <w:jc w:val="both"/>
        <w:rPr>
          <w:rFonts w:eastAsia="Times New Roman" w:cs="Times New Roman"/>
          <w:sz w:val="20"/>
          <w:szCs w:val="20"/>
          <w:lang w:eastAsia="ru-RU"/>
        </w:rPr>
      </w:pPr>
      <w:r>
        <w:rPr>
          <w:rFonts w:eastAsia="Times New Roman" w:cs="Times New Roman"/>
          <w:color w:val="000000"/>
          <w:szCs w:val="20"/>
          <w:lang w:eastAsia="ru-RU"/>
        </w:rPr>
        <w:t>4</w:t>
      </w:r>
      <w:r w:rsidR="005E61B9" w:rsidRPr="005E61B9">
        <w:rPr>
          <w:rFonts w:eastAsia="Times New Roman" w:cs="Times New Roman"/>
          <w:color w:val="000000"/>
          <w:szCs w:val="20"/>
          <w:lang w:eastAsia="ru-RU"/>
        </w:rPr>
        <w:t xml:space="preserve">. Контроль за исполнением настоящего постановления возложить на курирующего заместителя Председателя Агентства Республики Казахстан по </w:t>
      </w:r>
      <w:r w:rsidR="005E61B9" w:rsidRPr="005E61B9">
        <w:rPr>
          <w:rFonts w:eastAsia="Times New Roman" w:cs="Times New Roman"/>
          <w:color w:val="000000"/>
          <w:szCs w:val="20"/>
          <w:lang w:eastAsia="ru-RU"/>
        </w:rPr>
        <w:lastRenderedPageBreak/>
        <w:t>регулированию и развитию финансового рынка.</w:t>
      </w:r>
    </w:p>
    <w:p w:rsidR="009F5CF5" w:rsidRDefault="0039366A"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5</w:t>
      </w:r>
      <w:r w:rsidR="005E61B9" w:rsidRPr="005E61B9">
        <w:rPr>
          <w:rFonts w:eastAsia="Times New Roman" w:cs="Times New Roman"/>
          <w:color w:val="000000"/>
          <w:szCs w:val="20"/>
          <w:lang w:eastAsia="ru-RU"/>
        </w:rPr>
        <w:t xml:space="preserve">. </w:t>
      </w:r>
      <w:r w:rsidR="00652615" w:rsidRPr="00652615">
        <w:rPr>
          <w:rFonts w:eastAsia="Times New Roman" w:cs="Times New Roman"/>
          <w:color w:val="000000"/>
          <w:szCs w:val="20"/>
          <w:lang w:eastAsia="ru-RU"/>
        </w:rPr>
        <w:t>Настоящее постановление вводится в действие по истечении десяти календарных дней после дня его первого официального опубликования</w:t>
      </w:r>
      <w:r w:rsidR="00810C6F">
        <w:rPr>
          <w:rFonts w:eastAsia="Times New Roman" w:cs="Times New Roman"/>
          <w:color w:val="000000"/>
          <w:szCs w:val="20"/>
          <w:lang w:eastAsia="ru-RU"/>
        </w:rPr>
        <w:t>, за исключением</w:t>
      </w:r>
      <w:r w:rsidR="009F5CF5">
        <w:rPr>
          <w:rFonts w:eastAsia="Times New Roman" w:cs="Times New Roman"/>
          <w:color w:val="000000"/>
          <w:szCs w:val="20"/>
          <w:lang w:eastAsia="ru-RU"/>
        </w:rPr>
        <w:t>:</w:t>
      </w:r>
    </w:p>
    <w:p w:rsidR="00A15876" w:rsidRDefault="00A15876"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 xml:space="preserve">пунктов 138 и 141 приложения 1 к постановлению, которые </w:t>
      </w:r>
      <w:r w:rsidRPr="00AC323E">
        <w:rPr>
          <w:rFonts w:eastAsia="Times New Roman" w:cs="Times New Roman"/>
          <w:color w:val="000000"/>
          <w:szCs w:val="20"/>
          <w:lang w:eastAsia="ru-RU"/>
        </w:rPr>
        <w:t>ввод</w:t>
      </w:r>
      <w:r>
        <w:rPr>
          <w:rFonts w:eastAsia="Times New Roman" w:cs="Times New Roman"/>
          <w:color w:val="000000"/>
          <w:szCs w:val="20"/>
          <w:lang w:eastAsia="ru-RU"/>
        </w:rPr>
        <w:t>я</w:t>
      </w:r>
      <w:r w:rsidRPr="00AC323E">
        <w:rPr>
          <w:rFonts w:eastAsia="Times New Roman" w:cs="Times New Roman"/>
          <w:color w:val="000000"/>
          <w:szCs w:val="20"/>
          <w:lang w:eastAsia="ru-RU"/>
        </w:rPr>
        <w:t>тся в действие с 01.0</w:t>
      </w:r>
      <w:r>
        <w:rPr>
          <w:rFonts w:eastAsia="Times New Roman" w:cs="Times New Roman"/>
          <w:color w:val="000000"/>
          <w:szCs w:val="20"/>
          <w:lang w:eastAsia="ru-RU"/>
        </w:rPr>
        <w:t>6</w:t>
      </w:r>
      <w:r w:rsidRPr="00AC323E">
        <w:rPr>
          <w:rFonts w:eastAsia="Times New Roman" w:cs="Times New Roman"/>
          <w:color w:val="000000"/>
          <w:szCs w:val="20"/>
          <w:lang w:eastAsia="ru-RU"/>
        </w:rPr>
        <w:t>.202</w:t>
      </w:r>
      <w:r>
        <w:rPr>
          <w:rFonts w:eastAsia="Times New Roman" w:cs="Times New Roman"/>
          <w:color w:val="000000"/>
          <w:szCs w:val="20"/>
          <w:lang w:eastAsia="ru-RU"/>
        </w:rPr>
        <w:t>6 года;</w:t>
      </w:r>
    </w:p>
    <w:p w:rsidR="00BF21B1" w:rsidRDefault="00810C6F"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абзац</w:t>
      </w:r>
      <w:r w:rsidR="00BF21B1">
        <w:rPr>
          <w:rFonts w:eastAsia="Times New Roman" w:cs="Times New Roman"/>
          <w:color w:val="000000"/>
          <w:szCs w:val="20"/>
          <w:lang w:eastAsia="ru-RU"/>
        </w:rPr>
        <w:t>ев</w:t>
      </w:r>
      <w:r>
        <w:rPr>
          <w:rFonts w:eastAsia="Times New Roman" w:cs="Times New Roman"/>
          <w:color w:val="000000"/>
          <w:szCs w:val="20"/>
          <w:lang w:eastAsia="ru-RU"/>
        </w:rPr>
        <w:t xml:space="preserve"> </w:t>
      </w:r>
      <w:r w:rsidRPr="00A40D76">
        <w:rPr>
          <w:rFonts w:eastAsia="Times New Roman" w:cs="Times New Roman"/>
          <w:color w:val="000000"/>
          <w:szCs w:val="20"/>
          <w:lang w:eastAsia="ru-RU"/>
        </w:rPr>
        <w:t xml:space="preserve">шестого </w:t>
      </w:r>
      <w:r w:rsidR="00BF21B1" w:rsidRPr="00A40D76">
        <w:rPr>
          <w:rFonts w:eastAsia="Times New Roman" w:cs="Times New Roman"/>
          <w:color w:val="000000"/>
          <w:szCs w:val="20"/>
          <w:lang w:eastAsia="ru-RU"/>
        </w:rPr>
        <w:t>и девятого</w:t>
      </w:r>
      <w:r w:rsidR="00BF21B1">
        <w:rPr>
          <w:rFonts w:eastAsia="Times New Roman" w:cs="Times New Roman"/>
          <w:color w:val="000000"/>
          <w:szCs w:val="20"/>
          <w:lang w:eastAsia="ru-RU"/>
        </w:rPr>
        <w:t xml:space="preserve"> </w:t>
      </w:r>
      <w:r>
        <w:rPr>
          <w:rFonts w:eastAsia="Times New Roman" w:cs="Times New Roman"/>
          <w:color w:val="000000"/>
          <w:szCs w:val="20"/>
          <w:lang w:eastAsia="ru-RU"/>
        </w:rPr>
        <w:t>пункта 24</w:t>
      </w:r>
      <w:r w:rsidR="00BF21B1">
        <w:rPr>
          <w:rFonts w:eastAsia="Times New Roman" w:cs="Times New Roman"/>
          <w:color w:val="000000"/>
          <w:szCs w:val="20"/>
          <w:lang w:eastAsia="ru-RU"/>
        </w:rPr>
        <w:t xml:space="preserve"> приложения 1 к постановлению;</w:t>
      </w:r>
    </w:p>
    <w:p w:rsidR="000D3303" w:rsidRDefault="000D3303"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абзацев десять</w:t>
      </w:r>
      <w:r w:rsidR="00986C48">
        <w:rPr>
          <w:rFonts w:eastAsia="Times New Roman" w:cs="Times New Roman"/>
          <w:color w:val="000000"/>
          <w:szCs w:val="20"/>
          <w:lang w:eastAsia="ru-RU"/>
        </w:rPr>
        <w:t>,</w:t>
      </w:r>
      <w:r>
        <w:rPr>
          <w:rFonts w:eastAsia="Times New Roman" w:cs="Times New Roman"/>
          <w:color w:val="000000"/>
          <w:szCs w:val="20"/>
          <w:lang w:eastAsia="ru-RU"/>
        </w:rPr>
        <w:t xml:space="preserve"> одиннадцать</w:t>
      </w:r>
      <w:r w:rsidR="00986C48">
        <w:rPr>
          <w:rFonts w:eastAsia="Times New Roman" w:cs="Times New Roman"/>
          <w:color w:val="000000"/>
          <w:szCs w:val="20"/>
          <w:lang w:eastAsia="ru-RU"/>
        </w:rPr>
        <w:t>, тридцать шесть, тридцать семь, тридцать восемь, тридцать девять, сорок, сорок один, сорок два</w:t>
      </w:r>
      <w:r w:rsidR="00EA25B0">
        <w:rPr>
          <w:rFonts w:eastAsia="Times New Roman" w:cs="Times New Roman"/>
          <w:color w:val="000000"/>
          <w:szCs w:val="20"/>
          <w:lang w:eastAsia="ru-RU"/>
        </w:rPr>
        <w:t>,</w:t>
      </w:r>
      <w:r w:rsidR="00986C48">
        <w:rPr>
          <w:rFonts w:eastAsia="Times New Roman" w:cs="Times New Roman"/>
          <w:color w:val="000000"/>
          <w:szCs w:val="20"/>
          <w:lang w:eastAsia="ru-RU"/>
        </w:rPr>
        <w:t xml:space="preserve"> сорок три</w:t>
      </w:r>
      <w:r w:rsidR="00EA25B0">
        <w:rPr>
          <w:rFonts w:eastAsia="Times New Roman" w:cs="Times New Roman"/>
          <w:color w:val="000000"/>
          <w:szCs w:val="20"/>
          <w:lang w:eastAsia="ru-RU"/>
        </w:rPr>
        <w:t xml:space="preserve">, пятьдесят один, пятьдесят два, </w:t>
      </w:r>
      <w:r w:rsidR="008F347F">
        <w:rPr>
          <w:rFonts w:eastAsia="Times New Roman" w:cs="Times New Roman"/>
          <w:color w:val="000000"/>
          <w:szCs w:val="20"/>
          <w:lang w:eastAsia="ru-RU"/>
        </w:rPr>
        <w:t>шестьдесят девять, семьдесят, семьдесят один, семьдесят два, семьдесят три, семьдесят четыре, семьдесят пять и семьдесят шесть</w:t>
      </w:r>
      <w:r w:rsidR="000A1946">
        <w:rPr>
          <w:rFonts w:eastAsia="Times New Roman" w:cs="Times New Roman"/>
          <w:color w:val="000000"/>
          <w:szCs w:val="20"/>
          <w:lang w:eastAsia="ru-RU"/>
        </w:rPr>
        <w:t>, девяносто четыре</w:t>
      </w:r>
      <w:r>
        <w:rPr>
          <w:rFonts w:eastAsia="Times New Roman" w:cs="Times New Roman"/>
          <w:color w:val="000000"/>
          <w:szCs w:val="20"/>
          <w:lang w:eastAsia="ru-RU"/>
        </w:rPr>
        <w:t xml:space="preserve"> пункт</w:t>
      </w:r>
      <w:r w:rsidR="00986C48">
        <w:rPr>
          <w:rFonts w:eastAsia="Times New Roman" w:cs="Times New Roman"/>
          <w:color w:val="000000"/>
          <w:szCs w:val="20"/>
          <w:lang w:eastAsia="ru-RU"/>
        </w:rPr>
        <w:t>а</w:t>
      </w:r>
      <w:r>
        <w:rPr>
          <w:rFonts w:eastAsia="Times New Roman" w:cs="Times New Roman"/>
          <w:color w:val="000000"/>
          <w:szCs w:val="20"/>
          <w:lang w:eastAsia="ru-RU"/>
        </w:rPr>
        <w:t xml:space="preserve"> 33 приложения 1 к постановлению;</w:t>
      </w:r>
    </w:p>
    <w:p w:rsidR="00790E0A" w:rsidRPr="00321874" w:rsidRDefault="00641026"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абзац</w:t>
      </w:r>
      <w:r w:rsidR="00051FDE">
        <w:rPr>
          <w:rFonts w:eastAsia="Times New Roman" w:cs="Times New Roman"/>
          <w:color w:val="000000"/>
          <w:szCs w:val="20"/>
          <w:lang w:eastAsia="ru-RU"/>
        </w:rPr>
        <w:t>ев</w:t>
      </w:r>
      <w:r>
        <w:rPr>
          <w:rFonts w:eastAsia="Times New Roman" w:cs="Times New Roman"/>
          <w:color w:val="000000"/>
          <w:szCs w:val="20"/>
          <w:lang w:eastAsia="ru-RU"/>
        </w:rPr>
        <w:t xml:space="preserve"> четыре</w:t>
      </w:r>
      <w:r w:rsidR="00790E0A">
        <w:rPr>
          <w:rFonts w:eastAsia="Times New Roman" w:cs="Times New Roman"/>
          <w:color w:val="000000"/>
          <w:szCs w:val="20"/>
          <w:lang w:eastAsia="ru-RU"/>
        </w:rPr>
        <w:t>, десять, одиннадцать</w:t>
      </w:r>
      <w:r w:rsidR="00232201">
        <w:rPr>
          <w:rFonts w:eastAsia="Times New Roman" w:cs="Times New Roman"/>
          <w:color w:val="000000"/>
          <w:szCs w:val="20"/>
          <w:lang w:eastAsia="ru-RU"/>
        </w:rPr>
        <w:t>,</w:t>
      </w:r>
      <w:r w:rsidR="00790E0A">
        <w:rPr>
          <w:rFonts w:eastAsia="Times New Roman" w:cs="Times New Roman"/>
          <w:color w:val="000000"/>
          <w:szCs w:val="20"/>
          <w:lang w:eastAsia="ru-RU"/>
        </w:rPr>
        <w:t xml:space="preserve"> двенадцать</w:t>
      </w:r>
      <w:r>
        <w:rPr>
          <w:rFonts w:eastAsia="Times New Roman" w:cs="Times New Roman"/>
          <w:color w:val="000000"/>
          <w:szCs w:val="20"/>
          <w:lang w:eastAsia="ru-RU"/>
        </w:rPr>
        <w:t xml:space="preserve"> </w:t>
      </w:r>
      <w:r w:rsidR="00232201">
        <w:rPr>
          <w:rFonts w:eastAsia="Times New Roman" w:cs="Times New Roman"/>
          <w:color w:val="000000"/>
          <w:szCs w:val="20"/>
          <w:lang w:eastAsia="ru-RU"/>
        </w:rPr>
        <w:t xml:space="preserve">и четырнадцать </w:t>
      </w:r>
      <w:r>
        <w:rPr>
          <w:rFonts w:eastAsia="Times New Roman" w:cs="Times New Roman"/>
          <w:color w:val="000000"/>
          <w:szCs w:val="20"/>
          <w:lang w:eastAsia="ru-RU"/>
        </w:rPr>
        <w:t>пункта 34</w:t>
      </w:r>
      <w:r w:rsidR="00790E0A">
        <w:rPr>
          <w:rFonts w:eastAsia="Times New Roman" w:cs="Times New Roman"/>
          <w:color w:val="000000"/>
          <w:szCs w:val="20"/>
          <w:lang w:eastAsia="ru-RU"/>
        </w:rPr>
        <w:t xml:space="preserve"> приложения 1 к постановлению;</w:t>
      </w:r>
    </w:p>
    <w:p w:rsidR="003C2041" w:rsidRDefault="00A167D2"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 xml:space="preserve">пункта 35 </w:t>
      </w:r>
      <w:r w:rsidR="003C2041">
        <w:rPr>
          <w:rFonts w:eastAsia="Times New Roman" w:cs="Times New Roman"/>
          <w:color w:val="000000"/>
          <w:szCs w:val="20"/>
          <w:lang w:eastAsia="ru-RU"/>
        </w:rPr>
        <w:t>приложения 1 к постановлению;</w:t>
      </w:r>
    </w:p>
    <w:p w:rsidR="005E61B9" w:rsidRDefault="00051FDE" w:rsidP="005E61B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абзацев девять, десять, одиннадцать и двенадцать пункта 4</w:t>
      </w:r>
      <w:r w:rsidR="00E84DCE">
        <w:rPr>
          <w:rFonts w:eastAsia="Times New Roman" w:cs="Times New Roman"/>
          <w:color w:val="000000"/>
          <w:szCs w:val="20"/>
          <w:lang w:eastAsia="ru-RU"/>
        </w:rPr>
        <w:t>3</w:t>
      </w:r>
      <w:r>
        <w:rPr>
          <w:rFonts w:eastAsia="Times New Roman" w:cs="Times New Roman"/>
          <w:color w:val="000000"/>
          <w:szCs w:val="20"/>
          <w:lang w:eastAsia="ru-RU"/>
        </w:rPr>
        <w:t xml:space="preserve"> приложения 1 к постановлению;</w:t>
      </w:r>
    </w:p>
    <w:p w:rsidR="00D40399" w:rsidRDefault="00D40399" w:rsidP="00D40399">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абзацев двадцать восьмого и тридцать пятого пункта 55 приложения 1 к постановлению;</w:t>
      </w:r>
    </w:p>
    <w:p w:rsidR="00AC323E" w:rsidRDefault="00AC323E" w:rsidP="00AC323E">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глав одиннадцать и восемнадцать приложения 1 к постановлению;</w:t>
      </w:r>
    </w:p>
    <w:p w:rsidR="00F64BCA" w:rsidRDefault="00F64BCA" w:rsidP="00AC323E">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приложений два и три</w:t>
      </w:r>
      <w:r w:rsidR="00E7304A" w:rsidRPr="00E7304A">
        <w:rPr>
          <w:rFonts w:eastAsia="Times New Roman" w:cs="Times New Roman"/>
          <w:color w:val="000000"/>
          <w:szCs w:val="20"/>
          <w:lang w:eastAsia="ru-RU"/>
        </w:rPr>
        <w:t xml:space="preserve"> </w:t>
      </w:r>
      <w:r w:rsidR="00E7304A">
        <w:rPr>
          <w:rFonts w:eastAsia="Times New Roman" w:cs="Times New Roman"/>
          <w:color w:val="000000"/>
          <w:szCs w:val="20"/>
          <w:lang w:eastAsia="ru-RU"/>
        </w:rPr>
        <w:t>к</w:t>
      </w:r>
      <w:r>
        <w:rPr>
          <w:rFonts w:eastAsia="Times New Roman" w:cs="Times New Roman"/>
          <w:color w:val="000000"/>
          <w:szCs w:val="20"/>
          <w:lang w:eastAsia="ru-RU"/>
        </w:rPr>
        <w:t xml:space="preserve"> приложени</w:t>
      </w:r>
      <w:r w:rsidR="00E7304A">
        <w:rPr>
          <w:rFonts w:eastAsia="Times New Roman" w:cs="Times New Roman"/>
          <w:color w:val="000000"/>
          <w:szCs w:val="20"/>
          <w:lang w:eastAsia="ru-RU"/>
        </w:rPr>
        <w:t>ю</w:t>
      </w:r>
      <w:r>
        <w:rPr>
          <w:rFonts w:eastAsia="Times New Roman" w:cs="Times New Roman"/>
          <w:color w:val="000000"/>
          <w:szCs w:val="20"/>
          <w:lang w:eastAsia="ru-RU"/>
        </w:rPr>
        <w:t xml:space="preserve"> 1 к постановлению;</w:t>
      </w:r>
    </w:p>
    <w:p w:rsidR="00AC323E" w:rsidRDefault="00AC323E" w:rsidP="00AC323E">
      <w:pPr>
        <w:widowControl w:val="0"/>
        <w:overflowPunct w:val="0"/>
        <w:autoSpaceDE w:val="0"/>
        <w:autoSpaceDN w:val="0"/>
        <w:adjustRightInd w:val="0"/>
        <w:ind w:firstLine="709"/>
        <w:jc w:val="both"/>
        <w:rPr>
          <w:rFonts w:eastAsia="Times New Roman" w:cs="Times New Roman"/>
          <w:color w:val="000000"/>
          <w:szCs w:val="20"/>
          <w:lang w:eastAsia="ru-RU"/>
        </w:rPr>
      </w:pPr>
      <w:r>
        <w:rPr>
          <w:rFonts w:eastAsia="Times New Roman" w:cs="Times New Roman"/>
          <w:color w:val="000000"/>
          <w:szCs w:val="20"/>
          <w:lang w:eastAsia="ru-RU"/>
        </w:rPr>
        <w:t xml:space="preserve">которые </w:t>
      </w:r>
      <w:r w:rsidRPr="00AC323E">
        <w:rPr>
          <w:rFonts w:eastAsia="Times New Roman" w:cs="Times New Roman"/>
          <w:color w:val="000000"/>
          <w:szCs w:val="20"/>
          <w:lang w:eastAsia="ru-RU"/>
        </w:rPr>
        <w:t>ввод</w:t>
      </w:r>
      <w:r>
        <w:rPr>
          <w:rFonts w:eastAsia="Times New Roman" w:cs="Times New Roman"/>
          <w:color w:val="000000"/>
          <w:szCs w:val="20"/>
          <w:lang w:eastAsia="ru-RU"/>
        </w:rPr>
        <w:t>я</w:t>
      </w:r>
      <w:r w:rsidRPr="00AC323E">
        <w:rPr>
          <w:rFonts w:eastAsia="Times New Roman" w:cs="Times New Roman"/>
          <w:color w:val="000000"/>
          <w:szCs w:val="20"/>
          <w:lang w:eastAsia="ru-RU"/>
        </w:rPr>
        <w:t>тся в действие с 01.07.2027</w:t>
      </w:r>
      <w:r>
        <w:rPr>
          <w:rFonts w:eastAsia="Times New Roman" w:cs="Times New Roman"/>
          <w:color w:val="000000"/>
          <w:szCs w:val="20"/>
          <w:lang w:eastAsia="ru-RU"/>
        </w:rPr>
        <w:t xml:space="preserve">. </w:t>
      </w:r>
    </w:p>
    <w:p w:rsidR="00AC323E" w:rsidRDefault="00AC323E" w:rsidP="00D40399">
      <w:pPr>
        <w:widowControl w:val="0"/>
        <w:overflowPunct w:val="0"/>
        <w:autoSpaceDE w:val="0"/>
        <w:autoSpaceDN w:val="0"/>
        <w:adjustRightInd w:val="0"/>
        <w:ind w:firstLine="709"/>
        <w:jc w:val="both"/>
        <w:rPr>
          <w:rFonts w:eastAsia="Times New Roman" w:cs="Times New Roman"/>
          <w:color w:val="000000"/>
          <w:szCs w:val="20"/>
          <w:lang w:eastAsia="ru-RU"/>
        </w:rPr>
      </w:pPr>
    </w:p>
    <w:p w:rsidR="00D40399" w:rsidRDefault="00D40399" w:rsidP="005E61B9">
      <w:pPr>
        <w:widowControl w:val="0"/>
        <w:overflowPunct w:val="0"/>
        <w:autoSpaceDE w:val="0"/>
        <w:autoSpaceDN w:val="0"/>
        <w:adjustRightInd w:val="0"/>
        <w:ind w:firstLine="709"/>
        <w:jc w:val="both"/>
        <w:rPr>
          <w:rFonts w:eastAsia="Times New Roman" w:cs="Times New Roman"/>
          <w:color w:val="000000"/>
          <w:szCs w:val="20"/>
          <w:lang w:eastAsia="ru-RU"/>
        </w:rPr>
      </w:pPr>
    </w:p>
    <w:p w:rsidR="00E84DCE" w:rsidRDefault="00E84DCE" w:rsidP="005E61B9">
      <w:pPr>
        <w:widowControl w:val="0"/>
        <w:overflowPunct w:val="0"/>
        <w:autoSpaceDE w:val="0"/>
        <w:autoSpaceDN w:val="0"/>
        <w:adjustRightInd w:val="0"/>
        <w:ind w:firstLine="709"/>
        <w:jc w:val="both"/>
        <w:rPr>
          <w:rFonts w:eastAsia="Times New Roman" w:cs="Times New Roman"/>
          <w:color w:val="000000"/>
          <w:szCs w:val="20"/>
          <w:lang w:eastAsia="ru-RU"/>
        </w:rPr>
      </w:pPr>
    </w:p>
    <w:p w:rsidR="00051FDE" w:rsidRPr="005E61B9" w:rsidRDefault="00051FDE" w:rsidP="005E61B9">
      <w:pPr>
        <w:widowControl w:val="0"/>
        <w:overflowPunct w:val="0"/>
        <w:autoSpaceDE w:val="0"/>
        <w:autoSpaceDN w:val="0"/>
        <w:adjustRightInd w:val="0"/>
        <w:ind w:firstLine="709"/>
        <w:jc w:val="both"/>
        <w:rPr>
          <w:rFonts w:eastAsia="Times New Roman" w:cs="Times New Roman"/>
          <w:color w:val="000000"/>
          <w:szCs w:val="20"/>
          <w:lang w:eastAsia="ru-RU"/>
        </w:rPr>
      </w:pPr>
    </w:p>
    <w:p w:rsidR="005E61B9" w:rsidRDefault="005E61B9" w:rsidP="00DF371B">
      <w:pPr>
        <w:widowControl w:val="0"/>
        <w:ind w:firstLine="708"/>
        <w:jc w:val="both"/>
      </w:pPr>
    </w:p>
    <w:p w:rsidR="00343B09" w:rsidRDefault="00343B09" w:rsidP="00DF371B">
      <w:pPr>
        <w:widowControl w:val="0"/>
        <w:ind w:firstLine="708"/>
        <w:jc w:val="both"/>
      </w:pPr>
    </w:p>
    <w:p w:rsidR="00420C81" w:rsidRDefault="00420C81" w:rsidP="00DF371B">
      <w:pPr>
        <w:widowControl w:val="0"/>
        <w:ind w:firstLine="708"/>
        <w:jc w:val="both"/>
        <w:rPr>
          <w:b/>
        </w:rPr>
      </w:pPr>
    </w:p>
    <w:p w:rsidR="00420C81" w:rsidRPr="00420C81" w:rsidRDefault="00420C81" w:rsidP="00DF371B">
      <w:pPr>
        <w:widowControl w:val="0"/>
        <w:ind w:firstLine="708"/>
        <w:jc w:val="both"/>
        <w:rPr>
          <w:b/>
        </w:rPr>
      </w:pPr>
      <w:r w:rsidRPr="00420C81">
        <w:rPr>
          <w:b/>
        </w:rPr>
        <w:t xml:space="preserve">Должность </w:t>
      </w:r>
      <w:r>
        <w:rPr>
          <w:b/>
        </w:rPr>
        <w:t xml:space="preserve">                                                                                    </w:t>
      </w:r>
      <w:r w:rsidRPr="00420C81">
        <w:rPr>
          <w:b/>
        </w:rPr>
        <w:t>ФИО</w:t>
      </w:r>
    </w:p>
    <w:p w:rsidR="00343B09" w:rsidRDefault="00343B09"/>
    <w:p w:rsidR="00E31822" w:rsidRDefault="00E31822">
      <w:r>
        <w:br w:type="page"/>
      </w:r>
    </w:p>
    <w:p w:rsidR="00E31822" w:rsidRPr="00E31822" w:rsidRDefault="00E31822" w:rsidP="00E31822">
      <w:pPr>
        <w:widowControl w:val="0"/>
        <w:ind w:firstLine="708"/>
        <w:jc w:val="right"/>
      </w:pPr>
      <w:bookmarkStart w:id="0" w:name="z17"/>
      <w:r w:rsidRPr="00E31822">
        <w:t>Приложение 1</w:t>
      </w:r>
    </w:p>
    <w:p w:rsidR="00E31822" w:rsidRPr="00E31822" w:rsidRDefault="00E31822" w:rsidP="00E31822">
      <w:pPr>
        <w:widowControl w:val="0"/>
        <w:ind w:firstLine="708"/>
        <w:jc w:val="right"/>
        <w:rPr>
          <w:rFonts w:ascii="Courier New" w:hAnsi="Courier New" w:cs="Courier New"/>
          <w:color w:val="000000"/>
          <w:sz w:val="20"/>
          <w:szCs w:val="20"/>
          <w:shd w:val="clear" w:color="auto" w:fill="FFFFFF"/>
        </w:rPr>
      </w:pPr>
      <w:r w:rsidRPr="00E31822">
        <w:t>к постановлению</w:t>
      </w:r>
      <w:bookmarkStart w:id="1" w:name="_Hlk212128925"/>
      <w:r w:rsidRPr="00E31822">
        <w:t xml:space="preserve"> Правления Агентства</w:t>
      </w:r>
      <w:r w:rsidRPr="00E31822">
        <w:rPr>
          <w:rFonts w:ascii="Courier New" w:hAnsi="Courier New" w:cs="Courier New"/>
          <w:color w:val="000000"/>
          <w:sz w:val="20"/>
          <w:szCs w:val="20"/>
          <w:shd w:val="clear" w:color="auto" w:fill="FFFFFF"/>
        </w:rPr>
        <w:t xml:space="preserve"> </w:t>
      </w:r>
    </w:p>
    <w:p w:rsidR="00E31822" w:rsidRPr="00E31822" w:rsidRDefault="00E31822" w:rsidP="00E31822">
      <w:pPr>
        <w:widowControl w:val="0"/>
        <w:ind w:firstLine="708"/>
        <w:jc w:val="right"/>
      </w:pPr>
      <w:r w:rsidRPr="00E31822">
        <w:t xml:space="preserve">Республики Казахстан по регулированию </w:t>
      </w:r>
    </w:p>
    <w:p w:rsidR="00E31822" w:rsidRPr="00E31822" w:rsidRDefault="00E31822" w:rsidP="00E31822">
      <w:pPr>
        <w:widowControl w:val="0"/>
        <w:ind w:firstLine="708"/>
        <w:jc w:val="right"/>
      </w:pPr>
      <w:r w:rsidRPr="00E31822">
        <w:t>и развитию финансового рынка</w:t>
      </w:r>
    </w:p>
    <w:p w:rsidR="00E31822" w:rsidRPr="00E31822" w:rsidRDefault="00E31822" w:rsidP="00E31822">
      <w:pPr>
        <w:widowControl w:val="0"/>
        <w:ind w:firstLine="708"/>
        <w:jc w:val="right"/>
      </w:pPr>
      <w:r w:rsidRPr="00E31822">
        <w:t>от ______ 2026 года № __</w:t>
      </w:r>
    </w:p>
    <w:bookmarkEnd w:id="1"/>
    <w:p w:rsidR="00E31822" w:rsidRPr="00E31822" w:rsidRDefault="00E31822" w:rsidP="00E31822">
      <w:pPr>
        <w:spacing w:line="276" w:lineRule="auto"/>
        <w:jc w:val="center"/>
        <w:rPr>
          <w:rFonts w:eastAsia="Times New Roman" w:cs="Times New Roman"/>
          <w:b/>
          <w:color w:val="000000"/>
          <w:szCs w:val="28"/>
        </w:rPr>
      </w:pPr>
    </w:p>
    <w:p w:rsidR="00E31822" w:rsidRPr="00E31822" w:rsidRDefault="00E31822" w:rsidP="00E31822">
      <w:pPr>
        <w:spacing w:line="276" w:lineRule="auto"/>
        <w:jc w:val="center"/>
        <w:rPr>
          <w:rFonts w:eastAsia="Times New Roman" w:cs="Times New Roman"/>
          <w:szCs w:val="28"/>
        </w:rPr>
      </w:pPr>
      <w:r w:rsidRPr="00E31822">
        <w:rPr>
          <w:rFonts w:eastAsia="Times New Roman" w:cs="Times New Roman"/>
          <w:b/>
          <w:color w:val="000000"/>
          <w:szCs w:val="28"/>
        </w:rPr>
        <w:t>Правила формирования системы управления рисками и внутреннего контроля для банков второго уровня, филиалов банков-нерезидентов Республики Казахстан</w:t>
      </w:r>
    </w:p>
    <w:p w:rsidR="00E31822" w:rsidRPr="00E31822" w:rsidRDefault="00E31822" w:rsidP="00E31822">
      <w:pPr>
        <w:spacing w:line="276" w:lineRule="auto"/>
        <w:ind w:firstLine="708"/>
        <w:rPr>
          <w:rFonts w:eastAsia="Times New Roman" w:cs="Times New Roman"/>
          <w:szCs w:val="28"/>
        </w:rPr>
      </w:pPr>
      <w:bookmarkStart w:id="2" w:name="z18"/>
      <w:bookmarkEnd w:id="0"/>
      <w:r w:rsidRPr="00E31822">
        <w:rPr>
          <w:rFonts w:eastAsia="Times New Roman" w:cs="Times New Roman"/>
          <w:b/>
          <w:color w:val="000000"/>
          <w:szCs w:val="28"/>
        </w:rPr>
        <w:t>Глава 1. Общие положения</w:t>
      </w:r>
    </w:p>
    <w:p w:rsidR="00E31822" w:rsidRPr="00E31822" w:rsidRDefault="00E31822" w:rsidP="00E31822">
      <w:pPr>
        <w:spacing w:line="276" w:lineRule="auto"/>
        <w:jc w:val="both"/>
        <w:rPr>
          <w:rFonts w:eastAsia="Times New Roman" w:cs="Times New Roman"/>
          <w:sz w:val="22"/>
        </w:rPr>
      </w:pPr>
      <w:bookmarkStart w:id="3" w:name="z19"/>
      <w:bookmarkEnd w:id="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Настоящие Правила формирования системы управления рисками и внутреннего контроля для банков второго уровня, филиалов банков-нерезидентов Республики Казахстан (далее – Правила) разработаны в соответствии с частью второй пункта 1 статьи 48 Закона Республики Казахстан «О банках и банковской деятельности в Республике Казахстан» (далее – Закон о банках) и устанавливают порядок формирования системы управления рисками и внутреннего контроля банков второго уровня, филиалов банков-нерезидентов Республики Казахстан (далее – банк).</w:t>
      </w:r>
    </w:p>
    <w:p w:rsidR="00E31822" w:rsidRPr="00E31822" w:rsidRDefault="00E31822" w:rsidP="00E31822">
      <w:pPr>
        <w:spacing w:line="276" w:lineRule="auto"/>
        <w:jc w:val="both"/>
        <w:rPr>
          <w:rFonts w:eastAsia="Times New Roman" w:cs="Times New Roman"/>
          <w:sz w:val="22"/>
        </w:rPr>
      </w:pPr>
      <w:bookmarkStart w:id="4" w:name="z20"/>
      <w:bookmarkEnd w:id="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В Правилах используются понятия, предусмотренные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Законом Республики Казахстан «О платежах и платежных системах», а также следующие понятия:</w:t>
      </w:r>
    </w:p>
    <w:p w:rsidR="00E31822" w:rsidRPr="00E31822" w:rsidRDefault="00E31822" w:rsidP="00E31822">
      <w:pPr>
        <w:spacing w:line="276" w:lineRule="auto"/>
        <w:jc w:val="both"/>
        <w:rPr>
          <w:rFonts w:eastAsia="Times New Roman" w:cs="Times New Roman"/>
          <w:sz w:val="22"/>
        </w:rPr>
      </w:pPr>
      <w:bookmarkStart w:id="5" w:name="z6609"/>
      <w:bookmarkEnd w:id="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p w:rsidR="00E31822" w:rsidRPr="00E31822" w:rsidRDefault="00E31822" w:rsidP="00E31822">
      <w:pPr>
        <w:spacing w:line="276" w:lineRule="auto"/>
        <w:jc w:val="both"/>
        <w:rPr>
          <w:rFonts w:eastAsia="Times New Roman" w:cs="Times New Roman"/>
          <w:sz w:val="22"/>
        </w:rPr>
      </w:pPr>
      <w:bookmarkStart w:id="6" w:name="z6610"/>
      <w:bookmarkEnd w:id="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p w:rsidR="00E31822" w:rsidRPr="00E31822" w:rsidRDefault="00E31822" w:rsidP="00E31822">
      <w:pPr>
        <w:spacing w:line="276" w:lineRule="auto"/>
        <w:jc w:val="both"/>
        <w:rPr>
          <w:rFonts w:eastAsia="Times New Roman" w:cs="Times New Roman"/>
          <w:sz w:val="22"/>
        </w:rPr>
      </w:pPr>
      <w:bookmarkStart w:id="7" w:name="z6611"/>
      <w:bookmarkEnd w:id="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риски мошенничества и противоправных инцидентов – вероятность возникновения финансовых потерь и репутационных рисков, вовлечения банка в противоправные действия вследствие мошенничества со стороны третьих лиц и (или) работников банка, использования финансовых услуг банка в операциях, связанных с незаконным производством, оборотом и (или) транзитом наркотиков, организацией деятельности финансовых пирамид и для осуществления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rsidR="00E31822" w:rsidRPr="00E31822" w:rsidRDefault="00E31822" w:rsidP="00E31822">
      <w:pPr>
        <w:spacing w:line="276" w:lineRule="auto"/>
        <w:jc w:val="both"/>
        <w:rPr>
          <w:rFonts w:eastAsia="Times New Roman" w:cs="Times New Roman"/>
          <w:sz w:val="22"/>
        </w:rPr>
      </w:pPr>
      <w:bookmarkStart w:id="8" w:name="z6612"/>
      <w:bookmarkEnd w:id="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антифрод-система банка – комплекс технических и аналитических мер, направленных на предотвращение и обнаружение операций с признаками мошенничества или противоправных инцидентов, выявление дропперов при предоставлении банковских услуг;</w:t>
      </w:r>
    </w:p>
    <w:p w:rsidR="00E31822" w:rsidRPr="00E31822" w:rsidRDefault="00E31822" w:rsidP="00E31822">
      <w:pPr>
        <w:spacing w:line="276" w:lineRule="auto"/>
        <w:jc w:val="both"/>
        <w:rPr>
          <w:rFonts w:eastAsia="Times New Roman" w:cs="Times New Roman"/>
          <w:sz w:val="22"/>
        </w:rPr>
      </w:pPr>
      <w:bookmarkStart w:id="9" w:name="z6613"/>
      <w:bookmarkEnd w:id="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уполномоченный коллегиальный орган банка – совет директоров, комитет при совете директоров, правление, комитет при правлении;</w:t>
      </w:r>
    </w:p>
    <w:p w:rsidR="00E31822" w:rsidRPr="00E31822" w:rsidRDefault="00E31822" w:rsidP="00E31822">
      <w:pPr>
        <w:spacing w:line="276" w:lineRule="auto"/>
        <w:jc w:val="both"/>
        <w:rPr>
          <w:rFonts w:eastAsia="Times New Roman" w:cs="Times New Roman"/>
          <w:sz w:val="22"/>
        </w:rPr>
      </w:pPr>
      <w:bookmarkStart w:id="10" w:name="z6614"/>
      <w:bookmarkEnd w:id="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p w:rsidR="00E31822" w:rsidRPr="00E31822" w:rsidRDefault="00E31822" w:rsidP="00E31822">
      <w:pPr>
        <w:spacing w:line="276" w:lineRule="auto"/>
        <w:jc w:val="both"/>
        <w:rPr>
          <w:rFonts w:eastAsia="Times New Roman" w:cs="Times New Roman"/>
          <w:sz w:val="22"/>
        </w:rPr>
      </w:pPr>
      <w:bookmarkStart w:id="11" w:name="z6615"/>
      <w:bookmarkEnd w:id="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дроппер – лицо, предоставившее третьему лицу доступ к своему банковскому счету и (или) средству электронного платежа, а равно передавшее свои платежные инструменты в пользование третьему лицу, в том числе за материальное вознаграждение, повлекшее их несанкционированное использование в противоправных операциях;</w:t>
      </w:r>
    </w:p>
    <w:p w:rsidR="00E31822" w:rsidRPr="00E31822" w:rsidRDefault="00E31822" w:rsidP="00E31822">
      <w:pPr>
        <w:spacing w:line="276" w:lineRule="auto"/>
        <w:jc w:val="both"/>
        <w:rPr>
          <w:rFonts w:eastAsia="Times New Roman" w:cs="Times New Roman"/>
          <w:sz w:val="22"/>
        </w:rPr>
      </w:pPr>
      <w:bookmarkStart w:id="12" w:name="z6616"/>
      <w:bookmarkEnd w:id="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p w:rsidR="00E31822" w:rsidRPr="00E31822" w:rsidRDefault="00E31822" w:rsidP="00E31822">
      <w:pPr>
        <w:spacing w:line="276" w:lineRule="auto"/>
        <w:jc w:val="both"/>
        <w:rPr>
          <w:rFonts w:eastAsia="Times New Roman" w:cs="Times New Roman"/>
          <w:sz w:val="22"/>
        </w:rPr>
      </w:pPr>
      <w:bookmarkStart w:id="13" w:name="z6617"/>
      <w:bookmarkEnd w:id="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p w:rsidR="00E31822" w:rsidRPr="00E31822" w:rsidRDefault="00E31822" w:rsidP="00E31822">
      <w:pPr>
        <w:spacing w:line="276" w:lineRule="auto"/>
        <w:jc w:val="both"/>
        <w:rPr>
          <w:rFonts w:eastAsia="Times New Roman" w:cs="Times New Roman"/>
          <w:sz w:val="22"/>
        </w:rPr>
      </w:pPr>
      <w:bookmarkStart w:id="14" w:name="z6618"/>
      <w:bookmarkEnd w:id="1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(зарегистрировано в Реестре государственной регистрации нормативных правовых актов под № 22213)</w:t>
      </w:r>
      <w:r w:rsidRPr="00E31822">
        <w:rPr>
          <w:rFonts w:eastAsia="Times New Roman" w:cs="Times New Roman"/>
          <w:spacing w:val="2"/>
          <w:sz w:val="22"/>
        </w:rPr>
        <w:t xml:space="preserve"> </w:t>
      </w:r>
      <w:r w:rsidRPr="00E31822">
        <w:rPr>
          <w:rFonts w:eastAsia="Times New Roman" w:cs="Times New Roman"/>
          <w:color w:val="000000"/>
        </w:rPr>
        <w:t xml:space="preserve"> </w:t>
      </w:r>
    </w:p>
    <w:p w:rsidR="00E31822" w:rsidRPr="00E31822" w:rsidRDefault="00E31822" w:rsidP="00E31822">
      <w:pPr>
        <w:spacing w:line="276" w:lineRule="auto"/>
        <w:jc w:val="both"/>
        <w:rPr>
          <w:rFonts w:eastAsia="Times New Roman" w:cs="Times New Roman"/>
          <w:sz w:val="22"/>
        </w:rPr>
      </w:pPr>
      <w:bookmarkStart w:id="15" w:name="z6619"/>
      <w:bookmarkEnd w:id="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план финансирования капитала – совокупность процедур и плана действий для реагирования на критическое снижение капитала банка;</w:t>
      </w:r>
    </w:p>
    <w:p w:rsidR="00E31822" w:rsidRPr="00E31822" w:rsidRDefault="00E31822" w:rsidP="00E31822">
      <w:pPr>
        <w:spacing w:line="276" w:lineRule="auto"/>
        <w:jc w:val="both"/>
        <w:rPr>
          <w:rFonts w:eastAsia="Times New Roman" w:cs="Times New Roman"/>
          <w:sz w:val="22"/>
        </w:rPr>
      </w:pPr>
      <w:bookmarkStart w:id="16" w:name="z6620"/>
      <w:bookmarkEnd w:id="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p w:rsidR="00E31822" w:rsidRPr="00E31822" w:rsidRDefault="00E31822" w:rsidP="00E31822">
      <w:pPr>
        <w:spacing w:line="276" w:lineRule="auto"/>
        <w:jc w:val="both"/>
        <w:rPr>
          <w:rFonts w:eastAsia="Times New Roman" w:cs="Times New Roman"/>
          <w:sz w:val="22"/>
        </w:rPr>
      </w:pPr>
      <w:bookmarkStart w:id="17" w:name="z6621"/>
      <w:bookmarkEnd w:id="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p w:rsidR="00E31822" w:rsidRPr="00E31822" w:rsidRDefault="00E31822" w:rsidP="00E31822">
      <w:pPr>
        <w:spacing w:line="276" w:lineRule="auto"/>
        <w:jc w:val="both"/>
        <w:rPr>
          <w:rFonts w:eastAsia="Times New Roman" w:cs="Times New Roman"/>
          <w:sz w:val="22"/>
        </w:rPr>
      </w:pPr>
      <w:bookmarkStart w:id="18" w:name="z6622"/>
      <w:bookmarkEnd w:id="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p w:rsidR="00E31822" w:rsidRPr="00E31822" w:rsidRDefault="00E31822" w:rsidP="00E31822">
      <w:pPr>
        <w:spacing w:line="276" w:lineRule="auto"/>
        <w:jc w:val="both"/>
        <w:rPr>
          <w:rFonts w:eastAsia="Times New Roman" w:cs="Times New Roman"/>
          <w:sz w:val="22"/>
        </w:rPr>
      </w:pPr>
      <w:bookmarkStart w:id="19" w:name="z6623"/>
      <w:bookmarkEnd w:id="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p w:rsidR="00E31822" w:rsidRPr="00E31822" w:rsidRDefault="00E31822" w:rsidP="00E31822">
      <w:pPr>
        <w:spacing w:line="276" w:lineRule="auto"/>
        <w:jc w:val="both"/>
        <w:rPr>
          <w:rFonts w:eastAsia="Times New Roman" w:cs="Times New Roman"/>
          <w:sz w:val="22"/>
        </w:rPr>
      </w:pPr>
      <w:bookmarkStart w:id="20" w:name="z6624"/>
      <w:bookmarkEnd w:id="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p w:rsidR="00E31822" w:rsidRPr="00E31822" w:rsidRDefault="00E31822" w:rsidP="00E31822">
      <w:pPr>
        <w:spacing w:line="276" w:lineRule="auto"/>
        <w:jc w:val="both"/>
        <w:rPr>
          <w:rFonts w:eastAsia="Times New Roman" w:cs="Times New Roman"/>
          <w:sz w:val="22"/>
        </w:rPr>
      </w:pPr>
      <w:bookmarkStart w:id="21" w:name="z6625"/>
      <w:bookmarkEnd w:id="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p w:rsidR="00E31822" w:rsidRPr="00E31822" w:rsidRDefault="00E31822" w:rsidP="00E31822">
      <w:pPr>
        <w:spacing w:line="276" w:lineRule="auto"/>
        <w:jc w:val="both"/>
        <w:rPr>
          <w:rFonts w:eastAsia="Times New Roman" w:cs="Times New Roman"/>
          <w:sz w:val="22"/>
        </w:rPr>
      </w:pPr>
      <w:bookmarkStart w:id="22" w:name="z6626"/>
      <w:bookmarkEnd w:id="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16)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p w:rsidR="00E31822" w:rsidRPr="00E31822" w:rsidRDefault="00E31822" w:rsidP="00E31822">
      <w:pPr>
        <w:spacing w:line="276" w:lineRule="auto"/>
        <w:jc w:val="both"/>
        <w:rPr>
          <w:rFonts w:eastAsia="Times New Roman" w:cs="Times New Roman"/>
          <w:sz w:val="22"/>
        </w:rPr>
      </w:pPr>
      <w:bookmarkStart w:id="23" w:name="z6627"/>
      <w:bookmarkEnd w:id="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17)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p w:rsidR="00E31822" w:rsidRPr="00E31822" w:rsidRDefault="00E31822" w:rsidP="00E31822">
      <w:pPr>
        <w:spacing w:line="276" w:lineRule="auto"/>
        <w:jc w:val="both"/>
        <w:rPr>
          <w:rFonts w:eastAsia="Times New Roman" w:cs="Times New Roman"/>
          <w:sz w:val="22"/>
        </w:rPr>
      </w:pPr>
      <w:bookmarkStart w:id="24" w:name="z6628"/>
      <w:bookmarkEnd w:id="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18)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p w:rsidR="00E31822" w:rsidRPr="00E31822" w:rsidRDefault="00E31822" w:rsidP="00E31822">
      <w:pPr>
        <w:spacing w:line="276" w:lineRule="auto"/>
        <w:jc w:val="both"/>
        <w:rPr>
          <w:rFonts w:eastAsia="Times New Roman" w:cs="Times New Roman"/>
          <w:sz w:val="22"/>
        </w:rPr>
      </w:pPr>
      <w:bookmarkStart w:id="25" w:name="z6629"/>
      <w:bookmarkEnd w:id="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19)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p w:rsidR="00E31822" w:rsidRPr="00E31822" w:rsidRDefault="00E31822" w:rsidP="00E31822">
      <w:pPr>
        <w:spacing w:line="276" w:lineRule="auto"/>
        <w:jc w:val="both"/>
        <w:rPr>
          <w:rFonts w:eastAsia="Times New Roman" w:cs="Times New Roman"/>
          <w:sz w:val="22"/>
        </w:rPr>
      </w:pPr>
      <w:bookmarkStart w:id="26" w:name="z6630"/>
      <w:bookmarkEnd w:id="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20)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27" w:name="z6631"/>
      <w:bookmarkEnd w:id="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21)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p w:rsidR="00E31822" w:rsidRPr="00E31822" w:rsidRDefault="00E31822" w:rsidP="00E31822">
      <w:pPr>
        <w:spacing w:line="276" w:lineRule="auto"/>
        <w:jc w:val="both"/>
        <w:rPr>
          <w:rFonts w:eastAsia="Times New Roman" w:cs="Times New Roman"/>
          <w:sz w:val="22"/>
        </w:rPr>
      </w:pPr>
      <w:bookmarkStart w:id="28" w:name="z6632"/>
      <w:bookmarkEnd w:id="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22) противоправные инциденты – платежные транзакции, которые признаются незаконными и (или) запрещены в соответствии с законами Республики Казахстан, к которым в рамках Правил относятся платежные транзакции с признаками связанности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rsidR="00E31822" w:rsidRPr="00E31822" w:rsidRDefault="00E31822" w:rsidP="00E31822">
      <w:pPr>
        <w:spacing w:line="276" w:lineRule="auto"/>
        <w:jc w:val="both"/>
        <w:rPr>
          <w:rFonts w:eastAsia="Times New Roman" w:cs="Times New Roman"/>
          <w:sz w:val="22"/>
        </w:rPr>
      </w:pPr>
      <w:bookmarkStart w:id="29" w:name="z6633"/>
      <w:bookmarkEnd w:id="2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23) критичный информационный актив – информационный актив, определяемый в соответствии с постановлением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w:t>
      </w:r>
      <w:r w:rsidRPr="00E31822">
        <w:rPr>
          <w:rFonts w:eastAsia="Times New Roman" w:cs="Times New Roman"/>
          <w:b/>
          <w:spacing w:val="2"/>
          <w:sz w:val="22"/>
        </w:rPr>
        <w:t>(</w:t>
      </w:r>
      <w:r w:rsidRPr="00E31822">
        <w:rPr>
          <w:rFonts w:eastAsia="Times New Roman" w:cs="Times New Roman"/>
          <w:color w:val="000000"/>
        </w:rPr>
        <w:t xml:space="preserve">зарегистрировано в Реестре государственной регистрации нормативных правовых актов под № 16772) (далее – Постановление № 48) </w:t>
      </w:r>
    </w:p>
    <w:p w:rsidR="00E31822" w:rsidRPr="00E31822" w:rsidRDefault="00E31822" w:rsidP="00E31822">
      <w:pPr>
        <w:spacing w:line="276" w:lineRule="auto"/>
        <w:jc w:val="both"/>
        <w:rPr>
          <w:rFonts w:eastAsia="Times New Roman" w:cs="Times New Roman"/>
          <w:sz w:val="22"/>
        </w:rPr>
      </w:pPr>
      <w:bookmarkStart w:id="30" w:name="z6634"/>
      <w:bookmarkEnd w:id="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24) существенный риск – риск, реализация которого приведет к ухудшению финансовой устойчивости банка;</w:t>
      </w:r>
    </w:p>
    <w:p w:rsidR="00E31822" w:rsidRPr="00E31822" w:rsidRDefault="00E31822" w:rsidP="00E31822">
      <w:pPr>
        <w:spacing w:line="276" w:lineRule="auto"/>
        <w:jc w:val="both"/>
        <w:rPr>
          <w:rFonts w:eastAsia="Times New Roman" w:cs="Times New Roman"/>
          <w:sz w:val="22"/>
        </w:rPr>
      </w:pPr>
      <w:bookmarkStart w:id="31" w:name="z6635"/>
      <w:bookmarkEnd w:id="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25)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p w:rsidR="00E31822" w:rsidRPr="00E31822" w:rsidRDefault="00E31822" w:rsidP="00E31822">
      <w:pPr>
        <w:spacing w:line="276" w:lineRule="auto"/>
        <w:jc w:val="both"/>
        <w:rPr>
          <w:rFonts w:eastAsia="Times New Roman" w:cs="Times New Roman"/>
          <w:sz w:val="22"/>
        </w:rPr>
      </w:pPr>
      <w:bookmarkStart w:id="32" w:name="z6636"/>
      <w:bookmarkEnd w:id="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26)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p w:rsidR="00E31822" w:rsidRPr="00E31822" w:rsidRDefault="00E31822" w:rsidP="00E31822">
      <w:pPr>
        <w:spacing w:line="276" w:lineRule="auto"/>
        <w:jc w:val="both"/>
        <w:rPr>
          <w:rFonts w:eastAsia="Times New Roman" w:cs="Times New Roman"/>
          <w:sz w:val="22"/>
        </w:rPr>
      </w:pPr>
      <w:bookmarkStart w:id="33" w:name="z6637"/>
      <w:bookmarkEnd w:id="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27) база данных инцидентов – база инцидентов с признаками мошенничества или противоправных инцидентов, которая ведется банком в электронном виде;</w:t>
      </w:r>
    </w:p>
    <w:p w:rsidR="00E31822" w:rsidRPr="00E31822" w:rsidRDefault="00E31822" w:rsidP="00E31822">
      <w:pPr>
        <w:spacing w:line="276" w:lineRule="auto"/>
        <w:jc w:val="both"/>
        <w:rPr>
          <w:rFonts w:eastAsia="Times New Roman" w:cs="Times New Roman"/>
          <w:sz w:val="22"/>
        </w:rPr>
      </w:pPr>
      <w:bookmarkStart w:id="34" w:name="z6638"/>
      <w:bookmarkEnd w:id="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28)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p w:rsidR="00E31822" w:rsidRPr="00E31822" w:rsidRDefault="00E31822" w:rsidP="00E31822">
      <w:pPr>
        <w:spacing w:line="276" w:lineRule="auto"/>
        <w:jc w:val="both"/>
        <w:rPr>
          <w:rFonts w:eastAsia="Times New Roman" w:cs="Times New Roman"/>
          <w:sz w:val="22"/>
        </w:rPr>
      </w:pPr>
      <w:bookmarkStart w:id="35" w:name="z6639"/>
      <w:bookmarkEnd w:id="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29) информация по устойчивому развитию (</w:t>
      </w:r>
      <w:r w:rsidRPr="00E31822">
        <w:rPr>
          <w:rFonts w:eastAsia="Times New Roman" w:cs="Times New Roman"/>
          <w:color w:val="000000"/>
          <w:lang w:val="en-US"/>
        </w:rPr>
        <w:t>ESG</w:t>
      </w:r>
      <w:r w:rsidRPr="00E31822">
        <w:rPr>
          <w:rFonts w:eastAsia="Times New Roman" w:cs="Times New Roman"/>
          <w:color w:val="000000"/>
        </w:rPr>
        <w:t xml:space="preserve"> (</w:t>
      </w:r>
      <w:r w:rsidRPr="00E31822">
        <w:rPr>
          <w:rFonts w:eastAsia="Times New Roman" w:cs="Times New Roman"/>
          <w:color w:val="000000"/>
          <w:lang w:val="en-US"/>
        </w:rPr>
        <w:t>Environmental</w:t>
      </w:r>
      <w:r w:rsidRPr="00E31822">
        <w:rPr>
          <w:rFonts w:eastAsia="Times New Roman" w:cs="Times New Roman"/>
          <w:color w:val="000000"/>
        </w:rPr>
        <w:t xml:space="preserve">, </w:t>
      </w:r>
      <w:r w:rsidRPr="00E31822">
        <w:rPr>
          <w:rFonts w:eastAsia="Times New Roman" w:cs="Times New Roman"/>
          <w:color w:val="000000"/>
          <w:lang w:val="en-US"/>
        </w:rPr>
        <w:t>Social</w:t>
      </w:r>
      <w:r w:rsidRPr="00E31822">
        <w:rPr>
          <w:rFonts w:eastAsia="Times New Roman" w:cs="Times New Roman"/>
          <w:color w:val="000000"/>
        </w:rPr>
        <w:t xml:space="preserve">, </w:t>
      </w:r>
      <w:r w:rsidRPr="00E31822">
        <w:rPr>
          <w:rFonts w:eastAsia="Times New Roman" w:cs="Times New Roman"/>
          <w:color w:val="000000"/>
          <w:lang w:val="en-US"/>
        </w:rPr>
        <w:t>Governance</w:t>
      </w:r>
      <w:r w:rsidRPr="00E31822">
        <w:rPr>
          <w:rFonts w:eastAsia="Times New Roman" w:cs="Times New Roman"/>
          <w:color w:val="000000"/>
        </w:rPr>
        <w:t xml:space="preserve"> (Инвайрэнмэнтл, Соушл, Гавернэнс) – информация, являющаяся нефинансовой информацией в сфере устойчивого развития, раскрываемой банком в рамках отчета по устойчивому развитию (</w:t>
      </w:r>
      <w:r w:rsidRPr="00E31822">
        <w:rPr>
          <w:rFonts w:eastAsia="Times New Roman" w:cs="Times New Roman"/>
          <w:color w:val="000000"/>
          <w:lang w:val="en-US"/>
        </w:rPr>
        <w:t>ESG</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36" w:name="z6640"/>
      <w:bookmarkEnd w:id="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30) отчет по устойчивому развитию (</w:t>
      </w:r>
      <w:r w:rsidRPr="00E31822">
        <w:rPr>
          <w:rFonts w:eastAsia="Times New Roman" w:cs="Times New Roman"/>
          <w:color w:val="000000"/>
          <w:lang w:val="en-US"/>
        </w:rPr>
        <w:t>ESG</w:t>
      </w:r>
      <w:r w:rsidRPr="00E31822">
        <w:rPr>
          <w:rFonts w:eastAsia="Times New Roman" w:cs="Times New Roman"/>
          <w:color w:val="000000"/>
        </w:rPr>
        <w:t xml:space="preserve"> (</w:t>
      </w:r>
      <w:r w:rsidRPr="00E31822">
        <w:rPr>
          <w:rFonts w:eastAsia="Times New Roman" w:cs="Times New Roman"/>
          <w:color w:val="000000"/>
          <w:lang w:val="en-US"/>
        </w:rPr>
        <w:t>Environmental</w:t>
      </w:r>
      <w:r w:rsidRPr="00E31822">
        <w:rPr>
          <w:rFonts w:eastAsia="Times New Roman" w:cs="Times New Roman"/>
          <w:color w:val="000000"/>
        </w:rPr>
        <w:t xml:space="preserve">, </w:t>
      </w:r>
      <w:r w:rsidRPr="00E31822">
        <w:rPr>
          <w:rFonts w:eastAsia="Times New Roman" w:cs="Times New Roman"/>
          <w:color w:val="000000"/>
          <w:lang w:val="en-US"/>
        </w:rPr>
        <w:t>Social</w:t>
      </w:r>
      <w:r w:rsidRPr="00E31822">
        <w:rPr>
          <w:rFonts w:eastAsia="Times New Roman" w:cs="Times New Roman"/>
          <w:color w:val="000000"/>
        </w:rPr>
        <w:t xml:space="preserve">, </w:t>
      </w:r>
      <w:r w:rsidRPr="00E31822">
        <w:rPr>
          <w:rFonts w:eastAsia="Times New Roman" w:cs="Times New Roman"/>
          <w:color w:val="000000"/>
          <w:lang w:val="en-US"/>
        </w:rPr>
        <w:t>Governance</w:t>
      </w:r>
      <w:r w:rsidRPr="00E31822">
        <w:rPr>
          <w:rFonts w:eastAsia="Times New Roman" w:cs="Times New Roman"/>
          <w:color w:val="000000"/>
        </w:rPr>
        <w:t xml:space="preserve"> (Инвайрэнмэнтл, Соушл, Гавернэнс) – отчет и (или) годовой отчет, включающий вопросы экологии, социальной ответственности и функционирования системы управления экологическими и социальными рисками, системы корпоративного управления;</w:t>
      </w:r>
    </w:p>
    <w:p w:rsidR="00E31822" w:rsidRPr="00E31822" w:rsidRDefault="00E31822" w:rsidP="00E31822">
      <w:pPr>
        <w:spacing w:line="276" w:lineRule="auto"/>
        <w:jc w:val="both"/>
        <w:rPr>
          <w:rFonts w:eastAsia="Times New Roman" w:cs="Times New Roman"/>
          <w:sz w:val="22"/>
        </w:rPr>
      </w:pPr>
      <w:bookmarkStart w:id="37" w:name="z6641"/>
      <w:bookmarkEnd w:id="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31)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p w:rsidR="00E31822" w:rsidRPr="00E31822" w:rsidRDefault="00E31822" w:rsidP="00E31822">
      <w:pPr>
        <w:spacing w:line="276" w:lineRule="auto"/>
        <w:jc w:val="both"/>
        <w:rPr>
          <w:rFonts w:eastAsia="Times New Roman" w:cs="Times New Roman"/>
          <w:sz w:val="22"/>
        </w:rPr>
      </w:pPr>
      <w:bookmarkStart w:id="38" w:name="z6642"/>
      <w:bookmarkEnd w:id="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32)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p w:rsidR="00E31822" w:rsidRPr="00E31822" w:rsidRDefault="00E31822" w:rsidP="00E31822">
      <w:pPr>
        <w:spacing w:line="276" w:lineRule="auto"/>
        <w:jc w:val="both"/>
        <w:rPr>
          <w:rFonts w:eastAsia="Times New Roman" w:cs="Times New Roman"/>
          <w:sz w:val="22"/>
        </w:rPr>
      </w:pPr>
      <w:bookmarkStart w:id="39" w:name="z6643"/>
      <w:bookmarkEnd w:id="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33)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p w:rsidR="00E31822" w:rsidRPr="00E31822" w:rsidRDefault="00E31822" w:rsidP="00E31822">
      <w:pPr>
        <w:spacing w:line="276" w:lineRule="auto"/>
        <w:jc w:val="both"/>
        <w:rPr>
          <w:rFonts w:eastAsia="Times New Roman" w:cs="Times New Roman"/>
          <w:sz w:val="22"/>
        </w:rPr>
      </w:pPr>
      <w:bookmarkStart w:id="40" w:name="z6644"/>
      <w:bookmarkEnd w:id="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34)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p w:rsidR="00E31822" w:rsidRPr="00E31822" w:rsidRDefault="00E31822" w:rsidP="00E31822">
      <w:pPr>
        <w:spacing w:line="276" w:lineRule="auto"/>
        <w:jc w:val="both"/>
        <w:rPr>
          <w:rFonts w:eastAsia="Times New Roman" w:cs="Times New Roman"/>
          <w:sz w:val="22"/>
        </w:rPr>
      </w:pPr>
      <w:bookmarkStart w:id="41" w:name="z6645"/>
      <w:bookmarkEnd w:id="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35)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p w:rsidR="00E31822" w:rsidRPr="00E31822" w:rsidRDefault="00E31822" w:rsidP="00E31822">
      <w:pPr>
        <w:spacing w:line="276" w:lineRule="auto"/>
        <w:jc w:val="both"/>
        <w:rPr>
          <w:rFonts w:eastAsia="Times New Roman" w:cs="Times New Roman"/>
          <w:sz w:val="22"/>
        </w:rPr>
      </w:pPr>
      <w:bookmarkStart w:id="42" w:name="z6646"/>
      <w:bookmarkEnd w:id="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36) стресс-тестирование – метод оценки потенциального влияния исключительных, но возможных событий на финансовое состояние банка;</w:t>
      </w:r>
    </w:p>
    <w:p w:rsidR="00E31822" w:rsidRPr="00E31822" w:rsidRDefault="00E31822" w:rsidP="00E31822">
      <w:pPr>
        <w:spacing w:line="276" w:lineRule="auto"/>
        <w:jc w:val="both"/>
        <w:rPr>
          <w:rFonts w:eastAsia="Times New Roman" w:cs="Times New Roman"/>
          <w:sz w:val="22"/>
        </w:rPr>
      </w:pPr>
      <w:bookmarkStart w:id="43" w:name="z6647"/>
      <w:bookmarkEnd w:id="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37)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p w:rsidR="00E31822" w:rsidRPr="00E31822" w:rsidRDefault="00E31822" w:rsidP="00E31822">
      <w:pPr>
        <w:spacing w:line="276" w:lineRule="auto"/>
        <w:jc w:val="both"/>
        <w:rPr>
          <w:rFonts w:eastAsia="Times New Roman" w:cs="Times New Roman"/>
          <w:sz w:val="22"/>
        </w:rPr>
      </w:pPr>
      <w:bookmarkStart w:id="44" w:name="z6648"/>
      <w:bookmarkEnd w:id="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38)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p w:rsidR="00E31822" w:rsidRPr="00E31822" w:rsidRDefault="00E31822" w:rsidP="00E31822">
      <w:pPr>
        <w:spacing w:line="276" w:lineRule="auto"/>
        <w:jc w:val="both"/>
        <w:rPr>
          <w:rFonts w:eastAsia="Times New Roman" w:cs="Times New Roman"/>
          <w:sz w:val="22"/>
        </w:rPr>
      </w:pPr>
      <w:bookmarkStart w:id="45" w:name="z6649"/>
      <w:bookmarkEnd w:id="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39)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p w:rsidR="00E31822" w:rsidRPr="00E31822" w:rsidRDefault="00E31822" w:rsidP="00E31822">
      <w:pPr>
        <w:spacing w:line="276" w:lineRule="auto"/>
        <w:jc w:val="both"/>
        <w:rPr>
          <w:rFonts w:eastAsia="Times New Roman" w:cs="Times New Roman"/>
          <w:sz w:val="22"/>
        </w:rPr>
      </w:pPr>
      <w:bookmarkStart w:id="46" w:name="z6650"/>
      <w:bookmarkEnd w:id="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40)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rsidR="00E31822" w:rsidRPr="00E31822" w:rsidRDefault="00E31822" w:rsidP="00E31822">
      <w:pPr>
        <w:spacing w:line="276" w:lineRule="auto"/>
        <w:jc w:val="both"/>
        <w:rPr>
          <w:rFonts w:eastAsia="Times New Roman" w:cs="Times New Roman"/>
          <w:sz w:val="22"/>
        </w:rPr>
      </w:pPr>
      <w:bookmarkStart w:id="47" w:name="z6651"/>
      <w:bookmarkEnd w:id="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41)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p w:rsidR="00E31822" w:rsidRPr="00E31822" w:rsidRDefault="00E31822" w:rsidP="00E31822">
      <w:pPr>
        <w:spacing w:line="276" w:lineRule="auto"/>
        <w:jc w:val="both"/>
        <w:rPr>
          <w:rFonts w:eastAsia="Times New Roman" w:cs="Times New Roman"/>
          <w:sz w:val="22"/>
        </w:rPr>
      </w:pPr>
      <w:bookmarkStart w:id="48" w:name="z6652"/>
      <w:bookmarkEnd w:id="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42) обработка риска – процесс выбора и реализации мер по изменению рисков;</w:t>
      </w:r>
    </w:p>
    <w:p w:rsidR="00E31822" w:rsidRPr="00E31822" w:rsidRDefault="00E31822" w:rsidP="00E31822">
      <w:pPr>
        <w:spacing w:line="276" w:lineRule="auto"/>
        <w:jc w:val="both"/>
        <w:rPr>
          <w:rFonts w:eastAsia="Times New Roman" w:cs="Times New Roman"/>
          <w:sz w:val="22"/>
        </w:rPr>
      </w:pPr>
      <w:bookmarkStart w:id="49" w:name="z6653"/>
      <w:bookmarkEnd w:id="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43)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p w:rsidR="00E31822" w:rsidRPr="00E31822" w:rsidRDefault="00E31822" w:rsidP="00E31822">
      <w:pPr>
        <w:spacing w:line="276" w:lineRule="auto"/>
        <w:jc w:val="both"/>
        <w:rPr>
          <w:rFonts w:eastAsia="Times New Roman" w:cs="Times New Roman"/>
          <w:sz w:val="22"/>
        </w:rPr>
      </w:pPr>
      <w:bookmarkStart w:id="50" w:name="z6654"/>
      <w:bookmarkEnd w:id="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44)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rsidR="00E31822" w:rsidRPr="00E31822" w:rsidRDefault="00E31822" w:rsidP="00E31822">
      <w:pPr>
        <w:spacing w:line="276" w:lineRule="auto"/>
        <w:jc w:val="both"/>
        <w:rPr>
          <w:rFonts w:eastAsia="Times New Roman" w:cs="Times New Roman"/>
          <w:sz w:val="22"/>
        </w:rPr>
      </w:pPr>
      <w:bookmarkStart w:id="51" w:name="z6655"/>
      <w:bookmarkEnd w:id="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45)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p w:rsidR="00E31822" w:rsidRPr="00E31822" w:rsidRDefault="00E31822" w:rsidP="00E31822">
      <w:pPr>
        <w:spacing w:line="276" w:lineRule="auto"/>
        <w:jc w:val="both"/>
        <w:rPr>
          <w:rFonts w:eastAsia="Times New Roman" w:cs="Times New Roman"/>
          <w:sz w:val="22"/>
        </w:rPr>
      </w:pPr>
      <w:bookmarkStart w:id="52" w:name="z6656"/>
      <w:bookmarkEnd w:id="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46)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53" w:name="z6657"/>
      <w:bookmarkEnd w:id="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47)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p w:rsidR="00E31822" w:rsidRPr="00E31822" w:rsidRDefault="00E31822" w:rsidP="00E31822">
      <w:pPr>
        <w:spacing w:line="276" w:lineRule="auto"/>
        <w:jc w:val="both"/>
        <w:rPr>
          <w:rFonts w:eastAsia="Times New Roman" w:cs="Times New Roman"/>
          <w:sz w:val="22"/>
        </w:rPr>
      </w:pPr>
      <w:bookmarkStart w:id="54" w:name="z6658"/>
      <w:bookmarkEnd w:id="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48) система управления экологическими и социальными рисками – комплекс политик, процедур, инструментов и внутренних ресурсов для выявления и управления экологическими и социальными рисками при кредитовании заемщиков банка;</w:t>
      </w:r>
    </w:p>
    <w:p w:rsidR="00E31822" w:rsidRPr="00E31822" w:rsidRDefault="00E31822" w:rsidP="00E31822">
      <w:pPr>
        <w:spacing w:line="276" w:lineRule="auto"/>
        <w:jc w:val="both"/>
        <w:rPr>
          <w:rFonts w:eastAsia="Times New Roman" w:cs="Times New Roman"/>
          <w:sz w:val="22"/>
        </w:rPr>
      </w:pPr>
      <w:bookmarkStart w:id="55" w:name="z6659"/>
      <w:bookmarkEnd w:id="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49) комплексная оценка экологических и социальных рисков (</w:t>
      </w:r>
      <w:r w:rsidRPr="00E31822">
        <w:rPr>
          <w:rFonts w:eastAsia="Times New Roman" w:cs="Times New Roman"/>
          <w:color w:val="000000"/>
          <w:lang w:val="en-US"/>
        </w:rPr>
        <w:t>ESDD</w:t>
      </w:r>
      <w:r w:rsidRPr="00E31822">
        <w:rPr>
          <w:rFonts w:eastAsia="Times New Roman" w:cs="Times New Roman"/>
          <w:color w:val="000000"/>
        </w:rPr>
        <w:t xml:space="preserve"> (</w:t>
      </w:r>
      <w:r w:rsidRPr="00E31822">
        <w:rPr>
          <w:rFonts w:eastAsia="Times New Roman" w:cs="Times New Roman"/>
          <w:color w:val="000000"/>
          <w:lang w:val="en-US"/>
        </w:rPr>
        <w:t>Environmental</w:t>
      </w:r>
      <w:r w:rsidRPr="00E31822">
        <w:rPr>
          <w:rFonts w:eastAsia="Times New Roman" w:cs="Times New Roman"/>
          <w:color w:val="000000"/>
        </w:rPr>
        <w:t xml:space="preserve"> </w:t>
      </w:r>
      <w:r w:rsidRPr="00E31822">
        <w:rPr>
          <w:rFonts w:eastAsia="Times New Roman" w:cs="Times New Roman"/>
          <w:color w:val="000000"/>
          <w:lang w:val="en-US"/>
        </w:rPr>
        <w:t>and</w:t>
      </w:r>
      <w:r w:rsidRPr="00E31822">
        <w:rPr>
          <w:rFonts w:eastAsia="Times New Roman" w:cs="Times New Roman"/>
          <w:color w:val="000000"/>
        </w:rPr>
        <w:t xml:space="preserve"> </w:t>
      </w:r>
      <w:r w:rsidRPr="00E31822">
        <w:rPr>
          <w:rFonts w:eastAsia="Times New Roman" w:cs="Times New Roman"/>
          <w:color w:val="000000"/>
          <w:lang w:val="en-US"/>
        </w:rPr>
        <w:t>Social</w:t>
      </w:r>
      <w:r w:rsidRPr="00E31822">
        <w:rPr>
          <w:rFonts w:eastAsia="Times New Roman" w:cs="Times New Roman"/>
          <w:color w:val="000000"/>
        </w:rPr>
        <w:t xml:space="preserve"> </w:t>
      </w:r>
      <w:r w:rsidRPr="00E31822">
        <w:rPr>
          <w:rFonts w:eastAsia="Times New Roman" w:cs="Times New Roman"/>
          <w:color w:val="000000"/>
          <w:lang w:val="en-US"/>
        </w:rPr>
        <w:t>Due</w:t>
      </w:r>
      <w:r w:rsidRPr="00E31822">
        <w:rPr>
          <w:rFonts w:eastAsia="Times New Roman" w:cs="Times New Roman"/>
          <w:color w:val="000000"/>
        </w:rPr>
        <w:t xml:space="preserve"> </w:t>
      </w:r>
      <w:r w:rsidRPr="00E31822">
        <w:rPr>
          <w:rFonts w:eastAsia="Times New Roman" w:cs="Times New Roman"/>
          <w:color w:val="000000"/>
          <w:lang w:val="en-US"/>
        </w:rPr>
        <w:t>Diligence</w:t>
      </w:r>
      <w:r w:rsidRPr="00E31822">
        <w:rPr>
          <w:rFonts w:eastAsia="Times New Roman" w:cs="Times New Roman"/>
          <w:color w:val="000000"/>
        </w:rPr>
        <w:t xml:space="preserve"> (Инвайрэнмэнтл энд Соушл Дью Дилиджэнс) – анализ потенциальных экологических и социальных рисков, связанных с деятельностью потенциального клиента банка, с целью убедиться, что выдача займа не несет экологические и социальные риски, которые могут представлять собой потенциальное обязательство или риск для банка.</w:t>
      </w:r>
    </w:p>
    <w:p w:rsidR="00E31822" w:rsidRPr="00E31822" w:rsidRDefault="00E31822" w:rsidP="00E31822">
      <w:pPr>
        <w:spacing w:line="276" w:lineRule="auto"/>
        <w:jc w:val="both"/>
        <w:rPr>
          <w:rFonts w:eastAsia="Times New Roman" w:cs="Times New Roman"/>
          <w:sz w:val="22"/>
        </w:rPr>
      </w:pPr>
      <w:bookmarkStart w:id="56" w:name="z6660"/>
      <w:bookmarkEnd w:id="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применении требований Правил к филиалу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57" w:name="z6661"/>
      <w:bookmarkEnd w:id="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советом директоров понимается соответствующий орган управления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58" w:name="z6662"/>
      <w:bookmarkEnd w:id="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правлением понимаются руководящие работники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59" w:name="z6663"/>
      <w:bookmarkEnd w:id="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Постановления № 23;</w:t>
      </w:r>
    </w:p>
    <w:p w:rsidR="00E31822" w:rsidRPr="00E31822" w:rsidRDefault="00E31822" w:rsidP="00E31822">
      <w:pPr>
        <w:spacing w:line="276" w:lineRule="auto"/>
        <w:jc w:val="both"/>
        <w:rPr>
          <w:rFonts w:eastAsia="Times New Roman" w:cs="Times New Roman"/>
          <w:sz w:val="22"/>
        </w:rPr>
      </w:pPr>
      <w:bookmarkStart w:id="60" w:name="z6664"/>
      <w:bookmarkEnd w:id="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финансовой отчетностью понимается отчетность по данным бухгалтерского учета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61" w:name="z6665"/>
      <w:bookmarkEnd w:id="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главой риск-менеджмента понимается руководитель подразделения по управлению рисками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62" w:name="z6666"/>
      <w:bookmarkEnd w:id="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главным комплаенс-контроллером понимается руководитель подразделения по комплаенс-контролю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63" w:name="z6667"/>
      <w:bookmarkEnd w:id="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применении требований Правил:</w:t>
      </w:r>
    </w:p>
    <w:p w:rsidR="00E31822" w:rsidRPr="00E31822" w:rsidRDefault="00E31822" w:rsidP="00E31822">
      <w:pPr>
        <w:spacing w:line="276" w:lineRule="auto"/>
        <w:jc w:val="both"/>
        <w:rPr>
          <w:rFonts w:eastAsia="Times New Roman" w:cs="Times New Roman"/>
          <w:sz w:val="22"/>
        </w:rPr>
      </w:pPr>
      <w:bookmarkStart w:id="64" w:name="z6668"/>
      <w:bookmarkEnd w:id="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социальными рисками понимается вероятность возникновения убытков, вытекающие из взаимодействия с обществом, включая клиентов, поставщиков и иных заинтересованных сторон;</w:t>
      </w:r>
    </w:p>
    <w:p w:rsidR="00E31822" w:rsidRPr="00E31822" w:rsidRDefault="00E31822" w:rsidP="00E31822">
      <w:pPr>
        <w:spacing w:line="276" w:lineRule="auto"/>
        <w:jc w:val="both"/>
        <w:rPr>
          <w:rFonts w:eastAsia="Times New Roman" w:cs="Times New Roman"/>
          <w:sz w:val="22"/>
        </w:rPr>
      </w:pPr>
      <w:bookmarkStart w:id="65" w:name="z6669"/>
      <w:bookmarkEnd w:id="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экологическими рисками понимаются риски причинения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w:t>
      </w:r>
    </w:p>
    <w:p w:rsidR="00E31822" w:rsidRPr="00E31822" w:rsidRDefault="00E31822" w:rsidP="00E31822">
      <w:pPr>
        <w:spacing w:line="276" w:lineRule="auto"/>
        <w:jc w:val="both"/>
        <w:rPr>
          <w:rFonts w:eastAsia="Times New Roman" w:cs="Times New Roman"/>
          <w:sz w:val="22"/>
        </w:rPr>
      </w:pPr>
      <w:bookmarkStart w:id="66" w:name="z6670"/>
      <w:bookmarkEnd w:id="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под </w:t>
      </w:r>
      <w:r w:rsidRPr="00E31822">
        <w:rPr>
          <w:rFonts w:eastAsia="Times New Roman" w:cs="Times New Roman"/>
          <w:color w:val="000000"/>
          <w:lang w:val="en-US"/>
        </w:rPr>
        <w:t>ESG</w:t>
      </w:r>
      <w:r w:rsidRPr="00E31822">
        <w:rPr>
          <w:rFonts w:eastAsia="Times New Roman" w:cs="Times New Roman"/>
          <w:color w:val="000000"/>
        </w:rPr>
        <w:t xml:space="preserve"> (</w:t>
      </w:r>
      <w:r w:rsidRPr="00E31822">
        <w:rPr>
          <w:rFonts w:eastAsia="Times New Roman" w:cs="Times New Roman"/>
          <w:color w:val="000000"/>
          <w:lang w:val="en-US"/>
        </w:rPr>
        <w:t>Environmental</w:t>
      </w:r>
      <w:r w:rsidRPr="00E31822">
        <w:rPr>
          <w:rFonts w:eastAsia="Times New Roman" w:cs="Times New Roman"/>
          <w:color w:val="000000"/>
        </w:rPr>
        <w:t xml:space="preserve">, </w:t>
      </w:r>
      <w:r w:rsidRPr="00E31822">
        <w:rPr>
          <w:rFonts w:eastAsia="Times New Roman" w:cs="Times New Roman"/>
          <w:color w:val="000000"/>
          <w:lang w:val="en-US"/>
        </w:rPr>
        <w:t>Social</w:t>
      </w:r>
      <w:r w:rsidRPr="00E31822">
        <w:rPr>
          <w:rFonts w:eastAsia="Times New Roman" w:cs="Times New Roman"/>
          <w:color w:val="000000"/>
        </w:rPr>
        <w:t xml:space="preserve">, </w:t>
      </w:r>
      <w:r w:rsidRPr="00E31822">
        <w:rPr>
          <w:rFonts w:eastAsia="Times New Roman" w:cs="Times New Roman"/>
          <w:color w:val="000000"/>
          <w:lang w:val="en-US"/>
        </w:rPr>
        <w:t>Governance</w:t>
      </w:r>
      <w:r w:rsidRPr="00E31822">
        <w:rPr>
          <w:rFonts w:eastAsia="Times New Roman" w:cs="Times New Roman"/>
          <w:color w:val="000000"/>
        </w:rPr>
        <w:t xml:space="preserve"> (Инвайрэнмэнтл, Соушл, Гавернэнс) рисками (далее – </w:t>
      </w:r>
      <w:r w:rsidRPr="00E31822">
        <w:rPr>
          <w:rFonts w:eastAsia="Times New Roman" w:cs="Times New Roman"/>
          <w:color w:val="000000"/>
          <w:lang w:val="en-US"/>
        </w:rPr>
        <w:t>ESG</w:t>
      </w:r>
      <w:r w:rsidRPr="00E31822">
        <w:rPr>
          <w:rFonts w:eastAsia="Times New Roman" w:cs="Times New Roman"/>
          <w:color w:val="000000"/>
        </w:rPr>
        <w:t>-риски) понимаются экологические риски, социальные риски и риски корпоративного управления, влияющие на прибыль и убытки банка.</w:t>
      </w:r>
    </w:p>
    <w:bookmarkEnd w:id="66"/>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bookmarkStart w:id="67" w:name="z54"/>
      <w:r w:rsidRPr="00E31822">
        <w:rPr>
          <w:rFonts w:eastAsia="Times New Roman" w:cs="Times New Roman"/>
          <w:color w:val="000000"/>
          <w:lang w:val="en-US"/>
        </w:rPr>
        <w:t>     </w:t>
      </w:r>
      <w:r w:rsidRPr="00E31822">
        <w:rPr>
          <w:rFonts w:eastAsia="Times New Roman" w:cs="Times New Roman"/>
          <w:color w:val="000000"/>
        </w:rPr>
        <w:t xml:space="preserve"> 3. Целью Правил является определение требований к формированию банком систем управления рисками и внутреннего контроля путем обеспечения:</w:t>
      </w:r>
    </w:p>
    <w:p w:rsidR="00E31822" w:rsidRPr="00E31822" w:rsidRDefault="00E31822" w:rsidP="00E31822">
      <w:pPr>
        <w:spacing w:line="276" w:lineRule="auto"/>
        <w:jc w:val="both"/>
        <w:rPr>
          <w:rFonts w:eastAsia="Times New Roman" w:cs="Times New Roman"/>
          <w:sz w:val="22"/>
        </w:rPr>
      </w:pPr>
      <w:bookmarkStart w:id="68" w:name="z55"/>
      <w:bookmarkEnd w:id="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эффективного управления рисками банка посредством своевременного их выявления, измерения, контроля и мониторинга для обеспечения соответствия собственного капитала банка уровню принимаемых им рисков и наличия соответствующего уровня ликвидности;</w:t>
      </w:r>
    </w:p>
    <w:p w:rsidR="00E31822" w:rsidRPr="00E31822" w:rsidRDefault="00E31822" w:rsidP="00E31822">
      <w:pPr>
        <w:spacing w:line="276" w:lineRule="auto"/>
        <w:jc w:val="both"/>
        <w:rPr>
          <w:rFonts w:eastAsia="Times New Roman" w:cs="Times New Roman"/>
          <w:sz w:val="22"/>
        </w:rPr>
      </w:pPr>
      <w:bookmarkStart w:id="69" w:name="z56"/>
      <w:bookmarkEnd w:id="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надлежащей практики корпоративного управления и надлежащего уровня деловой этики и риск-культуры;</w:t>
      </w:r>
    </w:p>
    <w:p w:rsidR="00E31822" w:rsidRPr="00E31822" w:rsidRDefault="00E31822" w:rsidP="00E31822">
      <w:pPr>
        <w:spacing w:line="276" w:lineRule="auto"/>
        <w:jc w:val="both"/>
        <w:rPr>
          <w:rFonts w:eastAsia="Times New Roman" w:cs="Times New Roman"/>
          <w:sz w:val="22"/>
        </w:rPr>
      </w:pPr>
      <w:bookmarkStart w:id="70" w:name="z57"/>
      <w:bookmarkEnd w:id="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политик, процедур и иных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71" w:name="z58"/>
      <w:bookmarkEnd w:id="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своевременного обнаружения и устранения недостатков в деятельности банка и его работников;</w:t>
      </w:r>
    </w:p>
    <w:p w:rsidR="00E31822" w:rsidRPr="00E31822" w:rsidRDefault="00E31822" w:rsidP="00E31822">
      <w:pPr>
        <w:spacing w:line="276" w:lineRule="auto"/>
        <w:jc w:val="both"/>
        <w:rPr>
          <w:rFonts w:eastAsia="Times New Roman" w:cs="Times New Roman"/>
          <w:sz w:val="22"/>
        </w:rPr>
      </w:pPr>
      <w:bookmarkStart w:id="72" w:name="z59"/>
      <w:bookmarkEnd w:id="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создания в банке адекватных механизмов для решения непредвиденных или чрезвычайных ситуаций.</w:t>
      </w:r>
    </w:p>
    <w:p w:rsidR="00E31822" w:rsidRPr="00E31822" w:rsidRDefault="00E31822" w:rsidP="00E31822">
      <w:pPr>
        <w:spacing w:line="276" w:lineRule="auto"/>
        <w:jc w:val="both"/>
        <w:rPr>
          <w:rFonts w:eastAsia="Times New Roman" w:cs="Times New Roman"/>
          <w:sz w:val="22"/>
        </w:rPr>
      </w:pPr>
      <w:bookmarkStart w:id="73" w:name="z60"/>
      <w:bookmarkEnd w:id="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Совет директоров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w:t>
      </w:r>
    </w:p>
    <w:p w:rsidR="00E31822" w:rsidRPr="00E31822" w:rsidRDefault="00E31822" w:rsidP="00E31822">
      <w:pPr>
        <w:spacing w:line="276" w:lineRule="auto"/>
        <w:jc w:val="both"/>
        <w:rPr>
          <w:rFonts w:eastAsia="Times New Roman" w:cs="Times New Roman"/>
          <w:sz w:val="22"/>
        </w:rPr>
      </w:pPr>
      <w:bookmarkStart w:id="74" w:name="z61"/>
      <w:bookmarkEnd w:id="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управления рисками представляет собой совокупность компонентов, установленных Правилами,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p w:rsidR="00E31822" w:rsidRPr="00E31822" w:rsidRDefault="00E31822" w:rsidP="00E31822">
      <w:pPr>
        <w:spacing w:line="276" w:lineRule="auto"/>
        <w:jc w:val="both"/>
        <w:rPr>
          <w:rFonts w:eastAsia="Times New Roman" w:cs="Times New Roman"/>
          <w:sz w:val="22"/>
        </w:rPr>
      </w:pPr>
      <w:bookmarkStart w:id="75" w:name="z62"/>
      <w:bookmarkEnd w:id="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Система управления рисками обеспечивает:</w:t>
      </w:r>
    </w:p>
    <w:p w:rsidR="00E31822" w:rsidRPr="00E31822" w:rsidRDefault="00E31822" w:rsidP="00E31822">
      <w:pPr>
        <w:spacing w:line="276" w:lineRule="auto"/>
        <w:jc w:val="both"/>
        <w:rPr>
          <w:rFonts w:eastAsia="Times New Roman" w:cs="Times New Roman"/>
          <w:sz w:val="22"/>
        </w:rPr>
      </w:pPr>
      <w:bookmarkStart w:id="76" w:name="z3990"/>
      <w:bookmarkEnd w:id="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p w:rsidR="00E31822" w:rsidRPr="00E31822" w:rsidRDefault="00E31822" w:rsidP="00E31822">
      <w:pPr>
        <w:spacing w:line="276" w:lineRule="auto"/>
        <w:jc w:val="both"/>
        <w:rPr>
          <w:rFonts w:eastAsia="Times New Roman" w:cs="Times New Roman"/>
          <w:sz w:val="22"/>
        </w:rPr>
      </w:pPr>
      <w:bookmarkStart w:id="77" w:name="z3991"/>
      <w:bookmarkEnd w:id="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p w:rsidR="00E31822" w:rsidRPr="00E31822" w:rsidRDefault="00E31822" w:rsidP="00E31822">
      <w:pPr>
        <w:spacing w:line="276" w:lineRule="auto"/>
        <w:jc w:val="both"/>
        <w:rPr>
          <w:rFonts w:eastAsia="Times New Roman" w:cs="Times New Roman"/>
          <w:sz w:val="22"/>
        </w:rPr>
      </w:pPr>
      <w:bookmarkStart w:id="78" w:name="z3992"/>
      <w:bookmarkEnd w:id="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банка и построения стратегии риск-аппетита;</w:t>
      </w:r>
    </w:p>
    <w:p w:rsidR="00E31822" w:rsidRPr="00E31822" w:rsidRDefault="00E31822" w:rsidP="00E31822">
      <w:pPr>
        <w:spacing w:line="276" w:lineRule="auto"/>
        <w:jc w:val="both"/>
        <w:rPr>
          <w:rFonts w:eastAsia="Times New Roman" w:cs="Times New Roman"/>
          <w:sz w:val="22"/>
        </w:rPr>
      </w:pPr>
      <w:bookmarkStart w:id="79" w:name="z3993"/>
      <w:bookmarkEnd w:id="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наличие уровней риск-аппетита по всем видам существенных рисков и алгоритм действий в 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совета директоров, комитетов при совете директоров 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в рамках стратегии риск-аппетита;</w:t>
      </w:r>
    </w:p>
    <w:p w:rsidR="00E31822" w:rsidRPr="00E31822" w:rsidRDefault="00E31822" w:rsidP="00E31822">
      <w:pPr>
        <w:spacing w:line="276" w:lineRule="auto"/>
        <w:jc w:val="both"/>
        <w:rPr>
          <w:rFonts w:eastAsia="Times New Roman" w:cs="Times New Roman"/>
          <w:sz w:val="22"/>
        </w:rPr>
      </w:pPr>
      <w:bookmarkStart w:id="80" w:name="z3994"/>
      <w:bookmarkEnd w:id="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осведомленность уполномоченных коллегиальных органов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p w:rsidR="00E31822" w:rsidRPr="00E31822" w:rsidRDefault="00E31822" w:rsidP="00E31822">
      <w:pPr>
        <w:spacing w:line="276" w:lineRule="auto"/>
        <w:jc w:val="both"/>
        <w:rPr>
          <w:rFonts w:eastAsia="Times New Roman" w:cs="Times New Roman"/>
          <w:sz w:val="22"/>
        </w:rPr>
      </w:pPr>
      <w:bookmarkStart w:id="81" w:name="z3995"/>
      <w:bookmarkEnd w:id="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w:t>
      </w:r>
      <w:r w:rsidRPr="00E31822">
        <w:rPr>
          <w:rFonts w:eastAsia="Times New Roman" w:cs="Times New Roman"/>
          <w:color w:val="000000"/>
          <w:lang w:val="en-US"/>
        </w:rPr>
        <w:t>duty</w:t>
      </w:r>
      <w:r w:rsidRPr="00E31822">
        <w:rPr>
          <w:rFonts w:eastAsia="Times New Roman" w:cs="Times New Roman"/>
          <w:color w:val="000000"/>
        </w:rPr>
        <w:t xml:space="preserve"> </w:t>
      </w:r>
      <w:r w:rsidRPr="00E31822">
        <w:rPr>
          <w:rFonts w:eastAsia="Times New Roman" w:cs="Times New Roman"/>
          <w:color w:val="000000"/>
          <w:lang w:val="en-US"/>
        </w:rPr>
        <w:t>of</w:t>
      </w:r>
      <w:r w:rsidRPr="00E31822">
        <w:rPr>
          <w:rFonts w:eastAsia="Times New Roman" w:cs="Times New Roman"/>
          <w:color w:val="000000"/>
        </w:rPr>
        <w:t xml:space="preserve"> </w:t>
      </w:r>
      <w:r w:rsidRPr="00E31822">
        <w:rPr>
          <w:rFonts w:eastAsia="Times New Roman" w:cs="Times New Roman"/>
          <w:color w:val="000000"/>
          <w:lang w:val="en-US"/>
        </w:rPr>
        <w:t>care</w:t>
      </w:r>
      <w:r w:rsidRPr="00E31822">
        <w:rPr>
          <w:rFonts w:eastAsia="Times New Roman" w:cs="Times New Roman"/>
          <w:color w:val="000000"/>
        </w:rPr>
        <w:t>).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p w:rsidR="00E31822" w:rsidRPr="00E31822" w:rsidRDefault="00E31822" w:rsidP="00E31822">
      <w:pPr>
        <w:spacing w:line="276" w:lineRule="auto"/>
        <w:jc w:val="both"/>
        <w:rPr>
          <w:rFonts w:eastAsia="Times New Roman" w:cs="Times New Roman"/>
          <w:sz w:val="22"/>
        </w:rPr>
      </w:pPr>
      <w:bookmarkStart w:id="82" w:name="z3996"/>
      <w:bookmarkEnd w:id="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w:t>
      </w:r>
      <w:r w:rsidRPr="00E31822">
        <w:rPr>
          <w:rFonts w:eastAsia="Times New Roman" w:cs="Times New Roman"/>
          <w:color w:val="000000"/>
          <w:lang w:val="en-US"/>
        </w:rPr>
        <w:t>duty</w:t>
      </w:r>
      <w:r w:rsidRPr="00E31822">
        <w:rPr>
          <w:rFonts w:eastAsia="Times New Roman" w:cs="Times New Roman"/>
          <w:color w:val="000000"/>
        </w:rPr>
        <w:t xml:space="preserve"> </w:t>
      </w:r>
      <w:r w:rsidRPr="00E31822">
        <w:rPr>
          <w:rFonts w:eastAsia="Times New Roman" w:cs="Times New Roman"/>
          <w:color w:val="000000"/>
          <w:lang w:val="en-US"/>
        </w:rPr>
        <w:t>of</w:t>
      </w:r>
      <w:r w:rsidRPr="00E31822">
        <w:rPr>
          <w:rFonts w:eastAsia="Times New Roman" w:cs="Times New Roman"/>
          <w:color w:val="000000"/>
        </w:rPr>
        <w:t xml:space="preserve"> </w:t>
      </w:r>
      <w:r w:rsidRPr="00E31822">
        <w:rPr>
          <w:rFonts w:eastAsia="Times New Roman" w:cs="Times New Roman"/>
          <w:color w:val="000000"/>
          <w:lang w:val="en-US"/>
        </w:rPr>
        <w:t>loyalty</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83" w:name="z3997"/>
      <w:bookmarkEnd w:id="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p w:rsidR="00E31822" w:rsidRPr="00E31822" w:rsidRDefault="00E31822" w:rsidP="00E31822">
      <w:pPr>
        <w:spacing w:line="276" w:lineRule="auto"/>
        <w:jc w:val="both"/>
        <w:rPr>
          <w:rFonts w:eastAsia="Times New Roman" w:cs="Times New Roman"/>
          <w:sz w:val="22"/>
        </w:rPr>
      </w:pPr>
      <w:bookmarkStart w:id="84" w:name="z3998"/>
      <w:bookmarkEnd w:id="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разделение функции управления рисками и внутреннего контроля от операционной деятельности банка посредством построения системы трех линий защиты, которая включает:</w:t>
      </w:r>
    </w:p>
    <w:p w:rsidR="00E31822" w:rsidRPr="00E31822" w:rsidRDefault="00E31822" w:rsidP="00E31822">
      <w:pPr>
        <w:spacing w:line="276" w:lineRule="auto"/>
        <w:jc w:val="both"/>
        <w:rPr>
          <w:rFonts w:eastAsia="Times New Roman" w:cs="Times New Roman"/>
          <w:sz w:val="22"/>
        </w:rPr>
      </w:pPr>
      <w:bookmarkStart w:id="85" w:name="z3999"/>
      <w:bookmarkEnd w:id="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первую линию - на уровне структурных подразделений банка;</w:t>
      </w:r>
    </w:p>
    <w:p w:rsidR="00E31822" w:rsidRPr="00E31822" w:rsidRDefault="00E31822" w:rsidP="00E31822">
      <w:pPr>
        <w:spacing w:line="276" w:lineRule="auto"/>
        <w:jc w:val="both"/>
        <w:rPr>
          <w:rFonts w:eastAsia="Times New Roman" w:cs="Times New Roman"/>
          <w:sz w:val="22"/>
        </w:rPr>
      </w:pPr>
      <w:bookmarkStart w:id="86" w:name="z4000"/>
      <w:bookmarkEnd w:id="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вторую линию - на уровне подразделений по управлению рисками и выполняющих контрольные функции;</w:t>
      </w:r>
    </w:p>
    <w:p w:rsidR="00E31822" w:rsidRPr="00E31822" w:rsidRDefault="00E31822" w:rsidP="00E31822">
      <w:pPr>
        <w:spacing w:line="276" w:lineRule="auto"/>
        <w:jc w:val="both"/>
        <w:rPr>
          <w:rFonts w:eastAsia="Times New Roman" w:cs="Times New Roman"/>
          <w:sz w:val="22"/>
        </w:rPr>
      </w:pPr>
      <w:bookmarkStart w:id="87" w:name="z4001"/>
      <w:bookmarkEnd w:id="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третью линию - на уровне подразделения внутреннего аудита в части оценки эффективности функционирования системы управления рисками;</w:t>
      </w:r>
    </w:p>
    <w:p w:rsidR="00E31822" w:rsidRPr="00E31822" w:rsidRDefault="00E31822" w:rsidP="00E31822">
      <w:pPr>
        <w:spacing w:line="276" w:lineRule="auto"/>
        <w:jc w:val="both"/>
        <w:rPr>
          <w:rFonts w:eastAsia="Times New Roman" w:cs="Times New Roman"/>
          <w:sz w:val="22"/>
        </w:rPr>
      </w:pPr>
      <w:bookmarkStart w:id="88" w:name="z4002"/>
      <w:bookmarkEnd w:id="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их периодический пересмотр и актуализацию;</w:t>
      </w:r>
    </w:p>
    <w:p w:rsidR="00E31822" w:rsidRPr="00E31822" w:rsidRDefault="00E31822" w:rsidP="00E31822">
      <w:pPr>
        <w:spacing w:line="276" w:lineRule="auto"/>
        <w:jc w:val="both"/>
        <w:rPr>
          <w:rFonts w:eastAsia="Times New Roman" w:cs="Times New Roman"/>
          <w:sz w:val="22"/>
        </w:rPr>
      </w:pPr>
      <w:bookmarkStart w:id="89" w:name="z4003"/>
      <w:bookmarkEnd w:id="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соблюдение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jc w:val="both"/>
        <w:rPr>
          <w:rFonts w:eastAsia="Times New Roman" w:cs="Times New Roman"/>
          <w:sz w:val="22"/>
        </w:rPr>
      </w:pPr>
      <w:bookmarkStart w:id="90" w:name="z4004"/>
      <w:bookmarkEnd w:id="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91" w:name="z78"/>
      <w:bookmarkEnd w:id="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Уполномоченный орган в рамках оценки эффективности системы управления рисками банка руководствуется следующими принципами:</w:t>
      </w:r>
    </w:p>
    <w:p w:rsidR="00E31822" w:rsidRPr="00E31822" w:rsidRDefault="00E31822" w:rsidP="00E31822">
      <w:pPr>
        <w:spacing w:line="276" w:lineRule="auto"/>
        <w:jc w:val="both"/>
        <w:rPr>
          <w:rFonts w:eastAsia="Times New Roman" w:cs="Times New Roman"/>
          <w:sz w:val="22"/>
        </w:rPr>
      </w:pPr>
      <w:bookmarkStart w:id="92" w:name="z79"/>
      <w:bookmarkEnd w:id="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обеспечение финансовой стабильности банков, недопущения ухудшения финансового положения банков и увеличения рисков, связанных с деятельностью банков, защита законных интересов депозиторов, кредиторов, клиентов и корреспондентов банков;</w:t>
      </w:r>
    </w:p>
    <w:p w:rsidR="00E31822" w:rsidRPr="00E31822" w:rsidRDefault="00E31822" w:rsidP="00E31822">
      <w:pPr>
        <w:spacing w:line="276" w:lineRule="auto"/>
        <w:jc w:val="both"/>
        <w:rPr>
          <w:rFonts w:eastAsia="Times New Roman" w:cs="Times New Roman"/>
          <w:sz w:val="22"/>
        </w:rPr>
      </w:pPr>
      <w:bookmarkStart w:id="93" w:name="z80"/>
      <w:bookmarkEnd w:id="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преобладание сущности над формой, выражающееся в оценке системы управления рисками банка как механизма измерения и оценки, мониторинга, контроля, и минимизации существенных рисков банка, а не формально регламентированных процедур банка и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94" w:name="z81"/>
      <w:bookmarkEnd w:id="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пропорциональность при осуществлении функций по контролю и надзору, а также при применении по результатам контроля и надзора, мер предусмотренных законами Республики Казахстан, исходя из принятой банком бизнес модели, масштаба деятельности, видов и сложности операций и существенности рисков банка;</w:t>
      </w:r>
    </w:p>
    <w:p w:rsidR="00E31822" w:rsidRPr="00E31822" w:rsidRDefault="00E31822" w:rsidP="00E31822">
      <w:pPr>
        <w:spacing w:line="276" w:lineRule="auto"/>
        <w:jc w:val="both"/>
        <w:rPr>
          <w:rFonts w:eastAsia="Times New Roman" w:cs="Times New Roman"/>
          <w:sz w:val="22"/>
        </w:rPr>
      </w:pPr>
      <w:bookmarkStart w:id="95" w:name="z82"/>
      <w:bookmarkEnd w:id="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применение единообразного подхода к оценке системы управления рисками и мерам надзорного реагирования;</w:t>
      </w:r>
    </w:p>
    <w:p w:rsidR="00E31822" w:rsidRPr="00E31822" w:rsidRDefault="00E31822" w:rsidP="00E31822">
      <w:pPr>
        <w:spacing w:line="276" w:lineRule="auto"/>
        <w:jc w:val="both"/>
        <w:rPr>
          <w:rFonts w:eastAsia="Times New Roman" w:cs="Times New Roman"/>
          <w:sz w:val="22"/>
        </w:rPr>
      </w:pPr>
      <w:bookmarkStart w:id="96" w:name="z83"/>
      <w:bookmarkEnd w:id="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выявление существенных рисков в деятельности банка.</w:t>
      </w:r>
    </w:p>
    <w:p w:rsidR="00E31822" w:rsidRPr="00E31822" w:rsidRDefault="00E31822" w:rsidP="00E31822">
      <w:pPr>
        <w:spacing w:line="276" w:lineRule="auto"/>
        <w:jc w:val="both"/>
        <w:rPr>
          <w:rFonts w:eastAsia="Times New Roman" w:cs="Times New Roman"/>
          <w:sz w:val="22"/>
        </w:rPr>
      </w:pPr>
      <w:bookmarkStart w:id="97" w:name="z84"/>
      <w:bookmarkEnd w:id="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Уполномоченный орган осуществляет оценку:</w:t>
      </w:r>
    </w:p>
    <w:p w:rsidR="00E31822" w:rsidRPr="00E31822" w:rsidRDefault="00E31822" w:rsidP="00E31822">
      <w:pPr>
        <w:spacing w:line="276" w:lineRule="auto"/>
        <w:jc w:val="both"/>
        <w:rPr>
          <w:rFonts w:eastAsia="Times New Roman" w:cs="Times New Roman"/>
          <w:sz w:val="22"/>
        </w:rPr>
      </w:pPr>
      <w:bookmarkStart w:id="98" w:name="z85"/>
      <w:bookmarkEnd w:id="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эффективности системы корпоративного управления;</w:t>
      </w:r>
    </w:p>
    <w:p w:rsidR="00E31822" w:rsidRPr="00E31822" w:rsidRDefault="00E31822" w:rsidP="00E31822">
      <w:pPr>
        <w:spacing w:line="276" w:lineRule="auto"/>
        <w:jc w:val="both"/>
        <w:rPr>
          <w:rFonts w:eastAsia="Times New Roman" w:cs="Times New Roman"/>
          <w:sz w:val="22"/>
        </w:rPr>
      </w:pPr>
      <w:bookmarkStart w:id="99" w:name="z86"/>
      <w:bookmarkEnd w:id="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существенных рисков, присущих деятельности банка, с учетом видов и сложности операций банка;</w:t>
      </w:r>
    </w:p>
    <w:p w:rsidR="00E31822" w:rsidRPr="00E31822" w:rsidRDefault="00E31822" w:rsidP="00E31822">
      <w:pPr>
        <w:spacing w:line="276" w:lineRule="auto"/>
        <w:jc w:val="both"/>
        <w:rPr>
          <w:rFonts w:eastAsia="Times New Roman" w:cs="Times New Roman"/>
          <w:sz w:val="22"/>
        </w:rPr>
      </w:pPr>
      <w:bookmarkStart w:id="100" w:name="z87"/>
      <w:bookmarkEnd w:id="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соответствия систем управления рисками выбранной бизнес модели, масштабу деятельности, видам и сложности операций банка;</w:t>
      </w:r>
    </w:p>
    <w:p w:rsidR="00E31822" w:rsidRPr="00E31822" w:rsidRDefault="00E31822" w:rsidP="00E31822">
      <w:pPr>
        <w:spacing w:line="276" w:lineRule="auto"/>
        <w:jc w:val="both"/>
        <w:rPr>
          <w:rFonts w:eastAsia="Times New Roman" w:cs="Times New Roman"/>
          <w:sz w:val="22"/>
        </w:rPr>
      </w:pPr>
      <w:bookmarkStart w:id="101" w:name="z88"/>
      <w:bookmarkEnd w:id="1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финансового состояния крупных участников банка в целях определения возможности поддержания финансовой устойчивости банка;</w:t>
      </w:r>
    </w:p>
    <w:p w:rsidR="00E31822" w:rsidRPr="00E31822" w:rsidRDefault="00E31822" w:rsidP="00E31822">
      <w:pPr>
        <w:spacing w:line="276" w:lineRule="auto"/>
        <w:jc w:val="both"/>
        <w:rPr>
          <w:rFonts w:eastAsia="Times New Roman" w:cs="Times New Roman"/>
          <w:sz w:val="22"/>
        </w:rPr>
      </w:pPr>
      <w:bookmarkStart w:id="102" w:name="z89"/>
      <w:bookmarkEnd w:id="1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влияния финансового состояния участников банковского конгломерата на финансовую устойчивость банка;</w:t>
      </w:r>
    </w:p>
    <w:p w:rsidR="00E31822" w:rsidRPr="00E31822" w:rsidRDefault="00E31822" w:rsidP="00E31822">
      <w:pPr>
        <w:spacing w:line="276" w:lineRule="auto"/>
        <w:jc w:val="both"/>
        <w:rPr>
          <w:rFonts w:eastAsia="Times New Roman" w:cs="Times New Roman"/>
          <w:sz w:val="22"/>
        </w:rPr>
      </w:pPr>
      <w:bookmarkStart w:id="103" w:name="z90"/>
      <w:bookmarkEnd w:id="1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эффективности применения превентивных мер с целью недопущения ухудшения финансовой устойчивости банка посредством корректировки систем управления рисками, исходя из масштаба деятельности и уровня принимаемых рисков;</w:t>
      </w:r>
    </w:p>
    <w:p w:rsidR="00E31822" w:rsidRPr="00E31822" w:rsidRDefault="00E31822" w:rsidP="00E31822">
      <w:pPr>
        <w:spacing w:line="276" w:lineRule="auto"/>
        <w:jc w:val="both"/>
        <w:rPr>
          <w:rFonts w:eastAsia="Times New Roman" w:cs="Times New Roman"/>
          <w:sz w:val="22"/>
        </w:rPr>
      </w:pPr>
      <w:bookmarkStart w:id="104" w:name="z91"/>
      <w:bookmarkEnd w:id="1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применения системы количественных и качественных показателей в рамках оценки деятельности банка и эффективность методов моделирования.</w:t>
      </w:r>
    </w:p>
    <w:p w:rsidR="00E31822" w:rsidRPr="00E31822" w:rsidRDefault="00E31822" w:rsidP="00E31822">
      <w:pPr>
        <w:spacing w:line="276" w:lineRule="auto"/>
        <w:ind w:firstLine="708"/>
        <w:rPr>
          <w:rFonts w:eastAsia="Times New Roman" w:cs="Times New Roman"/>
          <w:szCs w:val="28"/>
        </w:rPr>
      </w:pPr>
      <w:bookmarkStart w:id="105" w:name="z92"/>
      <w:bookmarkEnd w:id="104"/>
      <w:r w:rsidRPr="00E31822">
        <w:rPr>
          <w:rFonts w:eastAsia="Times New Roman" w:cs="Times New Roman"/>
          <w:b/>
          <w:color w:val="000000"/>
          <w:szCs w:val="28"/>
        </w:rPr>
        <w:t>Глава 2. Бизнес модель</w:t>
      </w:r>
    </w:p>
    <w:p w:rsidR="00E31822" w:rsidRPr="00E31822" w:rsidRDefault="00E31822" w:rsidP="00E31822">
      <w:pPr>
        <w:spacing w:line="276" w:lineRule="auto"/>
        <w:jc w:val="both"/>
        <w:rPr>
          <w:rFonts w:eastAsia="Times New Roman" w:cs="Times New Roman"/>
          <w:sz w:val="22"/>
        </w:rPr>
      </w:pPr>
      <w:bookmarkStart w:id="106" w:name="z93"/>
      <w:bookmarkEnd w:id="1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Бизнес модель банка – это совокупность выбранной стратегии, продуктов, процессов планирования, обеспечивающих конкурентоспособность и достаточный уровень доходности. Основными принципами при формировании бизнес модели банка являются:</w:t>
      </w:r>
    </w:p>
    <w:p w:rsidR="00E31822" w:rsidRPr="00E31822" w:rsidRDefault="00E31822" w:rsidP="00E31822">
      <w:pPr>
        <w:spacing w:line="276" w:lineRule="auto"/>
        <w:jc w:val="both"/>
        <w:rPr>
          <w:rFonts w:eastAsia="Times New Roman" w:cs="Times New Roman"/>
          <w:sz w:val="22"/>
        </w:rPr>
      </w:pPr>
      <w:bookmarkStart w:id="107" w:name="z94"/>
      <w:bookmarkEnd w:id="1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жизнеспособность, выражающаяся в способности банка обеспечивать достаточный уровень доходности в ближайшие 12 (двенадцать) месяцев и основанная на бюджетном планировании и прогнозировании финансовых показателей;</w:t>
      </w:r>
    </w:p>
    <w:p w:rsidR="00E31822" w:rsidRPr="00E31822" w:rsidRDefault="00E31822" w:rsidP="00E31822">
      <w:pPr>
        <w:spacing w:line="276" w:lineRule="auto"/>
        <w:jc w:val="both"/>
        <w:rPr>
          <w:rFonts w:eastAsia="Times New Roman" w:cs="Times New Roman"/>
          <w:sz w:val="22"/>
        </w:rPr>
      </w:pPr>
      <w:bookmarkStart w:id="108" w:name="z95"/>
      <w:bookmarkEnd w:id="1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устойчивость, выражающаяся в способности банка обеспечивать достаточный уровень доходности на период не менее 3 (трех) лет и основанная на стратегическом планировании и прогнозировании финансовых показателей.</w:t>
      </w:r>
    </w:p>
    <w:p w:rsidR="00E31822" w:rsidRPr="00E31822" w:rsidRDefault="00E31822" w:rsidP="00E31822">
      <w:pPr>
        <w:spacing w:line="276" w:lineRule="auto"/>
        <w:jc w:val="both"/>
        <w:rPr>
          <w:rFonts w:eastAsia="Times New Roman" w:cs="Times New Roman"/>
          <w:sz w:val="22"/>
        </w:rPr>
      </w:pPr>
      <w:bookmarkStart w:id="109" w:name="z96"/>
      <w:bookmarkEnd w:id="1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проводит регулярный анализ бизнес модели в целях оценки влияния на нее стратегических рисков и рисков, присущих деятельности банка.</w:t>
      </w:r>
    </w:p>
    <w:p w:rsidR="00E31822" w:rsidRPr="00E31822" w:rsidRDefault="00E31822" w:rsidP="00E31822">
      <w:pPr>
        <w:spacing w:line="276" w:lineRule="auto"/>
        <w:jc w:val="both"/>
        <w:rPr>
          <w:rFonts w:eastAsia="Times New Roman" w:cs="Times New Roman"/>
          <w:sz w:val="22"/>
        </w:rPr>
      </w:pPr>
      <w:bookmarkStart w:id="110" w:name="z97"/>
      <w:bookmarkEnd w:id="1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Банковская деятельность осуществляется в рамках выбранной бизнес модели с учетом объема активов, характера и уровня сложности деятельности, организационной структуры, риск-профиля.</w:t>
      </w:r>
    </w:p>
    <w:p w:rsidR="00E31822" w:rsidRPr="00E31822" w:rsidRDefault="00E31822" w:rsidP="00E31822">
      <w:pPr>
        <w:spacing w:line="276" w:lineRule="auto"/>
        <w:jc w:val="both"/>
        <w:rPr>
          <w:rFonts w:eastAsia="Times New Roman" w:cs="Times New Roman"/>
          <w:sz w:val="22"/>
        </w:rPr>
      </w:pPr>
      <w:bookmarkStart w:id="111" w:name="z98"/>
      <w:bookmarkEnd w:id="1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Стратегия банка утверждается советом директоров банка на период не менее 3 (трех) лет и содержит:</w:t>
      </w:r>
    </w:p>
    <w:p w:rsidR="00E31822" w:rsidRPr="00E31822" w:rsidRDefault="00E31822" w:rsidP="00E31822">
      <w:pPr>
        <w:spacing w:line="276" w:lineRule="auto"/>
        <w:jc w:val="both"/>
        <w:rPr>
          <w:rFonts w:eastAsia="Times New Roman" w:cs="Times New Roman"/>
          <w:sz w:val="22"/>
        </w:rPr>
      </w:pPr>
      <w:bookmarkStart w:id="112" w:name="z99"/>
      <w:bookmarkEnd w:id="1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миссии и цели развития деятельности банка. Цели являются измеримыми, достижимыми, реалистичными и имеющими точные сроки реализации;</w:t>
      </w:r>
    </w:p>
    <w:p w:rsidR="00E31822" w:rsidRPr="00E31822" w:rsidRDefault="00E31822" w:rsidP="00E31822">
      <w:pPr>
        <w:spacing w:line="276" w:lineRule="auto"/>
        <w:jc w:val="both"/>
        <w:rPr>
          <w:rFonts w:eastAsia="Times New Roman" w:cs="Times New Roman"/>
          <w:sz w:val="22"/>
        </w:rPr>
      </w:pPr>
      <w:bookmarkStart w:id="113" w:name="z100"/>
      <w:bookmarkEnd w:id="1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целевые сегменты рынка в разрезе секторов экономики и географического распределения развития деятельности банка;</w:t>
      </w:r>
    </w:p>
    <w:p w:rsidR="00E31822" w:rsidRPr="00E31822" w:rsidRDefault="00E31822" w:rsidP="00E31822">
      <w:pPr>
        <w:spacing w:line="276" w:lineRule="auto"/>
        <w:jc w:val="both"/>
        <w:rPr>
          <w:rFonts w:eastAsia="Times New Roman" w:cs="Times New Roman"/>
          <w:sz w:val="22"/>
        </w:rPr>
      </w:pPr>
      <w:bookmarkStart w:id="114" w:name="z101"/>
      <w:bookmarkEnd w:id="1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анализ сильных и слабых сторон выбранной стратегии банка с учетом ключевых источников доходов;</w:t>
      </w:r>
    </w:p>
    <w:p w:rsidR="00E31822" w:rsidRPr="00E31822" w:rsidRDefault="00E31822" w:rsidP="00E31822">
      <w:pPr>
        <w:spacing w:line="276" w:lineRule="auto"/>
        <w:jc w:val="both"/>
        <w:rPr>
          <w:rFonts w:eastAsia="Times New Roman" w:cs="Times New Roman"/>
          <w:sz w:val="22"/>
        </w:rPr>
      </w:pPr>
      <w:bookmarkStart w:id="115" w:name="z102"/>
      <w:bookmarkEnd w:id="1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количественные показатели кредитного портфеля, ликвидных активов, вкладов клиентов и других привлеченных средств с учетом установленных уровней риск-аппетита. При этом используемые реалистичные допущения, которые учитывают имеющиеся и доступные ресурсы, текущие и потенциальные экономические условия;</w:t>
      </w:r>
    </w:p>
    <w:p w:rsidR="00E31822" w:rsidRPr="00E31822" w:rsidRDefault="00E31822" w:rsidP="00E31822">
      <w:pPr>
        <w:spacing w:line="276" w:lineRule="auto"/>
        <w:jc w:val="both"/>
        <w:rPr>
          <w:rFonts w:eastAsia="Times New Roman" w:cs="Times New Roman"/>
          <w:sz w:val="22"/>
        </w:rPr>
      </w:pPr>
      <w:bookmarkStart w:id="116" w:name="z103"/>
      <w:bookmarkEnd w:id="1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анализ ключевых источников доходов;</w:t>
      </w:r>
    </w:p>
    <w:p w:rsidR="00E31822" w:rsidRPr="00E31822" w:rsidRDefault="00E31822" w:rsidP="00E31822">
      <w:pPr>
        <w:spacing w:line="276" w:lineRule="auto"/>
        <w:jc w:val="both"/>
        <w:rPr>
          <w:rFonts w:eastAsia="Times New Roman" w:cs="Times New Roman"/>
          <w:sz w:val="22"/>
        </w:rPr>
      </w:pPr>
      <w:bookmarkStart w:id="117" w:name="z104"/>
      <w:bookmarkEnd w:id="1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банка по внедрению и развитию таких продуктов;</w:t>
      </w:r>
    </w:p>
    <w:p w:rsidR="00E31822" w:rsidRPr="00E31822" w:rsidRDefault="00E31822" w:rsidP="00E31822">
      <w:pPr>
        <w:spacing w:line="276" w:lineRule="auto"/>
        <w:jc w:val="both"/>
        <w:rPr>
          <w:rFonts w:eastAsia="Times New Roman" w:cs="Times New Roman"/>
          <w:sz w:val="22"/>
        </w:rPr>
      </w:pPr>
      <w:bookmarkStart w:id="118" w:name="z105"/>
      <w:bookmarkEnd w:id="1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сценарии стратегического развития деятельности банка (негативный, и наиболее вероятные варианты развития событий).</w:t>
      </w:r>
    </w:p>
    <w:p w:rsidR="00E31822" w:rsidRPr="00E31822" w:rsidRDefault="00E31822" w:rsidP="00E31822">
      <w:pPr>
        <w:spacing w:line="276" w:lineRule="auto"/>
        <w:jc w:val="both"/>
        <w:rPr>
          <w:rFonts w:eastAsia="Times New Roman" w:cs="Times New Roman"/>
          <w:sz w:val="22"/>
        </w:rPr>
      </w:pPr>
      <w:bookmarkStart w:id="119" w:name="z106"/>
      <w:bookmarkEnd w:id="1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Бюджет банка ежегодно утверждается советом директоров банка и содержит ежемесячный прогноз финансовых показателей (активов и пассивов, доходов и расходов, информацию о ссудном портфеле, вкладах клиентов и иных привлеченных средствах, в разрезе валют (национальной и иностранных валют в совокупности), категорий клиентов).</w:t>
      </w:r>
    </w:p>
    <w:p w:rsidR="00E31822" w:rsidRPr="00E31822" w:rsidRDefault="00E31822" w:rsidP="00E31822">
      <w:pPr>
        <w:spacing w:line="276" w:lineRule="auto"/>
        <w:jc w:val="both"/>
        <w:rPr>
          <w:rFonts w:eastAsia="Times New Roman" w:cs="Times New Roman"/>
          <w:sz w:val="22"/>
        </w:rPr>
      </w:pPr>
      <w:bookmarkStart w:id="120" w:name="z107"/>
      <w:bookmarkEnd w:id="1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Бюджет соответствует стратегии банка. При этом используемые допущения реалистичны и учитывают имеющиеся и доступные ресурсы, текущие и потенциальные экономические условия и возможные риски.</w:t>
      </w:r>
    </w:p>
    <w:p w:rsidR="00E31822" w:rsidRPr="00E31822" w:rsidRDefault="00E31822" w:rsidP="00E31822">
      <w:pPr>
        <w:spacing w:line="276" w:lineRule="auto"/>
        <w:jc w:val="both"/>
        <w:rPr>
          <w:rFonts w:eastAsia="Times New Roman" w:cs="Times New Roman"/>
          <w:sz w:val="22"/>
        </w:rPr>
      </w:pPr>
      <w:bookmarkStart w:id="121" w:name="z108"/>
      <w:bookmarkEnd w:id="1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Одним из компонентов эффективного бюджетного планирования является тарифная политика, которая минимально включает следующие компоненты:</w:t>
      </w:r>
    </w:p>
    <w:p w:rsidR="00E31822" w:rsidRPr="00E31822" w:rsidRDefault="00E31822" w:rsidP="00E31822">
      <w:pPr>
        <w:spacing w:line="276" w:lineRule="auto"/>
        <w:jc w:val="both"/>
        <w:rPr>
          <w:rFonts w:eastAsia="Times New Roman" w:cs="Times New Roman"/>
          <w:sz w:val="22"/>
        </w:rPr>
      </w:pPr>
      <w:bookmarkStart w:id="122" w:name="z109"/>
      <w:bookmarkEnd w:id="1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проведения рыночного анализа спроса и цен на банковские услуги;</w:t>
      </w:r>
    </w:p>
    <w:p w:rsidR="00E31822" w:rsidRPr="00E31822" w:rsidRDefault="00E31822" w:rsidP="00E31822">
      <w:pPr>
        <w:spacing w:line="276" w:lineRule="auto"/>
        <w:jc w:val="both"/>
        <w:rPr>
          <w:rFonts w:eastAsia="Times New Roman" w:cs="Times New Roman"/>
          <w:sz w:val="22"/>
        </w:rPr>
      </w:pPr>
      <w:bookmarkStart w:id="123" w:name="z110"/>
      <w:bookmarkEnd w:id="1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формирования структуры процентных ставок и тарифов;</w:t>
      </w:r>
    </w:p>
    <w:p w:rsidR="00E31822" w:rsidRPr="00E31822" w:rsidRDefault="00E31822" w:rsidP="00E31822">
      <w:pPr>
        <w:spacing w:line="276" w:lineRule="auto"/>
        <w:jc w:val="both"/>
        <w:rPr>
          <w:rFonts w:eastAsia="Times New Roman" w:cs="Times New Roman"/>
          <w:sz w:val="22"/>
        </w:rPr>
      </w:pPr>
      <w:bookmarkStart w:id="124" w:name="z111"/>
      <w:bookmarkEnd w:id="1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приемлемые для банка предельные нижние и верхние границы процентных ставок и тарифов, а также требования к внутреннему порядку их утверждения с учетом требований гражданского, банковского законодательства Республики Казахстан, о платежах и платежных системах, об обязательном гарантировании депозитов, их применения и периодического пересмотра;</w:t>
      </w:r>
    </w:p>
    <w:p w:rsidR="00E31822" w:rsidRPr="00E31822" w:rsidRDefault="00E31822" w:rsidP="00E31822">
      <w:pPr>
        <w:spacing w:line="276" w:lineRule="auto"/>
        <w:jc w:val="both"/>
        <w:rPr>
          <w:rFonts w:eastAsia="Times New Roman" w:cs="Times New Roman"/>
          <w:sz w:val="22"/>
        </w:rPr>
      </w:pPr>
      <w:bookmarkStart w:id="125" w:name="z112"/>
      <w:bookmarkEnd w:id="1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выбора метода определения цен на банковские услуги, а также требования к методикам, основанным на оценке характера и уровня сложности деятельности банка и рисков, присущих банку;</w:t>
      </w:r>
    </w:p>
    <w:p w:rsidR="00E31822" w:rsidRPr="00E31822" w:rsidRDefault="00E31822" w:rsidP="00E31822">
      <w:pPr>
        <w:spacing w:line="276" w:lineRule="auto"/>
        <w:jc w:val="both"/>
        <w:rPr>
          <w:rFonts w:eastAsia="Times New Roman" w:cs="Times New Roman"/>
          <w:sz w:val="22"/>
        </w:rPr>
      </w:pPr>
      <w:bookmarkStart w:id="126" w:name="z113"/>
      <w:bookmarkEnd w:id="1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участники процесса ценообразования и порядок взаимодействия между ними, включая обмен информацией;</w:t>
      </w:r>
    </w:p>
    <w:p w:rsidR="00E31822" w:rsidRPr="00E31822" w:rsidRDefault="00E31822" w:rsidP="00E31822">
      <w:pPr>
        <w:spacing w:line="276" w:lineRule="auto"/>
        <w:jc w:val="both"/>
        <w:rPr>
          <w:rFonts w:eastAsia="Times New Roman" w:cs="Times New Roman"/>
          <w:sz w:val="22"/>
        </w:rPr>
      </w:pPr>
      <w:bookmarkStart w:id="127" w:name="z114"/>
      <w:bookmarkEnd w:id="1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своевременного информирования клиентов банка об условиях предоставления банковских услуг, а также информирование об изменениях.</w:t>
      </w:r>
    </w:p>
    <w:p w:rsidR="00E31822" w:rsidRPr="00E31822" w:rsidRDefault="00E31822" w:rsidP="00E31822">
      <w:pPr>
        <w:spacing w:line="276" w:lineRule="auto"/>
        <w:jc w:val="both"/>
        <w:rPr>
          <w:rFonts w:eastAsia="Times New Roman" w:cs="Times New Roman"/>
          <w:sz w:val="22"/>
        </w:rPr>
      </w:pPr>
      <w:bookmarkStart w:id="128" w:name="z115"/>
      <w:bookmarkEnd w:id="1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ежемесячно проводит анализ бюджета на предмет соответствия прогнозных показателей фактическим значениям, причин выявленных отклонений с последующей разработкой при необходимости корректирующих мер по исправлению и вносит обоснованные корректировки с дальнейшим их документированием.</w:t>
      </w:r>
    </w:p>
    <w:p w:rsidR="00E31822" w:rsidRPr="00E31822" w:rsidRDefault="00E31822" w:rsidP="00E31822">
      <w:pPr>
        <w:spacing w:line="276" w:lineRule="auto"/>
        <w:jc w:val="both"/>
        <w:rPr>
          <w:rFonts w:eastAsia="Times New Roman" w:cs="Times New Roman"/>
          <w:sz w:val="22"/>
        </w:rPr>
      </w:pPr>
      <w:bookmarkStart w:id="129" w:name="z116"/>
      <w:bookmarkEnd w:id="1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В процессе стратегического и бюджетного планирования банк проводит анализ ключевых источников доходности с целью выявления потенциальных рисков.</w:t>
      </w:r>
    </w:p>
    <w:p w:rsidR="00E31822" w:rsidRPr="00E31822" w:rsidRDefault="00E31822" w:rsidP="00E31822">
      <w:pPr>
        <w:spacing w:line="276" w:lineRule="auto"/>
        <w:jc w:val="both"/>
        <w:rPr>
          <w:rFonts w:eastAsia="Times New Roman" w:cs="Times New Roman"/>
          <w:sz w:val="22"/>
        </w:rPr>
      </w:pPr>
      <w:bookmarkStart w:id="130" w:name="z117"/>
      <w:bookmarkEnd w:id="1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поддержания стратегии и бюджета банка в актуальном состоянии банк ежегодно осуществляет анализ целевых рынков, в которых осуществляет свою деятельность, проводит оценку конкурентной среды, достаточности ресурсов и способности генерировать краткосрочную и долгосрочную доходность.</w:t>
      </w:r>
    </w:p>
    <w:p w:rsidR="00E31822" w:rsidRPr="00E31822" w:rsidRDefault="00E31822" w:rsidP="00E31822">
      <w:pPr>
        <w:spacing w:line="276" w:lineRule="auto"/>
        <w:jc w:val="both"/>
        <w:rPr>
          <w:rFonts w:eastAsia="Times New Roman" w:cs="Times New Roman"/>
          <w:sz w:val="22"/>
        </w:rPr>
      </w:pPr>
      <w:bookmarkStart w:id="131" w:name="z118"/>
      <w:bookmarkEnd w:id="1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Стратегическое и бюджетное планирование осуществляется в рамках принятых и утвержденных уровней риск-аппетита.</w:t>
      </w:r>
    </w:p>
    <w:p w:rsidR="00E31822" w:rsidRPr="00E31822" w:rsidRDefault="00E31822" w:rsidP="00E31822">
      <w:pPr>
        <w:spacing w:line="276" w:lineRule="auto"/>
        <w:ind w:firstLine="708"/>
        <w:rPr>
          <w:rFonts w:eastAsia="Times New Roman" w:cs="Times New Roman"/>
          <w:szCs w:val="28"/>
        </w:rPr>
      </w:pPr>
      <w:bookmarkStart w:id="132" w:name="z119"/>
      <w:bookmarkEnd w:id="131"/>
      <w:r w:rsidRPr="00E31822">
        <w:rPr>
          <w:rFonts w:eastAsia="Times New Roman" w:cs="Times New Roman"/>
          <w:b/>
          <w:color w:val="000000"/>
          <w:szCs w:val="28"/>
        </w:rPr>
        <w:t>Глава 3. Стратегия риск-аппетита</w:t>
      </w:r>
    </w:p>
    <w:p w:rsidR="00E31822" w:rsidRPr="00E31822" w:rsidRDefault="00E31822" w:rsidP="00E31822">
      <w:pPr>
        <w:spacing w:line="276" w:lineRule="auto"/>
        <w:jc w:val="both"/>
        <w:rPr>
          <w:rFonts w:eastAsia="Times New Roman" w:cs="Times New Roman"/>
          <w:sz w:val="22"/>
        </w:rPr>
      </w:pPr>
      <w:bookmarkStart w:id="133" w:name="z120"/>
      <w:bookmarkEnd w:id="1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В целях построения эффективной системы управления рисками совет директоров банка утверждает стратегию риск-аппетита в качестве отдельного документа, либо как составной части стратегии банка. Стратегия риск-аппетита определяет четкие границы объема принимаемых рисков, в которых осуществляется деятельность банка в рамках реализации общей стратегии банка, а также определяет риск-профиль деятельности банка с целью недопущения реализации рисков либо минимизации их отрицательного влияния на финансовое положение банка. Стратегия риск-аппетита учитывается:</w:t>
      </w:r>
    </w:p>
    <w:p w:rsidR="00E31822" w:rsidRPr="00E31822" w:rsidRDefault="00E31822" w:rsidP="00E31822">
      <w:pPr>
        <w:spacing w:line="276" w:lineRule="auto"/>
        <w:jc w:val="both"/>
        <w:rPr>
          <w:rFonts w:eastAsia="Times New Roman" w:cs="Times New Roman"/>
          <w:sz w:val="22"/>
        </w:rPr>
      </w:pPr>
      <w:bookmarkStart w:id="134" w:name="z121"/>
      <w:bookmarkEnd w:id="13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при стратегическом и бюджетном планировании, определенных главой 2 Правил;</w:t>
      </w:r>
    </w:p>
    <w:p w:rsidR="00E31822" w:rsidRPr="00E31822" w:rsidRDefault="00E31822" w:rsidP="00E31822">
      <w:pPr>
        <w:spacing w:line="276" w:lineRule="auto"/>
        <w:jc w:val="both"/>
        <w:rPr>
          <w:rFonts w:eastAsia="Times New Roman" w:cs="Times New Roman"/>
          <w:sz w:val="22"/>
        </w:rPr>
      </w:pPr>
      <w:bookmarkStart w:id="135" w:name="z122"/>
      <w:bookmarkEnd w:id="134"/>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во внутренних процессах оценки достаточности капитала и ликвидности, определенных главами 5 и 6 Правил;</w:t>
      </w:r>
    </w:p>
    <w:p w:rsidR="00E31822" w:rsidRPr="00E31822" w:rsidRDefault="00E31822" w:rsidP="00E31822">
      <w:pPr>
        <w:spacing w:line="276" w:lineRule="auto"/>
        <w:jc w:val="both"/>
        <w:rPr>
          <w:rFonts w:eastAsia="Times New Roman" w:cs="Times New Roman"/>
          <w:sz w:val="22"/>
        </w:rPr>
      </w:pPr>
      <w:bookmarkStart w:id="136" w:name="z123"/>
      <w:bookmarkEnd w:id="13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при формировании организационной структуры банка и политики оплаты труда, определенных главой 4 Правил.</w:t>
      </w:r>
    </w:p>
    <w:p w:rsidR="00E31822" w:rsidRPr="00E31822" w:rsidRDefault="00E31822" w:rsidP="00E31822">
      <w:pPr>
        <w:spacing w:line="276" w:lineRule="auto"/>
        <w:jc w:val="both"/>
        <w:rPr>
          <w:rFonts w:eastAsia="Times New Roman" w:cs="Times New Roman"/>
          <w:sz w:val="22"/>
        </w:rPr>
      </w:pPr>
      <w:bookmarkStart w:id="137" w:name="z124"/>
      <w:bookmarkEnd w:id="1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Эффективная стратегия риск-аппетита:</w:t>
      </w:r>
    </w:p>
    <w:p w:rsidR="00E31822" w:rsidRPr="00E31822" w:rsidRDefault="00E31822" w:rsidP="00E31822">
      <w:pPr>
        <w:spacing w:line="276" w:lineRule="auto"/>
        <w:jc w:val="both"/>
        <w:rPr>
          <w:rFonts w:eastAsia="Times New Roman" w:cs="Times New Roman"/>
          <w:sz w:val="22"/>
        </w:rPr>
      </w:pPr>
      <w:bookmarkStart w:id="138" w:name="z125"/>
      <w:bookmarkEnd w:id="1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содержит описание риск-профиля банка;</w:t>
      </w:r>
    </w:p>
    <w:p w:rsidR="00E31822" w:rsidRPr="00E31822" w:rsidRDefault="00E31822" w:rsidP="00E31822">
      <w:pPr>
        <w:spacing w:line="276" w:lineRule="auto"/>
        <w:jc w:val="both"/>
        <w:rPr>
          <w:rFonts w:eastAsia="Times New Roman" w:cs="Times New Roman"/>
          <w:sz w:val="22"/>
        </w:rPr>
      </w:pPr>
      <w:bookmarkStart w:id="139" w:name="z126"/>
      <w:bookmarkEnd w:id="1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содержит процесс распространения стратегии по всем структурным подразделениям и доводится до сведения работников банка;</w:t>
      </w:r>
    </w:p>
    <w:p w:rsidR="00E31822" w:rsidRPr="00E31822" w:rsidRDefault="00E31822" w:rsidP="00E31822">
      <w:pPr>
        <w:spacing w:line="276" w:lineRule="auto"/>
        <w:jc w:val="both"/>
        <w:rPr>
          <w:rFonts w:eastAsia="Times New Roman" w:cs="Times New Roman"/>
          <w:sz w:val="22"/>
        </w:rPr>
      </w:pPr>
      <w:bookmarkStart w:id="140" w:name="z127"/>
      <w:bookmarkEnd w:id="1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направлена на внедрение риск-культуры на всех уровнях организационной структуры банка, а также на распространение практики соблюдения уровней риск-аппетита в рамках риск-культуры;</w:t>
      </w:r>
    </w:p>
    <w:p w:rsidR="00E31822" w:rsidRPr="00E31822" w:rsidRDefault="00E31822" w:rsidP="00E31822">
      <w:pPr>
        <w:spacing w:line="276" w:lineRule="auto"/>
        <w:jc w:val="both"/>
        <w:rPr>
          <w:rFonts w:eastAsia="Times New Roman" w:cs="Times New Roman"/>
          <w:sz w:val="22"/>
        </w:rPr>
      </w:pPr>
      <w:bookmarkStart w:id="141" w:name="z128"/>
      <w:bookmarkEnd w:id="1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обеспечивает защиту от принятия банком избыточных рисков при принятии решений;</w:t>
      </w:r>
    </w:p>
    <w:p w:rsidR="00E31822" w:rsidRPr="00E31822" w:rsidRDefault="00E31822" w:rsidP="00E31822">
      <w:pPr>
        <w:spacing w:line="276" w:lineRule="auto"/>
        <w:jc w:val="both"/>
        <w:rPr>
          <w:rFonts w:eastAsia="Times New Roman" w:cs="Times New Roman"/>
          <w:sz w:val="22"/>
        </w:rPr>
      </w:pPr>
      <w:bookmarkStart w:id="142" w:name="z129"/>
      <w:bookmarkEnd w:id="1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является основой для формирования заявления аппетита к риску;</w:t>
      </w:r>
    </w:p>
    <w:p w:rsidR="00E31822" w:rsidRPr="00E31822" w:rsidRDefault="00E31822" w:rsidP="00E31822">
      <w:pPr>
        <w:spacing w:line="276" w:lineRule="auto"/>
        <w:jc w:val="both"/>
        <w:rPr>
          <w:rFonts w:eastAsia="Times New Roman" w:cs="Times New Roman"/>
          <w:sz w:val="22"/>
        </w:rPr>
      </w:pPr>
      <w:bookmarkStart w:id="143" w:name="z130"/>
      <w:bookmarkEnd w:id="1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меняется в случае существенных изменений рыночных условий и (или) уровня финансовой устойчивости банка.</w:t>
      </w:r>
    </w:p>
    <w:p w:rsidR="00E31822" w:rsidRPr="00E31822" w:rsidRDefault="00E31822" w:rsidP="00E31822">
      <w:pPr>
        <w:spacing w:line="276" w:lineRule="auto"/>
        <w:jc w:val="both"/>
        <w:rPr>
          <w:rFonts w:eastAsia="Times New Roman" w:cs="Times New Roman"/>
          <w:sz w:val="22"/>
        </w:rPr>
      </w:pPr>
      <w:bookmarkStart w:id="144" w:name="z131"/>
      <w:bookmarkEnd w:id="1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В рамках стратегии риск-аппетита совет директоров банка формирует заявление риск-аппетита, которое устанавливает общее направление в отношении принимаемых банком рисков в рамках бюджетного планирования и операционной деятельности банка. Эффективное заявление риск-аппетита:</w:t>
      </w:r>
    </w:p>
    <w:p w:rsidR="00E31822" w:rsidRPr="00E31822" w:rsidRDefault="00E31822" w:rsidP="00E31822">
      <w:pPr>
        <w:spacing w:line="276" w:lineRule="auto"/>
        <w:jc w:val="both"/>
        <w:rPr>
          <w:rFonts w:eastAsia="Times New Roman" w:cs="Times New Roman"/>
          <w:sz w:val="22"/>
        </w:rPr>
      </w:pPr>
      <w:bookmarkStart w:id="145" w:name="z132"/>
      <w:bookmarkEnd w:id="1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формируется с учетом стратегии банка;</w:t>
      </w:r>
    </w:p>
    <w:p w:rsidR="00E31822" w:rsidRPr="00E31822" w:rsidRDefault="00E31822" w:rsidP="00E31822">
      <w:pPr>
        <w:spacing w:line="276" w:lineRule="auto"/>
        <w:jc w:val="both"/>
        <w:rPr>
          <w:rFonts w:eastAsia="Times New Roman" w:cs="Times New Roman"/>
          <w:sz w:val="22"/>
        </w:rPr>
      </w:pPr>
      <w:bookmarkStart w:id="146" w:name="z133"/>
      <w:bookmarkEnd w:id="1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определяет по каждому существенному виду риска агрегированный (агрегированные) уровень (уровни) риск-аппетита, который (которые) банк принимает в своей деятельности с учетом риск-профиля;</w:t>
      </w:r>
    </w:p>
    <w:p w:rsidR="00E31822" w:rsidRPr="00E31822" w:rsidRDefault="00E31822" w:rsidP="00E31822">
      <w:pPr>
        <w:spacing w:line="276" w:lineRule="auto"/>
        <w:jc w:val="both"/>
        <w:rPr>
          <w:rFonts w:eastAsia="Times New Roman" w:cs="Times New Roman"/>
          <w:sz w:val="22"/>
        </w:rPr>
      </w:pPr>
      <w:bookmarkStart w:id="147" w:name="z134"/>
      <w:bookmarkEnd w:id="1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включает количественные показатели, которые используются для определения агрегированного (агрегированных) уровня (уровней) риск-аппетита по каждому существенному виду риска;</w:t>
      </w:r>
    </w:p>
    <w:p w:rsidR="00E31822" w:rsidRPr="00E31822" w:rsidRDefault="00E31822" w:rsidP="00E31822">
      <w:pPr>
        <w:spacing w:line="276" w:lineRule="auto"/>
        <w:jc w:val="both"/>
        <w:rPr>
          <w:rFonts w:eastAsia="Times New Roman" w:cs="Times New Roman"/>
          <w:sz w:val="22"/>
        </w:rPr>
      </w:pPr>
      <w:bookmarkStart w:id="148" w:name="z135"/>
      <w:bookmarkEnd w:id="1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включает заявление качественного характера, которое описывает основания принятия банком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p w:rsidR="00E31822" w:rsidRPr="00E31822" w:rsidRDefault="00E31822" w:rsidP="00E31822">
      <w:pPr>
        <w:spacing w:line="276" w:lineRule="auto"/>
        <w:jc w:val="both"/>
        <w:rPr>
          <w:rFonts w:eastAsia="Times New Roman" w:cs="Times New Roman"/>
          <w:sz w:val="22"/>
        </w:rPr>
      </w:pPr>
      <w:bookmarkStart w:id="149" w:name="z136"/>
      <w:bookmarkEnd w:id="1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p w:rsidR="00E31822" w:rsidRPr="00E31822" w:rsidRDefault="00E31822" w:rsidP="00E31822">
      <w:pPr>
        <w:spacing w:line="276" w:lineRule="auto"/>
        <w:jc w:val="both"/>
        <w:rPr>
          <w:rFonts w:eastAsia="Times New Roman" w:cs="Times New Roman"/>
          <w:sz w:val="22"/>
        </w:rPr>
      </w:pPr>
      <w:bookmarkStart w:id="150" w:name="z137"/>
      <w:bookmarkEnd w:id="1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 В целях определения риск-аппетита совет директоров банка устанавливает агрегированный (агрегированные) уровень (уровни) риск-аппетита и уровни риск-аппетита по каждому виду существенного риска.</w:t>
      </w:r>
    </w:p>
    <w:p w:rsidR="00E31822" w:rsidRPr="00E31822" w:rsidRDefault="00E31822" w:rsidP="00E31822">
      <w:pPr>
        <w:spacing w:line="276" w:lineRule="auto"/>
        <w:jc w:val="both"/>
        <w:rPr>
          <w:rFonts w:eastAsia="Times New Roman" w:cs="Times New Roman"/>
          <w:sz w:val="22"/>
        </w:rPr>
      </w:pPr>
      <w:bookmarkStart w:id="151" w:name="z138"/>
      <w:bookmarkEnd w:id="1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Применяемые уровни риск-аппетита соответствуют следующим требованиям:</w:t>
      </w:r>
    </w:p>
    <w:p w:rsidR="00E31822" w:rsidRPr="00E31822" w:rsidRDefault="00E31822" w:rsidP="00E31822">
      <w:pPr>
        <w:spacing w:line="276" w:lineRule="auto"/>
        <w:jc w:val="both"/>
        <w:rPr>
          <w:rFonts w:eastAsia="Times New Roman" w:cs="Times New Roman"/>
          <w:sz w:val="22"/>
        </w:rPr>
      </w:pPr>
      <w:bookmarkStart w:id="152" w:name="z139"/>
      <w:bookmarkEnd w:id="1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имеют четкое определение;</w:t>
      </w:r>
    </w:p>
    <w:p w:rsidR="00E31822" w:rsidRPr="00E31822" w:rsidRDefault="00E31822" w:rsidP="00E31822">
      <w:pPr>
        <w:spacing w:line="276" w:lineRule="auto"/>
        <w:jc w:val="both"/>
        <w:rPr>
          <w:rFonts w:eastAsia="Times New Roman" w:cs="Times New Roman"/>
          <w:sz w:val="22"/>
        </w:rPr>
      </w:pPr>
      <w:bookmarkStart w:id="153" w:name="z140"/>
      <w:bookmarkEnd w:id="1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являются релевантными;</w:t>
      </w:r>
    </w:p>
    <w:p w:rsidR="00E31822" w:rsidRPr="00E31822" w:rsidRDefault="00E31822" w:rsidP="00E31822">
      <w:pPr>
        <w:spacing w:line="276" w:lineRule="auto"/>
        <w:jc w:val="both"/>
        <w:rPr>
          <w:rFonts w:eastAsia="Times New Roman" w:cs="Times New Roman"/>
          <w:sz w:val="22"/>
        </w:rPr>
      </w:pPr>
      <w:bookmarkStart w:id="154" w:name="z141"/>
      <w:bookmarkEnd w:id="1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измеримы;</w:t>
      </w:r>
    </w:p>
    <w:p w:rsidR="00E31822" w:rsidRPr="00E31822" w:rsidRDefault="00E31822" w:rsidP="00E31822">
      <w:pPr>
        <w:spacing w:line="276" w:lineRule="auto"/>
        <w:jc w:val="both"/>
        <w:rPr>
          <w:rFonts w:eastAsia="Times New Roman" w:cs="Times New Roman"/>
          <w:sz w:val="22"/>
        </w:rPr>
      </w:pPr>
      <w:bookmarkStart w:id="155" w:name="z142"/>
      <w:bookmarkEnd w:id="1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рассчитываются на периодичной основе;</w:t>
      </w:r>
    </w:p>
    <w:p w:rsidR="00E31822" w:rsidRPr="00E31822" w:rsidRDefault="00E31822" w:rsidP="00E31822">
      <w:pPr>
        <w:spacing w:line="276" w:lineRule="auto"/>
        <w:jc w:val="both"/>
        <w:rPr>
          <w:rFonts w:eastAsia="Times New Roman" w:cs="Times New Roman"/>
          <w:sz w:val="22"/>
        </w:rPr>
      </w:pPr>
      <w:bookmarkStart w:id="156" w:name="z143"/>
      <w:bookmarkEnd w:id="1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фактических значениях уровней риск-аппетита и их исполнении предоставляется совету директоров и комитету по вопросам управления рисками банка;</w:t>
      </w:r>
    </w:p>
    <w:p w:rsidR="00E31822" w:rsidRPr="00E31822" w:rsidRDefault="00E31822" w:rsidP="00E31822">
      <w:pPr>
        <w:spacing w:line="276" w:lineRule="auto"/>
        <w:jc w:val="both"/>
        <w:rPr>
          <w:rFonts w:eastAsia="Times New Roman" w:cs="Times New Roman"/>
          <w:sz w:val="22"/>
        </w:rPr>
      </w:pPr>
      <w:bookmarkStart w:id="157" w:name="z144"/>
      <w:bookmarkEnd w:id="1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разработаны с учетом прогностического подхода.</w:t>
      </w:r>
    </w:p>
    <w:p w:rsidR="00E31822" w:rsidRPr="00E31822" w:rsidRDefault="00E31822" w:rsidP="00E31822">
      <w:pPr>
        <w:spacing w:line="276" w:lineRule="auto"/>
        <w:jc w:val="both"/>
        <w:rPr>
          <w:rFonts w:eastAsia="Times New Roman" w:cs="Times New Roman"/>
          <w:sz w:val="22"/>
        </w:rPr>
      </w:pPr>
      <w:bookmarkStart w:id="158" w:name="z145"/>
      <w:bookmarkEnd w:id="1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16. Эффективные уровни риск-аппетита:</w:t>
      </w:r>
    </w:p>
    <w:p w:rsidR="00E31822" w:rsidRPr="00E31822" w:rsidRDefault="00E31822" w:rsidP="00E31822">
      <w:pPr>
        <w:spacing w:line="276" w:lineRule="auto"/>
        <w:jc w:val="both"/>
        <w:rPr>
          <w:rFonts w:eastAsia="Times New Roman" w:cs="Times New Roman"/>
          <w:sz w:val="22"/>
        </w:rPr>
      </w:pPr>
      <w:bookmarkStart w:id="159" w:name="z146"/>
      <w:bookmarkEnd w:id="1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устанавливаются на уровне, способствующим соблюдению банком агрегированного (агрегированных) уровня (уровней) риск-аппетита;</w:t>
      </w:r>
    </w:p>
    <w:p w:rsidR="00E31822" w:rsidRPr="00E31822" w:rsidRDefault="00E31822" w:rsidP="00E31822">
      <w:pPr>
        <w:spacing w:line="276" w:lineRule="auto"/>
        <w:jc w:val="both"/>
        <w:rPr>
          <w:rFonts w:eastAsia="Times New Roman" w:cs="Times New Roman"/>
          <w:sz w:val="22"/>
        </w:rPr>
      </w:pPr>
      <w:bookmarkStart w:id="160" w:name="z147"/>
      <w:bookmarkEnd w:id="1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учитывают имеющиеся капитал, ликвидность, доходность, стратегию развития;</w:t>
      </w:r>
    </w:p>
    <w:p w:rsidR="00E31822" w:rsidRPr="00E31822" w:rsidRDefault="00E31822" w:rsidP="00E31822">
      <w:pPr>
        <w:spacing w:line="276" w:lineRule="auto"/>
        <w:jc w:val="both"/>
        <w:rPr>
          <w:rFonts w:eastAsia="Times New Roman" w:cs="Times New Roman"/>
          <w:sz w:val="22"/>
        </w:rPr>
      </w:pPr>
      <w:bookmarkStart w:id="161" w:name="z148"/>
      <w:bookmarkEnd w:id="1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учитывают все существенные риски концентрации (концентрацию на клиента, на валюту, на страновой риск, на сегменты рынка и иные виды концентрации);</w:t>
      </w:r>
    </w:p>
    <w:p w:rsidR="00E31822" w:rsidRPr="00E31822" w:rsidRDefault="00E31822" w:rsidP="00E31822">
      <w:pPr>
        <w:spacing w:line="276" w:lineRule="auto"/>
        <w:jc w:val="both"/>
        <w:rPr>
          <w:rFonts w:eastAsia="Times New Roman" w:cs="Times New Roman"/>
          <w:sz w:val="22"/>
        </w:rPr>
      </w:pPr>
      <w:bookmarkStart w:id="162" w:name="z149"/>
      <w:bookmarkEnd w:id="1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основаны не только на применении лучших практик и (или) требованиях уполномоченного органа, но и учитывают присущие банку существенные риски;</w:t>
      </w:r>
    </w:p>
    <w:p w:rsidR="00E31822" w:rsidRPr="00E31822" w:rsidRDefault="00E31822" w:rsidP="00E31822">
      <w:pPr>
        <w:spacing w:line="276" w:lineRule="auto"/>
        <w:jc w:val="both"/>
        <w:rPr>
          <w:rFonts w:eastAsia="Times New Roman" w:cs="Times New Roman"/>
          <w:sz w:val="22"/>
        </w:rPr>
      </w:pPr>
      <w:bookmarkStart w:id="163" w:name="z150"/>
      <w:bookmarkEnd w:id="1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разработаны с применением объективных и понятных оценок, не двусмысленны;</w:t>
      </w:r>
    </w:p>
    <w:p w:rsidR="00E31822" w:rsidRPr="00E31822" w:rsidRDefault="00E31822" w:rsidP="00E31822">
      <w:pPr>
        <w:spacing w:line="276" w:lineRule="auto"/>
        <w:jc w:val="both"/>
        <w:rPr>
          <w:rFonts w:eastAsia="Times New Roman" w:cs="Times New Roman"/>
          <w:sz w:val="22"/>
        </w:rPr>
      </w:pPr>
      <w:bookmarkStart w:id="164" w:name="z151"/>
      <w:bookmarkEnd w:id="1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регулярно пересматриваются на актуальность;</w:t>
      </w:r>
    </w:p>
    <w:p w:rsidR="00E31822" w:rsidRPr="00E31822" w:rsidRDefault="00E31822" w:rsidP="00E31822">
      <w:pPr>
        <w:spacing w:line="276" w:lineRule="auto"/>
        <w:jc w:val="both"/>
        <w:rPr>
          <w:rFonts w:eastAsia="Times New Roman" w:cs="Times New Roman"/>
          <w:sz w:val="22"/>
        </w:rPr>
      </w:pPr>
      <w:bookmarkStart w:id="165" w:name="z152"/>
      <w:bookmarkEnd w:id="1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учитывают обоснованные допущения, подкрепленные результатами стресс-тестирования.</w:t>
      </w:r>
    </w:p>
    <w:p w:rsidR="00E31822" w:rsidRPr="00E31822" w:rsidRDefault="00E31822" w:rsidP="00E31822">
      <w:pPr>
        <w:spacing w:line="276" w:lineRule="auto"/>
        <w:jc w:val="both"/>
        <w:rPr>
          <w:rFonts w:eastAsia="Times New Roman" w:cs="Times New Roman"/>
          <w:sz w:val="22"/>
        </w:rPr>
      </w:pPr>
      <w:bookmarkStart w:id="166" w:name="z153"/>
      <w:bookmarkEnd w:id="1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17. Процедура определения уровней риск-аппетита содержит, но не ограничиваясь ими, следующие компоненты:</w:t>
      </w:r>
    </w:p>
    <w:p w:rsidR="00E31822" w:rsidRPr="00E31822" w:rsidRDefault="00E31822" w:rsidP="00E31822">
      <w:pPr>
        <w:spacing w:line="276" w:lineRule="auto"/>
        <w:jc w:val="both"/>
        <w:rPr>
          <w:rFonts w:eastAsia="Times New Roman" w:cs="Times New Roman"/>
          <w:sz w:val="22"/>
        </w:rPr>
      </w:pPr>
      <w:bookmarkStart w:id="167" w:name="z154"/>
      <w:bookmarkEnd w:id="1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внутренний порядок расчета и определения количественных и качественных параметров, характеризующих уровни риск-аппетита банка;</w:t>
      </w:r>
    </w:p>
    <w:p w:rsidR="00E31822" w:rsidRPr="00E31822" w:rsidRDefault="00E31822" w:rsidP="00E31822">
      <w:pPr>
        <w:spacing w:line="276" w:lineRule="auto"/>
        <w:jc w:val="both"/>
        <w:rPr>
          <w:rFonts w:eastAsia="Times New Roman" w:cs="Times New Roman"/>
          <w:sz w:val="22"/>
        </w:rPr>
      </w:pPr>
      <w:bookmarkStart w:id="168" w:name="z155"/>
      <w:bookmarkEnd w:id="1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информацию и материалы, методы и инструментарий, используемые для расчета и определения уровней риск-аппетита;</w:t>
      </w:r>
    </w:p>
    <w:p w:rsidR="00E31822" w:rsidRPr="00E31822" w:rsidRDefault="00E31822" w:rsidP="00E31822">
      <w:pPr>
        <w:spacing w:line="276" w:lineRule="auto"/>
        <w:jc w:val="both"/>
        <w:rPr>
          <w:rFonts w:eastAsia="Times New Roman" w:cs="Times New Roman"/>
          <w:sz w:val="22"/>
        </w:rPr>
      </w:pPr>
      <w:bookmarkStart w:id="169" w:name="z156"/>
      <w:bookmarkEnd w:id="1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ответственных лиц и (или) подразделений банка, участвующих в расчете и определении уровней риск-аппетита банка и ответственных за контроль и мониторинг установленных уровней риск-аппетита;</w:t>
      </w:r>
    </w:p>
    <w:p w:rsidR="00E31822" w:rsidRPr="00E31822" w:rsidRDefault="00E31822" w:rsidP="00E31822">
      <w:pPr>
        <w:spacing w:line="276" w:lineRule="auto"/>
        <w:jc w:val="both"/>
        <w:rPr>
          <w:rFonts w:eastAsia="Times New Roman" w:cs="Times New Roman"/>
          <w:sz w:val="22"/>
        </w:rPr>
      </w:pPr>
      <w:bookmarkStart w:id="170" w:name="z157"/>
      <w:bookmarkEnd w:id="1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условия, при которых вносится корректировка в утвержденные уровни риск-аппетита.</w:t>
      </w:r>
    </w:p>
    <w:p w:rsidR="00E31822" w:rsidRPr="00E31822" w:rsidRDefault="00E31822" w:rsidP="00E31822">
      <w:pPr>
        <w:spacing w:line="276" w:lineRule="auto"/>
        <w:jc w:val="both"/>
        <w:rPr>
          <w:rFonts w:eastAsia="Times New Roman" w:cs="Times New Roman"/>
          <w:sz w:val="22"/>
        </w:rPr>
      </w:pPr>
      <w:bookmarkStart w:id="171" w:name="z158"/>
      <w:bookmarkEnd w:id="1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Количественные методы, применяемые при установлении уровней риск-аппетита, обеспечивают высокую степень надежности оценки уровня рисков.</w:t>
      </w:r>
    </w:p>
    <w:p w:rsidR="00E31822" w:rsidRPr="00E31822" w:rsidRDefault="00E31822" w:rsidP="00E31822">
      <w:pPr>
        <w:spacing w:line="276" w:lineRule="auto"/>
        <w:jc w:val="both"/>
        <w:rPr>
          <w:rFonts w:eastAsia="Times New Roman" w:cs="Times New Roman"/>
          <w:sz w:val="22"/>
        </w:rPr>
      </w:pPr>
      <w:bookmarkStart w:id="172" w:name="z159"/>
      <w:bookmarkEnd w:id="1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18. Уровни риск-аппетита включают следующие пределы уровня рисков:</w:t>
      </w:r>
    </w:p>
    <w:p w:rsidR="00E31822" w:rsidRPr="00E31822" w:rsidRDefault="00E31822" w:rsidP="00E31822">
      <w:pPr>
        <w:spacing w:line="276" w:lineRule="auto"/>
        <w:jc w:val="both"/>
        <w:rPr>
          <w:rFonts w:eastAsia="Times New Roman" w:cs="Times New Roman"/>
          <w:sz w:val="22"/>
        </w:rPr>
      </w:pPr>
      <w:bookmarkStart w:id="173" w:name="z160"/>
      <w:bookmarkEnd w:id="1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уровень, не требующий применения корректирующих мер;</w:t>
      </w:r>
    </w:p>
    <w:p w:rsidR="00E31822" w:rsidRPr="00E31822" w:rsidRDefault="00E31822" w:rsidP="00E31822">
      <w:pPr>
        <w:spacing w:line="276" w:lineRule="auto"/>
        <w:jc w:val="both"/>
        <w:rPr>
          <w:rFonts w:eastAsia="Times New Roman" w:cs="Times New Roman"/>
          <w:sz w:val="22"/>
        </w:rPr>
      </w:pPr>
      <w:bookmarkStart w:id="174" w:name="z161"/>
      <w:bookmarkEnd w:id="1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p w:rsidR="00E31822" w:rsidRPr="00E31822" w:rsidRDefault="00E31822" w:rsidP="00E31822">
      <w:pPr>
        <w:spacing w:line="276" w:lineRule="auto"/>
        <w:jc w:val="both"/>
        <w:rPr>
          <w:rFonts w:eastAsia="Times New Roman" w:cs="Times New Roman"/>
          <w:sz w:val="22"/>
        </w:rPr>
      </w:pPr>
      <w:bookmarkStart w:id="175" w:name="z162"/>
      <w:bookmarkEnd w:id="1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уровень, определенный как высокий, требующий применения соответствующих мер с целью не допущения ухудшения финансовой устойчивости банка и его платежеспособности.</w:t>
      </w:r>
    </w:p>
    <w:p w:rsidR="00E31822" w:rsidRPr="00E31822" w:rsidRDefault="00E31822" w:rsidP="00E31822">
      <w:pPr>
        <w:spacing w:line="276" w:lineRule="auto"/>
        <w:jc w:val="both"/>
        <w:rPr>
          <w:rFonts w:eastAsia="Times New Roman" w:cs="Times New Roman"/>
          <w:sz w:val="22"/>
        </w:rPr>
      </w:pPr>
      <w:bookmarkStart w:id="176" w:name="z163"/>
      <w:bookmarkEnd w:id="1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риск-аппетита банк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w:t>
      </w:r>
    </w:p>
    <w:p w:rsidR="00E31822" w:rsidRPr="00E31822" w:rsidRDefault="00E31822" w:rsidP="00E31822">
      <w:pPr>
        <w:spacing w:line="276" w:lineRule="auto"/>
        <w:jc w:val="both"/>
        <w:rPr>
          <w:rFonts w:eastAsia="Times New Roman" w:cs="Times New Roman"/>
          <w:sz w:val="22"/>
        </w:rPr>
      </w:pPr>
      <w:bookmarkStart w:id="177" w:name="z164"/>
      <w:bookmarkEnd w:id="1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выявления существенных рисков, описание которых отсутствует в риск-профиле, банк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p w:rsidR="00E31822" w:rsidRPr="00E31822" w:rsidRDefault="00E31822" w:rsidP="00E31822">
      <w:pPr>
        <w:spacing w:line="276" w:lineRule="auto"/>
        <w:jc w:val="both"/>
        <w:rPr>
          <w:rFonts w:eastAsia="Times New Roman" w:cs="Times New Roman"/>
          <w:sz w:val="22"/>
        </w:rPr>
      </w:pPr>
      <w:bookmarkStart w:id="178" w:name="z165"/>
      <w:bookmarkEnd w:id="1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p w:rsidR="00E31822" w:rsidRPr="00E31822" w:rsidRDefault="00E31822" w:rsidP="00E31822">
      <w:pPr>
        <w:spacing w:line="276" w:lineRule="auto"/>
        <w:ind w:firstLine="708"/>
        <w:rPr>
          <w:rFonts w:eastAsia="Times New Roman" w:cs="Times New Roman"/>
          <w:szCs w:val="28"/>
        </w:rPr>
      </w:pPr>
      <w:bookmarkStart w:id="179" w:name="z166"/>
      <w:bookmarkEnd w:id="178"/>
      <w:r w:rsidRPr="00E31822">
        <w:rPr>
          <w:rFonts w:eastAsia="Times New Roman" w:cs="Times New Roman"/>
          <w:b/>
          <w:color w:val="000000"/>
          <w:szCs w:val="28"/>
        </w:rPr>
        <w:t>Глава 4. Корпоративное управление</w:t>
      </w:r>
    </w:p>
    <w:p w:rsidR="00E31822" w:rsidRPr="00E31822" w:rsidRDefault="00E31822" w:rsidP="00E31822">
      <w:pPr>
        <w:spacing w:line="276" w:lineRule="auto"/>
        <w:jc w:val="both"/>
        <w:rPr>
          <w:rFonts w:eastAsia="Times New Roman" w:cs="Times New Roman"/>
          <w:sz w:val="22"/>
        </w:rPr>
      </w:pPr>
      <w:bookmarkStart w:id="180" w:name="z167"/>
      <w:bookmarkEnd w:id="1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19. Основными элементами эффективной системы корпоративного управления являются:</w:t>
      </w:r>
    </w:p>
    <w:p w:rsidR="00E31822" w:rsidRPr="00E31822" w:rsidRDefault="00E31822" w:rsidP="00E31822">
      <w:pPr>
        <w:spacing w:line="276" w:lineRule="auto"/>
        <w:jc w:val="both"/>
        <w:rPr>
          <w:rFonts w:eastAsia="Times New Roman" w:cs="Times New Roman"/>
          <w:sz w:val="22"/>
        </w:rPr>
      </w:pPr>
      <w:bookmarkStart w:id="181" w:name="z4006"/>
      <w:bookmarkEnd w:id="1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организационная структура;</w:t>
      </w:r>
    </w:p>
    <w:p w:rsidR="00E31822" w:rsidRPr="00E31822" w:rsidRDefault="00E31822" w:rsidP="00E31822">
      <w:pPr>
        <w:spacing w:line="276" w:lineRule="auto"/>
        <w:jc w:val="both"/>
        <w:rPr>
          <w:rFonts w:eastAsia="Times New Roman" w:cs="Times New Roman"/>
          <w:sz w:val="22"/>
        </w:rPr>
      </w:pPr>
      <w:bookmarkStart w:id="182" w:name="z4007"/>
      <w:bookmarkEnd w:id="1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корпоративные ценности;</w:t>
      </w:r>
    </w:p>
    <w:p w:rsidR="00E31822" w:rsidRPr="00E31822" w:rsidRDefault="00E31822" w:rsidP="00E31822">
      <w:pPr>
        <w:spacing w:line="276" w:lineRule="auto"/>
        <w:jc w:val="both"/>
        <w:rPr>
          <w:rFonts w:eastAsia="Times New Roman" w:cs="Times New Roman"/>
          <w:sz w:val="22"/>
        </w:rPr>
      </w:pPr>
      <w:bookmarkStart w:id="183" w:name="z4008"/>
      <w:bookmarkEnd w:id="1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стратегия деятельности банка;</w:t>
      </w:r>
    </w:p>
    <w:p w:rsidR="00E31822" w:rsidRPr="00E31822" w:rsidRDefault="00E31822" w:rsidP="00E31822">
      <w:pPr>
        <w:spacing w:line="276" w:lineRule="auto"/>
        <w:jc w:val="both"/>
        <w:rPr>
          <w:rFonts w:eastAsia="Times New Roman" w:cs="Times New Roman"/>
          <w:sz w:val="22"/>
        </w:rPr>
      </w:pPr>
      <w:bookmarkStart w:id="184" w:name="z4009"/>
      <w:bookmarkEnd w:id="1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распределение обязанностей и полномочий в части принятия решений между уполномоченными органами банка;</w:t>
      </w:r>
    </w:p>
    <w:p w:rsidR="00E31822" w:rsidRPr="00E31822" w:rsidRDefault="00E31822" w:rsidP="00E31822">
      <w:pPr>
        <w:spacing w:line="276" w:lineRule="auto"/>
        <w:jc w:val="both"/>
        <w:rPr>
          <w:rFonts w:eastAsia="Times New Roman" w:cs="Times New Roman"/>
          <w:sz w:val="22"/>
        </w:rPr>
      </w:pPr>
      <w:bookmarkStart w:id="185" w:name="z4010"/>
      <w:bookmarkEnd w:id="1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механизмы взаимодействия и сотрудничества между членами совета директоров,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внешними и внутренними аудиторами банка;</w:t>
      </w:r>
    </w:p>
    <w:p w:rsidR="00E31822" w:rsidRPr="00E31822" w:rsidRDefault="00E31822" w:rsidP="00E31822">
      <w:pPr>
        <w:spacing w:line="276" w:lineRule="auto"/>
        <w:jc w:val="both"/>
        <w:rPr>
          <w:rFonts w:eastAsia="Times New Roman" w:cs="Times New Roman"/>
          <w:sz w:val="22"/>
        </w:rPr>
      </w:pPr>
      <w:bookmarkStart w:id="186" w:name="z4011"/>
      <w:bookmarkEnd w:id="1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процедуры и методики управления рисками;</w:t>
      </w:r>
    </w:p>
    <w:p w:rsidR="00E31822" w:rsidRPr="00E31822" w:rsidRDefault="00E31822" w:rsidP="00E31822">
      <w:pPr>
        <w:spacing w:line="276" w:lineRule="auto"/>
        <w:jc w:val="both"/>
        <w:rPr>
          <w:rFonts w:eastAsia="Times New Roman" w:cs="Times New Roman"/>
          <w:sz w:val="22"/>
        </w:rPr>
      </w:pPr>
      <w:bookmarkStart w:id="187" w:name="z4012"/>
      <w:bookmarkEnd w:id="1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система внутреннего контроля;</w:t>
      </w:r>
    </w:p>
    <w:p w:rsidR="00E31822" w:rsidRPr="00E31822" w:rsidRDefault="00E31822" w:rsidP="00E31822">
      <w:pPr>
        <w:spacing w:line="276" w:lineRule="auto"/>
        <w:jc w:val="both"/>
        <w:rPr>
          <w:rFonts w:eastAsia="Times New Roman" w:cs="Times New Roman"/>
          <w:sz w:val="22"/>
        </w:rPr>
      </w:pPr>
      <w:bookmarkStart w:id="188" w:name="z4013"/>
      <w:bookmarkEnd w:id="1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система вознаграждения;</w:t>
      </w:r>
    </w:p>
    <w:p w:rsidR="00E31822" w:rsidRPr="00E31822" w:rsidRDefault="00E31822" w:rsidP="00E31822">
      <w:pPr>
        <w:spacing w:line="276" w:lineRule="auto"/>
        <w:jc w:val="both"/>
        <w:rPr>
          <w:rFonts w:eastAsia="Times New Roman" w:cs="Times New Roman"/>
          <w:sz w:val="22"/>
        </w:rPr>
      </w:pPr>
      <w:bookmarkStart w:id="189" w:name="z4014"/>
      <w:bookmarkEnd w:id="1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наличие адекватной системы управленческой отчетности;</w:t>
      </w:r>
    </w:p>
    <w:p w:rsidR="00E31822" w:rsidRPr="00E31822" w:rsidRDefault="00E31822" w:rsidP="00E31822">
      <w:pPr>
        <w:spacing w:line="276" w:lineRule="auto"/>
        <w:jc w:val="both"/>
        <w:rPr>
          <w:rFonts w:eastAsia="Times New Roman" w:cs="Times New Roman"/>
          <w:sz w:val="22"/>
        </w:rPr>
      </w:pPr>
      <w:bookmarkStart w:id="190" w:name="z4015"/>
      <w:bookmarkEnd w:id="1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прозрачность корпоративного управления.</w:t>
      </w:r>
    </w:p>
    <w:p w:rsidR="00E31822" w:rsidRPr="00E31822" w:rsidRDefault="00E31822" w:rsidP="00E31822">
      <w:pPr>
        <w:spacing w:line="276" w:lineRule="auto"/>
        <w:jc w:val="both"/>
        <w:rPr>
          <w:rFonts w:eastAsia="Times New Roman" w:cs="Times New Roman"/>
          <w:sz w:val="22"/>
        </w:rPr>
      </w:pPr>
      <w:bookmarkStart w:id="191" w:name="z178"/>
      <w:bookmarkEnd w:id="1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p w:rsidR="00E31822" w:rsidRPr="00E31822" w:rsidRDefault="00E31822" w:rsidP="00E31822">
      <w:pPr>
        <w:spacing w:line="276" w:lineRule="auto"/>
        <w:jc w:val="both"/>
        <w:rPr>
          <w:rFonts w:eastAsia="Times New Roman" w:cs="Times New Roman"/>
          <w:sz w:val="22"/>
        </w:rPr>
      </w:pPr>
      <w:bookmarkStart w:id="192" w:name="z2348"/>
      <w:bookmarkEnd w:id="1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совет директоров банка;</w:t>
      </w:r>
    </w:p>
    <w:p w:rsidR="00E31822" w:rsidRPr="00E31822" w:rsidRDefault="00E31822" w:rsidP="00E31822">
      <w:pPr>
        <w:spacing w:line="276" w:lineRule="auto"/>
        <w:jc w:val="both"/>
        <w:rPr>
          <w:rFonts w:eastAsia="Times New Roman" w:cs="Times New Roman"/>
          <w:sz w:val="22"/>
        </w:rPr>
      </w:pPr>
      <w:bookmarkStart w:id="193" w:name="z2349"/>
      <w:bookmarkEnd w:id="1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комитеты при совете директоров банка;</w:t>
      </w:r>
    </w:p>
    <w:p w:rsidR="00E31822" w:rsidRPr="00E31822" w:rsidRDefault="00E31822" w:rsidP="00E31822">
      <w:pPr>
        <w:spacing w:line="276" w:lineRule="auto"/>
        <w:jc w:val="both"/>
        <w:rPr>
          <w:rFonts w:eastAsia="Times New Roman" w:cs="Times New Roman"/>
          <w:sz w:val="22"/>
        </w:rPr>
      </w:pPr>
      <w:bookmarkStart w:id="194" w:name="z2350"/>
      <w:bookmarkEnd w:id="193"/>
      <w:r w:rsidRPr="00E31822">
        <w:rPr>
          <w:rFonts w:eastAsia="Times New Roman" w:cs="Times New Roman"/>
          <w:color w:val="000000"/>
          <w:lang w:val="en-US"/>
        </w:rPr>
        <w:t>     </w:t>
      </w:r>
      <w:r w:rsidRPr="00E31822">
        <w:rPr>
          <w:rFonts w:eastAsia="Times New Roman" w:cs="Times New Roman"/>
          <w:color w:val="000000"/>
        </w:rPr>
        <w:tab/>
        <w:t>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195" w:name="z2351"/>
      <w:bookmarkEnd w:id="1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подразделение (подразделения) по управлению рисками;</w:t>
      </w:r>
    </w:p>
    <w:p w:rsidR="00E31822" w:rsidRPr="00E31822" w:rsidRDefault="00E31822" w:rsidP="00E31822">
      <w:pPr>
        <w:spacing w:line="276" w:lineRule="auto"/>
        <w:jc w:val="both"/>
        <w:rPr>
          <w:rFonts w:eastAsia="Times New Roman" w:cs="Times New Roman"/>
          <w:color w:val="000000"/>
        </w:rPr>
      </w:pPr>
      <w:bookmarkStart w:id="196" w:name="z2352"/>
      <w:bookmarkEnd w:id="195"/>
      <w:r w:rsidRPr="00E31822">
        <w:rPr>
          <w:rFonts w:eastAsia="Times New Roman" w:cs="Times New Roman"/>
          <w:color w:val="000000"/>
        </w:rPr>
        <w:tab/>
        <w:t>5) служба исламского финансирования банка с универсальной банковской лицензией, филиала банка – нерезидента Республики Казахстан с универсальной банковской лицензией;</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6) подразделение по комплаенс-контролю;</w:t>
      </w:r>
    </w:p>
    <w:p w:rsidR="00E31822" w:rsidRPr="00E31822" w:rsidRDefault="00E31822" w:rsidP="00E31822">
      <w:pPr>
        <w:spacing w:line="276" w:lineRule="auto"/>
        <w:jc w:val="both"/>
        <w:rPr>
          <w:rFonts w:eastAsia="Times New Roman" w:cs="Times New Roman"/>
          <w:sz w:val="22"/>
        </w:rPr>
      </w:pPr>
      <w:bookmarkStart w:id="197" w:name="z2353"/>
      <w:bookmarkEnd w:id="1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подразделение внутреннего аудита;</w:t>
      </w:r>
    </w:p>
    <w:p w:rsidR="00E31822" w:rsidRPr="00E31822" w:rsidRDefault="00E31822" w:rsidP="00E31822">
      <w:pPr>
        <w:spacing w:line="276" w:lineRule="auto"/>
        <w:jc w:val="both"/>
        <w:rPr>
          <w:rFonts w:eastAsia="Times New Roman" w:cs="Times New Roman"/>
          <w:sz w:val="22"/>
        </w:rPr>
      </w:pPr>
      <w:bookmarkStart w:id="198" w:name="z2354"/>
      <w:bookmarkEnd w:id="1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198"/>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199" w:name="z185"/>
      <w:r w:rsidRPr="00E31822">
        <w:rPr>
          <w:rFonts w:eastAsia="Times New Roman" w:cs="Times New Roman"/>
          <w:color w:val="FF0000"/>
        </w:rPr>
        <w:tab/>
      </w:r>
      <w:r w:rsidRPr="00E31822">
        <w:rPr>
          <w:rFonts w:eastAsia="Times New Roman" w:cs="Times New Roman"/>
          <w:color w:val="000000"/>
        </w:rPr>
        <w:t>21. К основным принципам и обязанностям совета директоров банка относятся:</w:t>
      </w:r>
    </w:p>
    <w:p w:rsidR="00E31822" w:rsidRPr="00E31822" w:rsidRDefault="00E31822" w:rsidP="00E31822">
      <w:pPr>
        <w:spacing w:line="276" w:lineRule="auto"/>
        <w:jc w:val="both"/>
        <w:rPr>
          <w:rFonts w:eastAsia="Times New Roman" w:cs="Times New Roman"/>
          <w:sz w:val="22"/>
        </w:rPr>
      </w:pPr>
      <w:bookmarkStart w:id="200" w:name="z6671"/>
      <w:bookmarkEnd w:id="1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w:t>
      </w:r>
      <w:r w:rsidRPr="00E31822">
        <w:rPr>
          <w:rFonts w:eastAsia="Times New Roman" w:cs="Times New Roman"/>
          <w:color w:val="000000"/>
          <w:lang w:val="en-US"/>
        </w:rPr>
        <w:t>duty</w:t>
      </w:r>
      <w:r w:rsidRPr="00E31822">
        <w:rPr>
          <w:rFonts w:eastAsia="Times New Roman" w:cs="Times New Roman"/>
          <w:color w:val="000000"/>
        </w:rPr>
        <w:t xml:space="preserve"> </w:t>
      </w:r>
      <w:r w:rsidRPr="00E31822">
        <w:rPr>
          <w:rFonts w:eastAsia="Times New Roman" w:cs="Times New Roman"/>
          <w:color w:val="000000"/>
          <w:lang w:val="en-US"/>
        </w:rPr>
        <w:t>of</w:t>
      </w:r>
      <w:r w:rsidRPr="00E31822">
        <w:rPr>
          <w:rFonts w:eastAsia="Times New Roman" w:cs="Times New Roman"/>
          <w:color w:val="000000"/>
        </w:rPr>
        <w:t xml:space="preserve"> </w:t>
      </w:r>
      <w:r w:rsidRPr="00E31822">
        <w:rPr>
          <w:rFonts w:eastAsia="Times New Roman" w:cs="Times New Roman"/>
          <w:color w:val="000000"/>
          <w:lang w:val="en-US"/>
        </w:rPr>
        <w:t>care</w:t>
      </w:r>
      <w:r w:rsidRPr="00E31822">
        <w:rPr>
          <w:rFonts w:eastAsia="Times New Roman" w:cs="Times New Roman"/>
          <w:color w:val="000000"/>
        </w:rPr>
        <w:t xml:space="preserve"> (дьюти оф кэр). Обязанность проявлять осмотрительность и заботливость не распространяется на ошибки в процессе принятия бизнес-решений, если только члены совета директоров не проявили при этом грубую небрежность;</w:t>
      </w:r>
    </w:p>
    <w:p w:rsidR="00E31822" w:rsidRPr="00E31822" w:rsidRDefault="00E31822" w:rsidP="00E31822">
      <w:pPr>
        <w:spacing w:line="276" w:lineRule="auto"/>
        <w:jc w:val="both"/>
        <w:rPr>
          <w:rFonts w:eastAsia="Times New Roman" w:cs="Times New Roman"/>
          <w:sz w:val="22"/>
        </w:rPr>
      </w:pPr>
      <w:bookmarkStart w:id="201" w:name="z6672"/>
      <w:bookmarkEnd w:id="2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принятие решений и действие добросовестно в интересах банка, не учитывая личные выгоды, интересы лиц, связанных с банком особыми отношениями, в ущерб интересов банка (</w:t>
      </w:r>
      <w:r w:rsidRPr="00E31822">
        <w:rPr>
          <w:rFonts w:eastAsia="Times New Roman" w:cs="Times New Roman"/>
          <w:color w:val="000000"/>
          <w:lang w:val="en-US"/>
        </w:rPr>
        <w:t>duty</w:t>
      </w:r>
      <w:r w:rsidRPr="00E31822">
        <w:rPr>
          <w:rFonts w:eastAsia="Times New Roman" w:cs="Times New Roman"/>
          <w:color w:val="000000"/>
        </w:rPr>
        <w:t xml:space="preserve"> </w:t>
      </w:r>
      <w:r w:rsidRPr="00E31822">
        <w:rPr>
          <w:rFonts w:eastAsia="Times New Roman" w:cs="Times New Roman"/>
          <w:color w:val="000000"/>
          <w:lang w:val="en-US"/>
        </w:rPr>
        <w:t>of</w:t>
      </w:r>
      <w:r w:rsidRPr="00E31822">
        <w:rPr>
          <w:rFonts w:eastAsia="Times New Roman" w:cs="Times New Roman"/>
          <w:color w:val="000000"/>
        </w:rPr>
        <w:t xml:space="preserve"> </w:t>
      </w:r>
      <w:r w:rsidRPr="00E31822">
        <w:rPr>
          <w:rFonts w:eastAsia="Times New Roman" w:cs="Times New Roman"/>
          <w:color w:val="000000"/>
          <w:lang w:val="en-US"/>
        </w:rPr>
        <w:t>loyalty</w:t>
      </w:r>
      <w:r w:rsidRPr="00E31822">
        <w:rPr>
          <w:rFonts w:eastAsia="Times New Roman" w:cs="Times New Roman"/>
          <w:color w:val="000000"/>
        </w:rPr>
        <w:t xml:space="preserve"> (дьюти оф лоялти);</w:t>
      </w:r>
    </w:p>
    <w:p w:rsidR="00E31822" w:rsidRPr="00E31822" w:rsidRDefault="00E31822" w:rsidP="00E31822">
      <w:pPr>
        <w:spacing w:line="276" w:lineRule="auto"/>
        <w:jc w:val="both"/>
        <w:rPr>
          <w:rFonts w:eastAsia="Times New Roman" w:cs="Times New Roman"/>
          <w:sz w:val="22"/>
        </w:rPr>
      </w:pPr>
      <w:bookmarkStart w:id="202" w:name="z6673"/>
      <w:bookmarkEnd w:id="2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банка в долгосрочной перспективе;</w:t>
      </w:r>
    </w:p>
    <w:p w:rsidR="00E31822" w:rsidRPr="00E31822" w:rsidRDefault="00E31822" w:rsidP="00E31822">
      <w:pPr>
        <w:spacing w:line="276" w:lineRule="auto"/>
        <w:jc w:val="both"/>
        <w:rPr>
          <w:rFonts w:eastAsia="Times New Roman" w:cs="Times New Roman"/>
          <w:sz w:val="22"/>
        </w:rPr>
      </w:pPr>
      <w:bookmarkStart w:id="203" w:name="z6674"/>
      <w:bookmarkEnd w:id="2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предварительное рассмотрение проекта кодекса корпоративного управления и (или) изменений к нему.</w:t>
      </w:r>
    </w:p>
    <w:p w:rsidR="00E31822" w:rsidRPr="00E31822" w:rsidRDefault="00E31822" w:rsidP="00E31822">
      <w:pPr>
        <w:spacing w:line="276" w:lineRule="auto"/>
        <w:jc w:val="both"/>
        <w:rPr>
          <w:rFonts w:eastAsia="Times New Roman" w:cs="Times New Roman"/>
          <w:sz w:val="22"/>
        </w:rPr>
      </w:pPr>
      <w:bookmarkStart w:id="204" w:name="z6675"/>
      <w:bookmarkEnd w:id="2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кодекса корпоративного управления разрабатывается процедура по управлению конфликтом интересов и механизмов ее реализации, а также контроль исполнения. Процедура содержит следующие компоненты:</w:t>
      </w:r>
    </w:p>
    <w:p w:rsidR="00E31822" w:rsidRPr="00E31822" w:rsidRDefault="00E31822" w:rsidP="00E31822">
      <w:pPr>
        <w:spacing w:line="276" w:lineRule="auto"/>
        <w:jc w:val="both"/>
        <w:rPr>
          <w:rFonts w:eastAsia="Times New Roman" w:cs="Times New Roman"/>
          <w:sz w:val="22"/>
        </w:rPr>
      </w:pPr>
      <w:bookmarkStart w:id="205" w:name="z6676"/>
      <w:bookmarkEnd w:id="2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механизм процедуры минимизации конфликта интересов в деятельности банка;</w:t>
      </w:r>
    </w:p>
    <w:p w:rsidR="00E31822" w:rsidRPr="00E31822" w:rsidRDefault="00E31822" w:rsidP="00E31822">
      <w:pPr>
        <w:spacing w:line="276" w:lineRule="auto"/>
        <w:jc w:val="both"/>
        <w:rPr>
          <w:rFonts w:eastAsia="Times New Roman" w:cs="Times New Roman"/>
          <w:sz w:val="22"/>
        </w:rPr>
      </w:pPr>
      <w:bookmarkStart w:id="206" w:name="z6677"/>
      <w:bookmarkEnd w:id="2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 одобрения, который проходит член совета директоров до того, как приступить к выполнению функций должностного лица в другой организации с целью предотвращения конфликта интересов;</w:t>
      </w:r>
    </w:p>
    <w:p w:rsidR="00E31822" w:rsidRPr="00E31822" w:rsidRDefault="00E31822" w:rsidP="00E31822">
      <w:pPr>
        <w:spacing w:line="276" w:lineRule="auto"/>
        <w:jc w:val="both"/>
        <w:rPr>
          <w:rFonts w:eastAsia="Times New Roman" w:cs="Times New Roman"/>
          <w:sz w:val="22"/>
        </w:rPr>
      </w:pPr>
      <w:bookmarkStart w:id="207" w:name="z6678"/>
      <w:bookmarkEnd w:id="2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обязанность членов совета директоров немедленно предоставлять информацию по любому вопросу, создавшему конфликт интересов или являющемуся потенциальной причиной его возникновения;</w:t>
      </w:r>
    </w:p>
    <w:p w:rsidR="00E31822" w:rsidRPr="00E31822" w:rsidRDefault="00E31822" w:rsidP="00E31822">
      <w:pPr>
        <w:spacing w:line="276" w:lineRule="auto"/>
        <w:jc w:val="both"/>
        <w:rPr>
          <w:rFonts w:eastAsia="Times New Roman" w:cs="Times New Roman"/>
          <w:sz w:val="22"/>
        </w:rPr>
      </w:pPr>
      <w:bookmarkStart w:id="208" w:name="z6679"/>
      <w:bookmarkEnd w:id="2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обязанность членов совета директоров воздержаться от голосования по вопросам, в рамках которых член совета директоров имеет конфликт интересов;</w:t>
      </w:r>
    </w:p>
    <w:p w:rsidR="00E31822" w:rsidRPr="00E31822" w:rsidRDefault="00E31822" w:rsidP="00E31822">
      <w:pPr>
        <w:spacing w:line="276" w:lineRule="auto"/>
        <w:jc w:val="both"/>
        <w:rPr>
          <w:rFonts w:eastAsia="Times New Roman" w:cs="Times New Roman"/>
          <w:sz w:val="22"/>
        </w:rPr>
      </w:pPr>
      <w:bookmarkStart w:id="209" w:name="z6680"/>
      <w:bookmarkEnd w:id="2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механизм реагирования совета директоров на нарушения положений процедуры.</w:t>
      </w:r>
    </w:p>
    <w:p w:rsidR="00E31822" w:rsidRPr="00E31822" w:rsidRDefault="00E31822" w:rsidP="00E31822">
      <w:pPr>
        <w:spacing w:line="276" w:lineRule="auto"/>
        <w:jc w:val="both"/>
        <w:rPr>
          <w:rFonts w:eastAsia="Times New Roman" w:cs="Times New Roman"/>
          <w:color w:val="000000"/>
        </w:rPr>
      </w:pPr>
      <w:bookmarkStart w:id="210" w:name="z6681"/>
      <w:bookmarkEnd w:id="2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кодекса корпоративного управления разрабатываются процедуры, посредством которых работники банка конфиденциально сообщают о нарушениях, касающихся деятельности банка;</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Предлагаемые действия или решения банка, которые могут привести к возникновению конфликтов интересов на уровне должностных лиц и акционеров, до принятия по ним решения советом директоров оцениваются независимыми директорами. Совет директоров не принимает предлагаемые действия или решения до получения положительного заключения независимых директоров по таким действиям или решениям;</w:t>
      </w:r>
    </w:p>
    <w:p w:rsidR="00E31822" w:rsidRPr="00E31822" w:rsidRDefault="00E31822" w:rsidP="00E31822">
      <w:pPr>
        <w:spacing w:line="276" w:lineRule="auto"/>
        <w:jc w:val="both"/>
        <w:rPr>
          <w:rFonts w:eastAsia="Times New Roman" w:cs="Times New Roman"/>
          <w:sz w:val="22"/>
        </w:rPr>
      </w:pPr>
      <w:bookmarkStart w:id="211" w:name="z6682"/>
      <w:bookmarkEnd w:id="2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обеспечение соответствия системы корпоративного управления банка следующим принципам:</w:t>
      </w:r>
    </w:p>
    <w:p w:rsidR="00E31822" w:rsidRPr="00E31822" w:rsidRDefault="00E31822" w:rsidP="00E31822">
      <w:pPr>
        <w:spacing w:line="276" w:lineRule="auto"/>
        <w:jc w:val="both"/>
        <w:rPr>
          <w:rFonts w:eastAsia="Times New Roman" w:cs="Times New Roman"/>
          <w:sz w:val="22"/>
        </w:rPr>
      </w:pPr>
      <w:bookmarkStart w:id="212" w:name="z6683"/>
      <w:bookmarkEnd w:id="2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соответствие масштабу и характеру деятельности банка, его структуре, профилю рисков, бизнес-модели банка;</w:t>
      </w:r>
    </w:p>
    <w:p w:rsidR="00E31822" w:rsidRPr="00E31822" w:rsidRDefault="00E31822" w:rsidP="00E31822">
      <w:pPr>
        <w:spacing w:line="276" w:lineRule="auto"/>
        <w:jc w:val="both"/>
        <w:rPr>
          <w:rFonts w:eastAsia="Times New Roman" w:cs="Times New Roman"/>
          <w:sz w:val="22"/>
        </w:rPr>
      </w:pPr>
      <w:bookmarkStart w:id="213" w:name="z6684"/>
      <w:bookmarkEnd w:id="2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защита прав акционеров, предусмотренная в соответствии с гражданским, банковским законодательством Республики Казахстан, законодательством Республики Казахстан об акционерных обществах и поддержка реализации этих прав;</w:t>
      </w:r>
    </w:p>
    <w:p w:rsidR="00E31822" w:rsidRPr="00E31822" w:rsidRDefault="00E31822" w:rsidP="00E31822">
      <w:pPr>
        <w:spacing w:line="276" w:lineRule="auto"/>
        <w:jc w:val="both"/>
        <w:rPr>
          <w:rFonts w:eastAsia="Times New Roman" w:cs="Times New Roman"/>
          <w:sz w:val="22"/>
        </w:rPr>
      </w:pPr>
      <w:bookmarkStart w:id="214" w:name="z6685"/>
      <w:bookmarkEnd w:id="2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своевременного и достоверного раскрытия информации в соответствии с банковским законодательством Республики Казахстан, законодательством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jc w:val="both"/>
        <w:rPr>
          <w:rFonts w:eastAsia="Times New Roman" w:cs="Times New Roman"/>
          <w:sz w:val="22"/>
        </w:rPr>
      </w:pPr>
      <w:bookmarkStart w:id="215" w:name="z6686"/>
      <w:bookmarkEnd w:id="2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контроль своевременного и достоверного раскрытия информации по устойчивому развитию (</w:t>
      </w:r>
      <w:r w:rsidRPr="00E31822">
        <w:rPr>
          <w:rFonts w:eastAsia="Times New Roman" w:cs="Times New Roman"/>
          <w:color w:val="000000"/>
          <w:lang w:val="en-US"/>
        </w:rPr>
        <w:t>ESG</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216" w:name="z6687"/>
      <w:bookmarkEnd w:id="2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выполнения своих обязанностей члены совета директоров имеют доступ к полной, актуальной и своевременной информации;</w:t>
      </w:r>
    </w:p>
    <w:p w:rsidR="00E31822" w:rsidRPr="00E31822" w:rsidRDefault="00E31822" w:rsidP="00E31822">
      <w:pPr>
        <w:spacing w:line="276" w:lineRule="auto"/>
        <w:jc w:val="both"/>
        <w:rPr>
          <w:rFonts w:eastAsia="Times New Roman" w:cs="Times New Roman"/>
          <w:sz w:val="22"/>
        </w:rPr>
      </w:pPr>
      <w:bookmarkStart w:id="217" w:name="z6688"/>
      <w:bookmarkEnd w:id="2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утверждение следующих внутренних документов и контроль их исполнения:</w:t>
      </w:r>
    </w:p>
    <w:p w:rsidR="00E31822" w:rsidRPr="00E31822" w:rsidRDefault="00E31822" w:rsidP="00E31822">
      <w:pPr>
        <w:spacing w:line="276" w:lineRule="auto"/>
        <w:jc w:val="both"/>
        <w:rPr>
          <w:rFonts w:eastAsia="Times New Roman" w:cs="Times New Roman"/>
          <w:sz w:val="22"/>
        </w:rPr>
      </w:pPr>
      <w:bookmarkStart w:id="218" w:name="z6689"/>
      <w:bookmarkEnd w:id="2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организационной структуры банка;</w:t>
      </w:r>
    </w:p>
    <w:p w:rsidR="00E31822" w:rsidRPr="00E31822" w:rsidRDefault="00E31822" w:rsidP="00E31822">
      <w:pPr>
        <w:spacing w:line="276" w:lineRule="auto"/>
        <w:jc w:val="both"/>
        <w:rPr>
          <w:rFonts w:eastAsia="Times New Roman" w:cs="Times New Roman"/>
          <w:sz w:val="22"/>
        </w:rPr>
      </w:pPr>
      <w:bookmarkStart w:id="219" w:name="z6690"/>
      <w:bookmarkEnd w:id="2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стратегии развития банка;</w:t>
      </w:r>
    </w:p>
    <w:p w:rsidR="00E31822" w:rsidRPr="00E31822" w:rsidRDefault="00E31822" w:rsidP="00E31822">
      <w:pPr>
        <w:spacing w:line="276" w:lineRule="auto"/>
        <w:jc w:val="both"/>
        <w:rPr>
          <w:rFonts w:eastAsia="Times New Roman" w:cs="Times New Roman"/>
          <w:sz w:val="22"/>
        </w:rPr>
      </w:pPr>
      <w:bookmarkStart w:id="220" w:name="z6691"/>
      <w:bookmarkEnd w:id="2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стратегии устойчивого развития банка, в том числе являющейся неотъемлемой частью стратегии развития банка;</w:t>
      </w:r>
    </w:p>
    <w:p w:rsidR="00E31822" w:rsidRPr="00E31822" w:rsidRDefault="00E31822" w:rsidP="00E31822">
      <w:pPr>
        <w:spacing w:line="276" w:lineRule="auto"/>
        <w:jc w:val="both"/>
        <w:rPr>
          <w:rFonts w:eastAsia="Times New Roman" w:cs="Times New Roman"/>
          <w:sz w:val="22"/>
        </w:rPr>
      </w:pPr>
      <w:bookmarkStart w:id="221" w:name="z6692"/>
      <w:bookmarkEnd w:id="2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управлению рентабельностью банка;</w:t>
      </w:r>
    </w:p>
    <w:p w:rsidR="00E31822" w:rsidRPr="00E31822" w:rsidRDefault="00E31822" w:rsidP="00E31822">
      <w:pPr>
        <w:spacing w:line="276" w:lineRule="auto"/>
        <w:jc w:val="both"/>
        <w:rPr>
          <w:rFonts w:eastAsia="Times New Roman" w:cs="Times New Roman"/>
          <w:sz w:val="22"/>
        </w:rPr>
      </w:pPr>
      <w:bookmarkStart w:id="222" w:name="z6693"/>
      <w:bookmarkEnd w:id="221"/>
      <w:r w:rsidRPr="00E31822">
        <w:rPr>
          <w:rFonts w:eastAsia="Times New Roman" w:cs="Times New Roman"/>
          <w:color w:val="000000"/>
          <w:lang w:val="en-US"/>
        </w:rPr>
        <w:t>     </w:t>
      </w:r>
      <w:r w:rsidRPr="00E31822">
        <w:rPr>
          <w:rFonts w:eastAsia="Times New Roman" w:cs="Times New Roman"/>
          <w:color w:val="000000"/>
        </w:rPr>
        <w:tab/>
        <w:t>процедур и сценариев стресс-тестирования;</w:t>
      </w:r>
    </w:p>
    <w:p w:rsidR="00E31822" w:rsidRPr="00E31822" w:rsidRDefault="00E31822" w:rsidP="00E31822">
      <w:pPr>
        <w:spacing w:line="276" w:lineRule="auto"/>
        <w:jc w:val="both"/>
        <w:rPr>
          <w:rFonts w:eastAsia="Times New Roman" w:cs="Times New Roman"/>
          <w:sz w:val="22"/>
        </w:rPr>
      </w:pPr>
      <w:bookmarkStart w:id="223" w:name="z6694"/>
      <w:bookmarkEnd w:id="2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плана финансирования на случай непредвиденных ситуаций;</w:t>
      </w:r>
    </w:p>
    <w:p w:rsidR="00E31822" w:rsidRPr="00E31822" w:rsidRDefault="00E31822" w:rsidP="00E31822">
      <w:pPr>
        <w:spacing w:line="276" w:lineRule="auto"/>
        <w:jc w:val="both"/>
        <w:rPr>
          <w:rFonts w:eastAsia="Times New Roman" w:cs="Times New Roman"/>
          <w:sz w:val="22"/>
        </w:rPr>
      </w:pPr>
      <w:bookmarkStart w:id="224" w:name="z6695"/>
      <w:bookmarkEnd w:id="2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по управлению непрерывностью деятельности;</w:t>
      </w:r>
    </w:p>
    <w:p w:rsidR="00E31822" w:rsidRPr="00E31822" w:rsidRDefault="00E31822" w:rsidP="00E31822">
      <w:pPr>
        <w:spacing w:line="276" w:lineRule="auto"/>
        <w:jc w:val="both"/>
        <w:rPr>
          <w:rFonts w:eastAsia="Times New Roman" w:cs="Times New Roman"/>
          <w:sz w:val="22"/>
        </w:rPr>
      </w:pPr>
      <w:bookmarkStart w:id="225" w:name="z6696"/>
      <w:bookmarkEnd w:id="2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внутреннего порядка выплаты вознаграждений руководящим работникам банка и работникам банка, непосредственно подотчетным совету директоров банка;</w:t>
      </w:r>
    </w:p>
    <w:p w:rsidR="00E31822" w:rsidRPr="00E31822" w:rsidRDefault="00E31822" w:rsidP="00E31822">
      <w:pPr>
        <w:spacing w:line="276" w:lineRule="auto"/>
        <w:jc w:val="both"/>
        <w:rPr>
          <w:rFonts w:eastAsia="Times New Roman" w:cs="Times New Roman"/>
          <w:sz w:val="22"/>
        </w:rPr>
      </w:pPr>
      <w:bookmarkStart w:id="226" w:name="z6697"/>
      <w:bookmarkEnd w:id="2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кадровой политики;</w:t>
      </w:r>
    </w:p>
    <w:p w:rsidR="00E31822" w:rsidRPr="00E31822" w:rsidRDefault="00E31822" w:rsidP="00E31822">
      <w:pPr>
        <w:spacing w:line="276" w:lineRule="auto"/>
        <w:jc w:val="both"/>
        <w:rPr>
          <w:rFonts w:eastAsia="Times New Roman" w:cs="Times New Roman"/>
          <w:sz w:val="22"/>
        </w:rPr>
      </w:pPr>
      <w:bookmarkStart w:id="227" w:name="z6698"/>
      <w:bookmarkEnd w:id="2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по оплате труда;</w:t>
      </w:r>
    </w:p>
    <w:p w:rsidR="00E31822" w:rsidRPr="00E31822" w:rsidRDefault="00E31822" w:rsidP="00E31822">
      <w:pPr>
        <w:spacing w:line="276" w:lineRule="auto"/>
        <w:jc w:val="both"/>
        <w:rPr>
          <w:rFonts w:eastAsia="Times New Roman" w:cs="Times New Roman"/>
          <w:sz w:val="22"/>
        </w:rPr>
      </w:pPr>
      <w:bookmarkStart w:id="228" w:name="z6699"/>
      <w:bookmarkEnd w:id="2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учетной политики;</w:t>
      </w:r>
    </w:p>
    <w:p w:rsidR="00E31822" w:rsidRPr="00E31822" w:rsidRDefault="00E31822" w:rsidP="00E31822">
      <w:pPr>
        <w:spacing w:line="276" w:lineRule="auto"/>
        <w:jc w:val="both"/>
        <w:rPr>
          <w:rFonts w:eastAsia="Times New Roman" w:cs="Times New Roman"/>
          <w:sz w:val="22"/>
        </w:rPr>
      </w:pPr>
      <w:bookmarkStart w:id="229" w:name="z6700"/>
      <w:bookmarkEnd w:id="2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тарифной политики;</w:t>
      </w:r>
    </w:p>
    <w:p w:rsidR="00E31822" w:rsidRPr="00E31822" w:rsidRDefault="00E31822" w:rsidP="00E31822">
      <w:pPr>
        <w:spacing w:line="276" w:lineRule="auto"/>
        <w:jc w:val="both"/>
        <w:rPr>
          <w:rFonts w:eastAsia="Times New Roman" w:cs="Times New Roman"/>
          <w:sz w:val="22"/>
        </w:rPr>
      </w:pPr>
      <w:bookmarkStart w:id="230" w:name="z6701"/>
      <w:bookmarkEnd w:id="2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кредитной политики;</w:t>
      </w:r>
    </w:p>
    <w:p w:rsidR="00E31822" w:rsidRPr="00E31822" w:rsidRDefault="00E31822" w:rsidP="00E31822">
      <w:pPr>
        <w:spacing w:line="276" w:lineRule="auto"/>
        <w:jc w:val="both"/>
        <w:rPr>
          <w:rFonts w:eastAsia="Times New Roman" w:cs="Times New Roman"/>
          <w:sz w:val="22"/>
        </w:rPr>
      </w:pPr>
      <w:bookmarkStart w:id="231" w:name="z6702"/>
      <w:bookmarkEnd w:id="2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по проблемным активам;</w:t>
      </w:r>
    </w:p>
    <w:p w:rsidR="00E31822" w:rsidRPr="00E31822" w:rsidRDefault="00E31822" w:rsidP="00E31822">
      <w:pPr>
        <w:spacing w:line="276" w:lineRule="auto"/>
        <w:jc w:val="both"/>
        <w:rPr>
          <w:rFonts w:eastAsia="Times New Roman" w:cs="Times New Roman"/>
          <w:sz w:val="22"/>
        </w:rPr>
      </w:pPr>
      <w:bookmarkStart w:id="232" w:name="z6703"/>
      <w:bookmarkEnd w:id="231"/>
      <w:r w:rsidRPr="00E31822">
        <w:rPr>
          <w:rFonts w:eastAsia="Times New Roman" w:cs="Times New Roman"/>
          <w:color w:val="000000"/>
          <w:lang w:val="en-US"/>
        </w:rPr>
        <w:t>     </w:t>
      </w:r>
      <w:r w:rsidRPr="00E31822">
        <w:rPr>
          <w:rFonts w:eastAsia="Times New Roman" w:cs="Times New Roman"/>
          <w:color w:val="000000"/>
        </w:rPr>
        <w:tab/>
        <w:t xml:space="preserve"> документа, регламентирующего основные подходы и принципы внутреннего процесса оценки достаточности капитала (далее – ВПОДК);</w:t>
      </w:r>
    </w:p>
    <w:p w:rsidR="00E31822" w:rsidRPr="00E31822" w:rsidRDefault="00E31822" w:rsidP="00E31822">
      <w:pPr>
        <w:spacing w:line="276" w:lineRule="auto"/>
        <w:jc w:val="both"/>
        <w:rPr>
          <w:rFonts w:eastAsia="Times New Roman" w:cs="Times New Roman"/>
          <w:sz w:val="22"/>
        </w:rPr>
      </w:pPr>
      <w:bookmarkStart w:id="233" w:name="z6704"/>
      <w:bookmarkEnd w:id="2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документа, регламентирующего основные подходы и принципы внутреннего процесса оценки достаточности ликвидности (далее – ВПОДЛ);</w:t>
      </w:r>
    </w:p>
    <w:p w:rsidR="00E31822" w:rsidRPr="00E31822" w:rsidRDefault="00E31822" w:rsidP="00E31822">
      <w:pPr>
        <w:spacing w:line="276" w:lineRule="auto"/>
        <w:jc w:val="both"/>
        <w:rPr>
          <w:rFonts w:eastAsia="Times New Roman" w:cs="Times New Roman"/>
          <w:sz w:val="22"/>
        </w:rPr>
      </w:pPr>
      <w:bookmarkStart w:id="234" w:name="z6705"/>
      <w:bookmarkEnd w:id="2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 (политики) управления рисками информационных технологий и информационной безопасности банка;</w:t>
      </w:r>
    </w:p>
    <w:p w:rsidR="00E31822" w:rsidRPr="00E31822" w:rsidRDefault="00E31822" w:rsidP="00E31822">
      <w:pPr>
        <w:spacing w:line="276" w:lineRule="auto"/>
        <w:jc w:val="both"/>
        <w:rPr>
          <w:rFonts w:eastAsia="Times New Roman" w:cs="Times New Roman"/>
          <w:sz w:val="22"/>
        </w:rPr>
      </w:pPr>
      <w:bookmarkStart w:id="235" w:name="z6706"/>
      <w:bookmarkEnd w:id="2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внутреннего контроля;</w:t>
      </w:r>
    </w:p>
    <w:p w:rsidR="00E31822" w:rsidRPr="00E31822" w:rsidRDefault="00E31822" w:rsidP="00E31822">
      <w:pPr>
        <w:spacing w:line="276" w:lineRule="auto"/>
        <w:jc w:val="both"/>
        <w:rPr>
          <w:rFonts w:eastAsia="Times New Roman" w:cs="Times New Roman"/>
          <w:sz w:val="22"/>
        </w:rPr>
      </w:pPr>
      <w:bookmarkStart w:id="236" w:name="z6707"/>
      <w:bookmarkEnd w:id="2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кредитным риском;</w:t>
      </w:r>
    </w:p>
    <w:p w:rsidR="00E31822" w:rsidRPr="00E31822" w:rsidRDefault="00E31822" w:rsidP="00E31822">
      <w:pPr>
        <w:spacing w:line="276" w:lineRule="auto"/>
        <w:jc w:val="both"/>
        <w:rPr>
          <w:rFonts w:eastAsia="Times New Roman" w:cs="Times New Roman"/>
          <w:sz w:val="22"/>
        </w:rPr>
      </w:pPr>
      <w:bookmarkStart w:id="237" w:name="z6708"/>
      <w:bookmarkEnd w:id="2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комплекса политик по управлению экологическими и социальными рисками;</w:t>
      </w:r>
    </w:p>
    <w:p w:rsidR="00E31822" w:rsidRPr="00E31822" w:rsidRDefault="00E31822" w:rsidP="00E31822">
      <w:pPr>
        <w:spacing w:line="276" w:lineRule="auto"/>
        <w:jc w:val="both"/>
        <w:rPr>
          <w:rFonts w:eastAsia="Times New Roman" w:cs="Times New Roman"/>
          <w:sz w:val="22"/>
        </w:rPr>
      </w:pPr>
      <w:bookmarkStart w:id="238" w:name="z6709"/>
      <w:bookmarkEnd w:id="2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устойчивого развития;</w:t>
      </w:r>
    </w:p>
    <w:p w:rsidR="00E31822" w:rsidRPr="00E31822" w:rsidRDefault="00E31822" w:rsidP="00E31822">
      <w:pPr>
        <w:spacing w:line="276" w:lineRule="auto"/>
        <w:jc w:val="both"/>
        <w:rPr>
          <w:rFonts w:eastAsia="Times New Roman" w:cs="Times New Roman"/>
          <w:sz w:val="22"/>
        </w:rPr>
      </w:pPr>
      <w:bookmarkStart w:id="239" w:name="z6710"/>
      <w:bookmarkEnd w:id="2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рыночным риском;</w:t>
      </w:r>
    </w:p>
    <w:p w:rsidR="00E31822" w:rsidRPr="00E31822" w:rsidRDefault="00E31822" w:rsidP="00E31822">
      <w:pPr>
        <w:spacing w:line="276" w:lineRule="auto"/>
        <w:jc w:val="both"/>
        <w:rPr>
          <w:rFonts w:eastAsia="Times New Roman" w:cs="Times New Roman"/>
          <w:sz w:val="22"/>
        </w:rPr>
      </w:pPr>
      <w:bookmarkStart w:id="240" w:name="z6711"/>
      <w:bookmarkEnd w:id="2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241" w:name="z6712"/>
      <w:bookmarkEnd w:id="2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комплаенс-риском;</w:t>
      </w:r>
    </w:p>
    <w:p w:rsidR="00E31822" w:rsidRPr="00E31822" w:rsidRDefault="00E31822" w:rsidP="00E31822">
      <w:pPr>
        <w:spacing w:line="276" w:lineRule="auto"/>
        <w:jc w:val="both"/>
        <w:rPr>
          <w:rFonts w:eastAsia="Times New Roman" w:cs="Times New Roman"/>
          <w:sz w:val="22"/>
        </w:rPr>
      </w:pPr>
      <w:bookmarkStart w:id="242" w:name="z6713"/>
      <w:bookmarkEnd w:id="2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риском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w:t>
      </w:r>
      <w:r w:rsidRPr="00E31822">
        <w:rPr>
          <w:rFonts w:eastAsia="Times New Roman" w:cs="Times New Roman"/>
        </w:rPr>
        <w:t>/ФРОМУ</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243" w:name="z6714"/>
      <w:bookmarkEnd w:id="2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залоговой политики;</w:t>
      </w:r>
    </w:p>
    <w:p w:rsidR="00E31822" w:rsidRPr="00E31822" w:rsidRDefault="00E31822" w:rsidP="00E31822">
      <w:pPr>
        <w:spacing w:line="276" w:lineRule="auto"/>
        <w:jc w:val="both"/>
        <w:rPr>
          <w:rFonts w:eastAsia="Times New Roman" w:cs="Times New Roman"/>
          <w:sz w:val="22"/>
        </w:rPr>
      </w:pPr>
      <w:bookmarkStart w:id="244" w:name="z6715"/>
      <w:bookmarkEnd w:id="2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ликвидностью;</w:t>
      </w:r>
    </w:p>
    <w:p w:rsidR="00E31822" w:rsidRPr="00E31822" w:rsidRDefault="00E31822" w:rsidP="00E31822">
      <w:pPr>
        <w:spacing w:line="276" w:lineRule="auto"/>
        <w:jc w:val="both"/>
        <w:rPr>
          <w:rFonts w:eastAsia="Times New Roman" w:cs="Times New Roman"/>
          <w:sz w:val="22"/>
        </w:rPr>
      </w:pPr>
      <w:bookmarkStart w:id="245" w:name="z6716"/>
      <w:bookmarkEnd w:id="2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p w:rsidR="00E31822" w:rsidRPr="00E31822" w:rsidRDefault="00E31822" w:rsidP="00E31822">
      <w:pPr>
        <w:spacing w:line="276" w:lineRule="auto"/>
        <w:jc w:val="both"/>
        <w:rPr>
          <w:rFonts w:eastAsia="Times New Roman" w:cs="Times New Roman"/>
          <w:sz w:val="22"/>
        </w:rPr>
      </w:pPr>
      <w:bookmarkStart w:id="246" w:name="z6717"/>
      <w:bookmarkEnd w:id="2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(процедур) привлечения внешнего аудитора;</w:t>
      </w:r>
    </w:p>
    <w:p w:rsidR="00E31822" w:rsidRPr="00E31822" w:rsidRDefault="00E31822" w:rsidP="00E31822">
      <w:pPr>
        <w:spacing w:line="276" w:lineRule="auto"/>
        <w:jc w:val="both"/>
        <w:rPr>
          <w:rFonts w:eastAsia="Times New Roman" w:cs="Times New Roman"/>
          <w:sz w:val="22"/>
        </w:rPr>
      </w:pPr>
      <w:bookmarkStart w:id="247" w:name="z6718"/>
      <w:bookmarkEnd w:id="2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политики управления рисками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248" w:name="z6719"/>
      <w:bookmarkEnd w:id="2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утверждение стратегии риск-аппетита и уровней риск-аппетита банка;</w:t>
      </w:r>
    </w:p>
    <w:p w:rsidR="00E31822" w:rsidRPr="00E31822" w:rsidRDefault="00E31822" w:rsidP="00E31822">
      <w:pPr>
        <w:spacing w:line="276" w:lineRule="auto"/>
        <w:jc w:val="both"/>
        <w:rPr>
          <w:rFonts w:eastAsia="Times New Roman" w:cs="Times New Roman"/>
          <w:sz w:val="22"/>
        </w:rPr>
      </w:pPr>
      <w:bookmarkStart w:id="249" w:name="z6720"/>
      <w:bookmarkEnd w:id="2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осуществление контроля за соблюдением стратегии риск-аппетита, уровней риск-аппетита и политик по управлению рисками;</w:t>
      </w:r>
    </w:p>
    <w:p w:rsidR="00E31822" w:rsidRPr="00E31822" w:rsidRDefault="00E31822" w:rsidP="00E31822">
      <w:pPr>
        <w:spacing w:line="276" w:lineRule="auto"/>
        <w:jc w:val="both"/>
        <w:rPr>
          <w:rFonts w:eastAsia="Times New Roman" w:cs="Times New Roman"/>
          <w:sz w:val="22"/>
        </w:rPr>
      </w:pPr>
      <w:bookmarkStart w:id="250" w:name="z6721"/>
      <w:bookmarkEnd w:id="2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обеспечение наличия финансовой службы, ответственной за бухгалтерский учет и качественное составление финансовой отчетности;</w:t>
      </w:r>
    </w:p>
    <w:p w:rsidR="00E31822" w:rsidRPr="00E31822" w:rsidRDefault="00E31822" w:rsidP="00E31822">
      <w:pPr>
        <w:spacing w:line="276" w:lineRule="auto"/>
        <w:jc w:val="both"/>
        <w:rPr>
          <w:rFonts w:eastAsia="Times New Roman" w:cs="Times New Roman"/>
          <w:sz w:val="22"/>
        </w:rPr>
      </w:pPr>
      <w:bookmarkStart w:id="251" w:name="z6722"/>
      <w:bookmarkEnd w:id="2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p w:rsidR="00E31822" w:rsidRPr="00E31822" w:rsidRDefault="00E31822" w:rsidP="00E31822">
      <w:pPr>
        <w:spacing w:line="276" w:lineRule="auto"/>
        <w:jc w:val="both"/>
        <w:rPr>
          <w:rFonts w:eastAsia="Times New Roman" w:cs="Times New Roman"/>
          <w:sz w:val="22"/>
        </w:rPr>
      </w:pPr>
      <w:bookmarkStart w:id="252" w:name="z6723"/>
      <w:bookmarkEnd w:id="2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избирать членов правления банка (членов соответствующего исполнительного органа банка-нерезидента Республики Казахстан, филиал которого открыт на территории Республики Казахстан), назначать главу риск-менеджмента, руководителя внутреннего аудита, главного комплаенс-контроллера;</w:t>
      </w:r>
    </w:p>
    <w:p w:rsidR="00E31822" w:rsidRPr="00E31822" w:rsidRDefault="00E31822" w:rsidP="00E31822">
      <w:pPr>
        <w:spacing w:line="276" w:lineRule="auto"/>
        <w:jc w:val="both"/>
        <w:rPr>
          <w:rFonts w:eastAsia="Times New Roman" w:cs="Times New Roman"/>
          <w:sz w:val="22"/>
        </w:rPr>
      </w:pPr>
      <w:bookmarkStart w:id="253" w:name="z6724"/>
      <w:bookmarkEnd w:id="2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рассмотрение отчетов, направляемых комитетом по аудиту, с последующим контролем устранения выявленных нарушений;</w:t>
      </w:r>
    </w:p>
    <w:p w:rsidR="00E31822" w:rsidRPr="00E31822" w:rsidRDefault="00E31822" w:rsidP="00E31822">
      <w:pPr>
        <w:spacing w:line="276" w:lineRule="auto"/>
        <w:jc w:val="both"/>
        <w:rPr>
          <w:rFonts w:eastAsia="Times New Roman" w:cs="Times New Roman"/>
          <w:sz w:val="22"/>
        </w:rPr>
      </w:pPr>
      <w:bookmarkStart w:id="254" w:name="z6725"/>
      <w:bookmarkEnd w:id="2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банка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о злоупотреблениях;</w:t>
      </w:r>
    </w:p>
    <w:p w:rsidR="00E31822" w:rsidRPr="00E31822" w:rsidRDefault="00E31822" w:rsidP="00E31822">
      <w:pPr>
        <w:spacing w:line="276" w:lineRule="auto"/>
        <w:jc w:val="both"/>
        <w:rPr>
          <w:rFonts w:eastAsia="Times New Roman" w:cs="Times New Roman"/>
          <w:sz w:val="22"/>
        </w:rPr>
      </w:pPr>
      <w:bookmarkStart w:id="255" w:name="z6726"/>
      <w:bookmarkEnd w:id="2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формирование в банке трех линий защиты:</w:t>
      </w:r>
    </w:p>
    <w:p w:rsidR="00E31822" w:rsidRPr="00E31822" w:rsidRDefault="00E31822" w:rsidP="00E31822">
      <w:pPr>
        <w:spacing w:line="276" w:lineRule="auto"/>
        <w:jc w:val="both"/>
        <w:rPr>
          <w:rFonts w:eastAsia="Times New Roman" w:cs="Times New Roman"/>
          <w:sz w:val="22"/>
        </w:rPr>
      </w:pPr>
      <w:bookmarkStart w:id="256" w:name="z6727"/>
      <w:bookmarkEnd w:id="2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принятых политик управления рисками;</w:t>
      </w:r>
    </w:p>
    <w:p w:rsidR="00E31822" w:rsidRPr="00E31822" w:rsidRDefault="00E31822" w:rsidP="00E31822">
      <w:pPr>
        <w:spacing w:line="276" w:lineRule="auto"/>
        <w:jc w:val="both"/>
        <w:rPr>
          <w:rFonts w:eastAsia="Times New Roman" w:cs="Times New Roman"/>
          <w:sz w:val="22"/>
        </w:rPr>
      </w:pPr>
      <w:bookmarkStart w:id="257" w:name="z6728"/>
      <w:bookmarkEnd w:id="2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вторая линия защиты обеспечивается независимыми подразделениями по управлению рисками, комплаенс-контролю и другими подразделениями, осуществляющими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юридическим риском, операционным риском). Подразделение (подразделения) по управлению рисками проводит комплексный анализ рисков в деятельности банка, формирует (формируют) необходимые отчеты совету директоров банка и комитету по вопросам управления рисками, способствует критической оценке и выявлению рисков членами правления и бизнес подразделениями.</w:t>
      </w:r>
    </w:p>
    <w:p w:rsidR="00E31822" w:rsidRPr="00E31822" w:rsidRDefault="00E31822" w:rsidP="00E31822">
      <w:pPr>
        <w:spacing w:line="276" w:lineRule="auto"/>
        <w:jc w:val="both"/>
        <w:rPr>
          <w:rFonts w:eastAsia="Times New Roman" w:cs="Times New Roman"/>
          <w:sz w:val="22"/>
        </w:rPr>
      </w:pPr>
      <w:bookmarkStart w:id="258" w:name="z6729"/>
      <w:bookmarkEnd w:id="2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комплаенс-рисков;</w:t>
      </w:r>
    </w:p>
    <w:p w:rsidR="00E31822" w:rsidRPr="00E31822" w:rsidRDefault="00E31822" w:rsidP="00E31822">
      <w:pPr>
        <w:spacing w:line="276" w:lineRule="auto"/>
        <w:jc w:val="both"/>
        <w:rPr>
          <w:rFonts w:eastAsia="Times New Roman" w:cs="Times New Roman"/>
          <w:sz w:val="22"/>
        </w:rPr>
      </w:pPr>
      <w:bookmarkStart w:id="259" w:name="z6730"/>
      <w:bookmarkEnd w:id="2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третья линия защиты обеспечивается независимым подразделением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p w:rsidR="00E31822" w:rsidRPr="00E31822" w:rsidRDefault="00E31822" w:rsidP="00E31822">
      <w:pPr>
        <w:spacing w:line="276" w:lineRule="auto"/>
        <w:jc w:val="both"/>
        <w:rPr>
          <w:rFonts w:eastAsia="Times New Roman" w:cs="Times New Roman"/>
          <w:sz w:val="22"/>
        </w:rPr>
      </w:pPr>
      <w:bookmarkStart w:id="260" w:name="z6731"/>
      <w:bookmarkEnd w:id="2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 осуществление контроля над деятельностью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путем:</w:t>
      </w:r>
    </w:p>
    <w:p w:rsidR="00E31822" w:rsidRPr="00E31822" w:rsidRDefault="00E31822" w:rsidP="00E31822">
      <w:pPr>
        <w:spacing w:line="276" w:lineRule="auto"/>
        <w:jc w:val="both"/>
        <w:rPr>
          <w:rFonts w:eastAsia="Times New Roman" w:cs="Times New Roman"/>
          <w:sz w:val="22"/>
        </w:rPr>
      </w:pPr>
      <w:bookmarkStart w:id="261" w:name="z6732"/>
      <w:bookmarkEnd w:id="2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мониторинга реализации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стратегии и политик, утвержденных советом директоров, решений общего собрания акционеров;</w:t>
      </w:r>
    </w:p>
    <w:p w:rsidR="00E31822" w:rsidRPr="00E31822" w:rsidRDefault="00E31822" w:rsidP="00E31822">
      <w:pPr>
        <w:spacing w:line="276" w:lineRule="auto"/>
        <w:jc w:val="both"/>
        <w:rPr>
          <w:rFonts w:eastAsia="Times New Roman" w:cs="Times New Roman"/>
          <w:sz w:val="22"/>
        </w:rPr>
      </w:pPr>
      <w:bookmarkStart w:id="262" w:name="z6733"/>
      <w:bookmarkEnd w:id="2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утверждения внутренних документов, регулирующих деятельность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в соответствии с Правилами;</w:t>
      </w:r>
    </w:p>
    <w:p w:rsidR="00E31822" w:rsidRPr="00E31822" w:rsidRDefault="00E31822" w:rsidP="00E31822">
      <w:pPr>
        <w:spacing w:line="276" w:lineRule="auto"/>
        <w:jc w:val="both"/>
        <w:rPr>
          <w:rFonts w:eastAsia="Times New Roman" w:cs="Times New Roman"/>
          <w:sz w:val="22"/>
        </w:rPr>
      </w:pPr>
      <w:bookmarkStart w:id="263" w:name="z6734"/>
      <w:bookmarkEnd w:id="2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обеспечения внедрения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264" w:name="z6735"/>
      <w:bookmarkEnd w:id="2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проведения регулярных встреч с членами правления банка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265" w:name="z6736"/>
      <w:bookmarkEnd w:id="2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проведения анализа и критической оценки сведений, представленных правлением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266" w:name="z6737"/>
      <w:bookmarkEnd w:id="2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установления необходимых стандартов результативности и системы оплаты труда членов правления (соответствующего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которые соответствуют долгосрочным целям, определенным стратегией банка, и направленных на финансовую устойчивость;</w:t>
      </w:r>
    </w:p>
    <w:p w:rsidR="00E31822" w:rsidRPr="00E31822" w:rsidRDefault="00E31822" w:rsidP="00E31822">
      <w:pPr>
        <w:spacing w:line="276" w:lineRule="auto"/>
        <w:jc w:val="both"/>
        <w:rPr>
          <w:rFonts w:eastAsia="Times New Roman" w:cs="Times New Roman"/>
          <w:sz w:val="22"/>
        </w:rPr>
      </w:pPr>
      <w:bookmarkStart w:id="267" w:name="z6738"/>
      <w:bookmarkEnd w:id="2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16) взаимодействие и контроль работы главы риск-менеджмента (главы риск-менеджмента банка-нерезидента Республики Казахстан, филиал которого открыт на территории Республики Казахстан);</w:t>
      </w:r>
    </w:p>
    <w:p w:rsidR="00E31822" w:rsidRPr="00E31822" w:rsidRDefault="00E31822" w:rsidP="00E31822">
      <w:pPr>
        <w:spacing w:line="276" w:lineRule="auto"/>
        <w:jc w:val="both"/>
        <w:rPr>
          <w:rFonts w:eastAsia="Times New Roman" w:cs="Times New Roman"/>
          <w:sz w:val="22"/>
        </w:rPr>
      </w:pPr>
      <w:bookmarkStart w:id="268" w:name="z6739"/>
      <w:bookmarkEnd w:id="2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17) периодическая (не реже одного раза в год) оценка деятельности каждого члена совета директоров банка;</w:t>
      </w:r>
    </w:p>
    <w:p w:rsidR="00E31822" w:rsidRPr="00E31822" w:rsidRDefault="00E31822" w:rsidP="00E31822">
      <w:pPr>
        <w:spacing w:line="276" w:lineRule="auto"/>
        <w:jc w:val="both"/>
        <w:rPr>
          <w:rFonts w:eastAsia="Times New Roman" w:cs="Times New Roman"/>
          <w:sz w:val="22"/>
        </w:rPr>
      </w:pPr>
      <w:bookmarkStart w:id="269" w:name="z6740"/>
      <w:bookmarkEnd w:id="2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p w:rsidR="00E31822" w:rsidRPr="00E31822" w:rsidRDefault="00E31822" w:rsidP="00E31822">
      <w:pPr>
        <w:spacing w:line="276" w:lineRule="auto"/>
        <w:jc w:val="both"/>
        <w:rPr>
          <w:rFonts w:eastAsia="Times New Roman" w:cs="Times New Roman"/>
          <w:sz w:val="22"/>
        </w:rPr>
      </w:pPr>
      <w:bookmarkStart w:id="270" w:name="z6741"/>
      <w:bookmarkEnd w:id="2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p w:rsidR="00E31822" w:rsidRPr="00E31822" w:rsidRDefault="00E31822" w:rsidP="00E31822">
      <w:pPr>
        <w:spacing w:line="276" w:lineRule="auto"/>
        <w:jc w:val="both"/>
        <w:rPr>
          <w:rFonts w:eastAsia="Times New Roman" w:cs="Times New Roman"/>
          <w:sz w:val="22"/>
        </w:rPr>
      </w:pPr>
      <w:bookmarkStart w:id="271" w:name="z6742"/>
      <w:bookmarkEnd w:id="2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p w:rsidR="00E31822" w:rsidRPr="00E31822" w:rsidRDefault="00E31822" w:rsidP="00E31822">
      <w:pPr>
        <w:spacing w:line="276" w:lineRule="auto"/>
        <w:jc w:val="both"/>
        <w:rPr>
          <w:rFonts w:eastAsia="Times New Roman" w:cs="Times New Roman"/>
          <w:sz w:val="22"/>
        </w:rPr>
      </w:pPr>
      <w:bookmarkStart w:id="272" w:name="z6743"/>
      <w:bookmarkEnd w:id="2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p w:rsidR="00E31822" w:rsidRPr="00E31822" w:rsidRDefault="00E31822" w:rsidP="00E31822">
      <w:pPr>
        <w:spacing w:line="276" w:lineRule="auto"/>
        <w:jc w:val="both"/>
        <w:rPr>
          <w:rFonts w:eastAsia="Times New Roman" w:cs="Times New Roman"/>
          <w:color w:val="000000"/>
        </w:rPr>
      </w:pPr>
      <w:bookmarkStart w:id="273" w:name="z6744"/>
      <w:bookmarkEnd w:id="2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Требования, указанные в абзаце пятом подпункта 5) и абзацах четвертом, двадцать первом и двадцать втором подпункта 6)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w:t>
      </w:r>
      <w:r w:rsidRPr="00E31822">
        <w:rPr>
          <w:rFonts w:eastAsia="Times New Roman" w:cs="Times New Roman"/>
          <w:color w:val="000000"/>
          <w:lang w:val="en-US"/>
        </w:rPr>
        <w:t>ESG</w:t>
      </w:r>
      <w:r w:rsidRPr="00E31822">
        <w:rPr>
          <w:rFonts w:eastAsia="Times New Roman" w:cs="Times New Roman"/>
          <w:color w:val="000000"/>
        </w:rPr>
        <w:t xml:space="preserve">-рисками, экологическими и социальными рисками, а также раскрытию информации о </w:t>
      </w:r>
      <w:r w:rsidRPr="00E31822">
        <w:rPr>
          <w:rFonts w:eastAsia="Times New Roman" w:cs="Times New Roman"/>
          <w:color w:val="000000"/>
          <w:lang w:val="en-US"/>
        </w:rPr>
        <w:t>ESG</w:t>
      </w:r>
      <w:r w:rsidRPr="00E31822">
        <w:rPr>
          <w:rFonts w:eastAsia="Times New Roman" w:cs="Times New Roman"/>
          <w:color w:val="000000"/>
        </w:rPr>
        <w:t>-рисках, экологических и социальных рисках, распространяющиеся на дочерние организации международных банков, имеющих стратегии и политики устойчивого развития и публикующих консолидированные отчеты по устойчивому развитию (</w:t>
      </w:r>
      <w:r w:rsidRPr="00E31822">
        <w:rPr>
          <w:rFonts w:eastAsia="Times New Roman" w:cs="Times New Roman"/>
          <w:color w:val="000000"/>
          <w:lang w:val="en-US"/>
        </w:rPr>
        <w:t>ESG</w:t>
      </w:r>
      <w:r w:rsidRPr="00E31822">
        <w:rPr>
          <w:rFonts w:eastAsia="Times New Roman" w:cs="Times New Roman"/>
          <w:color w:val="000000"/>
        </w:rPr>
        <w:t>) и отчеты об экологических и социальных рисках.</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22) участие в программах обучения и повышения квалификации с использованием внутренних и внешних ресурсов.</w:t>
      </w:r>
    </w:p>
    <w:p w:rsidR="00E31822" w:rsidRPr="00E31822" w:rsidRDefault="00E31822" w:rsidP="00E31822">
      <w:pPr>
        <w:spacing w:line="276" w:lineRule="auto"/>
        <w:jc w:val="both"/>
        <w:rPr>
          <w:rFonts w:eastAsia="Times New Roman" w:cs="Times New Roman"/>
          <w:sz w:val="22"/>
        </w:rPr>
      </w:pPr>
      <w:bookmarkStart w:id="274" w:name="z254"/>
      <w:bookmarkEnd w:id="2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22. Состав совета директоров банка и квалификационные требования к его членам отвечают следующим требованиям:</w:t>
      </w:r>
    </w:p>
    <w:p w:rsidR="00E31822" w:rsidRPr="00E31822" w:rsidRDefault="00E31822" w:rsidP="00E31822">
      <w:pPr>
        <w:spacing w:line="276" w:lineRule="auto"/>
        <w:jc w:val="both"/>
        <w:rPr>
          <w:rFonts w:eastAsia="Times New Roman" w:cs="Times New Roman"/>
          <w:sz w:val="22"/>
        </w:rPr>
      </w:pPr>
      <w:bookmarkStart w:id="275" w:name="z255"/>
      <w:bookmarkEnd w:id="274"/>
      <w:r w:rsidRPr="00E31822">
        <w:rPr>
          <w:rFonts w:eastAsia="Times New Roman" w:cs="Times New Roman"/>
          <w:color w:val="000000"/>
          <w:lang w:val="en-US"/>
        </w:rPr>
        <w:t>     </w:t>
      </w:r>
      <w:r w:rsidRPr="00E31822">
        <w:rPr>
          <w:rFonts w:eastAsia="Times New Roman" w:cs="Times New Roman"/>
          <w:color w:val="000000"/>
        </w:rPr>
        <w:tab/>
        <w:t xml:space="preserve"> 1) состав совета директоров банка и его полномочия достаточны для осуществления эффективного контроля;</w:t>
      </w:r>
    </w:p>
    <w:p w:rsidR="00E31822" w:rsidRPr="00E31822" w:rsidRDefault="00E31822" w:rsidP="00E31822">
      <w:pPr>
        <w:spacing w:line="276" w:lineRule="auto"/>
        <w:jc w:val="both"/>
        <w:rPr>
          <w:rFonts w:eastAsia="Times New Roman" w:cs="Times New Roman"/>
          <w:sz w:val="22"/>
        </w:rPr>
      </w:pPr>
      <w:bookmarkStart w:id="276" w:name="z256"/>
      <w:bookmarkEnd w:id="275"/>
      <w:r w:rsidRPr="00E31822">
        <w:rPr>
          <w:rFonts w:eastAsia="Times New Roman" w:cs="Times New Roman"/>
          <w:color w:val="000000"/>
          <w:lang w:val="en-US"/>
        </w:rPr>
        <w:t>     </w:t>
      </w:r>
      <w:r w:rsidRPr="00E31822">
        <w:rPr>
          <w:rFonts w:eastAsia="Times New Roman" w:cs="Times New Roman"/>
          <w:color w:val="000000"/>
        </w:rPr>
        <w:tab/>
        <w:t xml:space="preserve"> 2) совет директоров банка состоит из лиц, обладающих необходимой квалификацией, безупречной деловой репутацией и опытом, в совокупности достаточными для общего руководства банком, в соответствии с выбранной бизнес моделью, масштабом деятельности, видом и сложностью операций;</w:t>
      </w:r>
    </w:p>
    <w:p w:rsidR="00E31822" w:rsidRPr="00E31822" w:rsidRDefault="00E31822" w:rsidP="00E31822">
      <w:pPr>
        <w:spacing w:line="276" w:lineRule="auto"/>
        <w:jc w:val="both"/>
        <w:rPr>
          <w:rFonts w:eastAsia="Times New Roman" w:cs="Times New Roman"/>
          <w:sz w:val="22"/>
        </w:rPr>
      </w:pPr>
      <w:bookmarkStart w:id="277" w:name="z257"/>
      <w:bookmarkEnd w:id="276"/>
      <w:r w:rsidRPr="00E31822">
        <w:rPr>
          <w:rFonts w:eastAsia="Times New Roman" w:cs="Times New Roman"/>
          <w:color w:val="000000"/>
          <w:lang w:val="en-US"/>
        </w:rPr>
        <w:t>     </w:t>
      </w:r>
      <w:r w:rsidRPr="00E31822">
        <w:rPr>
          <w:rFonts w:eastAsia="Times New Roman" w:cs="Times New Roman"/>
          <w:color w:val="000000"/>
        </w:rPr>
        <w:tab/>
        <w:t>3) члены совета директоров банка ориентированы на взаимодействие, сотрудничество и критическое обсуждение в процессе принятия решений;</w:t>
      </w:r>
    </w:p>
    <w:p w:rsidR="00E31822" w:rsidRPr="00E31822" w:rsidRDefault="00E31822" w:rsidP="00E31822">
      <w:pPr>
        <w:spacing w:line="276" w:lineRule="auto"/>
        <w:jc w:val="both"/>
        <w:rPr>
          <w:rFonts w:eastAsia="Times New Roman" w:cs="Times New Roman"/>
          <w:color w:val="000000"/>
        </w:rPr>
      </w:pPr>
      <w:bookmarkStart w:id="278" w:name="z258"/>
      <w:bookmarkEnd w:id="2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члены совета директоров банка добросовестно выполняют свои обязанности и принимают решения, минимизируют конфликты интересов.</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ab/>
        <w:t xml:space="preserve">В целях обеспечения требований к независимым директорам, установленных абзацем четвертым подпункта 2) пункта 1 статьи 46 Закона Республики Казахстан «О банках и банковской деятельности в Республике Казахстан» под существенными деловыми отношениями понимается заключение одной или нескольких сделок, размер которых превышает 0,01 % (ноль целых одна сотая) процентов от собственного капитала банка на дату принятия банком решения о заключении сделки. </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Банк ежегодно предоставляет уполномоченному органу отчет о соответствии независимых директоров требованиям к независимости по форме и в сроки, установленные в  приложении 4 к Правилам.</w:t>
      </w:r>
    </w:p>
    <w:p w:rsidR="00E31822" w:rsidRPr="00E31822" w:rsidRDefault="00E31822" w:rsidP="00E31822">
      <w:pPr>
        <w:spacing w:line="276" w:lineRule="auto"/>
        <w:jc w:val="both"/>
        <w:rPr>
          <w:rFonts w:eastAsia="Times New Roman" w:cs="Times New Roman"/>
          <w:sz w:val="22"/>
        </w:rPr>
      </w:pPr>
      <w:bookmarkStart w:id="279" w:name="z259"/>
      <w:bookmarkEnd w:id="2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23. С целью повышения эффективности и более детальной работы по отдельным направлениям деятельности банка и исходя из выбранной бизнес модели, масштабов деятельности, видов и сложности операций, риск-профиля совет директоров банка создает специальные комитеты при совете директоров банка.</w:t>
      </w:r>
    </w:p>
    <w:p w:rsidR="00E31822" w:rsidRPr="00E31822" w:rsidRDefault="00E31822" w:rsidP="00E31822">
      <w:pPr>
        <w:spacing w:line="276" w:lineRule="auto"/>
        <w:jc w:val="both"/>
        <w:rPr>
          <w:rFonts w:eastAsia="Times New Roman" w:cs="Times New Roman"/>
          <w:sz w:val="22"/>
        </w:rPr>
      </w:pPr>
      <w:bookmarkStart w:id="280" w:name="z260"/>
      <w:bookmarkEnd w:id="2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Каждый комитет осуществляет свою деятельность в рамках документа, определяющего его полномочия, компетенцию, а также принципы работы, внутренний порядок предоставления отчетов совету директоров банка, задачи, стоящие перед членами комитета и ограничения по срокам работы членов совета директоров банка в комитете. Совет директоров банка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p>
    <w:p w:rsidR="00E31822" w:rsidRPr="00E31822" w:rsidRDefault="00E31822" w:rsidP="00E31822">
      <w:pPr>
        <w:ind w:firstLine="175"/>
        <w:jc w:val="both"/>
        <w:rPr>
          <w:rFonts w:eastAsia="Calibri" w:cs="Times New Roman"/>
          <w:bCs/>
          <w:szCs w:val="28"/>
        </w:rPr>
      </w:pPr>
      <w:bookmarkStart w:id="281" w:name="z261"/>
      <w:bookmarkEnd w:id="280"/>
      <w:r w:rsidRPr="00E31822">
        <w:rPr>
          <w:rFonts w:eastAsia="Times New Roman" w:cs="Times New Roman"/>
          <w:color w:val="000000"/>
          <w:lang w:val="en-US"/>
        </w:rPr>
        <w:t>     </w:t>
      </w:r>
      <w:r w:rsidRPr="00E31822">
        <w:rPr>
          <w:rFonts w:eastAsia="Times New Roman" w:cs="Times New Roman"/>
          <w:color w:val="000000"/>
        </w:rPr>
        <w:t xml:space="preserve"> Комитеты ведут записи принятых решений (протоколы заседаний, краткая информация о рассмотренных вопросах, рекомендации, при наличии, а также особые мнения членов комитетов). Председателем комитета при совете директоров является член совета директоров, не являющийся руководителем или членом исполнительного органа</w:t>
      </w:r>
      <w:r w:rsidRPr="00E31822">
        <w:rPr>
          <w:rFonts w:eastAsia="Calibri" w:cs="Times New Roman"/>
          <w:bCs/>
          <w:szCs w:val="28"/>
        </w:rPr>
        <w:t>.</w:t>
      </w:r>
    </w:p>
    <w:p w:rsidR="00E31822" w:rsidRPr="00E31822" w:rsidRDefault="00E31822" w:rsidP="00E31822">
      <w:pPr>
        <w:ind w:firstLine="175"/>
        <w:jc w:val="both"/>
        <w:rPr>
          <w:rFonts w:eastAsia="Times New Roman" w:cs="Times New Roman"/>
          <w:sz w:val="22"/>
        </w:rPr>
      </w:pPr>
      <w:r w:rsidRPr="00E31822">
        <w:rPr>
          <w:rFonts w:eastAsia="Calibri" w:cs="Times New Roman"/>
          <w:bCs/>
          <w:szCs w:val="28"/>
        </w:rPr>
        <w:t xml:space="preserve"> </w:t>
      </w:r>
      <w:r w:rsidRPr="00E31822">
        <w:rPr>
          <w:rFonts w:eastAsia="Calibri" w:cs="Times New Roman"/>
          <w:bCs/>
          <w:szCs w:val="28"/>
        </w:rPr>
        <w:tab/>
      </w:r>
      <w:bookmarkStart w:id="282" w:name="z262"/>
      <w:bookmarkEnd w:id="281"/>
      <w:r w:rsidRPr="00E31822">
        <w:rPr>
          <w:rFonts w:eastAsia="Times New Roman" w:cs="Times New Roman"/>
          <w:color w:val="000000"/>
        </w:rPr>
        <w:t>24. В рамках системы управления рисками, комитеты совета директоров банка рассматривают следующие вопросы:</w:t>
      </w:r>
    </w:p>
    <w:p w:rsidR="00E31822" w:rsidRPr="00E31822" w:rsidRDefault="00E31822" w:rsidP="00E31822">
      <w:pPr>
        <w:spacing w:line="276" w:lineRule="auto"/>
        <w:jc w:val="both"/>
        <w:rPr>
          <w:rFonts w:eastAsia="Times New Roman" w:cs="Times New Roman"/>
          <w:sz w:val="22"/>
        </w:rPr>
      </w:pPr>
      <w:bookmarkStart w:id="283" w:name="z4606"/>
      <w:bookmarkEnd w:id="2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стратегического планирования;</w:t>
      </w:r>
    </w:p>
    <w:p w:rsidR="00E31822" w:rsidRPr="00E31822" w:rsidRDefault="00E31822" w:rsidP="00E31822">
      <w:pPr>
        <w:spacing w:line="276" w:lineRule="auto"/>
        <w:jc w:val="both"/>
        <w:rPr>
          <w:rFonts w:eastAsia="Times New Roman" w:cs="Times New Roman"/>
          <w:sz w:val="22"/>
        </w:rPr>
      </w:pPr>
      <w:bookmarkStart w:id="284" w:name="z4607"/>
      <w:bookmarkEnd w:id="2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кадров и вознаграждений;</w:t>
      </w:r>
    </w:p>
    <w:p w:rsidR="00E31822" w:rsidRPr="00E31822" w:rsidRDefault="00E31822" w:rsidP="00E31822">
      <w:pPr>
        <w:spacing w:line="276" w:lineRule="auto"/>
        <w:jc w:val="both"/>
        <w:rPr>
          <w:rFonts w:eastAsia="Times New Roman" w:cs="Times New Roman"/>
          <w:sz w:val="22"/>
        </w:rPr>
      </w:pPr>
      <w:bookmarkStart w:id="285" w:name="z4608"/>
      <w:bookmarkEnd w:id="2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аудита;</w:t>
      </w:r>
    </w:p>
    <w:p w:rsidR="00E31822" w:rsidRPr="00E31822" w:rsidRDefault="00E31822" w:rsidP="00E31822">
      <w:pPr>
        <w:spacing w:line="276" w:lineRule="auto"/>
        <w:jc w:val="both"/>
        <w:rPr>
          <w:rFonts w:eastAsia="Times New Roman" w:cs="Times New Roman"/>
          <w:sz w:val="22"/>
        </w:rPr>
      </w:pPr>
      <w:bookmarkStart w:id="286" w:name="z4609"/>
      <w:bookmarkEnd w:id="285"/>
      <w:r w:rsidRPr="00E31822">
        <w:rPr>
          <w:rFonts w:eastAsia="Times New Roman" w:cs="Times New Roman"/>
          <w:color w:val="000000"/>
          <w:lang w:val="en-US"/>
        </w:rPr>
        <w:t>     </w:t>
      </w:r>
      <w:r w:rsidRPr="00E31822">
        <w:rPr>
          <w:rFonts w:eastAsia="Times New Roman" w:cs="Times New Roman"/>
          <w:color w:val="000000"/>
        </w:rPr>
        <w:tab/>
        <w:t>4) управления рисками;</w:t>
      </w:r>
    </w:p>
    <w:p w:rsidR="00E31822" w:rsidRPr="00E31822" w:rsidRDefault="00E31822" w:rsidP="00E31822">
      <w:pPr>
        <w:spacing w:line="276" w:lineRule="auto"/>
        <w:jc w:val="both"/>
        <w:rPr>
          <w:rFonts w:eastAsia="Times New Roman" w:cs="Times New Roman"/>
          <w:sz w:val="22"/>
        </w:rPr>
      </w:pPr>
      <w:bookmarkStart w:id="287" w:name="z4610"/>
      <w:bookmarkEnd w:id="28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ab/>
        <w:t>5) устойчивого развития и управления экологическими и социальными рисками;</w:t>
      </w:r>
    </w:p>
    <w:bookmarkEnd w:id="287"/>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ab/>
      </w:r>
      <w:bookmarkStart w:id="288" w:name="z4611"/>
      <w:r w:rsidRPr="00E31822">
        <w:rPr>
          <w:rFonts w:eastAsia="Times New Roman" w:cs="Times New Roman"/>
          <w:color w:val="000000"/>
        </w:rPr>
        <w:t>6) иные вопросы, предусмотренные внутренними документами банка.</w:t>
      </w:r>
    </w:p>
    <w:p w:rsidR="00E31822" w:rsidRPr="00E31822" w:rsidRDefault="00E31822" w:rsidP="00E31822">
      <w:pPr>
        <w:spacing w:line="276" w:lineRule="auto"/>
        <w:jc w:val="both"/>
        <w:rPr>
          <w:rFonts w:eastAsia="Times New Roman" w:cs="Times New Roman"/>
          <w:color w:val="000000"/>
        </w:rPr>
      </w:pPr>
      <w:bookmarkStart w:id="289" w:name="z4612"/>
      <w:bookmarkEnd w:id="2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Рассмотрение перечисленных вопросов осуществляется одним или несколькими комитетами совета директоров банка, за исключением вопросов аудита, рассматриваемых отдельным комитетом совета директоров.</w:t>
      </w:r>
    </w:p>
    <w:bookmarkEnd w:id="289"/>
    <w:p w:rsidR="00E31822" w:rsidRPr="00E31822" w:rsidRDefault="00E31822" w:rsidP="00E31822">
      <w:pPr>
        <w:spacing w:line="276" w:lineRule="auto"/>
        <w:jc w:val="both"/>
        <w:rPr>
          <w:rFonts w:eastAsia="Times New Roman" w:cs="Times New Roman"/>
        </w:rPr>
      </w:pPr>
      <w:r w:rsidRPr="00E31822">
        <w:rPr>
          <w:rFonts w:eastAsia="Times New Roman" w:cs="Times New Roman"/>
          <w:color w:val="FF0000"/>
          <w:lang w:val="en-US"/>
        </w:rPr>
        <w:t>     </w:t>
      </w:r>
      <w:r w:rsidRPr="00E31822">
        <w:rPr>
          <w:rFonts w:eastAsia="Times New Roman" w:cs="Times New Roman"/>
        </w:rPr>
        <w:t xml:space="preserve"> </w:t>
      </w:r>
      <w:r w:rsidRPr="00E31822">
        <w:rPr>
          <w:rFonts w:eastAsia="Times New Roman" w:cs="Times New Roman"/>
        </w:rPr>
        <w:tab/>
        <w:t>Требование, указанное в подпункте 5)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r w:rsidRPr="00E31822">
        <w:rPr>
          <w:rFonts w:eastAsia="Times New Roman" w:cs="Times New Roman"/>
          <w:lang w:val="en-US"/>
        </w:rPr>
        <w:t>     </w:t>
      </w:r>
    </w:p>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rPr>
        <w:t xml:space="preserve"> </w:t>
      </w:r>
      <w:r w:rsidRPr="00E31822">
        <w:rPr>
          <w:rFonts w:eastAsia="Times New Roman" w:cs="Times New Roman"/>
          <w:color w:val="FF0000"/>
          <w:lang w:val="en-US"/>
        </w:rPr>
        <w:t>     </w:t>
      </w:r>
      <w:r w:rsidRPr="00E31822">
        <w:rPr>
          <w:rFonts w:eastAsia="Times New Roman" w:cs="Times New Roman"/>
          <w:color w:val="FF0000"/>
        </w:rPr>
        <w:t xml:space="preserve"> </w:t>
      </w:r>
      <w:r w:rsidRPr="00E31822">
        <w:rPr>
          <w:rFonts w:eastAsia="Times New Roman" w:cs="Times New Roman"/>
          <w:color w:val="FF0000"/>
        </w:rPr>
        <w:tab/>
      </w:r>
      <w:bookmarkStart w:id="290" w:name="z269"/>
      <w:r w:rsidRPr="00E31822">
        <w:rPr>
          <w:rFonts w:eastAsia="Times New Roman" w:cs="Times New Roman"/>
          <w:color w:val="000000"/>
        </w:rPr>
        <w:t>25. Основные требования к составу комитета по вопросам аудита:</w:t>
      </w:r>
    </w:p>
    <w:p w:rsidR="00E31822" w:rsidRPr="00E31822" w:rsidRDefault="00E31822" w:rsidP="00E31822">
      <w:pPr>
        <w:spacing w:line="276" w:lineRule="auto"/>
        <w:jc w:val="both"/>
        <w:rPr>
          <w:rFonts w:eastAsia="Times New Roman" w:cs="Times New Roman"/>
          <w:color w:val="000000"/>
        </w:rPr>
      </w:pPr>
      <w:bookmarkStart w:id="291" w:name="z270"/>
      <w:bookmarkEnd w:id="290"/>
      <w:r w:rsidRPr="00E31822">
        <w:rPr>
          <w:rFonts w:eastAsia="Times New Roman" w:cs="Times New Roman"/>
          <w:color w:val="000000"/>
          <w:lang w:val="en-US"/>
        </w:rPr>
        <w:t>     </w:t>
      </w:r>
      <w:r w:rsidRPr="00E31822">
        <w:rPr>
          <w:rFonts w:eastAsia="Times New Roman" w:cs="Times New Roman"/>
          <w:color w:val="000000"/>
        </w:rPr>
        <w:tab/>
        <w:t xml:space="preserve"> 1) в состав комитета по вопросам аудита входят исключительно члены совета директоров банка;</w:t>
      </w:r>
    </w:p>
    <w:p w:rsidR="00E31822" w:rsidRPr="00E31822" w:rsidRDefault="00E31822" w:rsidP="00E31822">
      <w:pPr>
        <w:spacing w:line="276" w:lineRule="auto"/>
        <w:jc w:val="both"/>
        <w:rPr>
          <w:rFonts w:eastAsia="Times New Roman" w:cs="Times New Roman"/>
          <w:sz w:val="22"/>
        </w:rPr>
      </w:pPr>
      <w:bookmarkStart w:id="292" w:name="z271"/>
      <w:bookmarkEnd w:id="2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председателем комитета по вопросам аудита является независимый директор банка;</w:t>
      </w:r>
    </w:p>
    <w:p w:rsidR="00E31822" w:rsidRPr="00E31822" w:rsidRDefault="00E31822" w:rsidP="00E31822">
      <w:pPr>
        <w:spacing w:line="276" w:lineRule="auto"/>
        <w:jc w:val="both"/>
        <w:rPr>
          <w:rFonts w:eastAsia="Times New Roman" w:cs="Times New Roman"/>
          <w:sz w:val="22"/>
        </w:rPr>
      </w:pPr>
      <w:bookmarkStart w:id="293" w:name="z272"/>
      <w:bookmarkEnd w:id="2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 состав комитета по вопросам аудита входит как минимум один член совета директоров банка, имеющий опыт работы в области аудита и (или) бухгалтерского учета и финансовой отчетности и (или) управления рисками.</w:t>
      </w:r>
    </w:p>
    <w:p w:rsidR="00E31822" w:rsidRPr="00E31822" w:rsidRDefault="00E31822" w:rsidP="00E31822">
      <w:pPr>
        <w:spacing w:line="276" w:lineRule="auto"/>
        <w:ind w:firstLine="708"/>
        <w:jc w:val="both"/>
        <w:rPr>
          <w:rFonts w:eastAsia="Times New Roman" w:cs="Times New Roman"/>
          <w:sz w:val="22"/>
        </w:rPr>
      </w:pPr>
      <w:bookmarkStart w:id="294" w:name="z273"/>
      <w:bookmarkEnd w:id="293"/>
      <w:r w:rsidRPr="00E31822">
        <w:rPr>
          <w:rFonts w:eastAsia="Times New Roman" w:cs="Times New Roman"/>
          <w:color w:val="000000"/>
        </w:rPr>
        <w:t>26. Комитет по вопросам аудита несет ответственность за:</w:t>
      </w:r>
    </w:p>
    <w:p w:rsidR="00E31822" w:rsidRPr="00E31822" w:rsidRDefault="00E31822" w:rsidP="00E31822">
      <w:pPr>
        <w:spacing w:line="276" w:lineRule="auto"/>
        <w:jc w:val="both"/>
        <w:rPr>
          <w:rFonts w:eastAsia="Times New Roman" w:cs="Times New Roman"/>
          <w:sz w:val="22"/>
        </w:rPr>
      </w:pPr>
      <w:bookmarkStart w:id="295" w:name="z274"/>
      <w:bookmarkEnd w:id="294"/>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ab/>
        <w:t>1) обеспечение разработки политики внутреннего аудита, кодекса этики внутреннего аудитора, положения подразделения внутреннего аудита, процедур осуществления внутреннего аудита и системы управленческой информации в соответствии с требованиями, установленными главой 12 Правил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296" w:name="z275"/>
      <w:bookmarkEnd w:id="295"/>
      <w:r w:rsidRPr="00E31822">
        <w:rPr>
          <w:rFonts w:eastAsia="Times New Roman" w:cs="Times New Roman"/>
          <w:color w:val="000000"/>
        </w:rPr>
        <w:t>2) взаимодействие с внешним аудитором по вопросам качества предоставляемой информации о деятельности банка,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банка;</w:t>
      </w:r>
    </w:p>
    <w:p w:rsidR="00E31822" w:rsidRPr="00E31822" w:rsidRDefault="00E31822" w:rsidP="00E31822">
      <w:pPr>
        <w:spacing w:line="276" w:lineRule="auto"/>
        <w:jc w:val="both"/>
        <w:rPr>
          <w:rFonts w:eastAsia="Times New Roman" w:cs="Times New Roman"/>
          <w:sz w:val="22"/>
        </w:rPr>
      </w:pPr>
      <w:bookmarkStart w:id="297" w:name="z276"/>
      <w:bookmarkEnd w:id="2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обеспечение разработки политики (процедур) привлечения внешнего аудитора для дальнейшего вынесения на утверждение советом директоров банка, включая определение:</w:t>
      </w:r>
    </w:p>
    <w:p w:rsidR="00E31822" w:rsidRPr="00E31822" w:rsidRDefault="00E31822" w:rsidP="00E31822">
      <w:pPr>
        <w:spacing w:line="276" w:lineRule="auto"/>
        <w:jc w:val="both"/>
        <w:rPr>
          <w:rFonts w:eastAsia="Times New Roman" w:cs="Times New Roman"/>
          <w:sz w:val="22"/>
        </w:rPr>
      </w:pPr>
      <w:bookmarkStart w:id="298" w:name="z277"/>
      <w:bookmarkEnd w:id="297"/>
      <w:r w:rsidRPr="00E31822">
        <w:rPr>
          <w:rFonts w:eastAsia="Times New Roman" w:cs="Times New Roman"/>
          <w:color w:val="000000"/>
          <w:lang w:val="en-US"/>
        </w:rPr>
        <w:t>     </w:t>
      </w:r>
      <w:r w:rsidRPr="00E31822">
        <w:rPr>
          <w:rFonts w:eastAsia="Times New Roman" w:cs="Times New Roman"/>
          <w:color w:val="000000"/>
        </w:rPr>
        <w:tab/>
        <w:t>критериев и условий для отбора внешнего аудитора;</w:t>
      </w:r>
    </w:p>
    <w:p w:rsidR="00E31822" w:rsidRPr="00E31822" w:rsidRDefault="00E31822" w:rsidP="00E31822">
      <w:pPr>
        <w:spacing w:line="276" w:lineRule="auto"/>
        <w:jc w:val="both"/>
        <w:rPr>
          <w:rFonts w:eastAsia="Times New Roman" w:cs="Times New Roman"/>
          <w:sz w:val="22"/>
        </w:rPr>
      </w:pPr>
      <w:bookmarkStart w:id="299" w:name="z278"/>
      <w:bookmarkEnd w:id="29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системы оплаты услуг за аудит финансовой отчетности, а также за предоставление консультационных услуг банку по вопросам аудита; </w:t>
      </w:r>
    </w:p>
    <w:p w:rsidR="00E31822" w:rsidRPr="00E31822" w:rsidRDefault="00E31822" w:rsidP="00E31822">
      <w:pPr>
        <w:spacing w:line="276" w:lineRule="auto"/>
        <w:ind w:firstLine="708"/>
        <w:jc w:val="both"/>
        <w:rPr>
          <w:rFonts w:eastAsia="Times New Roman" w:cs="Times New Roman"/>
          <w:sz w:val="22"/>
        </w:rPr>
      </w:pPr>
      <w:bookmarkStart w:id="300" w:name="z279"/>
      <w:bookmarkEnd w:id="299"/>
      <w:r w:rsidRPr="00E31822">
        <w:rPr>
          <w:rFonts w:eastAsia="Times New Roman" w:cs="Times New Roman"/>
          <w:color w:val="000000"/>
        </w:rPr>
        <w:t>4) рассмотрение размера оплаты услуг внешнего аудитора;</w:t>
      </w:r>
      <w:bookmarkStart w:id="301" w:name="z280"/>
      <w:bookmarkEnd w:id="300"/>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5) предварительное рассмотрение годового плана внутреннего аудита;</w:t>
      </w:r>
    </w:p>
    <w:p w:rsidR="00E31822" w:rsidRPr="00E31822" w:rsidRDefault="00E31822" w:rsidP="00E31822">
      <w:pPr>
        <w:spacing w:line="276" w:lineRule="auto"/>
        <w:ind w:firstLine="708"/>
        <w:jc w:val="both"/>
        <w:rPr>
          <w:rFonts w:eastAsia="Times New Roman" w:cs="Times New Roman"/>
          <w:sz w:val="22"/>
        </w:rPr>
      </w:pPr>
      <w:bookmarkStart w:id="302" w:name="z281"/>
      <w:bookmarkEnd w:id="301"/>
      <w:r w:rsidRPr="00E31822">
        <w:rPr>
          <w:rFonts w:eastAsia="Times New Roman" w:cs="Times New Roman"/>
          <w:color w:val="000000"/>
        </w:rPr>
        <w:t>6) предварительное рассмотрение отчетов о результатах внутреннего и внешнего аудита, контроль своевременного выполнения правлением банка действий по устранению нарушений и выполнению рекомендаций внутреннего и внешнего аудита, несоответствий деятельности политикам банка,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и международным стандартам финансовой отчетности;</w:t>
      </w:r>
    </w:p>
    <w:p w:rsidR="00E31822" w:rsidRPr="00E31822" w:rsidRDefault="00E31822" w:rsidP="00E31822">
      <w:pPr>
        <w:spacing w:line="276" w:lineRule="auto"/>
        <w:ind w:firstLine="708"/>
        <w:jc w:val="both"/>
        <w:rPr>
          <w:rFonts w:eastAsia="Times New Roman" w:cs="Times New Roman"/>
          <w:sz w:val="22"/>
        </w:rPr>
      </w:pPr>
      <w:bookmarkStart w:id="303" w:name="z282"/>
      <w:bookmarkEnd w:id="302"/>
      <w:r w:rsidRPr="00E31822">
        <w:rPr>
          <w:rFonts w:eastAsia="Times New Roman" w:cs="Times New Roman"/>
          <w:color w:val="000000"/>
        </w:rPr>
        <w:t>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в банке;</w:t>
      </w:r>
    </w:p>
    <w:p w:rsidR="00E31822" w:rsidRPr="00E31822" w:rsidRDefault="00E31822" w:rsidP="00E31822">
      <w:pPr>
        <w:spacing w:line="276" w:lineRule="auto"/>
        <w:ind w:firstLine="708"/>
        <w:jc w:val="both"/>
        <w:rPr>
          <w:rFonts w:eastAsia="Times New Roman" w:cs="Times New Roman"/>
          <w:sz w:val="22"/>
        </w:rPr>
      </w:pPr>
      <w:bookmarkStart w:id="304" w:name="z283"/>
      <w:bookmarkEnd w:id="303"/>
      <w:r w:rsidRPr="00E31822">
        <w:rPr>
          <w:rFonts w:eastAsia="Times New Roman" w:cs="Times New Roman"/>
          <w:color w:val="000000"/>
        </w:rPr>
        <w:t>8) рассмотрение результатов оценки эффективности деятельности внутреннего аудита.</w:t>
      </w:r>
    </w:p>
    <w:p w:rsidR="00E31822" w:rsidRPr="00E31822" w:rsidRDefault="00E31822" w:rsidP="00E31822">
      <w:pPr>
        <w:spacing w:line="276" w:lineRule="auto"/>
        <w:ind w:firstLine="708"/>
        <w:jc w:val="both"/>
        <w:rPr>
          <w:rFonts w:eastAsia="Times New Roman" w:cs="Times New Roman"/>
          <w:sz w:val="22"/>
        </w:rPr>
      </w:pPr>
      <w:bookmarkStart w:id="305" w:name="z284"/>
      <w:bookmarkEnd w:id="304"/>
      <w:r w:rsidRPr="00E31822">
        <w:rPr>
          <w:rFonts w:eastAsia="Times New Roman" w:cs="Times New Roman"/>
          <w:color w:val="000000"/>
        </w:rPr>
        <w:t>27. Основные требования к составу комитета по вопросам управления рисками:</w:t>
      </w:r>
    </w:p>
    <w:p w:rsidR="00E31822" w:rsidRPr="00E31822" w:rsidRDefault="00E31822" w:rsidP="00E31822">
      <w:pPr>
        <w:spacing w:line="276" w:lineRule="auto"/>
        <w:ind w:firstLine="708"/>
        <w:jc w:val="both"/>
        <w:rPr>
          <w:rFonts w:eastAsia="Times New Roman" w:cs="Times New Roman"/>
          <w:sz w:val="22"/>
        </w:rPr>
      </w:pPr>
      <w:bookmarkStart w:id="306" w:name="z285"/>
      <w:bookmarkEnd w:id="305"/>
      <w:r w:rsidRPr="00E31822">
        <w:rPr>
          <w:rFonts w:eastAsia="Times New Roman" w:cs="Times New Roman"/>
          <w:color w:val="000000"/>
        </w:rPr>
        <w:t>1) председателем комитета по вопросам управления рисками является независимый директор банка, являющийся председателем другого комитета при совете директоров;</w:t>
      </w:r>
    </w:p>
    <w:p w:rsidR="00E31822" w:rsidRPr="00E31822" w:rsidRDefault="00E31822" w:rsidP="00E31822">
      <w:pPr>
        <w:spacing w:line="276" w:lineRule="auto"/>
        <w:ind w:firstLine="708"/>
        <w:jc w:val="both"/>
        <w:rPr>
          <w:rFonts w:eastAsia="Times New Roman" w:cs="Times New Roman"/>
          <w:color w:val="000000"/>
        </w:rPr>
      </w:pPr>
      <w:bookmarkStart w:id="307" w:name="z286"/>
      <w:bookmarkEnd w:id="306"/>
      <w:r w:rsidRPr="00E31822">
        <w:rPr>
          <w:rFonts w:eastAsia="Times New Roman" w:cs="Times New Roman"/>
          <w:color w:val="000000"/>
        </w:rPr>
        <w:t>2) в состав входит как минимум один член комитета банка, имеющий опыт работы в сфере управления рисками или внутреннего контроля</w:t>
      </w:r>
      <w:bookmarkStart w:id="308" w:name="z287"/>
      <w:bookmarkEnd w:id="307"/>
      <w:r w:rsidRPr="00E31822">
        <w:rPr>
          <w:rFonts w:eastAsia="Times New Roman" w:cs="Times New Roman"/>
          <w:color w:val="000000"/>
        </w:rPr>
        <w:t>.</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Требование подпункта 1) настоящего пункта в части запрета совмещения председателем комитета по вопросам управления рисками функций председателя другого комитета при совете директоров не распространяется на банки с базовой лицензией.</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28. Комитет по вопросам управления рисками несет ответственность за:</w:t>
      </w:r>
    </w:p>
    <w:p w:rsidR="00E31822" w:rsidRPr="00E31822" w:rsidRDefault="00E31822" w:rsidP="00E31822">
      <w:pPr>
        <w:spacing w:line="276" w:lineRule="auto"/>
        <w:ind w:firstLine="708"/>
        <w:jc w:val="both"/>
        <w:rPr>
          <w:rFonts w:eastAsia="Times New Roman" w:cs="Times New Roman"/>
          <w:sz w:val="22"/>
        </w:rPr>
      </w:pPr>
      <w:bookmarkStart w:id="309" w:name="z6745"/>
      <w:bookmarkEnd w:id="308"/>
      <w:r w:rsidRPr="00E31822">
        <w:rPr>
          <w:rFonts w:eastAsia="Times New Roman" w:cs="Times New Roman"/>
          <w:color w:val="000000"/>
        </w:rPr>
        <w:t>1) обеспечение разработки стратегии риск-аппетита, определение риск-профиля банка;</w:t>
      </w:r>
    </w:p>
    <w:p w:rsidR="00E31822" w:rsidRPr="00E31822" w:rsidRDefault="00E31822" w:rsidP="00E31822">
      <w:pPr>
        <w:spacing w:line="276" w:lineRule="auto"/>
        <w:ind w:firstLine="708"/>
        <w:jc w:val="both"/>
        <w:rPr>
          <w:rFonts w:eastAsia="Times New Roman" w:cs="Times New Roman"/>
          <w:sz w:val="22"/>
        </w:rPr>
      </w:pPr>
      <w:bookmarkStart w:id="310" w:name="z6746"/>
      <w:bookmarkEnd w:id="309"/>
      <w:r w:rsidRPr="00E31822">
        <w:rPr>
          <w:rFonts w:eastAsia="Times New Roman" w:cs="Times New Roman"/>
          <w:color w:val="000000"/>
        </w:rPr>
        <w:t>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11" w:name="z6747"/>
      <w:bookmarkEnd w:id="310"/>
      <w:r w:rsidRPr="00E31822">
        <w:rPr>
          <w:rFonts w:eastAsia="Times New Roman" w:cs="Times New Roman"/>
          <w:color w:val="000000"/>
        </w:rPr>
        <w:t>3) обеспечение разработки документа, регламентирующего основные подходы и принципы ВПОДК с учетом требований, установленных главой 5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p w:rsidR="00E31822" w:rsidRPr="00E31822" w:rsidRDefault="00E31822" w:rsidP="00E31822">
      <w:pPr>
        <w:spacing w:line="276" w:lineRule="auto"/>
        <w:ind w:firstLine="708"/>
        <w:jc w:val="both"/>
        <w:rPr>
          <w:rFonts w:eastAsia="Times New Roman" w:cs="Times New Roman"/>
          <w:sz w:val="22"/>
        </w:rPr>
      </w:pPr>
      <w:bookmarkStart w:id="312" w:name="z6748"/>
      <w:bookmarkEnd w:id="311"/>
      <w:r w:rsidRPr="00E31822">
        <w:rPr>
          <w:rFonts w:eastAsia="Times New Roman" w:cs="Times New Roman"/>
          <w:color w:val="000000"/>
        </w:rPr>
        <w:t>4) обеспечение разработки документа, регламентирующего основные подходы и принципы ВПОДЛ с учетом требований, установленных главой 6 Правил, для дальнейшего вынесения на утверждение совета директоров банка и за осуществление мониторинга соблюдения банком утвержденного документа;</w:t>
      </w:r>
    </w:p>
    <w:p w:rsidR="00E31822" w:rsidRPr="00E31822" w:rsidRDefault="00E31822" w:rsidP="00E31822">
      <w:pPr>
        <w:spacing w:line="276" w:lineRule="auto"/>
        <w:ind w:firstLine="708"/>
        <w:jc w:val="both"/>
        <w:rPr>
          <w:rFonts w:eastAsia="Times New Roman" w:cs="Times New Roman"/>
          <w:sz w:val="22"/>
        </w:rPr>
      </w:pPr>
      <w:bookmarkStart w:id="313" w:name="z6749"/>
      <w:bookmarkEnd w:id="312"/>
      <w:r w:rsidRPr="00E31822">
        <w:rPr>
          <w:rFonts w:eastAsia="Times New Roman" w:cs="Times New Roman"/>
          <w:color w:val="000000"/>
        </w:rPr>
        <w:t>5) обеспечение разработки процедур проведения стресс-тестирований и сценариев стресс-тестирования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14" w:name="z6750"/>
      <w:bookmarkEnd w:id="313"/>
      <w:r w:rsidRPr="00E31822">
        <w:rPr>
          <w:rFonts w:eastAsia="Times New Roman" w:cs="Times New Roman"/>
          <w:color w:val="000000"/>
        </w:rPr>
        <w:t>6) обеспечение разработки политики управления непрерывностью деятельности банка с учетом требований, установленных главой 7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p w:rsidR="00E31822" w:rsidRPr="00E31822" w:rsidRDefault="00E31822" w:rsidP="00E31822">
      <w:pPr>
        <w:spacing w:line="276" w:lineRule="auto"/>
        <w:ind w:firstLine="708"/>
        <w:jc w:val="both"/>
        <w:rPr>
          <w:rFonts w:eastAsia="Times New Roman" w:cs="Times New Roman"/>
          <w:sz w:val="22"/>
        </w:rPr>
      </w:pPr>
      <w:bookmarkStart w:id="315" w:name="z6751"/>
      <w:bookmarkEnd w:id="314"/>
      <w:r w:rsidRPr="00E31822">
        <w:rPr>
          <w:rFonts w:eastAsia="Times New Roman" w:cs="Times New Roman"/>
          <w:color w:val="000000"/>
        </w:rPr>
        <w:t>7) обеспечение разработки плана финансирования на случай непредвиденных ситуаций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16" w:name="z6752"/>
      <w:bookmarkEnd w:id="315"/>
      <w:r w:rsidRPr="00E31822">
        <w:rPr>
          <w:rFonts w:eastAsia="Times New Roman" w:cs="Times New Roman"/>
          <w:color w:val="000000"/>
        </w:rPr>
        <w:t>8) обеспечение разработки политик (политики) управления рисками информационных технологий и информационной безопасности банка с учетом требований, установленных главами 8 и 9 Правил, для дальнейшего вынесения на утверждение совета директоров банка и за осуществление мониторинга соблюдения банком, указанных (указанной) в настоящем подпункте политик (политики);</w:t>
      </w:r>
    </w:p>
    <w:p w:rsidR="00E31822" w:rsidRPr="00E31822" w:rsidRDefault="00E31822" w:rsidP="00E31822">
      <w:pPr>
        <w:spacing w:line="276" w:lineRule="auto"/>
        <w:ind w:firstLine="708"/>
        <w:jc w:val="both"/>
        <w:rPr>
          <w:rFonts w:eastAsia="Times New Roman" w:cs="Times New Roman"/>
          <w:sz w:val="22"/>
        </w:rPr>
      </w:pPr>
      <w:bookmarkStart w:id="317" w:name="z6753"/>
      <w:bookmarkEnd w:id="316"/>
      <w:r w:rsidRPr="00E31822">
        <w:rPr>
          <w:rFonts w:eastAsia="Times New Roman" w:cs="Times New Roman"/>
          <w:color w:val="000000"/>
        </w:rPr>
        <w:t>9) обеспечение разработки политики управления комплаенс-риском с учетом требований, установленных главой 10 Правил, для дальнейшего вынесения на утверждение совета директоров банка и за осуществление мониторинга соблюдения банком, указанной в настоящем подпункте политики;</w:t>
      </w:r>
    </w:p>
    <w:p w:rsidR="00E31822" w:rsidRPr="00E31822" w:rsidRDefault="00E31822" w:rsidP="00E31822">
      <w:pPr>
        <w:spacing w:line="276" w:lineRule="auto"/>
        <w:ind w:firstLine="708"/>
        <w:jc w:val="both"/>
        <w:rPr>
          <w:rFonts w:eastAsia="Times New Roman" w:cs="Times New Roman"/>
          <w:sz w:val="22"/>
        </w:rPr>
      </w:pPr>
      <w:bookmarkStart w:id="318" w:name="z6754"/>
      <w:bookmarkEnd w:id="317"/>
      <w:r w:rsidRPr="00E31822">
        <w:rPr>
          <w:rFonts w:eastAsia="Times New Roman" w:cs="Times New Roman"/>
          <w:color w:val="000000"/>
        </w:rPr>
        <w:t>10)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совету директоров банка полной, достоверной и своевременной информации об уровне принимаемых рисков. Указанный в настоящем подпункте порядок включает критерии, состав, частоту формирования и формы предоставления совету директоров банка управленческой информации об уровне принимаемых рисков банком и дочерних организаций с указанием структурных подразделений, органов банка, ответственных за своевременную подготовку и доведение информации до совета директоров банка. Формы управленческой отчетности содержат сведения с учетом требований, установленных главами 5, 6, 7, 8, 9 и 10 Правил, а также сведения:</w:t>
      </w:r>
    </w:p>
    <w:p w:rsidR="00E31822" w:rsidRPr="00E31822" w:rsidRDefault="00E31822" w:rsidP="00E31822">
      <w:pPr>
        <w:spacing w:line="276" w:lineRule="auto"/>
        <w:ind w:firstLine="708"/>
        <w:jc w:val="both"/>
        <w:rPr>
          <w:rFonts w:eastAsia="Times New Roman" w:cs="Times New Roman"/>
          <w:sz w:val="22"/>
        </w:rPr>
      </w:pPr>
      <w:bookmarkStart w:id="319" w:name="z6755"/>
      <w:bookmarkEnd w:id="318"/>
      <w:r w:rsidRPr="00E31822">
        <w:rPr>
          <w:rFonts w:eastAsia="Times New Roman" w:cs="Times New Roman"/>
          <w:color w:val="000000"/>
        </w:rPr>
        <w:t>по результатам стресс-тестирования и других инструментов оценки и выявления взаимосвязанности банковских рисков между собой;</w:t>
      </w:r>
    </w:p>
    <w:p w:rsidR="00E31822" w:rsidRPr="00E31822" w:rsidRDefault="00E31822" w:rsidP="00E31822">
      <w:pPr>
        <w:spacing w:line="276" w:lineRule="auto"/>
        <w:ind w:firstLine="708"/>
        <w:jc w:val="both"/>
        <w:rPr>
          <w:rFonts w:eastAsia="Times New Roman" w:cs="Times New Roman"/>
          <w:sz w:val="22"/>
        </w:rPr>
      </w:pPr>
      <w:bookmarkStart w:id="320" w:name="z6756"/>
      <w:bookmarkEnd w:id="319"/>
      <w:r w:rsidRPr="00E31822">
        <w:rPr>
          <w:rFonts w:eastAsia="Times New Roman" w:cs="Times New Roman"/>
          <w:color w:val="000000"/>
        </w:rPr>
        <w:t>по оценке влияния рисков на финансовое состояние банка, в том числе по оценке изменений в доходах и расходах банка, оценке размеров и достаточности собственного капитала, по выявлению основных факторов и причин, вызвавших изменения и влияющих на основные показатели эффективности деятельности;</w:t>
      </w:r>
    </w:p>
    <w:p w:rsidR="00E31822" w:rsidRPr="00E31822" w:rsidRDefault="00E31822" w:rsidP="00E31822">
      <w:pPr>
        <w:spacing w:line="276" w:lineRule="auto"/>
        <w:ind w:firstLine="708"/>
        <w:jc w:val="both"/>
        <w:rPr>
          <w:rFonts w:eastAsia="Times New Roman" w:cs="Times New Roman"/>
          <w:sz w:val="22"/>
        </w:rPr>
      </w:pPr>
      <w:bookmarkStart w:id="321" w:name="z6757"/>
      <w:bookmarkEnd w:id="320"/>
      <w:r w:rsidRPr="00E31822">
        <w:rPr>
          <w:rFonts w:eastAsia="Times New Roman" w:cs="Times New Roman"/>
          <w:color w:val="000000"/>
        </w:rPr>
        <w:t>11) осуществление контроля за соблюдением правлением банка уровней риск-аппетита;</w:t>
      </w:r>
    </w:p>
    <w:p w:rsidR="00E31822" w:rsidRPr="00E31822" w:rsidRDefault="00E31822" w:rsidP="00E31822">
      <w:pPr>
        <w:spacing w:line="276" w:lineRule="auto"/>
        <w:ind w:firstLine="708"/>
        <w:jc w:val="both"/>
        <w:rPr>
          <w:rFonts w:eastAsia="Times New Roman" w:cs="Times New Roman"/>
          <w:sz w:val="22"/>
        </w:rPr>
      </w:pPr>
      <w:bookmarkStart w:id="322" w:name="z6758"/>
      <w:bookmarkEnd w:id="321"/>
      <w:r w:rsidRPr="00E31822">
        <w:rPr>
          <w:rFonts w:eastAsia="Times New Roman" w:cs="Times New Roman"/>
          <w:color w:val="000000"/>
        </w:rPr>
        <w:t>12) наличие внутренних моделей и информационных систем для управления рисками банка, а также в целях обеспечения полной, достоверной и своевременной финансовой, регуляторной и управленческой информации;</w:t>
      </w:r>
    </w:p>
    <w:p w:rsidR="00E31822" w:rsidRPr="00E31822" w:rsidRDefault="00E31822" w:rsidP="00E31822">
      <w:pPr>
        <w:spacing w:line="276" w:lineRule="auto"/>
        <w:ind w:firstLine="708"/>
        <w:jc w:val="both"/>
        <w:rPr>
          <w:rFonts w:eastAsia="Times New Roman" w:cs="Times New Roman"/>
          <w:sz w:val="22"/>
        </w:rPr>
      </w:pPr>
      <w:bookmarkStart w:id="323" w:name="z6759"/>
      <w:bookmarkEnd w:id="322"/>
      <w:r w:rsidRPr="00E31822">
        <w:rPr>
          <w:rFonts w:eastAsia="Times New Roman" w:cs="Times New Roman"/>
          <w:color w:val="000000"/>
        </w:rPr>
        <w:t>13) рассмотрение результатов оценки качества и эффективности функционирования системы управления рисками и внутреннего контроля, корпоративного управления в целом, направленных на обеспечение защиты банка и его репутации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24" w:name="z6760"/>
      <w:bookmarkEnd w:id="323"/>
      <w:r w:rsidRPr="00E31822">
        <w:rPr>
          <w:rFonts w:eastAsia="Times New Roman" w:cs="Times New Roman"/>
          <w:color w:val="000000"/>
        </w:rPr>
        <w:t>Комитет по вопросам управления рисками регулярно получает от подразделения (подразделений)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p>
    <w:p w:rsidR="00E31822" w:rsidRPr="00E31822" w:rsidRDefault="00E31822" w:rsidP="00E31822">
      <w:pPr>
        <w:spacing w:line="276" w:lineRule="auto"/>
        <w:ind w:firstLine="708"/>
        <w:rPr>
          <w:rFonts w:eastAsia="Times New Roman" w:cs="Times New Roman"/>
          <w:sz w:val="22"/>
        </w:rPr>
      </w:pPr>
      <w:bookmarkStart w:id="325" w:name="z304"/>
      <w:bookmarkEnd w:id="324"/>
      <w:r w:rsidRPr="00E31822">
        <w:rPr>
          <w:rFonts w:eastAsia="Times New Roman" w:cs="Times New Roman"/>
          <w:color w:val="000000"/>
        </w:rPr>
        <w:t>29. Основные требования к составу комитета по вопросам кадров и вознаграждения:</w:t>
      </w:r>
    </w:p>
    <w:p w:rsidR="00E31822" w:rsidRPr="00E31822" w:rsidRDefault="00E31822" w:rsidP="00E31822">
      <w:pPr>
        <w:spacing w:line="276" w:lineRule="auto"/>
        <w:ind w:firstLine="708"/>
        <w:jc w:val="both"/>
        <w:rPr>
          <w:rFonts w:eastAsia="Times New Roman" w:cs="Times New Roman"/>
          <w:sz w:val="22"/>
        </w:rPr>
      </w:pPr>
      <w:bookmarkStart w:id="326" w:name="z305"/>
      <w:bookmarkEnd w:id="325"/>
      <w:r w:rsidRPr="00E31822">
        <w:rPr>
          <w:rFonts w:eastAsia="Times New Roman" w:cs="Times New Roman"/>
          <w:color w:val="000000"/>
        </w:rPr>
        <w:t>1) председателем комитета по вопросам кадров и вознаграждения является независимый член совета директор банка;</w:t>
      </w:r>
    </w:p>
    <w:p w:rsidR="00E31822" w:rsidRPr="00E31822" w:rsidRDefault="00E31822" w:rsidP="00E31822">
      <w:pPr>
        <w:spacing w:line="276" w:lineRule="auto"/>
        <w:ind w:firstLine="708"/>
        <w:jc w:val="both"/>
        <w:rPr>
          <w:rFonts w:eastAsia="Times New Roman" w:cs="Times New Roman"/>
          <w:color w:val="000000"/>
        </w:rPr>
      </w:pPr>
      <w:bookmarkStart w:id="327" w:name="z306"/>
      <w:bookmarkEnd w:id="326"/>
      <w:r w:rsidRPr="00E31822">
        <w:rPr>
          <w:rFonts w:eastAsia="Times New Roman" w:cs="Times New Roman"/>
          <w:color w:val="000000"/>
        </w:rPr>
        <w:t>2) в состав комитета по вопросам кадров и вознаграждения входит как минимум один член комитета, имеющий опыт работы в сфере управления персоналом.</w:t>
      </w:r>
    </w:p>
    <w:p w:rsidR="00E31822" w:rsidRPr="00E31822" w:rsidRDefault="00E31822" w:rsidP="00E31822">
      <w:pPr>
        <w:spacing w:line="276" w:lineRule="auto"/>
        <w:ind w:firstLine="708"/>
        <w:jc w:val="both"/>
        <w:rPr>
          <w:rFonts w:eastAsia="Times New Roman" w:cs="Times New Roman"/>
          <w:sz w:val="22"/>
        </w:rPr>
      </w:pPr>
      <w:bookmarkStart w:id="328" w:name="z307"/>
      <w:bookmarkEnd w:id="327"/>
      <w:r w:rsidRPr="00E31822">
        <w:rPr>
          <w:rFonts w:eastAsia="Times New Roman" w:cs="Times New Roman"/>
          <w:color w:val="000000"/>
        </w:rPr>
        <w:t>30. Комитет по вопросам кадров и вознаграждения несет ответственность за обеспечение разработки:</w:t>
      </w:r>
    </w:p>
    <w:p w:rsidR="00E31822" w:rsidRPr="00E31822" w:rsidRDefault="00E31822" w:rsidP="00E31822">
      <w:pPr>
        <w:spacing w:line="276" w:lineRule="auto"/>
        <w:ind w:firstLine="708"/>
        <w:jc w:val="both"/>
        <w:rPr>
          <w:rFonts w:eastAsia="Times New Roman" w:cs="Times New Roman"/>
          <w:sz w:val="22"/>
        </w:rPr>
      </w:pPr>
      <w:bookmarkStart w:id="329" w:name="z1448"/>
      <w:bookmarkEnd w:id="328"/>
      <w:r w:rsidRPr="00E31822">
        <w:rPr>
          <w:rFonts w:eastAsia="Times New Roman" w:cs="Times New Roman"/>
          <w:color w:val="000000"/>
        </w:rPr>
        <w:t>1) с учетом минимизации конфликта интересов, проекта организационной структуры банка для дальнейшего утверждения советом директоров банка;</w:t>
      </w:r>
    </w:p>
    <w:p w:rsidR="00E31822" w:rsidRPr="00E31822" w:rsidRDefault="00E31822" w:rsidP="00E31822">
      <w:pPr>
        <w:spacing w:line="276" w:lineRule="auto"/>
        <w:ind w:firstLine="708"/>
        <w:jc w:val="both"/>
        <w:rPr>
          <w:rFonts w:eastAsia="Times New Roman" w:cs="Times New Roman"/>
          <w:sz w:val="22"/>
        </w:rPr>
      </w:pPr>
      <w:bookmarkStart w:id="330" w:name="z1449"/>
      <w:bookmarkEnd w:id="329"/>
      <w:r w:rsidRPr="00E31822">
        <w:rPr>
          <w:rFonts w:eastAsia="Times New Roman" w:cs="Times New Roman"/>
          <w:color w:val="000000"/>
        </w:rPr>
        <w:t>2) процедуры по управлению конфликтом интересов и механизмов ее реализации для дальнейшего утверждения соответствующим органом банка;</w:t>
      </w:r>
    </w:p>
    <w:p w:rsidR="00E31822" w:rsidRPr="00E31822" w:rsidRDefault="00E31822" w:rsidP="00E31822">
      <w:pPr>
        <w:spacing w:line="276" w:lineRule="auto"/>
        <w:ind w:firstLine="708"/>
        <w:jc w:val="both"/>
        <w:rPr>
          <w:rFonts w:eastAsia="Times New Roman" w:cs="Times New Roman"/>
          <w:sz w:val="22"/>
        </w:rPr>
      </w:pPr>
      <w:bookmarkStart w:id="331" w:name="z1450"/>
      <w:bookmarkEnd w:id="330"/>
      <w:r w:rsidRPr="00E31822">
        <w:rPr>
          <w:rFonts w:eastAsia="Times New Roman" w:cs="Times New Roman"/>
          <w:color w:val="000000"/>
        </w:rPr>
        <w:t>3) политики по оплате труда, начислению денежных вознаграждений, а также иных видов материального поощрения руководящих работников банка для дальнейшего вынесения на утверждение совета директоров банка в соответствии с постановлением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зарегистрированным в Реестре государственной регистрации нормативных правовых актов под № 7525.</w:t>
      </w:r>
    </w:p>
    <w:p w:rsidR="00E31822" w:rsidRPr="00E31822" w:rsidRDefault="00E31822" w:rsidP="00E31822">
      <w:pPr>
        <w:spacing w:line="276" w:lineRule="auto"/>
        <w:jc w:val="both"/>
        <w:rPr>
          <w:rFonts w:eastAsia="Times New Roman" w:cs="Times New Roman"/>
          <w:color w:val="000000"/>
        </w:rPr>
      </w:pPr>
      <w:bookmarkStart w:id="332" w:name="z1451"/>
      <w:bookmarkEnd w:id="331"/>
      <w:r w:rsidRPr="00E31822">
        <w:rPr>
          <w:rFonts w:eastAsia="Times New Roman" w:cs="Times New Roman"/>
          <w:color w:val="000000"/>
          <w:lang w:val="en-US"/>
        </w:rPr>
        <w:t>     </w:t>
      </w:r>
      <w:r w:rsidRPr="00E31822">
        <w:rPr>
          <w:rFonts w:eastAsia="Times New Roman" w:cs="Times New Roman"/>
          <w:color w:val="000000"/>
        </w:rPr>
        <w:t xml:space="preserve"> Размер вознаграждения напрямую зависит от соотношения риска к результату. Способы выплаты вознаграждений в счет будущих доходов, срок и вероятность получения которых являются неопределенными, тщательно взвешиваются на основании принятых качественных и количественных показателей. Система вознаграждений предусматривает возможность изменения размера нефиксированного вознаграждения с учетом всех рисков, включая нарушения лимитов риск-аппетита, внутренних процедур или требований уполномоченного органа.</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sz w:val="22"/>
        </w:rPr>
        <w:tab/>
      </w:r>
      <w:r w:rsidRPr="00E31822">
        <w:rPr>
          <w:rFonts w:eastAsia="Times New Roman" w:cs="Times New Roman"/>
          <w:color w:val="000000"/>
        </w:rPr>
        <w:t>4) программ обучения и повышения квалификации для членов совета директоров, учитывающих индивидуальные потребности отдельных членов совета директоров, с использованием внутренних и внешних ресурсов.</w:t>
      </w:r>
    </w:p>
    <w:p w:rsidR="00E31822" w:rsidRPr="00E31822" w:rsidRDefault="00E31822" w:rsidP="00E31822">
      <w:pPr>
        <w:spacing w:line="276" w:lineRule="auto"/>
        <w:ind w:firstLine="708"/>
        <w:jc w:val="both"/>
        <w:rPr>
          <w:rFonts w:eastAsia="Times New Roman" w:cs="Times New Roman"/>
          <w:sz w:val="22"/>
        </w:rPr>
      </w:pPr>
      <w:bookmarkStart w:id="333" w:name="z312"/>
      <w:bookmarkEnd w:id="332"/>
      <w:r w:rsidRPr="00E31822">
        <w:rPr>
          <w:rFonts w:eastAsia="Times New Roman" w:cs="Times New Roman"/>
          <w:color w:val="000000"/>
        </w:rPr>
        <w:t>31. Основные требования к составу комитета по вопросам стратегического планирования:</w:t>
      </w:r>
    </w:p>
    <w:p w:rsidR="00E31822" w:rsidRPr="00E31822" w:rsidRDefault="00E31822" w:rsidP="00E31822">
      <w:pPr>
        <w:spacing w:line="276" w:lineRule="auto"/>
        <w:ind w:firstLine="708"/>
        <w:jc w:val="both"/>
        <w:rPr>
          <w:rFonts w:eastAsia="Times New Roman" w:cs="Times New Roman"/>
          <w:sz w:val="22"/>
        </w:rPr>
      </w:pPr>
      <w:bookmarkStart w:id="334" w:name="z313"/>
      <w:bookmarkEnd w:id="333"/>
      <w:r w:rsidRPr="00E31822">
        <w:rPr>
          <w:rFonts w:eastAsia="Times New Roman" w:cs="Times New Roman"/>
          <w:color w:val="000000"/>
        </w:rPr>
        <w:t>1) председателем комитета по стратегическому планированию является независимый член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35" w:name="z314"/>
      <w:bookmarkEnd w:id="334"/>
      <w:r w:rsidRPr="00E31822">
        <w:rPr>
          <w:rFonts w:eastAsia="Times New Roman" w:cs="Times New Roman"/>
          <w:color w:val="000000"/>
        </w:rPr>
        <w:t>2) в состав комитета по вопросам стратегического планирования входит как минимум один член комитета, имеющий опыт работы в одной из следующих сфер:</w:t>
      </w:r>
    </w:p>
    <w:p w:rsidR="00E31822" w:rsidRPr="00E31822" w:rsidRDefault="00E31822" w:rsidP="00E31822">
      <w:pPr>
        <w:spacing w:line="276" w:lineRule="auto"/>
        <w:ind w:firstLine="708"/>
        <w:jc w:val="both"/>
        <w:rPr>
          <w:rFonts w:eastAsia="Times New Roman" w:cs="Times New Roman"/>
          <w:sz w:val="22"/>
        </w:rPr>
      </w:pPr>
      <w:bookmarkStart w:id="336" w:name="z315"/>
      <w:bookmarkEnd w:id="335"/>
      <w:r w:rsidRPr="00E31822">
        <w:rPr>
          <w:rFonts w:eastAsia="Times New Roman" w:cs="Times New Roman"/>
          <w:color w:val="000000"/>
        </w:rPr>
        <w:t xml:space="preserve">развитие информационных технологий; </w:t>
      </w:r>
    </w:p>
    <w:p w:rsidR="00E31822" w:rsidRPr="00E31822" w:rsidRDefault="00E31822" w:rsidP="00E31822">
      <w:pPr>
        <w:spacing w:line="276" w:lineRule="auto"/>
        <w:ind w:firstLine="708"/>
        <w:jc w:val="both"/>
        <w:rPr>
          <w:rFonts w:eastAsia="Times New Roman" w:cs="Times New Roman"/>
          <w:sz w:val="22"/>
        </w:rPr>
      </w:pPr>
      <w:bookmarkStart w:id="337" w:name="z316"/>
      <w:bookmarkEnd w:id="336"/>
      <w:r w:rsidRPr="00E31822">
        <w:rPr>
          <w:rFonts w:eastAsia="Times New Roman" w:cs="Times New Roman"/>
          <w:color w:val="000000"/>
        </w:rPr>
        <w:t xml:space="preserve">развитие и оказания банковских услуг; </w:t>
      </w:r>
    </w:p>
    <w:p w:rsidR="00E31822" w:rsidRPr="00E31822" w:rsidRDefault="00E31822" w:rsidP="00E31822">
      <w:pPr>
        <w:spacing w:line="276" w:lineRule="auto"/>
        <w:ind w:firstLine="708"/>
        <w:jc w:val="both"/>
        <w:rPr>
          <w:rFonts w:eastAsia="Times New Roman" w:cs="Times New Roman"/>
          <w:sz w:val="22"/>
        </w:rPr>
      </w:pPr>
      <w:bookmarkStart w:id="338" w:name="z317"/>
      <w:bookmarkEnd w:id="337"/>
      <w:r w:rsidRPr="00E31822">
        <w:rPr>
          <w:rFonts w:eastAsia="Times New Roman" w:cs="Times New Roman"/>
          <w:color w:val="000000"/>
        </w:rPr>
        <w:t xml:space="preserve">управление рисками; </w:t>
      </w:r>
    </w:p>
    <w:p w:rsidR="00E31822" w:rsidRPr="00E31822" w:rsidRDefault="00E31822" w:rsidP="00E31822">
      <w:pPr>
        <w:spacing w:line="276" w:lineRule="auto"/>
        <w:ind w:firstLine="708"/>
        <w:jc w:val="both"/>
        <w:rPr>
          <w:rFonts w:eastAsia="Times New Roman" w:cs="Times New Roman"/>
          <w:sz w:val="22"/>
        </w:rPr>
      </w:pPr>
      <w:bookmarkStart w:id="339" w:name="z318"/>
      <w:bookmarkEnd w:id="338"/>
      <w:r w:rsidRPr="00E31822">
        <w:rPr>
          <w:rFonts w:eastAsia="Times New Roman" w:cs="Times New Roman"/>
          <w:color w:val="000000"/>
        </w:rPr>
        <w:t>бюджетное планирование.</w:t>
      </w:r>
    </w:p>
    <w:p w:rsidR="00E31822" w:rsidRPr="00E31822" w:rsidRDefault="00E31822" w:rsidP="00E31822">
      <w:pPr>
        <w:spacing w:line="276" w:lineRule="auto"/>
        <w:ind w:firstLine="708"/>
        <w:jc w:val="both"/>
        <w:rPr>
          <w:rFonts w:eastAsia="Times New Roman" w:cs="Times New Roman"/>
          <w:sz w:val="22"/>
        </w:rPr>
      </w:pPr>
      <w:bookmarkStart w:id="340" w:name="z319"/>
      <w:bookmarkEnd w:id="339"/>
      <w:r w:rsidRPr="00E31822">
        <w:rPr>
          <w:rFonts w:eastAsia="Times New Roman" w:cs="Times New Roman"/>
          <w:color w:val="000000"/>
        </w:rPr>
        <w:t>32. Комитет по вопросам стратегического планирования несет ответственность за предварительное рассмотрение:</w:t>
      </w:r>
    </w:p>
    <w:p w:rsidR="00E31822" w:rsidRPr="00E31822" w:rsidRDefault="00E31822" w:rsidP="00E31822">
      <w:pPr>
        <w:spacing w:line="276" w:lineRule="auto"/>
        <w:ind w:firstLine="708"/>
        <w:jc w:val="both"/>
        <w:rPr>
          <w:rFonts w:eastAsia="Times New Roman" w:cs="Times New Roman"/>
          <w:sz w:val="22"/>
        </w:rPr>
      </w:pPr>
      <w:bookmarkStart w:id="341" w:name="z320"/>
      <w:bookmarkEnd w:id="340"/>
      <w:r w:rsidRPr="00E31822">
        <w:rPr>
          <w:rFonts w:eastAsia="Times New Roman" w:cs="Times New Roman"/>
          <w:color w:val="000000"/>
        </w:rPr>
        <w:t>1)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профилю рисков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ind w:firstLine="708"/>
        <w:jc w:val="both"/>
        <w:rPr>
          <w:rFonts w:eastAsia="Times New Roman" w:cs="Times New Roman"/>
          <w:sz w:val="22"/>
        </w:rPr>
      </w:pPr>
      <w:bookmarkStart w:id="342" w:name="z321"/>
      <w:bookmarkEnd w:id="341"/>
      <w:r w:rsidRPr="00E31822">
        <w:rPr>
          <w:rFonts w:eastAsia="Times New Roman" w:cs="Times New Roman"/>
          <w:color w:val="000000"/>
        </w:rPr>
        <w:t>2) проекта бюджета банка на соответствующий год для дальнейшего вынесения на утверждение совета директоров банка, а также за осуществление контроля над его исполнением;</w:t>
      </w:r>
    </w:p>
    <w:p w:rsidR="00E31822" w:rsidRPr="00E31822" w:rsidRDefault="00E31822" w:rsidP="00E31822">
      <w:pPr>
        <w:spacing w:line="276" w:lineRule="auto"/>
        <w:ind w:firstLine="708"/>
        <w:jc w:val="both"/>
        <w:rPr>
          <w:rFonts w:eastAsia="Times New Roman" w:cs="Times New Roman"/>
          <w:sz w:val="22"/>
        </w:rPr>
      </w:pPr>
      <w:bookmarkStart w:id="343" w:name="z322"/>
      <w:bookmarkEnd w:id="342"/>
      <w:r w:rsidRPr="00E31822">
        <w:rPr>
          <w:rFonts w:eastAsia="Times New Roman" w:cs="Times New Roman"/>
          <w:color w:val="000000"/>
        </w:rPr>
        <w:t>3)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и контроля соблюдения банком и его работниками указанной политики;</w:t>
      </w:r>
    </w:p>
    <w:p w:rsidR="00E31822" w:rsidRPr="00E31822" w:rsidRDefault="00E31822" w:rsidP="00E31822">
      <w:pPr>
        <w:spacing w:line="276" w:lineRule="auto"/>
        <w:ind w:firstLine="708"/>
        <w:jc w:val="both"/>
        <w:rPr>
          <w:rFonts w:eastAsia="Times New Roman" w:cs="Times New Roman"/>
          <w:sz w:val="22"/>
        </w:rPr>
      </w:pPr>
      <w:bookmarkStart w:id="344" w:name="z323"/>
      <w:bookmarkEnd w:id="343"/>
      <w:r w:rsidRPr="00E31822">
        <w:rPr>
          <w:rFonts w:eastAsia="Times New Roman" w:cs="Times New Roman"/>
          <w:color w:val="000000"/>
        </w:rPr>
        <w:t>4) документов, выносимых на рассмотрение совета директоров банка, содержащих информацию о ходе исполнения стратегии, планов развития, достижении целевых значений стратегических ключевых показателей деятельности банка.</w:t>
      </w:r>
    </w:p>
    <w:p w:rsidR="00E31822" w:rsidRPr="00E31822" w:rsidRDefault="00E31822" w:rsidP="00E31822">
      <w:pPr>
        <w:spacing w:line="276" w:lineRule="auto"/>
        <w:ind w:firstLine="708"/>
        <w:jc w:val="both"/>
        <w:rPr>
          <w:rFonts w:eastAsia="Times New Roman" w:cs="Times New Roman"/>
          <w:sz w:val="22"/>
        </w:rPr>
      </w:pPr>
      <w:bookmarkStart w:id="345" w:name="z324"/>
      <w:bookmarkEnd w:id="344"/>
      <w:r w:rsidRPr="00E31822">
        <w:rPr>
          <w:rFonts w:eastAsia="Times New Roman" w:cs="Times New Roman"/>
          <w:color w:val="000000"/>
        </w:rPr>
        <w:t>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p w:rsidR="00E31822" w:rsidRPr="00E31822" w:rsidRDefault="00E31822" w:rsidP="00E31822">
      <w:pPr>
        <w:spacing w:line="276" w:lineRule="auto"/>
        <w:ind w:firstLine="708"/>
        <w:jc w:val="both"/>
        <w:rPr>
          <w:rFonts w:eastAsia="Times New Roman" w:cs="Times New Roman"/>
          <w:sz w:val="22"/>
        </w:rPr>
      </w:pPr>
      <w:bookmarkStart w:id="346" w:name="z4615"/>
      <w:bookmarkEnd w:id="345"/>
      <w:r w:rsidRPr="00E31822">
        <w:rPr>
          <w:rFonts w:eastAsia="Times New Roman" w:cs="Times New Roman"/>
          <w:color w:val="000000"/>
        </w:rPr>
        <w:t>1) обеспечение исполнения стратегии банка, соблюдение утвержденных советом директоров банка процедур, процессов и политик;</w:t>
      </w:r>
    </w:p>
    <w:p w:rsidR="00E31822" w:rsidRPr="00E31822" w:rsidRDefault="00E31822" w:rsidP="00E31822">
      <w:pPr>
        <w:spacing w:line="276" w:lineRule="auto"/>
        <w:ind w:firstLine="708"/>
        <w:jc w:val="both"/>
        <w:rPr>
          <w:rFonts w:eastAsia="Times New Roman" w:cs="Times New Roman"/>
          <w:sz w:val="22"/>
        </w:rPr>
      </w:pPr>
      <w:bookmarkStart w:id="347" w:name="z4616"/>
      <w:bookmarkEnd w:id="346"/>
      <w:r w:rsidRPr="00E31822">
        <w:rPr>
          <w:rFonts w:eastAsia="Times New Roman" w:cs="Times New Roman"/>
          <w:color w:val="000000"/>
        </w:rPr>
        <w:t>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ind w:firstLine="708"/>
        <w:jc w:val="both"/>
        <w:rPr>
          <w:rFonts w:eastAsia="Times New Roman" w:cs="Times New Roman"/>
          <w:sz w:val="22"/>
        </w:rPr>
      </w:pPr>
      <w:bookmarkStart w:id="348" w:name="z4617"/>
      <w:bookmarkEnd w:id="347"/>
      <w:r w:rsidRPr="00E31822">
        <w:rPr>
          <w:rFonts w:eastAsia="Times New Roman" w:cs="Times New Roman"/>
          <w:color w:val="000000"/>
        </w:rPr>
        <w:t>3) разработку проекта бюджета банка на соответствующий год для дальнейшего вынесения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49" w:name="z4618"/>
      <w:bookmarkEnd w:id="348"/>
      <w:r w:rsidRPr="00E31822">
        <w:rPr>
          <w:rFonts w:eastAsia="Times New Roman" w:cs="Times New Roman"/>
          <w:color w:val="000000"/>
        </w:rPr>
        <w:t>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p w:rsidR="00E31822" w:rsidRPr="00E31822" w:rsidRDefault="00E31822" w:rsidP="00E31822">
      <w:pPr>
        <w:spacing w:line="276" w:lineRule="auto"/>
        <w:ind w:firstLine="708"/>
        <w:jc w:val="both"/>
        <w:rPr>
          <w:rFonts w:eastAsia="Times New Roman" w:cs="Times New Roman"/>
          <w:sz w:val="22"/>
        </w:rPr>
      </w:pPr>
      <w:bookmarkStart w:id="350" w:name="z4619"/>
      <w:bookmarkEnd w:id="349"/>
      <w:r w:rsidRPr="00E31822">
        <w:rPr>
          <w:rFonts w:eastAsia="Times New Roman" w:cs="Times New Roman"/>
          <w:color w:val="000000"/>
        </w:rPr>
        <w:t>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p w:rsidR="00E31822" w:rsidRPr="00E31822" w:rsidRDefault="00E31822" w:rsidP="00E31822">
      <w:pPr>
        <w:spacing w:line="276" w:lineRule="auto"/>
        <w:ind w:firstLine="708"/>
        <w:jc w:val="both"/>
        <w:rPr>
          <w:rFonts w:eastAsia="Times New Roman" w:cs="Times New Roman"/>
          <w:sz w:val="22"/>
        </w:rPr>
      </w:pPr>
      <w:bookmarkStart w:id="351" w:name="z4620"/>
      <w:bookmarkEnd w:id="350"/>
      <w:r w:rsidRPr="00E31822">
        <w:rPr>
          <w:rFonts w:eastAsia="Times New Roman" w:cs="Times New Roman"/>
          <w:color w:val="000000"/>
        </w:rPr>
        <w:t>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w:t>
      </w:r>
    </w:p>
    <w:p w:rsidR="00E31822" w:rsidRPr="00E31822" w:rsidRDefault="00E31822" w:rsidP="00E31822">
      <w:pPr>
        <w:spacing w:line="276" w:lineRule="auto"/>
        <w:ind w:firstLine="708"/>
        <w:jc w:val="both"/>
        <w:rPr>
          <w:rFonts w:eastAsia="Times New Roman" w:cs="Times New Roman"/>
          <w:sz w:val="22"/>
        </w:rPr>
      </w:pPr>
      <w:bookmarkStart w:id="352" w:name="z4621"/>
      <w:bookmarkEnd w:id="351"/>
      <w:r w:rsidRPr="00E31822">
        <w:rPr>
          <w:rFonts w:eastAsia="Times New Roman" w:cs="Times New Roman"/>
          <w:color w:val="000000"/>
        </w:rPr>
        <w:t>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p w:rsidR="00E31822" w:rsidRPr="00E31822" w:rsidRDefault="00E31822" w:rsidP="00E31822">
      <w:pPr>
        <w:spacing w:line="276" w:lineRule="auto"/>
        <w:ind w:firstLine="708"/>
        <w:jc w:val="both"/>
        <w:rPr>
          <w:rFonts w:eastAsia="Times New Roman" w:cs="Times New Roman"/>
          <w:sz w:val="22"/>
        </w:rPr>
      </w:pPr>
      <w:bookmarkStart w:id="353" w:name="z4622"/>
      <w:bookmarkEnd w:id="352"/>
      <w:r w:rsidRPr="00E31822">
        <w:rPr>
          <w:rFonts w:eastAsia="Times New Roman" w:cs="Times New Roman"/>
          <w:color w:val="000000"/>
        </w:rPr>
        <w:t>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353"/>
    <w:p w:rsidR="00E31822" w:rsidRPr="00E31822" w:rsidRDefault="00E31822" w:rsidP="00E31822">
      <w:pPr>
        <w:spacing w:line="276" w:lineRule="auto"/>
        <w:ind w:firstLine="708"/>
        <w:jc w:val="both"/>
        <w:rPr>
          <w:rFonts w:eastAsia="Times New Roman" w:cs="Times New Roman"/>
        </w:rPr>
      </w:pPr>
      <w:r w:rsidRPr="00E31822">
        <w:rPr>
          <w:rFonts w:eastAsia="Times New Roman" w:cs="Times New Roman"/>
        </w:rPr>
        <w:t>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p w:rsidR="00E31822" w:rsidRPr="00E31822" w:rsidRDefault="00E31822" w:rsidP="00E31822">
      <w:pPr>
        <w:spacing w:line="276" w:lineRule="auto"/>
        <w:ind w:firstLine="708"/>
        <w:jc w:val="both"/>
        <w:rPr>
          <w:rFonts w:eastAsia="Times New Roman" w:cs="Times New Roman"/>
        </w:rPr>
      </w:pPr>
      <w:r w:rsidRPr="00E31822">
        <w:rPr>
          <w:rFonts w:eastAsia="Times New Roman" w:cs="Times New Roman"/>
        </w:rPr>
        <w:t>поддержание кадрового разнообразия, включая гендерное, по этнической принадлежности и возрасту по основным категориям работников;</w:t>
      </w:r>
    </w:p>
    <w:p w:rsidR="00E31822" w:rsidRPr="00E31822" w:rsidRDefault="00E31822" w:rsidP="00E31822">
      <w:pPr>
        <w:spacing w:line="276" w:lineRule="auto"/>
        <w:ind w:firstLine="708"/>
        <w:jc w:val="both"/>
        <w:rPr>
          <w:rFonts w:eastAsia="Times New Roman" w:cs="Times New Roman"/>
          <w:sz w:val="22"/>
        </w:rPr>
      </w:pPr>
      <w:bookmarkStart w:id="354" w:name="z4625"/>
      <w:r w:rsidRPr="00E31822">
        <w:rPr>
          <w:rFonts w:eastAsia="Times New Roman" w:cs="Times New Roman"/>
          <w:color w:val="000000"/>
        </w:rPr>
        <w:t>поддержание достаточного количества ресурсов для эффективного осуществления функций и обязанностей;</w:t>
      </w:r>
    </w:p>
    <w:p w:rsidR="00E31822" w:rsidRPr="00E31822" w:rsidRDefault="00E31822" w:rsidP="00E31822">
      <w:pPr>
        <w:spacing w:line="276" w:lineRule="auto"/>
        <w:ind w:firstLine="708"/>
        <w:jc w:val="both"/>
        <w:rPr>
          <w:rFonts w:eastAsia="Times New Roman" w:cs="Times New Roman"/>
          <w:sz w:val="22"/>
        </w:rPr>
      </w:pPr>
      <w:bookmarkStart w:id="355" w:name="z4626"/>
      <w:bookmarkEnd w:id="354"/>
      <w:r w:rsidRPr="00E31822">
        <w:rPr>
          <w:rFonts w:eastAsia="Times New Roman" w:cs="Times New Roman"/>
          <w:color w:val="000000"/>
        </w:rPr>
        <w:t>минимизацию конфликта интересов в ходе выполнения своих обязанностей;</w:t>
      </w:r>
    </w:p>
    <w:p w:rsidR="00E31822" w:rsidRPr="00E31822" w:rsidRDefault="00E31822" w:rsidP="00E31822">
      <w:pPr>
        <w:spacing w:line="276" w:lineRule="auto"/>
        <w:ind w:firstLine="708"/>
        <w:jc w:val="both"/>
        <w:rPr>
          <w:rFonts w:eastAsia="Times New Roman" w:cs="Times New Roman"/>
          <w:sz w:val="22"/>
        </w:rPr>
      </w:pPr>
      <w:bookmarkStart w:id="356" w:name="z4627"/>
      <w:bookmarkEnd w:id="355"/>
      <w:r w:rsidRPr="00E31822">
        <w:rPr>
          <w:rFonts w:eastAsia="Times New Roman" w:cs="Times New Roman"/>
          <w:color w:val="000000"/>
        </w:rPr>
        <w:t>минимизацию риска концентрации полномочий на одном работнике;</w:t>
      </w:r>
    </w:p>
    <w:p w:rsidR="00E31822" w:rsidRPr="00E31822" w:rsidRDefault="00E31822" w:rsidP="00E31822">
      <w:pPr>
        <w:spacing w:line="276" w:lineRule="auto"/>
        <w:ind w:firstLine="708"/>
        <w:jc w:val="both"/>
        <w:rPr>
          <w:rFonts w:eastAsia="Times New Roman" w:cs="Times New Roman"/>
          <w:sz w:val="22"/>
        </w:rPr>
      </w:pPr>
      <w:bookmarkStart w:id="357" w:name="z4628"/>
      <w:bookmarkEnd w:id="356"/>
      <w:r w:rsidRPr="00E31822">
        <w:rPr>
          <w:rFonts w:eastAsia="Times New Roman" w:cs="Times New Roman"/>
          <w:color w:val="000000"/>
        </w:rPr>
        <w:t>внутренний порядок оплаты труда работников, включая порядок выплаты вознаграждений, а также других видов материального поощрения;</w:t>
      </w:r>
    </w:p>
    <w:p w:rsidR="00E31822" w:rsidRPr="00E31822" w:rsidRDefault="00E31822" w:rsidP="00E31822">
      <w:pPr>
        <w:spacing w:line="276" w:lineRule="auto"/>
        <w:ind w:firstLine="708"/>
        <w:jc w:val="both"/>
        <w:rPr>
          <w:rFonts w:eastAsia="Times New Roman" w:cs="Times New Roman"/>
          <w:sz w:val="22"/>
        </w:rPr>
      </w:pPr>
      <w:bookmarkStart w:id="358" w:name="z4629"/>
      <w:bookmarkEnd w:id="357"/>
      <w:r w:rsidRPr="00E31822">
        <w:rPr>
          <w:rFonts w:eastAsia="Times New Roman" w:cs="Times New Roman"/>
          <w:color w:val="000000"/>
        </w:rPr>
        <w:t>проведение оценки эффективности работы работников банка;</w:t>
      </w:r>
    </w:p>
    <w:p w:rsidR="00E31822" w:rsidRPr="00E31822" w:rsidRDefault="00E31822" w:rsidP="00E31822">
      <w:pPr>
        <w:spacing w:line="276" w:lineRule="auto"/>
        <w:ind w:firstLine="708"/>
        <w:jc w:val="both"/>
        <w:rPr>
          <w:rFonts w:eastAsia="Times New Roman" w:cs="Times New Roman"/>
          <w:sz w:val="22"/>
        </w:rPr>
      </w:pPr>
      <w:bookmarkStart w:id="359" w:name="z4630"/>
      <w:bookmarkEnd w:id="358"/>
      <w:r w:rsidRPr="00E31822">
        <w:rPr>
          <w:rFonts w:eastAsia="Times New Roman" w:cs="Times New Roman"/>
          <w:color w:val="000000"/>
        </w:rPr>
        <w:t>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p w:rsidR="00E31822" w:rsidRPr="00E31822" w:rsidRDefault="00E31822" w:rsidP="00E31822">
      <w:pPr>
        <w:spacing w:line="276" w:lineRule="auto"/>
        <w:ind w:firstLine="708"/>
        <w:jc w:val="both"/>
        <w:rPr>
          <w:rFonts w:eastAsia="Times New Roman" w:cs="Times New Roman"/>
          <w:sz w:val="22"/>
        </w:rPr>
      </w:pPr>
      <w:bookmarkStart w:id="360" w:name="z4631"/>
      <w:bookmarkEnd w:id="359"/>
      <w:r w:rsidRPr="00E31822">
        <w:rPr>
          <w:rFonts w:eastAsia="Times New Roman" w:cs="Times New Roman"/>
          <w:color w:val="000000"/>
        </w:rPr>
        <w:t>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p w:rsidR="00E31822" w:rsidRPr="00E31822" w:rsidRDefault="00E31822" w:rsidP="00E31822">
      <w:pPr>
        <w:spacing w:line="276" w:lineRule="auto"/>
        <w:ind w:firstLine="708"/>
        <w:jc w:val="both"/>
        <w:rPr>
          <w:rFonts w:eastAsia="Times New Roman" w:cs="Times New Roman"/>
          <w:sz w:val="22"/>
        </w:rPr>
      </w:pPr>
      <w:bookmarkStart w:id="361" w:name="z4632"/>
      <w:bookmarkEnd w:id="360"/>
      <w:r w:rsidRPr="00E31822">
        <w:rPr>
          <w:rFonts w:eastAsia="Times New Roman" w:cs="Times New Roman"/>
          <w:color w:val="000000"/>
        </w:rPr>
        <w:t>9) утверждение плана (планов) по обеспечению непрерывности и (или) восстановлению деятельности;</w:t>
      </w:r>
    </w:p>
    <w:p w:rsidR="00E31822" w:rsidRPr="00E31822" w:rsidRDefault="00E31822" w:rsidP="00E31822">
      <w:pPr>
        <w:spacing w:line="276" w:lineRule="auto"/>
        <w:ind w:firstLine="708"/>
        <w:jc w:val="both"/>
        <w:rPr>
          <w:rFonts w:eastAsia="Times New Roman" w:cs="Times New Roman"/>
          <w:sz w:val="22"/>
        </w:rPr>
      </w:pPr>
      <w:bookmarkStart w:id="362" w:name="z4633"/>
      <w:bookmarkEnd w:id="361"/>
      <w:r w:rsidRPr="00E31822">
        <w:rPr>
          <w:rFonts w:eastAsia="Times New Roman" w:cs="Times New Roman"/>
          <w:color w:val="000000"/>
        </w:rPr>
        <w:t>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p w:rsidR="00E31822" w:rsidRPr="00E31822" w:rsidRDefault="00E31822" w:rsidP="00E31822">
      <w:pPr>
        <w:spacing w:line="276" w:lineRule="auto"/>
        <w:ind w:firstLine="708"/>
        <w:jc w:val="both"/>
        <w:rPr>
          <w:rFonts w:eastAsia="Times New Roman" w:cs="Times New Roman"/>
          <w:sz w:val="22"/>
        </w:rPr>
      </w:pPr>
      <w:bookmarkStart w:id="363" w:name="z4634"/>
      <w:bookmarkEnd w:id="362"/>
      <w:r w:rsidRPr="00E31822">
        <w:rPr>
          <w:rFonts w:eastAsia="Times New Roman" w:cs="Times New Roman"/>
          <w:color w:val="000000"/>
        </w:rPr>
        <w:t>достижение правлением банка целей, установленных в стратегии банка с указанием, при наличии, причин, препятствующих их достижению;</w:t>
      </w:r>
    </w:p>
    <w:p w:rsidR="00E31822" w:rsidRPr="00E31822" w:rsidRDefault="00E31822" w:rsidP="00E31822">
      <w:pPr>
        <w:spacing w:line="276" w:lineRule="auto"/>
        <w:jc w:val="both"/>
        <w:rPr>
          <w:rFonts w:eastAsia="Times New Roman" w:cs="Times New Roman"/>
          <w:sz w:val="22"/>
        </w:rPr>
      </w:pPr>
      <w:bookmarkStart w:id="364" w:name="z4635"/>
      <w:bookmarkEnd w:id="3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соответствие деятельности банка стратегии и политикам, утвержденным советом директоров банка;</w:t>
      </w:r>
    </w:p>
    <w:p w:rsidR="00E31822" w:rsidRPr="00E31822" w:rsidRDefault="00E31822" w:rsidP="00E31822">
      <w:pPr>
        <w:spacing w:line="276" w:lineRule="auto"/>
        <w:ind w:firstLine="708"/>
        <w:jc w:val="both"/>
        <w:rPr>
          <w:rFonts w:eastAsia="Times New Roman" w:cs="Times New Roman"/>
          <w:sz w:val="22"/>
        </w:rPr>
      </w:pPr>
      <w:bookmarkStart w:id="365" w:name="z4636"/>
      <w:bookmarkEnd w:id="364"/>
      <w:r w:rsidRPr="00E31822">
        <w:rPr>
          <w:rFonts w:eastAsia="Times New Roman" w:cs="Times New Roman"/>
          <w:color w:val="000000"/>
        </w:rPr>
        <w:t>результаты деятельности банка и его финансовое положение, в том числе информацию об устойчивости (волатильности) доходности банка;</w:t>
      </w:r>
    </w:p>
    <w:p w:rsidR="00E31822" w:rsidRPr="00E31822" w:rsidRDefault="00E31822" w:rsidP="00E31822">
      <w:pPr>
        <w:spacing w:line="276" w:lineRule="auto"/>
        <w:ind w:firstLine="708"/>
        <w:jc w:val="both"/>
        <w:rPr>
          <w:rFonts w:eastAsia="Times New Roman" w:cs="Times New Roman"/>
          <w:sz w:val="22"/>
        </w:rPr>
      </w:pPr>
      <w:bookmarkStart w:id="366" w:name="z4637"/>
      <w:bookmarkEnd w:id="365"/>
      <w:r w:rsidRPr="00E31822">
        <w:rPr>
          <w:rFonts w:eastAsia="Times New Roman" w:cs="Times New Roman"/>
          <w:color w:val="000000"/>
        </w:rPr>
        <w:t>несоответствие принимаемых решений банка утвержденным советом директоров банка процедурам, процессам и политикам;</w:t>
      </w:r>
    </w:p>
    <w:p w:rsidR="00E31822" w:rsidRPr="00E31822" w:rsidRDefault="00E31822" w:rsidP="00E31822">
      <w:pPr>
        <w:spacing w:line="276" w:lineRule="auto"/>
        <w:ind w:firstLine="708"/>
        <w:jc w:val="both"/>
        <w:rPr>
          <w:rFonts w:eastAsia="Times New Roman" w:cs="Times New Roman"/>
          <w:sz w:val="22"/>
        </w:rPr>
      </w:pPr>
      <w:bookmarkStart w:id="367" w:name="z4638"/>
      <w:bookmarkEnd w:id="366"/>
      <w:r w:rsidRPr="00E31822">
        <w:rPr>
          <w:rFonts w:eastAsia="Times New Roman" w:cs="Times New Roman"/>
          <w:color w:val="000000"/>
        </w:rPr>
        <w:t>превышение утвержденных уровней риск-аппетита и причин их нарушения;</w:t>
      </w:r>
    </w:p>
    <w:p w:rsidR="00E31822" w:rsidRPr="00E31822" w:rsidRDefault="00E31822" w:rsidP="00E31822">
      <w:pPr>
        <w:spacing w:line="276" w:lineRule="auto"/>
        <w:ind w:firstLine="708"/>
        <w:jc w:val="both"/>
        <w:rPr>
          <w:rFonts w:eastAsia="Times New Roman" w:cs="Times New Roman"/>
          <w:sz w:val="22"/>
        </w:rPr>
      </w:pPr>
      <w:bookmarkStart w:id="368" w:name="z4639"/>
      <w:bookmarkEnd w:id="367"/>
      <w:r w:rsidRPr="00E31822">
        <w:rPr>
          <w:rFonts w:eastAsia="Times New Roman" w:cs="Times New Roman"/>
          <w:color w:val="000000"/>
        </w:rPr>
        <w:t>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p w:rsidR="00E31822" w:rsidRPr="00E31822" w:rsidRDefault="00E31822" w:rsidP="00E31822">
      <w:pPr>
        <w:spacing w:line="276" w:lineRule="auto"/>
        <w:ind w:firstLine="708"/>
        <w:jc w:val="both"/>
        <w:rPr>
          <w:rFonts w:eastAsia="Times New Roman" w:cs="Times New Roman"/>
          <w:sz w:val="22"/>
        </w:rPr>
      </w:pPr>
      <w:bookmarkStart w:id="369" w:name="z4640"/>
      <w:bookmarkEnd w:id="368"/>
      <w:r w:rsidRPr="00E31822">
        <w:rPr>
          <w:rFonts w:eastAsia="Times New Roman" w:cs="Times New Roman"/>
          <w:color w:val="000000"/>
        </w:rPr>
        <w:t>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p w:rsidR="00E31822" w:rsidRPr="00E31822" w:rsidRDefault="00E31822" w:rsidP="00E31822">
      <w:pPr>
        <w:spacing w:line="276" w:lineRule="auto"/>
        <w:ind w:firstLine="708"/>
        <w:jc w:val="both"/>
        <w:rPr>
          <w:rFonts w:eastAsia="Times New Roman" w:cs="Times New Roman"/>
          <w:sz w:val="22"/>
        </w:rPr>
      </w:pPr>
      <w:bookmarkStart w:id="370" w:name="z4641"/>
      <w:bookmarkEnd w:id="369"/>
      <w:r w:rsidRPr="00E31822">
        <w:rPr>
          <w:rFonts w:eastAsia="Times New Roman" w:cs="Times New Roman"/>
          <w:color w:val="000000"/>
        </w:rPr>
        <w:t>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p w:rsidR="00E31822" w:rsidRPr="00E31822" w:rsidRDefault="00E31822" w:rsidP="00E31822">
      <w:pPr>
        <w:spacing w:line="276" w:lineRule="auto"/>
        <w:ind w:firstLine="708"/>
        <w:jc w:val="both"/>
        <w:rPr>
          <w:rFonts w:eastAsia="Times New Roman" w:cs="Times New Roman"/>
          <w:sz w:val="22"/>
        </w:rPr>
      </w:pPr>
      <w:bookmarkStart w:id="371" w:name="z4642"/>
      <w:bookmarkEnd w:id="370"/>
      <w:r w:rsidRPr="00E31822">
        <w:rPr>
          <w:rFonts w:eastAsia="Times New Roman" w:cs="Times New Roman"/>
          <w:color w:val="000000"/>
        </w:rPr>
        <w:t>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p w:rsidR="00E31822" w:rsidRPr="00E31822" w:rsidRDefault="00E31822" w:rsidP="00E31822">
      <w:pPr>
        <w:spacing w:line="276" w:lineRule="auto"/>
        <w:ind w:firstLine="708"/>
        <w:jc w:val="both"/>
        <w:rPr>
          <w:rFonts w:eastAsia="Times New Roman" w:cs="Times New Roman"/>
          <w:sz w:val="22"/>
        </w:rPr>
      </w:pPr>
      <w:bookmarkStart w:id="372" w:name="z4643"/>
      <w:bookmarkEnd w:id="371"/>
      <w:r w:rsidRPr="00E31822">
        <w:rPr>
          <w:rFonts w:eastAsia="Times New Roman" w:cs="Times New Roman"/>
          <w:color w:val="000000"/>
        </w:rPr>
        <w:t>структурное подразделение банка, ответственное за ведение делопроизводства по обращениям клиентов;</w:t>
      </w:r>
    </w:p>
    <w:p w:rsidR="00E31822" w:rsidRPr="00E31822" w:rsidRDefault="00E31822" w:rsidP="00E31822">
      <w:pPr>
        <w:spacing w:line="276" w:lineRule="auto"/>
        <w:ind w:firstLine="708"/>
        <w:jc w:val="both"/>
        <w:rPr>
          <w:rFonts w:eastAsia="Times New Roman" w:cs="Times New Roman"/>
          <w:sz w:val="22"/>
        </w:rPr>
      </w:pPr>
      <w:bookmarkStart w:id="373" w:name="z4644"/>
      <w:bookmarkEnd w:id="372"/>
      <w:r w:rsidRPr="00E31822">
        <w:rPr>
          <w:rFonts w:eastAsia="Times New Roman" w:cs="Times New Roman"/>
          <w:color w:val="000000"/>
        </w:rPr>
        <w:t>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p w:rsidR="00E31822" w:rsidRPr="00E31822" w:rsidRDefault="00E31822" w:rsidP="00E31822">
      <w:pPr>
        <w:spacing w:line="276" w:lineRule="auto"/>
        <w:ind w:firstLine="708"/>
        <w:jc w:val="both"/>
        <w:rPr>
          <w:rFonts w:eastAsia="Times New Roman" w:cs="Times New Roman"/>
          <w:sz w:val="22"/>
        </w:rPr>
      </w:pPr>
      <w:bookmarkStart w:id="374" w:name="z4645"/>
      <w:bookmarkEnd w:id="373"/>
      <w:r w:rsidRPr="00E31822">
        <w:rPr>
          <w:rFonts w:eastAsia="Times New Roman" w:cs="Times New Roman"/>
          <w:color w:val="000000"/>
        </w:rPr>
        <w:t>сроки своевременной обработки обращений клиентов и подготовки ответов на обращения клиентов;</w:t>
      </w:r>
    </w:p>
    <w:p w:rsidR="00E31822" w:rsidRPr="00E31822" w:rsidRDefault="00E31822" w:rsidP="00E31822">
      <w:pPr>
        <w:spacing w:line="276" w:lineRule="auto"/>
        <w:ind w:firstLine="708"/>
        <w:jc w:val="both"/>
        <w:rPr>
          <w:rFonts w:eastAsia="Times New Roman" w:cs="Times New Roman"/>
          <w:sz w:val="22"/>
        </w:rPr>
      </w:pPr>
      <w:bookmarkStart w:id="375" w:name="z4646"/>
      <w:bookmarkEnd w:id="374"/>
      <w:r w:rsidRPr="00E31822">
        <w:rPr>
          <w:rFonts w:eastAsia="Times New Roman" w:cs="Times New Roman"/>
          <w:color w:val="000000"/>
        </w:rPr>
        <w:t>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p w:rsidR="00E31822" w:rsidRPr="00E31822" w:rsidRDefault="00E31822" w:rsidP="00E31822">
      <w:pPr>
        <w:spacing w:line="276" w:lineRule="auto"/>
        <w:ind w:firstLine="708"/>
        <w:jc w:val="both"/>
        <w:rPr>
          <w:rFonts w:eastAsia="Times New Roman" w:cs="Times New Roman"/>
          <w:sz w:val="22"/>
        </w:rPr>
      </w:pPr>
      <w:bookmarkStart w:id="376" w:name="z4647"/>
      <w:bookmarkEnd w:id="375"/>
      <w:r w:rsidRPr="00E31822">
        <w:rPr>
          <w:rFonts w:eastAsia="Times New Roman" w:cs="Times New Roman"/>
          <w:color w:val="000000"/>
        </w:rPr>
        <w:t>внутренний порядок и процедуры ведения классификатора поступивших обращений клиентов банка;</w:t>
      </w:r>
    </w:p>
    <w:p w:rsidR="00E31822" w:rsidRPr="00E31822" w:rsidRDefault="00E31822" w:rsidP="00E31822">
      <w:pPr>
        <w:spacing w:line="276" w:lineRule="auto"/>
        <w:ind w:firstLine="708"/>
        <w:jc w:val="both"/>
        <w:rPr>
          <w:rFonts w:eastAsia="Times New Roman" w:cs="Times New Roman"/>
          <w:sz w:val="22"/>
        </w:rPr>
      </w:pPr>
      <w:bookmarkStart w:id="377" w:name="z4648"/>
      <w:bookmarkEnd w:id="376"/>
      <w:r w:rsidRPr="00E31822">
        <w:rPr>
          <w:rFonts w:eastAsia="Times New Roman" w:cs="Times New Roman"/>
          <w:color w:val="000000"/>
        </w:rPr>
        <w:t>12) разработку процедуры и (или) внутреннего порядка отказа от проведения операций, имеющих высокий риск ОД/ФТ/ФРОМУ, а также расторжения деловых отношений с клиентом с учетом присущих факторов риска;</w:t>
      </w:r>
    </w:p>
    <w:bookmarkEnd w:id="377"/>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13) разработку и реализацию комплекса политик по управлению экологическими и социальными рисками;</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14) разработку процедур по раскрытию информации по устойчивому развитию (ESG);</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15) разработку процедур и (или) внутреннего порядка принятия решения о приемлемости экологических и социальных рисков в важных и высокорискованных проектах перед заключением договора банковского займа;</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16) разработку процедур и (или) внутреннего порядка отказа от проведения заемных операций, имеющих высокие экологические и социальные риски;</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17) разработку и реализацию политики устойчивого развития банка;</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18) разработку систем сбора данных и создание статистики по управлению экологическими и социальными рисками с целью формирования информации по устойчивому развитию (ESG);</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19) разработку и реализацию процедур и (или) внутреннего порядка по внедрению принципов устойчивого развития в банке;</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20) обеспечение своевременного и достоверного раскрытия информации по устойчивому развитию (ESG).</w:t>
      </w:r>
    </w:p>
    <w:p w:rsidR="00E31822" w:rsidRPr="00E31822" w:rsidRDefault="00E31822" w:rsidP="00E31822">
      <w:pPr>
        <w:spacing w:line="276" w:lineRule="auto"/>
        <w:ind w:firstLine="708"/>
        <w:rPr>
          <w:rFonts w:eastAsia="Times New Roman" w:cs="Times New Roman"/>
          <w:sz w:val="22"/>
        </w:rPr>
      </w:pPr>
      <w:bookmarkStart w:id="378" w:name="z4657"/>
      <w:r w:rsidRPr="00E31822">
        <w:rPr>
          <w:rFonts w:eastAsia="Times New Roman" w:cs="Times New Roman"/>
          <w:color w:val="000000"/>
        </w:rPr>
        <w:t>Соответствующий исполнительный орган банка-нерезидента Республики Казахстан отвечает за:</w:t>
      </w:r>
    </w:p>
    <w:p w:rsidR="00E31822" w:rsidRPr="00E31822" w:rsidRDefault="00E31822" w:rsidP="00E31822">
      <w:pPr>
        <w:spacing w:line="276" w:lineRule="auto"/>
        <w:ind w:firstLine="708"/>
        <w:jc w:val="both"/>
        <w:rPr>
          <w:rFonts w:eastAsia="Times New Roman" w:cs="Times New Roman"/>
          <w:sz w:val="22"/>
        </w:rPr>
      </w:pPr>
      <w:bookmarkStart w:id="379" w:name="z4658"/>
      <w:bookmarkEnd w:id="378"/>
      <w:r w:rsidRPr="00E31822">
        <w:rPr>
          <w:rFonts w:eastAsia="Times New Roman" w:cs="Times New Roman"/>
          <w:color w:val="000000"/>
        </w:rPr>
        <w:t>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p w:rsidR="00E31822" w:rsidRPr="00E31822" w:rsidRDefault="00E31822" w:rsidP="00E31822">
      <w:pPr>
        <w:spacing w:line="276" w:lineRule="auto"/>
        <w:ind w:firstLine="708"/>
        <w:jc w:val="both"/>
        <w:rPr>
          <w:rFonts w:eastAsia="Times New Roman" w:cs="Times New Roman"/>
          <w:sz w:val="22"/>
        </w:rPr>
      </w:pPr>
      <w:bookmarkStart w:id="380" w:name="z4659"/>
      <w:bookmarkEnd w:id="379"/>
      <w:r w:rsidRPr="00E31822">
        <w:rPr>
          <w:rFonts w:eastAsia="Times New Roman" w:cs="Times New Roman"/>
          <w:color w:val="000000"/>
        </w:rPr>
        <w:t>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p w:rsidR="00E31822" w:rsidRPr="00E31822" w:rsidRDefault="00E31822" w:rsidP="00E31822">
      <w:pPr>
        <w:spacing w:line="276" w:lineRule="auto"/>
        <w:ind w:firstLine="708"/>
        <w:jc w:val="both"/>
        <w:rPr>
          <w:rFonts w:eastAsia="Times New Roman" w:cs="Times New Roman"/>
          <w:sz w:val="22"/>
        </w:rPr>
      </w:pPr>
      <w:bookmarkStart w:id="381" w:name="z4660"/>
      <w:bookmarkEnd w:id="380"/>
      <w:r w:rsidRPr="00E31822">
        <w:rPr>
          <w:rFonts w:eastAsia="Times New Roman" w:cs="Times New Roman"/>
          <w:color w:val="000000"/>
        </w:rPr>
        <w:t>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p w:rsidR="00E31822" w:rsidRPr="00E31822" w:rsidRDefault="00E31822" w:rsidP="00E31822">
      <w:pPr>
        <w:spacing w:line="276" w:lineRule="auto"/>
        <w:ind w:firstLine="708"/>
        <w:jc w:val="both"/>
        <w:rPr>
          <w:rFonts w:eastAsia="Times New Roman" w:cs="Times New Roman"/>
          <w:sz w:val="22"/>
        </w:rPr>
      </w:pPr>
      <w:bookmarkStart w:id="382" w:name="z4661"/>
      <w:bookmarkEnd w:id="381"/>
      <w:r w:rsidRPr="00E31822">
        <w:rPr>
          <w:rFonts w:eastAsia="Times New Roman" w:cs="Times New Roman"/>
          <w:color w:val="000000"/>
        </w:rPr>
        <w:t>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p w:rsidR="00E31822" w:rsidRPr="00E31822" w:rsidRDefault="00E31822" w:rsidP="00E31822">
      <w:pPr>
        <w:spacing w:line="276" w:lineRule="auto"/>
        <w:jc w:val="both"/>
        <w:rPr>
          <w:rFonts w:eastAsia="Times New Roman" w:cs="Times New Roman"/>
          <w:sz w:val="22"/>
        </w:rPr>
      </w:pPr>
      <w:bookmarkStart w:id="383" w:name="z4662"/>
      <w:bookmarkEnd w:id="3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p w:rsidR="00E31822" w:rsidRPr="00E31822" w:rsidRDefault="00E31822" w:rsidP="00E31822">
      <w:pPr>
        <w:spacing w:line="276" w:lineRule="auto"/>
        <w:jc w:val="both"/>
        <w:rPr>
          <w:rFonts w:eastAsia="Times New Roman" w:cs="Times New Roman"/>
          <w:sz w:val="22"/>
        </w:rPr>
      </w:pPr>
      <w:bookmarkStart w:id="384" w:name="z4663"/>
      <w:bookmarkEnd w:id="383"/>
      <w:r w:rsidRPr="00E31822">
        <w:rPr>
          <w:rFonts w:eastAsia="Times New Roman" w:cs="Times New Roman"/>
          <w:color w:val="000000"/>
          <w:lang w:val="en-US"/>
        </w:rPr>
        <w:t>     </w:t>
      </w:r>
      <w:r w:rsidRPr="00E31822">
        <w:rPr>
          <w:rFonts w:eastAsia="Times New Roman" w:cs="Times New Roman"/>
          <w:color w:val="000000"/>
        </w:rPr>
        <w:tab/>
        <w:t>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384"/>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FF0000"/>
          <w:lang w:val="en-US"/>
        </w:rPr>
        <w:t>     </w:t>
      </w:r>
      <w:r w:rsidRPr="00E31822">
        <w:rPr>
          <w:rFonts w:eastAsia="Times New Roman" w:cs="Times New Roman"/>
          <w:color w:val="FF0000"/>
        </w:rPr>
        <w:t xml:space="preserve"> </w:t>
      </w:r>
      <w:r w:rsidRPr="00E31822">
        <w:rPr>
          <w:rFonts w:eastAsia="Times New Roman" w:cs="Times New Roman"/>
          <w:color w:val="FF0000"/>
        </w:rPr>
        <w:tab/>
      </w:r>
      <w:r w:rsidRPr="00E31822">
        <w:rPr>
          <w:rFonts w:eastAsia="Times New Roman" w:cs="Times New Roman"/>
          <w:color w:val="000000"/>
        </w:rPr>
        <w:t>поддержание кадрового разнообразия, включая гендерное, по этнической принадлежности и возрасту по основным категориям работников;</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создание условий труда, способствующих охране здоровья и труда на рабочем месте, включая обучение реагированию на чрезвычайные ситуации, обучение оказанию первой помощи и пожарной безопасности и безопасные офисные здания;</w:t>
      </w:r>
    </w:p>
    <w:p w:rsidR="00E31822" w:rsidRPr="00E31822" w:rsidRDefault="00E31822" w:rsidP="00E31822">
      <w:pPr>
        <w:spacing w:line="276" w:lineRule="auto"/>
        <w:jc w:val="both"/>
        <w:rPr>
          <w:rFonts w:eastAsia="Times New Roman" w:cs="Times New Roman"/>
          <w:sz w:val="22"/>
        </w:rPr>
      </w:pPr>
      <w:bookmarkStart w:id="385" w:name="z46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поддержание достаточного количества ресурсов для эффективного осуществления функций и обязанностей;</w:t>
      </w:r>
    </w:p>
    <w:p w:rsidR="00E31822" w:rsidRPr="00E31822" w:rsidRDefault="00E31822" w:rsidP="00E31822">
      <w:pPr>
        <w:spacing w:line="276" w:lineRule="auto"/>
        <w:jc w:val="both"/>
        <w:rPr>
          <w:rFonts w:eastAsia="Times New Roman" w:cs="Times New Roman"/>
          <w:sz w:val="22"/>
        </w:rPr>
      </w:pPr>
      <w:bookmarkStart w:id="386" w:name="z4667"/>
      <w:bookmarkEnd w:id="385"/>
      <w:r w:rsidRPr="00E31822">
        <w:rPr>
          <w:rFonts w:eastAsia="Times New Roman" w:cs="Times New Roman"/>
          <w:color w:val="000000"/>
          <w:lang w:val="en-US"/>
        </w:rPr>
        <w:t>     </w:t>
      </w:r>
      <w:r w:rsidRPr="00E31822">
        <w:rPr>
          <w:rFonts w:eastAsia="Times New Roman" w:cs="Times New Roman"/>
          <w:color w:val="000000"/>
        </w:rPr>
        <w:tab/>
        <w:t xml:space="preserve"> минимизацию конфликта интересов в ходе выполнения своих обязанностей;</w:t>
      </w:r>
    </w:p>
    <w:p w:rsidR="00E31822" w:rsidRPr="00E31822" w:rsidRDefault="00E31822" w:rsidP="00E31822">
      <w:pPr>
        <w:spacing w:line="276" w:lineRule="auto"/>
        <w:jc w:val="both"/>
        <w:rPr>
          <w:rFonts w:eastAsia="Times New Roman" w:cs="Times New Roman"/>
          <w:sz w:val="22"/>
        </w:rPr>
      </w:pPr>
      <w:bookmarkStart w:id="387" w:name="z4668"/>
      <w:bookmarkEnd w:id="3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минимизацию риска концентрации полномочий на одном работнике;</w:t>
      </w:r>
    </w:p>
    <w:p w:rsidR="00E31822" w:rsidRPr="00E31822" w:rsidRDefault="00E31822" w:rsidP="00E31822">
      <w:pPr>
        <w:spacing w:line="276" w:lineRule="auto"/>
        <w:jc w:val="both"/>
        <w:rPr>
          <w:rFonts w:eastAsia="Times New Roman" w:cs="Times New Roman"/>
          <w:sz w:val="22"/>
        </w:rPr>
      </w:pPr>
      <w:bookmarkStart w:id="388" w:name="z4669"/>
      <w:bookmarkEnd w:id="3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p w:rsidR="00E31822" w:rsidRPr="00E31822" w:rsidRDefault="00E31822" w:rsidP="00E31822">
      <w:pPr>
        <w:spacing w:line="276" w:lineRule="auto"/>
        <w:jc w:val="both"/>
        <w:rPr>
          <w:rFonts w:eastAsia="Times New Roman" w:cs="Times New Roman"/>
          <w:sz w:val="22"/>
        </w:rPr>
      </w:pPr>
      <w:bookmarkStart w:id="389" w:name="z4670"/>
      <w:bookmarkEnd w:id="3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проведение оценки эффективности работы работников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390" w:name="z4671"/>
      <w:bookmarkEnd w:id="3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391" w:name="z4672"/>
      <w:bookmarkEnd w:id="390"/>
      <w:r w:rsidRPr="00E31822">
        <w:rPr>
          <w:rFonts w:eastAsia="Times New Roman" w:cs="Times New Roman"/>
          <w:color w:val="000000"/>
          <w:lang w:val="en-US"/>
        </w:rPr>
        <w:t>     </w:t>
      </w:r>
      <w:r w:rsidRPr="00E31822">
        <w:rPr>
          <w:rFonts w:eastAsia="Times New Roman" w:cs="Times New Roman"/>
          <w:color w:val="000000"/>
        </w:rPr>
        <w:tab/>
        <w:t xml:space="preserve">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392" w:name="z4673"/>
      <w:bookmarkEnd w:id="3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утверждение плана (планов) по обеспечению непрерывности и (или) восстановлению деятельности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393" w:name="z4674"/>
      <w:bookmarkEnd w:id="392"/>
      <w:r w:rsidRPr="00E31822">
        <w:rPr>
          <w:rFonts w:eastAsia="Times New Roman" w:cs="Times New Roman"/>
          <w:color w:val="000000"/>
          <w:lang w:val="en-US"/>
        </w:rPr>
        <w:t>     </w:t>
      </w:r>
      <w:r w:rsidRPr="00E31822">
        <w:rPr>
          <w:rFonts w:eastAsia="Times New Roman" w:cs="Times New Roman"/>
          <w:color w:val="000000"/>
        </w:rPr>
        <w:tab/>
        <w:t xml:space="preserve">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p w:rsidR="00E31822" w:rsidRPr="00E31822" w:rsidRDefault="00E31822" w:rsidP="00E31822">
      <w:pPr>
        <w:spacing w:line="276" w:lineRule="auto"/>
        <w:jc w:val="both"/>
        <w:rPr>
          <w:rFonts w:eastAsia="Times New Roman" w:cs="Times New Roman"/>
          <w:sz w:val="22"/>
        </w:rPr>
      </w:pPr>
      <w:bookmarkStart w:id="394" w:name="z4675"/>
      <w:bookmarkEnd w:id="3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p w:rsidR="00E31822" w:rsidRPr="00E31822" w:rsidRDefault="00E31822" w:rsidP="00E31822">
      <w:pPr>
        <w:spacing w:line="276" w:lineRule="auto"/>
        <w:jc w:val="both"/>
        <w:rPr>
          <w:rFonts w:eastAsia="Times New Roman" w:cs="Times New Roman"/>
          <w:sz w:val="22"/>
        </w:rPr>
      </w:pPr>
      <w:bookmarkStart w:id="395" w:name="z4676"/>
      <w:bookmarkEnd w:id="3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структурное подразделение филиала банка-нерезидента Республики Казахстан, ответственное за ведение делопроизводства по обращениям клиентов;</w:t>
      </w:r>
    </w:p>
    <w:p w:rsidR="00E31822" w:rsidRPr="00E31822" w:rsidRDefault="00E31822" w:rsidP="00E31822">
      <w:pPr>
        <w:spacing w:line="276" w:lineRule="auto"/>
        <w:jc w:val="both"/>
        <w:rPr>
          <w:rFonts w:eastAsia="Times New Roman" w:cs="Times New Roman"/>
          <w:sz w:val="22"/>
        </w:rPr>
      </w:pPr>
      <w:bookmarkStart w:id="396" w:name="z4677"/>
      <w:bookmarkEnd w:id="3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p w:rsidR="00E31822" w:rsidRPr="00E31822" w:rsidRDefault="00E31822" w:rsidP="00E31822">
      <w:pPr>
        <w:spacing w:line="276" w:lineRule="auto"/>
        <w:jc w:val="both"/>
        <w:rPr>
          <w:rFonts w:eastAsia="Times New Roman" w:cs="Times New Roman"/>
          <w:sz w:val="22"/>
        </w:rPr>
      </w:pPr>
      <w:bookmarkStart w:id="397" w:name="z4678"/>
      <w:bookmarkEnd w:id="3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сроки своевременной обработки обращений клиентов и подготовки ответов на обращения клиентов;</w:t>
      </w:r>
    </w:p>
    <w:p w:rsidR="00E31822" w:rsidRPr="00E31822" w:rsidRDefault="00E31822" w:rsidP="00E31822">
      <w:pPr>
        <w:spacing w:line="276" w:lineRule="auto"/>
        <w:jc w:val="both"/>
        <w:rPr>
          <w:rFonts w:eastAsia="Times New Roman" w:cs="Times New Roman"/>
          <w:sz w:val="22"/>
        </w:rPr>
      </w:pPr>
      <w:bookmarkStart w:id="398" w:name="z4679"/>
      <w:bookmarkEnd w:id="397"/>
      <w:r w:rsidRPr="00E31822">
        <w:rPr>
          <w:rFonts w:eastAsia="Times New Roman" w:cs="Times New Roman"/>
          <w:color w:val="000000"/>
          <w:lang w:val="en-US"/>
        </w:rPr>
        <w:t>     </w:t>
      </w:r>
      <w:r w:rsidRPr="00E31822">
        <w:rPr>
          <w:rFonts w:eastAsia="Times New Roman" w:cs="Times New Roman"/>
          <w:color w:val="000000"/>
        </w:rPr>
        <w:tab/>
        <w:t xml:space="preserve">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p w:rsidR="00E31822" w:rsidRPr="00E31822" w:rsidRDefault="00E31822" w:rsidP="00E31822">
      <w:pPr>
        <w:spacing w:line="276" w:lineRule="auto"/>
        <w:jc w:val="both"/>
        <w:rPr>
          <w:rFonts w:eastAsia="Times New Roman" w:cs="Times New Roman"/>
          <w:sz w:val="22"/>
        </w:rPr>
      </w:pPr>
      <w:bookmarkStart w:id="399" w:name="z4680"/>
      <w:bookmarkEnd w:id="3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ведения классификатора поступивших обращений клиентов филиала банка-нерезидента Республики Казахстан;</w:t>
      </w:r>
    </w:p>
    <w:p w:rsidR="00E31822" w:rsidRPr="00E31822" w:rsidRDefault="00E31822" w:rsidP="00E31822">
      <w:pPr>
        <w:spacing w:line="276" w:lineRule="auto"/>
        <w:jc w:val="both"/>
        <w:rPr>
          <w:rFonts w:eastAsia="Times New Roman" w:cs="Times New Roman"/>
          <w:color w:val="000000"/>
        </w:rPr>
      </w:pPr>
      <w:bookmarkStart w:id="400" w:name="z4681"/>
      <w:bookmarkEnd w:id="399"/>
      <w:r w:rsidRPr="00E31822">
        <w:rPr>
          <w:rFonts w:eastAsia="Times New Roman" w:cs="Times New Roman"/>
          <w:color w:val="000000"/>
          <w:lang w:val="en-US"/>
        </w:rPr>
        <w:t>     </w:t>
      </w:r>
      <w:r w:rsidRPr="00E31822">
        <w:rPr>
          <w:rFonts w:eastAsia="Times New Roman" w:cs="Times New Roman"/>
          <w:color w:val="000000"/>
        </w:rPr>
        <w:tab/>
        <w:t>10) разработку процедуры и (или) внутреннего порядка отказа от проведения операций, имеющих высокий риск ОД/ФТ/ФРОМУ, а также расторжения деловых отношений с клиентом с учетом присущих факторов риска;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ab/>
        <w:t> 11) разработку и реализацию комплекса политик по управлению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12) разработку процедур по раскрытию информации по устойчивому развитию (ESG);</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13) разработку процедур и (или) внутреннего порядка принятия решения о приемлемости экологическими и социальными рисков в важных и высокорискованных проектах перед заключением договора банковского займа;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14) разработку процедур и (или) внутреннего порядка отказа от проведения заемных операций, имеющих высокие экологические и социальные риски;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15) разработку и реализацию политики устойчивого развития банка -нерезидента Республики Казахстан;</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16) разработку систем сбора статистических данных по управлению экологическими и социальными рисками и формирование информации по устойчивому развитию (ESG);</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17) разработку и реализацию процедур и (или) внутреннего порядка по внедрению принципов устойчивого развития в банке;</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18) обеспечение своевременного и достоверного раскрытия информации по устойчивому развитию (ESG).</w:t>
      </w:r>
    </w:p>
    <w:p w:rsidR="00E31822" w:rsidRPr="00E31822" w:rsidRDefault="00E31822" w:rsidP="00E31822">
      <w:pPr>
        <w:spacing w:line="276" w:lineRule="auto"/>
        <w:ind w:firstLine="708"/>
        <w:jc w:val="both"/>
        <w:rPr>
          <w:rFonts w:eastAsia="Times New Roman" w:cs="Times New Roman"/>
          <w:sz w:val="22"/>
        </w:rPr>
      </w:pPr>
      <w:bookmarkStart w:id="401" w:name="z4690"/>
      <w:bookmarkEnd w:id="400"/>
      <w:r w:rsidRPr="00E31822">
        <w:rPr>
          <w:rFonts w:eastAsia="Times New Roman" w:cs="Times New Roman"/>
          <w:color w:val="000000"/>
        </w:rPr>
        <w:t>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p w:rsidR="00E31822" w:rsidRPr="00E31822" w:rsidRDefault="00E31822" w:rsidP="00E31822">
      <w:pPr>
        <w:spacing w:line="276" w:lineRule="auto"/>
        <w:jc w:val="both"/>
        <w:rPr>
          <w:rFonts w:eastAsia="Times New Roman" w:cs="Times New Roman"/>
          <w:sz w:val="22"/>
        </w:rPr>
      </w:pPr>
      <w:bookmarkStart w:id="402" w:name="z4691"/>
      <w:bookmarkEnd w:id="4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p w:rsidR="00E31822" w:rsidRPr="00E31822" w:rsidRDefault="00E31822" w:rsidP="00E31822">
      <w:pPr>
        <w:spacing w:line="276" w:lineRule="auto"/>
        <w:jc w:val="both"/>
        <w:rPr>
          <w:rFonts w:eastAsia="Times New Roman" w:cs="Times New Roman"/>
          <w:sz w:val="22"/>
        </w:rPr>
      </w:pPr>
      <w:bookmarkStart w:id="403" w:name="z4692"/>
      <w:bookmarkEnd w:id="4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404" w:name="z4693"/>
      <w:bookmarkEnd w:id="4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405" w:name="z4694"/>
      <w:bookmarkEnd w:id="404"/>
      <w:r w:rsidRPr="00E31822">
        <w:rPr>
          <w:rFonts w:eastAsia="Times New Roman" w:cs="Times New Roman"/>
          <w:color w:val="000000"/>
          <w:lang w:val="en-US"/>
        </w:rPr>
        <w:t>     </w:t>
      </w:r>
      <w:r w:rsidRPr="00E31822">
        <w:rPr>
          <w:rFonts w:eastAsia="Times New Roman" w:cs="Times New Roman"/>
          <w:color w:val="000000"/>
        </w:rPr>
        <w:tab/>
        <w:t>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p w:rsidR="00E31822" w:rsidRPr="00E31822" w:rsidRDefault="00E31822" w:rsidP="00E31822">
      <w:pPr>
        <w:spacing w:line="276" w:lineRule="auto"/>
        <w:jc w:val="both"/>
        <w:rPr>
          <w:rFonts w:eastAsia="Times New Roman" w:cs="Times New Roman"/>
          <w:sz w:val="22"/>
        </w:rPr>
      </w:pPr>
      <w:bookmarkStart w:id="406" w:name="z4695"/>
      <w:bookmarkEnd w:id="4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осуществление мониторинга соблюдения филиалом банка-нерезидента Республики Казахстан и его работниками тарифной политики;</w:t>
      </w:r>
    </w:p>
    <w:p w:rsidR="00E31822" w:rsidRPr="00E31822" w:rsidRDefault="00E31822" w:rsidP="00E31822">
      <w:pPr>
        <w:spacing w:line="276" w:lineRule="auto"/>
        <w:jc w:val="both"/>
        <w:rPr>
          <w:rFonts w:eastAsia="Times New Roman" w:cs="Times New Roman"/>
          <w:sz w:val="22"/>
        </w:rPr>
      </w:pPr>
      <w:bookmarkStart w:id="407" w:name="z4696"/>
      <w:bookmarkEnd w:id="4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p w:rsidR="00E31822" w:rsidRPr="00E31822" w:rsidRDefault="00E31822" w:rsidP="00E31822">
      <w:pPr>
        <w:spacing w:line="276" w:lineRule="auto"/>
        <w:jc w:val="both"/>
        <w:rPr>
          <w:rFonts w:eastAsia="Times New Roman" w:cs="Times New Roman"/>
          <w:sz w:val="22"/>
        </w:rPr>
      </w:pPr>
      <w:bookmarkStart w:id="408" w:name="z4697"/>
      <w:bookmarkEnd w:id="4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p w:rsidR="00E31822" w:rsidRPr="00E31822" w:rsidRDefault="00E31822" w:rsidP="00E31822">
      <w:pPr>
        <w:spacing w:line="276" w:lineRule="auto"/>
        <w:jc w:val="both"/>
        <w:rPr>
          <w:rFonts w:eastAsia="Times New Roman" w:cs="Times New Roman"/>
          <w:sz w:val="22"/>
        </w:rPr>
      </w:pPr>
      <w:bookmarkStart w:id="409" w:name="z4698"/>
      <w:bookmarkEnd w:id="4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410" w:name="z4699"/>
      <w:bookmarkEnd w:id="4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411" w:name="z4700"/>
      <w:bookmarkEnd w:id="4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w:t>
      </w:r>
    </w:p>
    <w:p w:rsidR="00E31822" w:rsidRPr="00E31822" w:rsidRDefault="00E31822" w:rsidP="00E31822">
      <w:pPr>
        <w:spacing w:line="276" w:lineRule="auto"/>
        <w:jc w:val="both"/>
        <w:rPr>
          <w:rFonts w:eastAsia="Times New Roman" w:cs="Times New Roman"/>
          <w:sz w:val="22"/>
        </w:rPr>
      </w:pPr>
      <w:bookmarkStart w:id="412" w:name="z4701"/>
      <w:bookmarkEnd w:id="411"/>
      <w:r w:rsidRPr="00E31822">
        <w:rPr>
          <w:rFonts w:eastAsia="Times New Roman" w:cs="Times New Roman"/>
          <w:color w:val="000000"/>
          <w:lang w:val="en-US"/>
        </w:rPr>
        <w:t>     </w:t>
      </w:r>
      <w:r w:rsidRPr="00E31822">
        <w:rPr>
          <w:rFonts w:eastAsia="Times New Roman" w:cs="Times New Roman"/>
          <w:color w:val="000000"/>
        </w:rPr>
        <w:tab/>
        <w:t>превышение утвержденных уровней риск-аппетита и причин их нарушения;</w:t>
      </w:r>
    </w:p>
    <w:p w:rsidR="00E31822" w:rsidRPr="00E31822" w:rsidRDefault="00E31822" w:rsidP="00E31822">
      <w:pPr>
        <w:spacing w:line="276" w:lineRule="auto"/>
        <w:jc w:val="both"/>
        <w:rPr>
          <w:rFonts w:eastAsia="Times New Roman" w:cs="Times New Roman"/>
          <w:sz w:val="22"/>
        </w:rPr>
      </w:pPr>
      <w:bookmarkStart w:id="413" w:name="z4702"/>
      <w:bookmarkEnd w:id="4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p w:rsidR="00E31822" w:rsidRPr="00E31822" w:rsidRDefault="00E31822" w:rsidP="00E31822">
      <w:pPr>
        <w:spacing w:line="276" w:lineRule="auto"/>
        <w:jc w:val="both"/>
        <w:rPr>
          <w:rFonts w:eastAsia="Times New Roman" w:cs="Times New Roman"/>
          <w:sz w:val="22"/>
        </w:rPr>
      </w:pPr>
      <w:bookmarkStart w:id="414" w:name="z4703"/>
      <w:bookmarkEnd w:id="4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p w:rsidR="00E31822" w:rsidRPr="00E31822" w:rsidRDefault="00E31822" w:rsidP="00E31822">
      <w:pPr>
        <w:spacing w:line="276" w:lineRule="auto"/>
        <w:jc w:val="both"/>
        <w:rPr>
          <w:rFonts w:eastAsia="Times New Roman" w:cs="Times New Roman"/>
          <w:sz w:val="22"/>
        </w:rPr>
      </w:pPr>
      <w:bookmarkStart w:id="415" w:name="z4704"/>
      <w:bookmarkEnd w:id="4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w:t>
      </w:r>
    </w:p>
    <w:p w:rsidR="00E31822" w:rsidRPr="00E31822" w:rsidRDefault="00E31822" w:rsidP="00E31822">
      <w:pPr>
        <w:spacing w:line="276" w:lineRule="auto"/>
        <w:jc w:val="both"/>
        <w:rPr>
          <w:rFonts w:eastAsia="Times New Roman" w:cs="Times New Roman"/>
          <w:sz w:val="22"/>
        </w:rPr>
      </w:pPr>
      <w:bookmarkStart w:id="416" w:name="z4705"/>
      <w:bookmarkEnd w:id="4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p w:rsidR="00E31822" w:rsidRPr="00E31822" w:rsidRDefault="00E31822" w:rsidP="00E31822">
      <w:pPr>
        <w:spacing w:line="276" w:lineRule="auto"/>
        <w:jc w:val="both"/>
        <w:rPr>
          <w:rFonts w:eastAsia="Times New Roman" w:cs="Times New Roman"/>
          <w:sz w:val="22"/>
        </w:rPr>
      </w:pPr>
      <w:bookmarkStart w:id="417" w:name="z4706"/>
      <w:bookmarkEnd w:id="4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417"/>
    <w:p w:rsidR="00E31822" w:rsidRPr="00E31822" w:rsidRDefault="00E31822" w:rsidP="00E31822">
      <w:pPr>
        <w:spacing w:line="276" w:lineRule="auto"/>
        <w:jc w:val="both"/>
        <w:rPr>
          <w:rFonts w:eastAsia="Times New Roman" w:cs="Times New Roman"/>
          <w:color w:val="FF0000"/>
        </w:rPr>
      </w:pPr>
      <w:r w:rsidRPr="00E31822">
        <w:rPr>
          <w:rFonts w:eastAsia="Times New Roman" w:cs="Times New Roman"/>
          <w:color w:val="FF0000"/>
        </w:rPr>
        <w:tab/>
      </w:r>
      <w:r w:rsidRPr="00E31822">
        <w:rPr>
          <w:rFonts w:eastAsia="Times New Roman" w:cs="Times New Roman"/>
          <w:color w:val="000000"/>
        </w:rPr>
        <w:t>Требования, указанные в подпунктах 13), 14), 15), 16), 17), 18), 19) и 20) части первой и подпунктах 11), 12), 13), 14), 15), 16), 17) и 18) части второй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r w:rsidRPr="00E31822">
        <w:rPr>
          <w:rFonts w:ascii="Courier New" w:eastAsia="Times New Roman" w:hAnsi="Courier New" w:cs="Courier New"/>
          <w:color w:val="000000"/>
          <w:spacing w:val="2"/>
          <w:sz w:val="20"/>
          <w:szCs w:val="20"/>
          <w:shd w:val="clear" w:color="auto" w:fill="FFFFFF"/>
        </w:rPr>
        <w:t>.</w:t>
      </w:r>
      <w:r w:rsidRPr="00E31822">
        <w:rPr>
          <w:rFonts w:eastAsia="Times New Roman" w:cs="Times New Roman"/>
          <w:color w:val="FF0000"/>
          <w:lang w:val="en-US"/>
        </w:rPr>
        <w:t>     </w:t>
      </w:r>
      <w:r w:rsidRPr="00E31822">
        <w:rPr>
          <w:rFonts w:eastAsia="Times New Roman" w:cs="Times New Roman"/>
          <w:color w:val="FF0000"/>
        </w:rPr>
        <w:t xml:space="preserve"> </w:t>
      </w:r>
    </w:p>
    <w:p w:rsidR="00E31822" w:rsidRPr="00E31822" w:rsidRDefault="00E31822" w:rsidP="00E31822">
      <w:pPr>
        <w:spacing w:line="276" w:lineRule="auto"/>
        <w:ind w:firstLine="708"/>
        <w:jc w:val="both"/>
        <w:rPr>
          <w:rFonts w:eastAsia="Times New Roman" w:cs="Times New Roman"/>
          <w:sz w:val="22"/>
        </w:rPr>
      </w:pPr>
      <w:bookmarkStart w:id="418" w:name="z357"/>
      <w:r w:rsidRPr="00E31822">
        <w:rPr>
          <w:rFonts w:eastAsia="Times New Roman" w:cs="Times New Roman"/>
          <w:color w:val="000000"/>
        </w:rPr>
        <w:t>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w:t>
      </w:r>
    </w:p>
    <w:p w:rsidR="00E31822" w:rsidRPr="00E31822" w:rsidRDefault="00E31822" w:rsidP="00E31822">
      <w:pPr>
        <w:spacing w:line="276" w:lineRule="auto"/>
        <w:jc w:val="both"/>
        <w:rPr>
          <w:rFonts w:eastAsia="Times New Roman" w:cs="Times New Roman"/>
          <w:sz w:val="22"/>
        </w:rPr>
      </w:pPr>
      <w:bookmarkStart w:id="419" w:name="z4709"/>
      <w:bookmarkEnd w:id="4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(подразделения) по управлению рисками выполняет (выполняют), но, не ограничиваясь ими, следующие функции:</w:t>
      </w:r>
    </w:p>
    <w:p w:rsidR="00E31822" w:rsidRPr="00E31822" w:rsidRDefault="00E31822" w:rsidP="00E31822">
      <w:pPr>
        <w:spacing w:line="276" w:lineRule="auto"/>
        <w:jc w:val="both"/>
        <w:rPr>
          <w:rFonts w:eastAsia="Times New Roman" w:cs="Times New Roman"/>
          <w:sz w:val="22"/>
        </w:rPr>
      </w:pPr>
      <w:bookmarkStart w:id="420" w:name="z4710"/>
      <w:bookmarkEnd w:id="4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420"/>
    <w:p w:rsidR="00E31822" w:rsidRPr="00E31822" w:rsidRDefault="00E31822" w:rsidP="00E31822">
      <w:pPr>
        <w:spacing w:line="276" w:lineRule="auto"/>
        <w:jc w:val="both"/>
        <w:rPr>
          <w:rFonts w:eastAsia="Times New Roman" w:cs="Times New Roman"/>
          <w:color w:val="FF0000"/>
        </w:rPr>
      </w:pPr>
      <w:r w:rsidRPr="00E31822">
        <w:rPr>
          <w:rFonts w:eastAsia="Times New Roman" w:cs="Times New Roman"/>
          <w:color w:val="FF0000"/>
        </w:rPr>
        <w:tab/>
      </w:r>
      <w:r w:rsidRPr="00E31822">
        <w:rPr>
          <w:rFonts w:eastAsia="Times New Roman" w:cs="Times New Roman"/>
          <w:color w:val="000000"/>
        </w:rPr>
        <w:t xml:space="preserve">2) разработку системы управления экологическими и социальными рисками в соответствии с </w:t>
      </w:r>
      <w:r w:rsidRPr="00E31822">
        <w:rPr>
          <w:rFonts w:eastAsia="Times New Roman" w:cs="Times New Roman"/>
        </w:rPr>
        <w:t>главой 11 Правил;</w:t>
      </w:r>
      <w:r w:rsidRPr="00E31822">
        <w:rPr>
          <w:rFonts w:eastAsia="Times New Roman" w:cs="Times New Roman"/>
          <w:lang w:val="en-US"/>
        </w:rPr>
        <w:t>     </w:t>
      </w:r>
      <w:r w:rsidRPr="00E31822">
        <w:rPr>
          <w:rFonts w:eastAsia="Times New Roman" w:cs="Times New Roman"/>
        </w:rPr>
        <w:t xml:space="preserve"> </w:t>
      </w:r>
    </w:p>
    <w:p w:rsidR="00E31822" w:rsidRPr="00E31822" w:rsidRDefault="00E31822" w:rsidP="00E31822">
      <w:pPr>
        <w:spacing w:line="276" w:lineRule="auto"/>
        <w:jc w:val="both"/>
        <w:rPr>
          <w:rFonts w:eastAsia="Times New Roman" w:cs="Times New Roman"/>
          <w:sz w:val="22"/>
        </w:rPr>
      </w:pPr>
      <w:bookmarkStart w:id="421" w:name="z47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p w:rsidR="00E31822" w:rsidRPr="00E31822" w:rsidRDefault="00E31822" w:rsidP="00E31822">
      <w:pPr>
        <w:spacing w:line="276" w:lineRule="auto"/>
        <w:jc w:val="both"/>
        <w:rPr>
          <w:rFonts w:eastAsia="Times New Roman" w:cs="Times New Roman"/>
          <w:sz w:val="22"/>
        </w:rPr>
      </w:pPr>
      <w:bookmarkStart w:id="422" w:name="z4713"/>
      <w:bookmarkEnd w:id="4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оценку рисков и определение агрегированного (агрегированных) уровня (уровней) риск-аппетита;</w:t>
      </w:r>
    </w:p>
    <w:p w:rsidR="00E31822" w:rsidRPr="00E31822" w:rsidRDefault="00E31822" w:rsidP="00E31822">
      <w:pPr>
        <w:spacing w:line="276" w:lineRule="auto"/>
        <w:jc w:val="both"/>
        <w:rPr>
          <w:rFonts w:eastAsia="Times New Roman" w:cs="Times New Roman"/>
          <w:sz w:val="22"/>
        </w:rPr>
      </w:pPr>
      <w:bookmarkStart w:id="423" w:name="z4714"/>
      <w:bookmarkEnd w:id="4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p w:rsidR="00E31822" w:rsidRPr="00E31822" w:rsidRDefault="00E31822" w:rsidP="00E31822">
      <w:pPr>
        <w:spacing w:line="276" w:lineRule="auto"/>
        <w:jc w:val="both"/>
        <w:rPr>
          <w:rFonts w:eastAsia="Times New Roman" w:cs="Times New Roman"/>
          <w:sz w:val="22"/>
        </w:rPr>
      </w:pPr>
      <w:bookmarkStart w:id="424" w:name="z4715"/>
      <w:bookmarkEnd w:id="4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разработку систем раннего предупреждения и триггеров, направленных на выявление нарушений уровней риск-аппетита;</w:t>
      </w:r>
    </w:p>
    <w:p w:rsidR="00E31822" w:rsidRPr="00E31822" w:rsidRDefault="00E31822" w:rsidP="00E31822">
      <w:pPr>
        <w:spacing w:line="276" w:lineRule="auto"/>
        <w:jc w:val="both"/>
        <w:rPr>
          <w:rFonts w:eastAsia="Times New Roman" w:cs="Times New Roman"/>
          <w:sz w:val="22"/>
        </w:rPr>
      </w:pPr>
      <w:bookmarkStart w:id="425" w:name="z4716"/>
      <w:bookmarkEnd w:id="4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предоставление управленческой отчетности правлению, комитету по управлению рисками и совету директоров банка.</w:t>
      </w:r>
    </w:p>
    <w:bookmarkEnd w:id="425"/>
    <w:p w:rsidR="00E31822" w:rsidRPr="00E31822" w:rsidRDefault="00E31822" w:rsidP="00E31822">
      <w:pPr>
        <w:spacing w:line="276" w:lineRule="auto"/>
        <w:rPr>
          <w:rFonts w:eastAsia="Times New Roman" w:cs="Times New Roman"/>
        </w:rPr>
      </w:pPr>
      <w:r w:rsidRPr="00E31822">
        <w:rPr>
          <w:rFonts w:eastAsia="Times New Roman" w:cs="Times New Roman"/>
          <w:color w:val="FF0000"/>
        </w:rPr>
        <w:tab/>
      </w:r>
      <w:r w:rsidRPr="00E31822">
        <w:rPr>
          <w:rFonts w:eastAsia="Times New Roman" w:cs="Times New Roman"/>
        </w:rPr>
        <w:t>8) обеспечение осуществления комплексной оценки экологических и социальных рисков (</w:t>
      </w:r>
      <w:r w:rsidRPr="00E31822">
        <w:rPr>
          <w:rFonts w:eastAsia="Times New Roman" w:cs="Times New Roman"/>
          <w:lang w:val="en-US"/>
        </w:rPr>
        <w:t>ESDD</w:t>
      </w:r>
      <w:r w:rsidRPr="00E31822">
        <w:rPr>
          <w:rFonts w:eastAsia="Times New Roman" w:cs="Times New Roman"/>
        </w:rPr>
        <w:t>);</w:t>
      </w:r>
    </w:p>
    <w:p w:rsidR="00E31822" w:rsidRPr="00E31822" w:rsidRDefault="00E31822" w:rsidP="00E31822">
      <w:pPr>
        <w:spacing w:line="276" w:lineRule="auto"/>
        <w:rPr>
          <w:rFonts w:eastAsia="Times New Roman" w:cs="Times New Roman"/>
        </w:rPr>
      </w:pPr>
      <w:r w:rsidRPr="00E31822">
        <w:rPr>
          <w:rFonts w:eastAsia="Times New Roman" w:cs="Times New Roman"/>
        </w:rPr>
        <w:t xml:space="preserve">      </w:t>
      </w:r>
      <w:r w:rsidRPr="00E31822">
        <w:rPr>
          <w:rFonts w:eastAsia="Times New Roman" w:cs="Times New Roman"/>
        </w:rPr>
        <w:tab/>
        <w:t>9) анализ результатов комплексной оценки экологических и социальных рисков (</w:t>
      </w:r>
      <w:r w:rsidRPr="00E31822">
        <w:rPr>
          <w:rFonts w:eastAsia="Times New Roman" w:cs="Times New Roman"/>
          <w:lang w:val="en-US"/>
        </w:rPr>
        <w:t>ESDD</w:t>
      </w:r>
      <w:r w:rsidRPr="00E31822">
        <w:rPr>
          <w:rFonts w:eastAsia="Times New Roman" w:cs="Times New Roman"/>
        </w:rPr>
        <w:t>), включая проверку соответствия требованиям и категоризацию рисков;</w:t>
      </w:r>
    </w:p>
    <w:p w:rsidR="00E31822" w:rsidRPr="00E31822" w:rsidRDefault="00E31822" w:rsidP="00E31822">
      <w:pPr>
        <w:spacing w:line="276" w:lineRule="auto"/>
        <w:rPr>
          <w:rFonts w:eastAsia="Times New Roman" w:cs="Times New Roman"/>
        </w:rPr>
      </w:pPr>
      <w:r w:rsidRPr="00E31822">
        <w:rPr>
          <w:rFonts w:eastAsia="Times New Roman" w:cs="Times New Roman"/>
        </w:rPr>
        <w:t xml:space="preserve">      </w:t>
      </w:r>
      <w:r w:rsidRPr="00E31822">
        <w:rPr>
          <w:rFonts w:eastAsia="Times New Roman" w:cs="Times New Roman"/>
        </w:rPr>
        <w:tab/>
        <w:t>10) рассмотрение проектов среднего или высокого уровня экологических и социальных рисков или передача их на рассмотрение правления или исполнительного органа банка-нерезидента Республики Казахстан для принятия окончательного решения.</w:t>
      </w:r>
    </w:p>
    <w:p w:rsidR="00E31822" w:rsidRPr="00E31822" w:rsidRDefault="00E31822" w:rsidP="00E31822">
      <w:pPr>
        <w:spacing w:line="276" w:lineRule="auto"/>
        <w:jc w:val="both"/>
        <w:rPr>
          <w:rFonts w:eastAsia="Times New Roman" w:cs="Times New Roman"/>
          <w:sz w:val="22"/>
        </w:rPr>
      </w:pPr>
      <w:bookmarkStart w:id="426" w:name="z47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Положения подпунктов 1) и 5) части второй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6) части второй настоящего пункта не распространяются на филиал банка-нерезидента Республики Казахстан.</w:t>
      </w:r>
    </w:p>
    <w:bookmarkEnd w:id="426"/>
    <w:p w:rsidR="00E31822" w:rsidRPr="00E31822" w:rsidRDefault="00E31822" w:rsidP="00E31822">
      <w:pPr>
        <w:spacing w:line="276" w:lineRule="auto"/>
        <w:jc w:val="both"/>
        <w:rPr>
          <w:rFonts w:eastAsia="Times New Roman" w:cs="Times New Roman"/>
          <w:color w:val="FF0000"/>
        </w:rPr>
      </w:pPr>
      <w:r w:rsidRPr="00E31822">
        <w:rPr>
          <w:rFonts w:eastAsia="Times New Roman" w:cs="Times New Roman"/>
          <w:color w:val="FF0000"/>
        </w:rPr>
        <w:tab/>
      </w:r>
      <w:bookmarkStart w:id="427" w:name="_Hlk220407371"/>
      <w:r w:rsidRPr="00E31822">
        <w:rPr>
          <w:rFonts w:eastAsia="Times New Roman" w:cs="Times New Roman"/>
          <w:color w:val="000000"/>
        </w:rPr>
        <w:t>Требования, указанные в подпунктах 2), 8), 9) и 10) части второй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r w:rsidRPr="00E31822">
        <w:rPr>
          <w:rFonts w:eastAsia="Times New Roman" w:cs="Times New Roman"/>
          <w:color w:val="FF0000"/>
        </w:rPr>
        <w:t xml:space="preserve"> </w:t>
      </w:r>
    </w:p>
    <w:bookmarkEnd w:id="427"/>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FF0000"/>
          <w:lang w:val="en-US"/>
        </w:rPr>
        <w:t> </w:t>
      </w:r>
      <w:r w:rsidRPr="00E31822">
        <w:rPr>
          <w:rFonts w:eastAsia="Times New Roman" w:cs="Times New Roman"/>
          <w:color w:val="FF0000"/>
        </w:rPr>
        <w:tab/>
      </w:r>
      <w:r w:rsidRPr="00E31822">
        <w:rPr>
          <w:rFonts w:eastAsia="Times New Roman" w:cs="Times New Roman"/>
          <w:color w:val="000000"/>
        </w:rPr>
        <w:t>35. Совет директоров банка обеспечивает наличие подразделения и (или) уполномоченного лица по устойчивому развитию, курируемого членом правления банка и (или) директором по устойчивому развитию (Chief Sustainability Officer (Чиф Састейнабилити Оффисер).</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Подразделение и (или) ответственное уполномоченное лицо по устойчивому развитию выполняют, но не ограничиваясь, следующие функции: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 внедрение практик по устойчивому развитию (ESG) и подходов в деятельность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2) разработка внутренних документов по ESG, за исключением документов по управлению экологическими и социальными рисками при кредитовании клиентов, системы управления экологическими и социальными рисками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3) предоставление информации по устойчивому развитию (ESG) правлению и совету директоров банка по запросу;</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4) организация регулярного обучения сотрудников банка по вопросам устойчивого развития, экологических и социальных рисков, а также регулярно обновление содержания всех тренингов, связанных с устойчивым развитием;</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5) координация подготовки отчета по устойчивому развитию (ESG).</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Требования, указанные в части второй настоящего пункта, не распространяется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FF0000"/>
          <w:lang w:val="en-US"/>
        </w:rPr>
        <w:t>    </w:t>
      </w:r>
      <w:r w:rsidRPr="00E31822">
        <w:rPr>
          <w:rFonts w:eastAsia="Times New Roman" w:cs="Times New Roman"/>
          <w:color w:val="000000"/>
          <w:lang w:val="en-US"/>
        </w:rPr>
        <w:t>     </w:t>
      </w:r>
      <w:bookmarkStart w:id="428" w:name="z364"/>
      <w:r w:rsidRPr="00E31822">
        <w:rPr>
          <w:rFonts w:eastAsia="Times New Roman" w:cs="Times New Roman"/>
          <w:color w:val="000000"/>
        </w:rPr>
        <w:t>36. Банк при принятии решения о назначении на должность главы риск-менеджмента учитывает соответствие кандидата следующим требованиям:</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высшего образования;</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стажа работы не менее 5 (пяти) лет в сфере банковской деятельности, связанного с выполнением функций управления рисками и (или) разработки методологии управления рисками, достаточного для надлежащего исполнения полномочий главы риск-менеджмента;</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подтвержденного опыта в сфере управления рисками в банках и (или) банковских холдингах, включая участие в процессах идентификации, оценки, мониторинга и контроля рисков;</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действующего международного профессионального сертификата в области управления рисками.</w:t>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Квалификация и профессиональный опыт главы риск-менеджмента соответствует выбранной бизнес модели, масштабам деятельности, видам и сложности операций, риск-профилю. Независимость главы риск-менеджмента определяется:</w:t>
      </w:r>
    </w:p>
    <w:p w:rsidR="00E31822" w:rsidRPr="00E31822" w:rsidRDefault="00E31822" w:rsidP="00E31822">
      <w:pPr>
        <w:spacing w:line="276" w:lineRule="auto"/>
        <w:jc w:val="both"/>
        <w:rPr>
          <w:rFonts w:eastAsia="Times New Roman" w:cs="Times New Roman"/>
          <w:sz w:val="22"/>
        </w:rPr>
      </w:pPr>
      <w:bookmarkStart w:id="429" w:name="z365"/>
      <w:bookmarkEnd w:id="4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вне зависимости от подчинения, глава риск-менеджмента назначается и освобождается от должности советом директоров банка;</w:t>
      </w:r>
    </w:p>
    <w:p w:rsidR="00E31822" w:rsidRPr="00E31822" w:rsidRDefault="00E31822" w:rsidP="00E31822">
      <w:pPr>
        <w:spacing w:line="276" w:lineRule="auto"/>
        <w:jc w:val="both"/>
        <w:rPr>
          <w:rFonts w:eastAsia="Times New Roman" w:cs="Times New Roman"/>
          <w:sz w:val="22"/>
        </w:rPr>
      </w:pPr>
      <w:bookmarkStart w:id="430" w:name="z366"/>
      <w:bookmarkEnd w:id="4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имеет беспрепятственный доступ к совету директоров банка, без участия правления;</w:t>
      </w:r>
    </w:p>
    <w:p w:rsidR="00E31822" w:rsidRPr="00E31822" w:rsidRDefault="00E31822" w:rsidP="00E31822">
      <w:pPr>
        <w:spacing w:line="276" w:lineRule="auto"/>
        <w:jc w:val="both"/>
        <w:rPr>
          <w:rFonts w:eastAsia="Times New Roman" w:cs="Times New Roman"/>
          <w:sz w:val="22"/>
        </w:rPr>
      </w:pPr>
      <w:bookmarkStart w:id="431" w:name="z367"/>
      <w:bookmarkEnd w:id="4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имеет доступ к любой информации, необходимой для выполнения им своих обязанностей;</w:t>
      </w:r>
    </w:p>
    <w:p w:rsidR="00E31822" w:rsidRPr="00E31822" w:rsidRDefault="00E31822" w:rsidP="00E31822">
      <w:pPr>
        <w:spacing w:line="276" w:lineRule="auto"/>
        <w:jc w:val="both"/>
        <w:rPr>
          <w:rFonts w:eastAsia="Times New Roman" w:cs="Times New Roman"/>
          <w:sz w:val="22"/>
        </w:rPr>
      </w:pPr>
      <w:bookmarkStart w:id="432" w:name="z368"/>
      <w:bookmarkEnd w:id="4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 совмещает должность главного операционного директора, финансового 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433" w:name="z369"/>
      <w:bookmarkEnd w:id="4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Взаимодействие между главой риск-менеджмента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риск-менеджмента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p w:rsidR="00E31822" w:rsidRPr="00E31822" w:rsidRDefault="00E31822" w:rsidP="00E31822">
      <w:pPr>
        <w:spacing w:line="276" w:lineRule="auto"/>
        <w:jc w:val="both"/>
        <w:rPr>
          <w:rFonts w:eastAsia="Times New Roman" w:cs="Times New Roman"/>
          <w:sz w:val="22"/>
        </w:rPr>
      </w:pPr>
      <w:bookmarkStart w:id="434" w:name="z370"/>
      <w:bookmarkEnd w:id="4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37. Выявление, измерение, мониторинг и контроль рисков осуществляются на постоянной основе на всех уровнях управления банком.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p w:rsidR="00E31822" w:rsidRPr="00E31822" w:rsidRDefault="00E31822" w:rsidP="00E31822">
      <w:pPr>
        <w:spacing w:line="276" w:lineRule="auto"/>
        <w:jc w:val="both"/>
        <w:rPr>
          <w:rFonts w:eastAsia="Times New Roman" w:cs="Times New Roman"/>
          <w:sz w:val="22"/>
        </w:rPr>
      </w:pPr>
      <w:bookmarkStart w:id="435" w:name="z371"/>
      <w:bookmarkEnd w:id="434"/>
      <w:r w:rsidRPr="00E31822">
        <w:rPr>
          <w:rFonts w:eastAsia="Times New Roman" w:cs="Times New Roman"/>
          <w:color w:val="000000"/>
          <w:lang w:val="en-US"/>
        </w:rPr>
        <w:t>     </w:t>
      </w:r>
      <w:r w:rsidRPr="00E31822">
        <w:rPr>
          <w:rFonts w:eastAsia="Times New Roman" w:cs="Times New Roman"/>
          <w:color w:val="000000"/>
        </w:rPr>
        <w:t xml:space="preserve"> Банк выявляет все существенные риски, присущие деятельности банка (в том числе риски по балансовым и внебалансовым операциям, по группам, портфелям и отдельным видам деятельности бизнес-подразделений). В целях эффективного управления существенными рисками совет директоров банка, комитет по вопросам управления рисками и глава риск-менеджмента осуществляют регулярную оценку рисков, присущих деятельности банка, а также поддержание актуальности риск-профиля банка. Процедура оценки рисков включает непрерывный анализ текущих рисков, а также выявление новых и потенциальных рисков. При оценке рисков банк учитывает степень концентрации существенных рисков.</w:t>
      </w:r>
    </w:p>
    <w:p w:rsidR="00E31822" w:rsidRPr="00E31822" w:rsidRDefault="00E31822" w:rsidP="00E31822">
      <w:pPr>
        <w:spacing w:line="276" w:lineRule="auto"/>
        <w:jc w:val="both"/>
        <w:rPr>
          <w:rFonts w:eastAsia="Times New Roman" w:cs="Times New Roman"/>
          <w:sz w:val="22"/>
        </w:rPr>
      </w:pPr>
      <w:bookmarkStart w:id="436" w:name="z372"/>
      <w:bookmarkEnd w:id="4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выявлении и измерении рисков учитываются как количественные, так и качественные параметры. Банк также учитывает риски, трудно поддающиеся оценке, например, репутационные, юридические риски.</w:t>
      </w:r>
    </w:p>
    <w:p w:rsidR="00E31822" w:rsidRPr="00E31822" w:rsidRDefault="00E31822" w:rsidP="00E31822">
      <w:pPr>
        <w:spacing w:line="276" w:lineRule="auto"/>
        <w:jc w:val="both"/>
        <w:rPr>
          <w:rFonts w:eastAsia="Times New Roman" w:cs="Times New Roman"/>
          <w:sz w:val="22"/>
        </w:rPr>
      </w:pPr>
      <w:bookmarkStart w:id="437" w:name="z373"/>
      <w:bookmarkEnd w:id="4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Кроме выявления и измерения подверженности рискам подразделение по управлению рисками проводит оценку возможных способов снижения рисков и указывает на необходимость снижения уровня риска. В случаях, когда принимается решение о принятии риска, превышающего установленные уровни риск-аппетита, глава риск-менеджмента представляет отчет о таком исключении совету директоров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p w:rsidR="00E31822" w:rsidRPr="00E31822" w:rsidRDefault="00E31822" w:rsidP="00E31822">
      <w:pPr>
        <w:spacing w:line="276" w:lineRule="auto"/>
        <w:jc w:val="both"/>
        <w:rPr>
          <w:rFonts w:eastAsia="Times New Roman" w:cs="Times New Roman"/>
          <w:sz w:val="22"/>
        </w:rPr>
      </w:pPr>
      <w:bookmarkStart w:id="438" w:name="z374"/>
      <w:bookmarkEnd w:id="4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Глава риск-менеджмента информирует совет директоров банка о наличии существенных расхождений между мнением подразделения по управлению рисками и решением правления банка относительно уровня рисков, принимаемых банком.</w:t>
      </w:r>
    </w:p>
    <w:p w:rsidR="00E31822" w:rsidRPr="00E31822" w:rsidRDefault="00E31822" w:rsidP="00E31822">
      <w:pPr>
        <w:spacing w:line="276" w:lineRule="auto"/>
        <w:jc w:val="both"/>
        <w:rPr>
          <w:rFonts w:eastAsia="Times New Roman" w:cs="Times New Roman"/>
          <w:sz w:val="22"/>
        </w:rPr>
      </w:pPr>
      <w:bookmarkStart w:id="439" w:name="z375"/>
      <w:bookmarkEnd w:id="4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Регулярное информирование по вопросам, связанным с рисками, включая политики и процедуры управления рисками, в рамках банка является ключевым фактором высокой культуры управления рисками. 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рисков работниками, правлением и советом директоров банка.</w:t>
      </w:r>
    </w:p>
    <w:p w:rsidR="00E31822" w:rsidRPr="00E31822" w:rsidRDefault="00E31822" w:rsidP="00E31822">
      <w:pPr>
        <w:spacing w:line="276" w:lineRule="auto"/>
        <w:jc w:val="both"/>
        <w:rPr>
          <w:rFonts w:eastAsia="Times New Roman" w:cs="Times New Roman"/>
          <w:sz w:val="22"/>
        </w:rPr>
      </w:pPr>
      <w:bookmarkStart w:id="440" w:name="z376"/>
      <w:bookmarkEnd w:id="4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совета директоров банка, комитета по вопросам управления рисками и, при необходимости, правления банка, ответственных должностных лиц и руководителей подразделений, осуществляющих контроль, для принятия превентивных мер.</w:t>
      </w:r>
    </w:p>
    <w:p w:rsidR="00E31822" w:rsidRPr="00E31822" w:rsidRDefault="00E31822" w:rsidP="00E31822">
      <w:pPr>
        <w:spacing w:line="276" w:lineRule="auto"/>
        <w:jc w:val="both"/>
        <w:rPr>
          <w:rFonts w:eastAsia="Times New Roman" w:cs="Times New Roman"/>
          <w:sz w:val="22"/>
        </w:rPr>
      </w:pPr>
      <w:bookmarkStart w:id="441" w:name="z377"/>
      <w:bookmarkEnd w:id="4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банка без учета мнения (экспертизы) вовлеченных подразделений банка. Для преодоления проблем, связанных с обменом информацией, совет директоров, правление и подразделения банка, осуществляющие контроль, обеспечивает эффективность системы внутренних коммуникаций и при необходимости вносят соответствующие изменения.</w:t>
      </w:r>
    </w:p>
    <w:p w:rsidR="00E31822" w:rsidRPr="00E31822" w:rsidRDefault="00E31822" w:rsidP="00E31822">
      <w:pPr>
        <w:spacing w:line="276" w:lineRule="auto"/>
        <w:jc w:val="both"/>
        <w:rPr>
          <w:rFonts w:eastAsia="Times New Roman" w:cs="Times New Roman"/>
          <w:sz w:val="22"/>
        </w:rPr>
      </w:pPr>
      <w:bookmarkStart w:id="442" w:name="z378"/>
      <w:bookmarkEnd w:id="4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Система внутреннего контроля направлена на достижение следующих целей:</w:t>
      </w:r>
    </w:p>
    <w:p w:rsidR="00E31822" w:rsidRPr="00E31822" w:rsidRDefault="00E31822" w:rsidP="00E31822">
      <w:pPr>
        <w:spacing w:line="276" w:lineRule="auto"/>
        <w:jc w:val="both"/>
        <w:rPr>
          <w:rFonts w:eastAsia="Times New Roman" w:cs="Times New Roman"/>
          <w:sz w:val="22"/>
        </w:rPr>
      </w:pPr>
      <w:bookmarkStart w:id="443" w:name="z379"/>
      <w:bookmarkEnd w:id="4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обеспечение эффективности деятельности банка, включая эффективность управления рисками, активами и пассивами, обеспечение сохранности активов;</w:t>
      </w:r>
    </w:p>
    <w:p w:rsidR="00E31822" w:rsidRPr="00E31822" w:rsidRDefault="00E31822" w:rsidP="00E31822">
      <w:pPr>
        <w:spacing w:line="276" w:lineRule="auto"/>
        <w:jc w:val="both"/>
        <w:rPr>
          <w:rFonts w:eastAsia="Times New Roman" w:cs="Times New Roman"/>
          <w:sz w:val="22"/>
        </w:rPr>
      </w:pPr>
      <w:bookmarkStart w:id="444" w:name="z380"/>
      <w:bookmarkEnd w:id="4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обеспечение полноты, достоверности и своевременности финансовой, регуляторной и другой отчетности для внутренних и внешних пользователей;</w:t>
      </w:r>
    </w:p>
    <w:p w:rsidR="00E31822" w:rsidRPr="00E31822" w:rsidRDefault="00E31822" w:rsidP="00E31822">
      <w:pPr>
        <w:spacing w:line="276" w:lineRule="auto"/>
        <w:jc w:val="both"/>
        <w:rPr>
          <w:rFonts w:eastAsia="Times New Roman" w:cs="Times New Roman"/>
          <w:sz w:val="22"/>
        </w:rPr>
      </w:pPr>
      <w:bookmarkStart w:id="445" w:name="z381"/>
      <w:bookmarkEnd w:id="4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обеспечение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446" w:name="z382"/>
      <w:bookmarkEnd w:id="4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447" w:name="z383"/>
      <w:bookmarkEnd w:id="4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внутреннего контроля проводятся проверки процессов банка по осуществлению деятельности на соответствие внутренним политикам и процедурам,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Банк располагает достоверной внутренней и внешней информацией в целях управления рисками, принятия стратегических бизнес решений и определения достаточности собственного капитала и ликвидности. Совет директоров банка и соответствующие комитеты совета директоров банка принимают решения, связанные с принятием рисков, на основе качественных, актуальных и достоверных данных.</w:t>
      </w:r>
    </w:p>
    <w:p w:rsidR="00E31822" w:rsidRPr="00E31822" w:rsidRDefault="00E31822" w:rsidP="00E31822">
      <w:pPr>
        <w:spacing w:line="276" w:lineRule="auto"/>
        <w:jc w:val="both"/>
        <w:rPr>
          <w:rFonts w:eastAsia="Times New Roman" w:cs="Times New Roman"/>
          <w:color w:val="000000"/>
        </w:rPr>
      </w:pPr>
      <w:bookmarkStart w:id="448" w:name="z384"/>
      <w:bookmarkEnd w:id="4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Методы измерения и моделирования рисков используются в дополнение к качественному анализу и мониторингу рисков. Глава риск-менеджмента информирует совет директоров банка и комитет по вопросам управления рисками об используемых методах и потенциальных недостатках моделей по управлению рисками и аналитических подходов в банке.</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sz w:val="22"/>
        </w:rPr>
        <w:tab/>
      </w:r>
      <w:r w:rsidRPr="00E31822">
        <w:rPr>
          <w:rFonts w:eastAsia="Times New Roman" w:cs="Times New Roman"/>
          <w:color w:val="000000"/>
        </w:rPr>
        <w:t xml:space="preserve">39. Совет директоров банка с универсальной банковской лицензией или руководитель филиала банка – нерезидента Республики Казахстан с универсальной банковской лицензией, осуществляющие исламские банковские операции, обеспечивает наличие службы исламского финансирования, возглавляемое руководителем такой службы, обладающим достаточными полномочиями, независимостью и ресурсами в целях осуществления эффективного взаимодействие со структурными подразделениями банка по вопросам деятельности и продуктов банка, соответствующих принципам исламского финансирования. </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 xml:space="preserve">Руководитель службы исламского финансирования выполняет свою деятельность на постоянной основе и не вправе совмещать функции и обязанности, не относящиеся к деятельности исламского финансирования. </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 xml:space="preserve">Руководитель службы исламского финансирования подотчётен правлению банка или руководителю филиала банка – нерезидента Республики Казахстан и ответственен за осуществление операций и ведение деятельности банка, филиала банка-нерезидента Республики Казахстан, соответствующих принципам исламского финансирования.  </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Банк при принятии решения о назначении на должность руководителя службы исламского финансирования учитывает соответствие кандидата следующим требованиям:</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высшего образования;</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практического опыта работы в сфере исламского банковского дела и (или) исламских финансов не менее 5 (пяти) лет;</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наличие опыта работы на руководящих должностях в банке или иной финансовой организации.</w:t>
      </w:r>
    </w:p>
    <w:p w:rsidR="00E31822" w:rsidRPr="00E31822" w:rsidRDefault="00E31822" w:rsidP="00E31822">
      <w:pPr>
        <w:spacing w:line="276" w:lineRule="auto"/>
        <w:ind w:firstLine="708"/>
        <w:rPr>
          <w:rFonts w:eastAsia="Times New Roman" w:cs="Times New Roman"/>
          <w:szCs w:val="28"/>
        </w:rPr>
      </w:pPr>
      <w:bookmarkStart w:id="449" w:name="z385"/>
      <w:bookmarkEnd w:id="448"/>
      <w:r w:rsidRPr="00E31822">
        <w:rPr>
          <w:rFonts w:eastAsia="Times New Roman" w:cs="Times New Roman"/>
          <w:b/>
          <w:color w:val="000000"/>
          <w:szCs w:val="28"/>
        </w:rPr>
        <w:t>Глава 5. Внутренний процесс оценки достаточности капитала</w:t>
      </w:r>
    </w:p>
    <w:p w:rsidR="00E31822" w:rsidRPr="00E31822" w:rsidRDefault="00E31822" w:rsidP="00E31822">
      <w:pPr>
        <w:spacing w:line="276" w:lineRule="auto"/>
        <w:jc w:val="both"/>
        <w:rPr>
          <w:rFonts w:eastAsia="Times New Roman" w:cs="Times New Roman"/>
          <w:sz w:val="22"/>
        </w:rPr>
      </w:pPr>
      <w:bookmarkStart w:id="450" w:name="z386"/>
      <w:bookmarkEnd w:id="4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40. Совет директоров банка утверждает внутренний документ банка, регламентирующий основные подходы и принципы ВПОДК и содержащий следующие разделы:</w:t>
      </w:r>
    </w:p>
    <w:p w:rsidR="00E31822" w:rsidRPr="00E31822" w:rsidRDefault="00E31822" w:rsidP="00E31822">
      <w:pPr>
        <w:spacing w:line="276" w:lineRule="auto"/>
        <w:jc w:val="both"/>
        <w:rPr>
          <w:rFonts w:eastAsia="Times New Roman" w:cs="Times New Roman"/>
          <w:sz w:val="22"/>
        </w:rPr>
      </w:pPr>
      <w:bookmarkStart w:id="451" w:name="z387"/>
      <w:bookmarkEnd w:id="4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описание организационной струткуры ВПОДК;</w:t>
      </w:r>
    </w:p>
    <w:p w:rsidR="00E31822" w:rsidRPr="00E31822" w:rsidRDefault="00E31822" w:rsidP="00E31822">
      <w:pPr>
        <w:spacing w:line="276" w:lineRule="auto"/>
        <w:jc w:val="both"/>
        <w:rPr>
          <w:rFonts w:eastAsia="Times New Roman" w:cs="Times New Roman"/>
          <w:sz w:val="22"/>
        </w:rPr>
      </w:pPr>
      <w:bookmarkStart w:id="452" w:name="z388"/>
      <w:bookmarkEnd w:id="4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описание стратегия риск-аппетита;</w:t>
      </w:r>
    </w:p>
    <w:p w:rsidR="00E31822" w:rsidRPr="00E31822" w:rsidRDefault="00E31822" w:rsidP="00E31822">
      <w:pPr>
        <w:spacing w:line="276" w:lineRule="auto"/>
        <w:jc w:val="both"/>
        <w:rPr>
          <w:rFonts w:eastAsia="Times New Roman" w:cs="Times New Roman"/>
          <w:sz w:val="22"/>
        </w:rPr>
      </w:pPr>
      <w:bookmarkStart w:id="453" w:name="z389"/>
      <w:bookmarkEnd w:id="4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организация управления кредитным, рыночными, операционным рисками в рамках ВПОДК;</w:t>
      </w:r>
    </w:p>
    <w:p w:rsidR="00E31822" w:rsidRPr="00E31822" w:rsidRDefault="00E31822" w:rsidP="00E31822">
      <w:pPr>
        <w:spacing w:line="276" w:lineRule="auto"/>
        <w:jc w:val="both"/>
        <w:rPr>
          <w:rFonts w:eastAsia="Times New Roman" w:cs="Times New Roman"/>
          <w:sz w:val="22"/>
        </w:rPr>
      </w:pPr>
      <w:bookmarkStart w:id="454" w:name="z390"/>
      <w:bookmarkEnd w:id="4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организация процедур стресс-тестирования;</w:t>
      </w:r>
    </w:p>
    <w:p w:rsidR="00E31822" w:rsidRPr="00E31822" w:rsidRDefault="00E31822" w:rsidP="00E31822">
      <w:pPr>
        <w:spacing w:line="276" w:lineRule="auto"/>
        <w:jc w:val="both"/>
        <w:rPr>
          <w:rFonts w:eastAsia="Times New Roman" w:cs="Times New Roman"/>
          <w:sz w:val="22"/>
        </w:rPr>
      </w:pPr>
      <w:bookmarkStart w:id="455" w:name="z391"/>
      <w:bookmarkEnd w:id="4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организация процедур управления рисками в рамках новых продуктов и видов деятельности;</w:t>
      </w:r>
    </w:p>
    <w:p w:rsidR="00E31822" w:rsidRPr="00E31822" w:rsidRDefault="00E31822" w:rsidP="00E31822">
      <w:pPr>
        <w:spacing w:line="276" w:lineRule="auto"/>
        <w:jc w:val="both"/>
        <w:rPr>
          <w:rFonts w:eastAsia="Times New Roman" w:cs="Times New Roman"/>
          <w:sz w:val="22"/>
        </w:rPr>
      </w:pPr>
      <w:bookmarkStart w:id="456" w:name="z392"/>
      <w:bookmarkEnd w:id="4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организация процедур самооценка внутреннего процесса оценки достаточности капитала.</w:t>
      </w:r>
    </w:p>
    <w:p w:rsidR="00E31822" w:rsidRPr="00E31822" w:rsidRDefault="00E31822" w:rsidP="00E31822">
      <w:pPr>
        <w:spacing w:line="276" w:lineRule="auto"/>
        <w:jc w:val="both"/>
        <w:rPr>
          <w:rFonts w:eastAsia="Times New Roman" w:cs="Times New Roman"/>
          <w:sz w:val="22"/>
        </w:rPr>
      </w:pPr>
      <w:bookmarkStart w:id="457" w:name="z393"/>
      <w:bookmarkEnd w:id="4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41. ВПОДК является составной частью управления банком и создается в целях:</w:t>
      </w:r>
    </w:p>
    <w:p w:rsidR="00E31822" w:rsidRPr="00E31822" w:rsidRDefault="00E31822" w:rsidP="00E31822">
      <w:pPr>
        <w:spacing w:line="276" w:lineRule="auto"/>
        <w:jc w:val="both"/>
        <w:rPr>
          <w:rFonts w:eastAsia="Times New Roman" w:cs="Times New Roman"/>
          <w:sz w:val="22"/>
        </w:rPr>
      </w:pPr>
      <w:bookmarkStart w:id="458" w:name="z394"/>
      <w:bookmarkEnd w:id="4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выявления, оценки, агрегирования и контроля существенных видов риска, присущих деятельности банка, с целью определения необходимого уровня капитала, достаточного для их покрытия, в том числе:</w:t>
      </w:r>
    </w:p>
    <w:p w:rsidR="00E31822" w:rsidRPr="00E31822" w:rsidRDefault="00E31822" w:rsidP="00E31822">
      <w:pPr>
        <w:spacing w:line="276" w:lineRule="auto"/>
        <w:jc w:val="both"/>
        <w:rPr>
          <w:rFonts w:eastAsia="Times New Roman" w:cs="Times New Roman"/>
          <w:sz w:val="22"/>
        </w:rPr>
      </w:pPr>
      <w:bookmarkStart w:id="459" w:name="z395"/>
      <w:bookmarkEnd w:id="4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кредитного риска;</w:t>
      </w:r>
    </w:p>
    <w:p w:rsidR="00E31822" w:rsidRPr="00E31822" w:rsidRDefault="00E31822" w:rsidP="00E31822">
      <w:pPr>
        <w:spacing w:line="276" w:lineRule="auto"/>
        <w:jc w:val="both"/>
        <w:rPr>
          <w:rFonts w:eastAsia="Times New Roman" w:cs="Times New Roman"/>
          <w:sz w:val="22"/>
        </w:rPr>
      </w:pPr>
      <w:bookmarkStart w:id="460" w:name="z396"/>
      <w:bookmarkEnd w:id="459"/>
      <w:r w:rsidRPr="00E31822">
        <w:rPr>
          <w:rFonts w:eastAsia="Times New Roman" w:cs="Times New Roman"/>
          <w:color w:val="000000"/>
          <w:lang w:val="en-US"/>
        </w:rPr>
        <w:t>     </w:t>
      </w:r>
      <w:r w:rsidRPr="00E31822">
        <w:rPr>
          <w:rFonts w:eastAsia="Times New Roman" w:cs="Times New Roman"/>
          <w:color w:val="000000"/>
        </w:rPr>
        <w:tab/>
        <w:t>рыночного риска;</w:t>
      </w:r>
    </w:p>
    <w:p w:rsidR="00E31822" w:rsidRPr="00E31822" w:rsidRDefault="00E31822" w:rsidP="00E31822">
      <w:pPr>
        <w:spacing w:line="276" w:lineRule="auto"/>
        <w:jc w:val="both"/>
        <w:rPr>
          <w:rFonts w:eastAsia="Times New Roman" w:cs="Times New Roman"/>
          <w:sz w:val="22"/>
        </w:rPr>
      </w:pPr>
      <w:bookmarkStart w:id="461" w:name="z397"/>
      <w:bookmarkEnd w:id="460"/>
      <w:r w:rsidRPr="00E31822">
        <w:rPr>
          <w:rFonts w:eastAsia="Times New Roman" w:cs="Times New Roman"/>
          <w:color w:val="000000"/>
          <w:lang w:val="en-US"/>
        </w:rPr>
        <w:t>     </w:t>
      </w:r>
      <w:r w:rsidRPr="00E31822">
        <w:rPr>
          <w:rFonts w:eastAsia="Times New Roman" w:cs="Times New Roman"/>
          <w:color w:val="000000"/>
        </w:rPr>
        <w:tab/>
        <w:t>операционного риска;</w:t>
      </w:r>
    </w:p>
    <w:p w:rsidR="00E31822" w:rsidRPr="00E31822" w:rsidRDefault="00E31822" w:rsidP="00E31822">
      <w:pPr>
        <w:spacing w:line="276" w:lineRule="auto"/>
        <w:jc w:val="both"/>
        <w:rPr>
          <w:rFonts w:eastAsia="Times New Roman" w:cs="Times New Roman"/>
          <w:sz w:val="22"/>
        </w:rPr>
      </w:pPr>
      <w:bookmarkStart w:id="462" w:name="z398"/>
      <w:bookmarkEnd w:id="4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 также иных рисков, которым подвержен банк;</w:t>
      </w:r>
    </w:p>
    <w:p w:rsidR="00E31822" w:rsidRPr="00E31822" w:rsidRDefault="00E31822" w:rsidP="00E31822">
      <w:pPr>
        <w:spacing w:line="276" w:lineRule="auto"/>
        <w:jc w:val="both"/>
        <w:rPr>
          <w:rFonts w:eastAsia="Times New Roman" w:cs="Times New Roman"/>
          <w:sz w:val="22"/>
        </w:rPr>
      </w:pPr>
      <w:bookmarkStart w:id="463" w:name="z399"/>
      <w:bookmarkEnd w:id="46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планирования капитала, исходя из стратегии банка, результатов всесторонней оценки существенных рисков, стресс-тестирования финансовой устойчивости банка по отношению к внутренним и внешним факторам риска, а также требований к достаточности собственного капитала банка, установленных статьей 72 Закона о банках.</w:t>
      </w:r>
    </w:p>
    <w:p w:rsidR="00E31822" w:rsidRPr="00E31822" w:rsidRDefault="00E31822" w:rsidP="00E31822">
      <w:pPr>
        <w:spacing w:line="276" w:lineRule="auto"/>
        <w:jc w:val="both"/>
        <w:rPr>
          <w:rFonts w:eastAsia="Times New Roman" w:cs="Times New Roman"/>
          <w:sz w:val="22"/>
        </w:rPr>
      </w:pPr>
      <w:bookmarkStart w:id="464" w:name="z400"/>
      <w:bookmarkEnd w:id="46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42.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p w:rsidR="00E31822" w:rsidRPr="00E31822" w:rsidRDefault="00E31822" w:rsidP="00E31822">
      <w:pPr>
        <w:spacing w:line="276" w:lineRule="auto"/>
        <w:jc w:val="both"/>
        <w:rPr>
          <w:rFonts w:eastAsia="Times New Roman" w:cs="Times New Roman"/>
          <w:sz w:val="22"/>
        </w:rPr>
      </w:pPr>
      <w:bookmarkStart w:id="465" w:name="z2364"/>
      <w:bookmarkEnd w:id="4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p w:rsidR="00E31822" w:rsidRPr="00E31822" w:rsidRDefault="00E31822" w:rsidP="00E31822">
      <w:pPr>
        <w:spacing w:line="276" w:lineRule="auto"/>
        <w:jc w:val="both"/>
        <w:rPr>
          <w:rFonts w:eastAsia="Times New Roman" w:cs="Times New Roman"/>
          <w:sz w:val="22"/>
        </w:rPr>
      </w:pPr>
      <w:bookmarkStart w:id="466" w:name="z2365"/>
      <w:bookmarkEnd w:id="4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p w:rsidR="00E31822" w:rsidRPr="00E31822" w:rsidRDefault="00E31822" w:rsidP="00E31822">
      <w:pPr>
        <w:spacing w:line="276" w:lineRule="auto"/>
        <w:jc w:val="both"/>
        <w:rPr>
          <w:rFonts w:eastAsia="Times New Roman" w:cs="Times New Roman"/>
          <w:sz w:val="22"/>
        </w:rPr>
      </w:pPr>
      <w:bookmarkStart w:id="467" w:name="z2366"/>
      <w:bookmarkEnd w:id="4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p w:rsidR="00E31822" w:rsidRPr="00E31822" w:rsidRDefault="00E31822" w:rsidP="00E31822">
      <w:pPr>
        <w:spacing w:line="276" w:lineRule="auto"/>
        <w:jc w:val="both"/>
        <w:rPr>
          <w:rFonts w:eastAsia="Times New Roman" w:cs="Times New Roman"/>
          <w:sz w:val="22"/>
        </w:rPr>
      </w:pPr>
      <w:bookmarkStart w:id="468" w:name="z2367"/>
      <w:bookmarkEnd w:id="4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подразделение (подразделения), участвующее (участвующие) в процессе по управлению рисками:</w:t>
      </w:r>
    </w:p>
    <w:p w:rsidR="00E31822" w:rsidRPr="00E31822" w:rsidRDefault="00E31822" w:rsidP="00E31822">
      <w:pPr>
        <w:spacing w:line="276" w:lineRule="auto"/>
        <w:jc w:val="both"/>
        <w:rPr>
          <w:rFonts w:eastAsia="Times New Roman" w:cs="Times New Roman"/>
          <w:sz w:val="22"/>
        </w:rPr>
      </w:pPr>
      <w:bookmarkStart w:id="469" w:name="z2368"/>
      <w:bookmarkEnd w:id="46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является (являются) ответственным (ответственными) за реализацию процесса управления достаточностью капитала; </w:t>
      </w:r>
    </w:p>
    <w:p w:rsidR="00E31822" w:rsidRPr="00E31822" w:rsidRDefault="00E31822" w:rsidP="00E31822">
      <w:pPr>
        <w:spacing w:line="276" w:lineRule="auto"/>
        <w:jc w:val="both"/>
        <w:rPr>
          <w:rFonts w:eastAsia="Times New Roman" w:cs="Times New Roman"/>
          <w:sz w:val="22"/>
        </w:rPr>
      </w:pPr>
      <w:bookmarkStart w:id="470" w:name="z2369"/>
      <w:bookmarkEnd w:id="4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p w:rsidR="00E31822" w:rsidRPr="00E31822" w:rsidRDefault="00E31822" w:rsidP="00E31822">
      <w:pPr>
        <w:spacing w:line="276" w:lineRule="auto"/>
        <w:jc w:val="both"/>
        <w:rPr>
          <w:rFonts w:eastAsia="Times New Roman" w:cs="Times New Roman"/>
          <w:sz w:val="22"/>
        </w:rPr>
      </w:pPr>
      <w:bookmarkStart w:id="471" w:name="z2370"/>
      <w:bookmarkEnd w:id="4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отвечает (отвечают) за подготовку проведения стресс-тестирования;</w:t>
      </w:r>
    </w:p>
    <w:p w:rsidR="00E31822" w:rsidRPr="00E31822" w:rsidRDefault="00E31822" w:rsidP="00E31822">
      <w:pPr>
        <w:spacing w:line="276" w:lineRule="auto"/>
        <w:jc w:val="both"/>
        <w:rPr>
          <w:rFonts w:eastAsia="Times New Roman" w:cs="Times New Roman"/>
          <w:sz w:val="22"/>
        </w:rPr>
      </w:pPr>
      <w:bookmarkStart w:id="472" w:name="z2371"/>
      <w:bookmarkEnd w:id="4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p w:rsidR="00E31822" w:rsidRPr="00E31822" w:rsidRDefault="00E31822" w:rsidP="00E31822">
      <w:pPr>
        <w:spacing w:line="276" w:lineRule="auto"/>
        <w:jc w:val="both"/>
        <w:rPr>
          <w:rFonts w:eastAsia="Times New Roman" w:cs="Times New Roman"/>
          <w:sz w:val="22"/>
        </w:rPr>
      </w:pPr>
      <w:bookmarkStart w:id="473" w:name="z2372"/>
      <w:bookmarkEnd w:id="4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p w:rsidR="00E31822" w:rsidRPr="00E31822" w:rsidRDefault="00E31822" w:rsidP="00E31822">
      <w:pPr>
        <w:spacing w:line="276" w:lineRule="auto"/>
        <w:jc w:val="both"/>
        <w:rPr>
          <w:rFonts w:eastAsia="Times New Roman" w:cs="Times New Roman"/>
          <w:sz w:val="22"/>
        </w:rPr>
      </w:pPr>
      <w:bookmarkStart w:id="474" w:name="z2373"/>
      <w:bookmarkEnd w:id="4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подразделение внутреннего аудита проводит оценку эффективности ВПОДК.</w:t>
      </w:r>
    </w:p>
    <w:p w:rsidR="00E31822" w:rsidRPr="00E31822" w:rsidRDefault="00E31822" w:rsidP="00E31822">
      <w:pPr>
        <w:spacing w:line="276" w:lineRule="auto"/>
        <w:jc w:val="both"/>
        <w:rPr>
          <w:rFonts w:eastAsia="Times New Roman" w:cs="Times New Roman"/>
          <w:sz w:val="22"/>
        </w:rPr>
      </w:pPr>
      <w:bookmarkStart w:id="475" w:name="z2374"/>
      <w:bookmarkEnd w:id="4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p w:rsidR="00E31822" w:rsidRPr="00E31822" w:rsidRDefault="00E31822" w:rsidP="00E31822">
      <w:pPr>
        <w:spacing w:line="276" w:lineRule="auto"/>
        <w:ind w:firstLine="708"/>
        <w:rPr>
          <w:rFonts w:eastAsia="Times New Roman" w:cs="Times New Roman"/>
          <w:sz w:val="22"/>
        </w:rPr>
      </w:pPr>
      <w:bookmarkStart w:id="476" w:name="z409"/>
      <w:bookmarkEnd w:id="475"/>
      <w:r w:rsidRPr="00E31822">
        <w:rPr>
          <w:rFonts w:eastAsia="Times New Roman" w:cs="Times New Roman"/>
          <w:color w:val="000000"/>
        </w:rPr>
        <w:t>43. Банк обеспечивает наличие эффективной системы управления кредитным риском, которая соответствует текущей рыночной ситуации, стратегии, объему активов, уровню сложности операций банка и обеспечивает эффективное выявление, измерение, мониторинг и контроль за кредитным риском банка с целью обеспечения достаточности собственного капитала для его покрытия, и включающей, но, не ограничиваясь, следующие компоненты:</w:t>
      </w:r>
    </w:p>
    <w:p w:rsidR="00E31822" w:rsidRPr="00E31822" w:rsidRDefault="00E31822" w:rsidP="00E31822">
      <w:pPr>
        <w:spacing w:line="276" w:lineRule="auto"/>
        <w:jc w:val="both"/>
        <w:rPr>
          <w:rFonts w:eastAsia="Times New Roman" w:cs="Times New Roman"/>
          <w:sz w:val="22"/>
        </w:rPr>
      </w:pPr>
      <w:bookmarkStart w:id="477" w:name="z4723"/>
      <w:bookmarkEnd w:id="4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внутренний порядок совершения операций, которым присущ кредитный риск, и принятие соответствующих решений;</w:t>
      </w:r>
    </w:p>
    <w:p w:rsidR="00E31822" w:rsidRPr="00E31822" w:rsidRDefault="00E31822" w:rsidP="00E31822">
      <w:pPr>
        <w:spacing w:line="276" w:lineRule="auto"/>
        <w:jc w:val="both"/>
        <w:rPr>
          <w:rFonts w:eastAsia="Times New Roman" w:cs="Times New Roman"/>
          <w:sz w:val="22"/>
        </w:rPr>
      </w:pPr>
      <w:bookmarkStart w:id="478" w:name="z4724"/>
      <w:bookmarkEnd w:id="4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кредитного администрирования;</w:t>
      </w:r>
    </w:p>
    <w:p w:rsidR="00E31822" w:rsidRPr="00E31822" w:rsidRDefault="00E31822" w:rsidP="00E31822">
      <w:pPr>
        <w:spacing w:line="276" w:lineRule="auto"/>
        <w:jc w:val="both"/>
        <w:rPr>
          <w:rFonts w:eastAsia="Times New Roman" w:cs="Times New Roman"/>
          <w:sz w:val="22"/>
        </w:rPr>
      </w:pPr>
      <w:bookmarkStart w:id="479" w:name="z4725"/>
      <w:bookmarkEnd w:id="4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процедуры оценки кредитного риска;</w:t>
      </w:r>
    </w:p>
    <w:p w:rsidR="00E31822" w:rsidRPr="00E31822" w:rsidRDefault="00E31822" w:rsidP="00E31822">
      <w:pPr>
        <w:spacing w:line="276" w:lineRule="auto"/>
        <w:jc w:val="both"/>
        <w:rPr>
          <w:rFonts w:eastAsia="Times New Roman" w:cs="Times New Roman"/>
          <w:sz w:val="22"/>
        </w:rPr>
      </w:pPr>
      <w:bookmarkStart w:id="480" w:name="z4726"/>
      <w:bookmarkEnd w:id="4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кредитный мониторинг;</w:t>
      </w:r>
    </w:p>
    <w:p w:rsidR="00E31822" w:rsidRPr="00E31822" w:rsidRDefault="00E31822" w:rsidP="00E31822">
      <w:pPr>
        <w:spacing w:line="276" w:lineRule="auto"/>
        <w:jc w:val="both"/>
        <w:rPr>
          <w:rFonts w:eastAsia="Times New Roman" w:cs="Times New Roman"/>
          <w:sz w:val="22"/>
        </w:rPr>
      </w:pPr>
      <w:bookmarkStart w:id="481" w:name="z4727"/>
      <w:bookmarkEnd w:id="4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управление залоговым обеспечением;</w:t>
      </w:r>
    </w:p>
    <w:p w:rsidR="00E31822" w:rsidRPr="00E31822" w:rsidRDefault="00E31822" w:rsidP="00E31822">
      <w:pPr>
        <w:spacing w:line="276" w:lineRule="auto"/>
        <w:jc w:val="both"/>
        <w:rPr>
          <w:rFonts w:eastAsia="Times New Roman" w:cs="Times New Roman"/>
          <w:sz w:val="22"/>
        </w:rPr>
      </w:pPr>
      <w:bookmarkStart w:id="482" w:name="z4728"/>
      <w:bookmarkEnd w:id="4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управление проблемными кредитами;</w:t>
      </w:r>
    </w:p>
    <w:p w:rsidR="00E31822" w:rsidRPr="00E31822" w:rsidRDefault="00E31822" w:rsidP="00E31822">
      <w:pPr>
        <w:spacing w:line="276" w:lineRule="auto"/>
        <w:jc w:val="both"/>
        <w:rPr>
          <w:rFonts w:eastAsia="Times New Roman" w:cs="Times New Roman"/>
          <w:color w:val="000000"/>
        </w:rPr>
      </w:pPr>
      <w:bookmarkStart w:id="483" w:name="z4729"/>
      <w:bookmarkEnd w:id="4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оценка эффективности системы управления кредитным риском;</w:t>
      </w:r>
    </w:p>
    <w:p w:rsidR="00E31822" w:rsidRPr="00E31822" w:rsidRDefault="00E31822" w:rsidP="00E31822">
      <w:pPr>
        <w:spacing w:line="276" w:lineRule="auto"/>
        <w:jc w:val="both"/>
        <w:rPr>
          <w:rFonts w:eastAsia="Times New Roman" w:cs="Times New Roman"/>
          <w:color w:val="000000"/>
        </w:rPr>
      </w:pPr>
      <w:r w:rsidRPr="00E31822">
        <w:rPr>
          <w:rFonts w:ascii="Courier New" w:eastAsia="Times New Roman" w:hAnsi="Courier New" w:cs="Courier New"/>
          <w:color w:val="000000"/>
          <w:spacing w:val="2"/>
          <w:sz w:val="20"/>
          <w:szCs w:val="20"/>
          <w:lang w:val="en-US"/>
        </w:rPr>
        <w:t> </w:t>
      </w:r>
      <w:r w:rsidRPr="00E31822">
        <w:rPr>
          <w:rFonts w:ascii="Courier New" w:eastAsia="Times New Roman" w:hAnsi="Courier New" w:cs="Courier New"/>
          <w:color w:val="000000"/>
          <w:spacing w:val="2"/>
          <w:sz w:val="20"/>
          <w:szCs w:val="20"/>
        </w:rPr>
        <w:tab/>
      </w:r>
      <w:r w:rsidRPr="00E31822">
        <w:rPr>
          <w:rFonts w:eastAsia="Times New Roman" w:cs="Times New Roman"/>
          <w:color w:val="000000"/>
        </w:rPr>
        <w:t>8) процедуры выявления экологических и социальных рисков в деятельности клиентов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9) разработка проектов условий или планов действий в случае выявления средних или высоких уровней экологических и социальных рисков в деятельности клиента банка при выдаче займа;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w:t>
      </w:r>
      <w:r w:rsidRPr="00E31822">
        <w:rPr>
          <w:rFonts w:eastAsia="Times New Roman" w:cs="Times New Roman"/>
          <w:color w:val="000000"/>
        </w:rPr>
        <w:tab/>
        <w:t>10) мониторинг за соблюдения клиентом банка условий и планов действий, установленных при выдаче займа при наличии в деятельности клиента банка средних или высоких уровней экологических и социальных рисков.</w:t>
      </w:r>
    </w:p>
    <w:bookmarkEnd w:id="483"/>
    <w:p w:rsidR="00E31822" w:rsidRPr="00E31822" w:rsidRDefault="00E31822" w:rsidP="00E31822">
      <w:pPr>
        <w:spacing w:line="276" w:lineRule="auto"/>
        <w:ind w:firstLine="708"/>
        <w:jc w:val="both"/>
        <w:rPr>
          <w:rFonts w:eastAsia="Times New Roman" w:cs="Times New Roman"/>
          <w:color w:val="FF0000"/>
        </w:rPr>
      </w:pPr>
      <w:r w:rsidRPr="00E31822">
        <w:rPr>
          <w:rFonts w:eastAsia="Times New Roman" w:cs="Times New Roman"/>
          <w:color w:val="000000" w:themeColor="text1"/>
        </w:rPr>
        <w:t xml:space="preserve">Требования, указанные в подпунктах 8), 9) и 10) части первой настоящего пункта,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w:t>
      </w:r>
      <w:r w:rsidRPr="00E31822">
        <w:rPr>
          <w:rFonts w:eastAsia="Times New Roman" w:cs="Times New Roman"/>
          <w:color w:val="000000" w:themeColor="text1"/>
          <w:lang w:val="en-US"/>
        </w:rPr>
        <w:t>ESG</w:t>
      </w:r>
      <w:r w:rsidRPr="00E31822">
        <w:rPr>
          <w:rFonts w:eastAsia="Times New Roman" w:cs="Times New Roman"/>
          <w:color w:val="000000" w:themeColor="text1"/>
        </w:rPr>
        <w:t xml:space="preserve">-рисками, экологическими и социальными рисками, а также раскрытию информации о </w:t>
      </w:r>
      <w:r w:rsidRPr="00E31822">
        <w:rPr>
          <w:rFonts w:eastAsia="Times New Roman" w:cs="Times New Roman"/>
          <w:color w:val="000000" w:themeColor="text1"/>
          <w:lang w:val="en-US"/>
        </w:rPr>
        <w:t>ESG</w:t>
      </w:r>
      <w:r w:rsidRPr="00E31822">
        <w:rPr>
          <w:rFonts w:eastAsia="Times New Roman" w:cs="Times New Roman"/>
          <w:color w:val="000000" w:themeColor="text1"/>
        </w:rPr>
        <w:t>-рисках,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w:t>
      </w:r>
      <w:r w:rsidRPr="00E31822">
        <w:rPr>
          <w:rFonts w:eastAsia="Times New Roman" w:cs="Times New Roman"/>
          <w:color w:val="000000" w:themeColor="text1"/>
          <w:lang w:val="en-US"/>
        </w:rPr>
        <w:t>ESG</w:t>
      </w:r>
      <w:r w:rsidRPr="00E31822">
        <w:rPr>
          <w:rFonts w:eastAsia="Times New Roman" w:cs="Times New Roman"/>
          <w:color w:val="000000" w:themeColor="text1"/>
        </w:rPr>
        <w:t>) и отчеты об экологических и социальных рисках.</w:t>
      </w:r>
      <w:r w:rsidRPr="00E31822">
        <w:rPr>
          <w:rFonts w:eastAsia="Times New Roman" w:cs="Times New Roman"/>
          <w:color w:val="FF0000"/>
          <w:lang w:val="en-US"/>
        </w:rPr>
        <w:t>     </w:t>
      </w:r>
      <w:r w:rsidRPr="00E31822">
        <w:rPr>
          <w:rFonts w:eastAsia="Times New Roman" w:cs="Times New Roman"/>
          <w:color w:val="FF0000"/>
        </w:rPr>
        <w:t xml:space="preserve"> </w:t>
      </w:r>
    </w:p>
    <w:p w:rsidR="00E31822" w:rsidRPr="00E31822" w:rsidRDefault="00E31822" w:rsidP="00E31822">
      <w:pPr>
        <w:spacing w:line="276" w:lineRule="auto"/>
        <w:rPr>
          <w:rFonts w:eastAsia="Times New Roman" w:cs="Times New Roman"/>
          <w:sz w:val="22"/>
        </w:rPr>
      </w:pPr>
      <w:bookmarkStart w:id="484" w:name="z4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44. В рамках системы управления кредитным риском банк руководствуется следующими принципами и требованиями:</w:t>
      </w:r>
    </w:p>
    <w:p w:rsidR="00E31822" w:rsidRPr="00E31822" w:rsidRDefault="00E31822" w:rsidP="00E31822">
      <w:pPr>
        <w:spacing w:line="276" w:lineRule="auto"/>
        <w:jc w:val="both"/>
        <w:rPr>
          <w:rFonts w:eastAsia="Times New Roman" w:cs="Times New Roman"/>
          <w:sz w:val="22"/>
        </w:rPr>
      </w:pPr>
      <w:bookmarkStart w:id="485" w:name="z6245"/>
      <w:bookmarkEnd w:id="4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совет директоров и комитет по вопросам управления рисками банка обеспечивают:</w:t>
      </w:r>
    </w:p>
    <w:p w:rsidR="00E31822" w:rsidRPr="00E31822" w:rsidRDefault="00E31822" w:rsidP="00E31822">
      <w:pPr>
        <w:spacing w:line="276" w:lineRule="auto"/>
        <w:jc w:val="both"/>
        <w:rPr>
          <w:rFonts w:eastAsia="Times New Roman" w:cs="Times New Roman"/>
          <w:sz w:val="22"/>
        </w:rPr>
      </w:pPr>
      <w:bookmarkStart w:id="486" w:name="z6246"/>
      <w:bookmarkEnd w:id="4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поддержание достаточного уровня провизий;</w:t>
      </w:r>
    </w:p>
    <w:p w:rsidR="00E31822" w:rsidRPr="00E31822" w:rsidRDefault="00E31822" w:rsidP="00E31822">
      <w:pPr>
        <w:spacing w:line="276" w:lineRule="auto"/>
        <w:jc w:val="both"/>
        <w:rPr>
          <w:rFonts w:eastAsia="Times New Roman" w:cs="Times New Roman"/>
          <w:sz w:val="22"/>
        </w:rPr>
      </w:pPr>
      <w:bookmarkStart w:id="487" w:name="z6247"/>
      <w:bookmarkEnd w:id="4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контроля над процессом оценки кредитного риска, который обеспечивается следующим:</w:t>
      </w:r>
    </w:p>
    <w:p w:rsidR="00E31822" w:rsidRPr="00E31822" w:rsidRDefault="00E31822" w:rsidP="00E31822">
      <w:pPr>
        <w:spacing w:line="276" w:lineRule="auto"/>
        <w:jc w:val="both"/>
        <w:rPr>
          <w:rFonts w:eastAsia="Times New Roman" w:cs="Times New Roman"/>
          <w:sz w:val="22"/>
        </w:rPr>
      </w:pPr>
      <w:bookmarkStart w:id="488" w:name="z6248"/>
      <w:bookmarkEnd w:id="4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принятием необходимых мер по обеспечению полноты и достоверности информации в целях принятия решений;</w:t>
      </w:r>
    </w:p>
    <w:p w:rsidR="00E31822" w:rsidRPr="00E31822" w:rsidRDefault="00E31822" w:rsidP="00E31822">
      <w:pPr>
        <w:spacing w:line="276" w:lineRule="auto"/>
        <w:jc w:val="both"/>
        <w:rPr>
          <w:rFonts w:eastAsia="Times New Roman" w:cs="Times New Roman"/>
          <w:sz w:val="22"/>
        </w:rPr>
      </w:pPr>
      <w:bookmarkStart w:id="489" w:name="z6249"/>
      <w:bookmarkEnd w:id="48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соблюдением требований Гражданского кодекса Республики Казахстан, Налогового кодекса Республики Казахстан (далее – Налоговый кодекс), Закона о банках, Закона Республики Казахстан "О бухгалтерском учете и финансовой отчетности" (далее - Закон о бухгалтерском учете и финансовой отчетности), Закона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p w:rsidR="00E31822" w:rsidRPr="00E31822" w:rsidRDefault="00E31822" w:rsidP="00E31822">
      <w:pPr>
        <w:spacing w:line="276" w:lineRule="auto"/>
        <w:jc w:val="both"/>
        <w:rPr>
          <w:rFonts w:eastAsia="Times New Roman" w:cs="Times New Roman"/>
          <w:sz w:val="22"/>
        </w:rPr>
      </w:pPr>
      <w:bookmarkStart w:id="490" w:name="z6250"/>
      <w:bookmarkEnd w:id="4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принятием мер по обеспечению полной и достоверной управленческой, регуляторной и финансовой отчетности;</w:t>
      </w:r>
    </w:p>
    <w:p w:rsidR="00E31822" w:rsidRPr="00E31822" w:rsidRDefault="00E31822" w:rsidP="00E31822">
      <w:pPr>
        <w:spacing w:line="276" w:lineRule="auto"/>
        <w:jc w:val="both"/>
        <w:rPr>
          <w:rFonts w:eastAsia="Times New Roman" w:cs="Times New Roman"/>
          <w:sz w:val="22"/>
        </w:rPr>
      </w:pPr>
      <w:bookmarkStart w:id="491" w:name="z6251"/>
      <w:bookmarkEnd w:id="4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наличием независимой от бизнес-подразделений процедуры оценки займов;</w:t>
      </w:r>
    </w:p>
    <w:p w:rsidR="00E31822" w:rsidRPr="00E31822" w:rsidRDefault="00E31822" w:rsidP="00E31822">
      <w:pPr>
        <w:spacing w:line="276" w:lineRule="auto"/>
        <w:jc w:val="both"/>
        <w:rPr>
          <w:rFonts w:eastAsia="Times New Roman" w:cs="Times New Roman"/>
          <w:sz w:val="22"/>
        </w:rPr>
      </w:pPr>
      <w:bookmarkStart w:id="492" w:name="z6252"/>
      <w:bookmarkEnd w:id="4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p w:rsidR="00E31822" w:rsidRPr="00E31822" w:rsidRDefault="00E31822" w:rsidP="00E31822">
      <w:pPr>
        <w:spacing w:line="276" w:lineRule="auto"/>
        <w:jc w:val="both"/>
        <w:rPr>
          <w:rFonts w:eastAsia="Times New Roman" w:cs="Times New Roman"/>
          <w:sz w:val="22"/>
        </w:rPr>
      </w:pPr>
      <w:bookmarkStart w:id="493" w:name="z6253"/>
      <w:bookmarkEnd w:id="4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наличием детально и в полном объеме регламентированных процедур взаимодействия между участниками процесса управления кредитным риском;</w:t>
      </w:r>
    </w:p>
    <w:p w:rsidR="00E31822" w:rsidRPr="00E31822" w:rsidRDefault="00E31822" w:rsidP="00E31822">
      <w:pPr>
        <w:spacing w:line="276" w:lineRule="auto"/>
        <w:jc w:val="both"/>
        <w:rPr>
          <w:rFonts w:eastAsia="Times New Roman" w:cs="Times New Roman"/>
          <w:sz w:val="22"/>
        </w:rPr>
      </w:pPr>
      <w:bookmarkStart w:id="494" w:name="z6254"/>
      <w:bookmarkEnd w:id="4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p w:rsidR="00E31822" w:rsidRPr="00E31822" w:rsidRDefault="00E31822" w:rsidP="00E31822">
      <w:pPr>
        <w:spacing w:line="276" w:lineRule="auto"/>
        <w:jc w:val="both"/>
        <w:rPr>
          <w:rFonts w:eastAsia="Times New Roman" w:cs="Times New Roman"/>
          <w:sz w:val="22"/>
        </w:rPr>
      </w:pPr>
      <w:bookmarkStart w:id="495" w:name="z6255"/>
      <w:bookmarkEnd w:id="4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496" w:name="z6964"/>
      <w:bookmarkEnd w:id="4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основные направления кредитной деятельности банка;</w:t>
      </w:r>
    </w:p>
    <w:p w:rsidR="00E31822" w:rsidRPr="00E31822" w:rsidRDefault="00E31822" w:rsidP="00E31822">
      <w:pPr>
        <w:spacing w:line="276" w:lineRule="auto"/>
        <w:jc w:val="both"/>
        <w:rPr>
          <w:rFonts w:eastAsia="Times New Roman" w:cs="Times New Roman"/>
          <w:sz w:val="22"/>
        </w:rPr>
      </w:pPr>
      <w:bookmarkStart w:id="497" w:name="z6965"/>
      <w:bookmarkEnd w:id="4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участников кредитного процесса и сферы их ответственности;</w:t>
      </w:r>
    </w:p>
    <w:p w:rsidR="00E31822" w:rsidRPr="00E31822" w:rsidRDefault="00E31822" w:rsidP="00E31822">
      <w:pPr>
        <w:spacing w:line="276" w:lineRule="auto"/>
        <w:jc w:val="both"/>
        <w:rPr>
          <w:rFonts w:eastAsia="Times New Roman" w:cs="Times New Roman"/>
          <w:sz w:val="22"/>
        </w:rPr>
      </w:pPr>
      <w:bookmarkStart w:id="498" w:name="z6966"/>
      <w:bookmarkEnd w:id="4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p w:rsidR="00E31822" w:rsidRPr="00E31822" w:rsidRDefault="00E31822" w:rsidP="00E31822">
      <w:pPr>
        <w:spacing w:line="276" w:lineRule="auto"/>
        <w:jc w:val="both"/>
        <w:rPr>
          <w:rFonts w:eastAsia="Times New Roman" w:cs="Times New Roman"/>
          <w:sz w:val="22"/>
        </w:rPr>
      </w:pPr>
      <w:bookmarkStart w:id="499" w:name="z6967"/>
      <w:bookmarkEnd w:id="4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процедуру анализа кредитоспособности заемщика.</w:t>
      </w:r>
    </w:p>
    <w:p w:rsidR="00E31822" w:rsidRPr="00E31822" w:rsidRDefault="00E31822" w:rsidP="00E31822">
      <w:pPr>
        <w:spacing w:line="276" w:lineRule="auto"/>
        <w:jc w:val="both"/>
        <w:rPr>
          <w:rFonts w:eastAsia="Times New Roman" w:cs="Times New Roman"/>
          <w:sz w:val="22"/>
        </w:rPr>
      </w:pPr>
      <w:bookmarkStart w:id="500" w:name="z6968"/>
      <w:bookmarkEnd w:id="4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rsidR="00E31822" w:rsidRPr="00E31822" w:rsidRDefault="00E31822" w:rsidP="00E31822">
      <w:pPr>
        <w:spacing w:line="276" w:lineRule="auto"/>
        <w:jc w:val="both"/>
        <w:rPr>
          <w:rFonts w:eastAsia="Times New Roman" w:cs="Times New Roman"/>
          <w:sz w:val="22"/>
        </w:rPr>
      </w:pPr>
      <w:bookmarkStart w:id="501" w:name="z6969"/>
      <w:bookmarkEnd w:id="5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постоянного и достаточного дохода заемщика;</w:t>
      </w:r>
    </w:p>
    <w:p w:rsidR="00E31822" w:rsidRPr="00E31822" w:rsidRDefault="00E31822" w:rsidP="00E31822">
      <w:pPr>
        <w:spacing w:line="276" w:lineRule="auto"/>
        <w:jc w:val="both"/>
        <w:rPr>
          <w:rFonts w:eastAsia="Times New Roman" w:cs="Times New Roman"/>
          <w:sz w:val="22"/>
        </w:rPr>
      </w:pPr>
      <w:bookmarkStart w:id="502" w:name="z6970"/>
      <w:bookmarkEnd w:id="5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недвижимого и другого имущества;</w:t>
      </w:r>
    </w:p>
    <w:p w:rsidR="00E31822" w:rsidRPr="00E31822" w:rsidRDefault="00E31822" w:rsidP="00E31822">
      <w:pPr>
        <w:spacing w:line="276" w:lineRule="auto"/>
        <w:jc w:val="both"/>
        <w:rPr>
          <w:rFonts w:eastAsia="Times New Roman" w:cs="Times New Roman"/>
          <w:sz w:val="22"/>
        </w:rPr>
      </w:pPr>
      <w:bookmarkStart w:id="503" w:name="z6971"/>
      <w:bookmarkEnd w:id="5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ссудной задолженности, в том числе перед другими кредиторами;</w:t>
      </w:r>
    </w:p>
    <w:p w:rsidR="00E31822" w:rsidRPr="00E31822" w:rsidRDefault="00E31822" w:rsidP="00E31822">
      <w:pPr>
        <w:spacing w:line="276" w:lineRule="auto"/>
        <w:jc w:val="both"/>
        <w:rPr>
          <w:rFonts w:eastAsia="Times New Roman" w:cs="Times New Roman"/>
          <w:sz w:val="22"/>
        </w:rPr>
      </w:pPr>
      <w:bookmarkStart w:id="504" w:name="z6972"/>
      <w:bookmarkEnd w:id="5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долговая нагрузка;</w:t>
      </w:r>
    </w:p>
    <w:p w:rsidR="00E31822" w:rsidRPr="00E31822" w:rsidRDefault="00E31822" w:rsidP="00E31822">
      <w:pPr>
        <w:spacing w:line="276" w:lineRule="auto"/>
        <w:jc w:val="both"/>
        <w:rPr>
          <w:rFonts w:eastAsia="Times New Roman" w:cs="Times New Roman"/>
          <w:sz w:val="22"/>
        </w:rPr>
      </w:pPr>
      <w:bookmarkStart w:id="505" w:name="z6973"/>
      <w:bookmarkEnd w:id="5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платежная дисциплина (кредитная история) по займам;</w:t>
      </w:r>
    </w:p>
    <w:p w:rsidR="00E31822" w:rsidRPr="00E31822" w:rsidRDefault="00E31822" w:rsidP="00E31822">
      <w:pPr>
        <w:spacing w:line="276" w:lineRule="auto"/>
        <w:jc w:val="both"/>
        <w:rPr>
          <w:rFonts w:eastAsia="Times New Roman" w:cs="Times New Roman"/>
          <w:sz w:val="22"/>
        </w:rPr>
      </w:pPr>
      <w:bookmarkStart w:id="506" w:name="z6974"/>
      <w:bookmarkEnd w:id="5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рейтинг заемщика в скоринговых системах банка (при наличии);</w:t>
      </w:r>
    </w:p>
    <w:p w:rsidR="00E31822" w:rsidRPr="00E31822" w:rsidRDefault="00E31822" w:rsidP="00E31822">
      <w:pPr>
        <w:spacing w:line="276" w:lineRule="auto"/>
        <w:jc w:val="both"/>
        <w:rPr>
          <w:rFonts w:eastAsia="Times New Roman" w:cs="Times New Roman"/>
          <w:sz w:val="22"/>
        </w:rPr>
      </w:pPr>
      <w:bookmarkStart w:id="507" w:name="z6975"/>
      <w:bookmarkEnd w:id="506"/>
      <w:r w:rsidRPr="00E31822">
        <w:rPr>
          <w:rFonts w:eastAsia="Times New Roman" w:cs="Times New Roman"/>
          <w:color w:val="000000"/>
          <w:lang w:val="en-US"/>
        </w:rPr>
        <w:t>     </w:t>
      </w:r>
      <w:r w:rsidRPr="00E31822">
        <w:rPr>
          <w:rFonts w:eastAsia="Times New Roman" w:cs="Times New Roman"/>
          <w:color w:val="000000"/>
        </w:rPr>
        <w:tab/>
        <w:t>наличие иной задолженности;</w:t>
      </w:r>
    </w:p>
    <w:p w:rsidR="00E31822" w:rsidRPr="00E31822" w:rsidRDefault="00E31822" w:rsidP="00E31822">
      <w:pPr>
        <w:spacing w:line="276" w:lineRule="auto"/>
        <w:jc w:val="both"/>
        <w:rPr>
          <w:rFonts w:eastAsia="Times New Roman" w:cs="Times New Roman"/>
          <w:sz w:val="22"/>
        </w:rPr>
      </w:pPr>
      <w:bookmarkStart w:id="508" w:name="z6976"/>
      <w:bookmarkEnd w:id="5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иных источников погашения задолженности перед банком;</w:t>
      </w:r>
    </w:p>
    <w:p w:rsidR="00E31822" w:rsidRPr="00E31822" w:rsidRDefault="00E31822" w:rsidP="00E31822">
      <w:pPr>
        <w:spacing w:line="276" w:lineRule="auto"/>
        <w:jc w:val="both"/>
        <w:rPr>
          <w:rFonts w:eastAsia="Times New Roman" w:cs="Times New Roman"/>
          <w:sz w:val="22"/>
        </w:rPr>
      </w:pPr>
      <w:bookmarkStart w:id="509" w:name="z6977"/>
      <w:bookmarkEnd w:id="5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остатки и операции по банковским счетам;</w:t>
      </w:r>
    </w:p>
    <w:p w:rsidR="00E31822" w:rsidRPr="00E31822" w:rsidRDefault="00E31822" w:rsidP="00E31822">
      <w:pPr>
        <w:spacing w:line="276" w:lineRule="auto"/>
        <w:jc w:val="both"/>
        <w:rPr>
          <w:rFonts w:eastAsia="Times New Roman" w:cs="Times New Roman"/>
          <w:sz w:val="22"/>
        </w:rPr>
      </w:pPr>
      <w:bookmarkStart w:id="510" w:name="z6978"/>
      <w:bookmarkEnd w:id="5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об образовании и занятости (сфере деятельности);</w:t>
      </w:r>
    </w:p>
    <w:p w:rsidR="00E31822" w:rsidRPr="00E31822" w:rsidRDefault="00E31822" w:rsidP="00E31822">
      <w:pPr>
        <w:spacing w:line="276" w:lineRule="auto"/>
        <w:jc w:val="both"/>
        <w:rPr>
          <w:rFonts w:eastAsia="Times New Roman" w:cs="Times New Roman"/>
          <w:sz w:val="22"/>
        </w:rPr>
      </w:pPr>
      <w:bookmarkStart w:id="511" w:name="z6979"/>
      <w:bookmarkEnd w:id="5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социально-демографические характеристики;</w:t>
      </w:r>
    </w:p>
    <w:p w:rsidR="00E31822" w:rsidRPr="00E31822" w:rsidRDefault="00E31822" w:rsidP="00E31822">
      <w:pPr>
        <w:spacing w:line="276" w:lineRule="auto"/>
        <w:jc w:val="both"/>
        <w:rPr>
          <w:rFonts w:eastAsia="Times New Roman" w:cs="Times New Roman"/>
          <w:sz w:val="22"/>
        </w:rPr>
      </w:pPr>
      <w:bookmarkStart w:id="512" w:name="z6980"/>
      <w:bookmarkEnd w:id="5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целевом использовании денег;</w:t>
      </w:r>
    </w:p>
    <w:p w:rsidR="00E31822" w:rsidRPr="00E31822" w:rsidRDefault="00E31822" w:rsidP="00E31822">
      <w:pPr>
        <w:spacing w:line="276" w:lineRule="auto"/>
        <w:jc w:val="both"/>
        <w:rPr>
          <w:rFonts w:eastAsia="Times New Roman" w:cs="Times New Roman"/>
          <w:sz w:val="22"/>
        </w:rPr>
      </w:pPr>
      <w:bookmarkStart w:id="513" w:name="z6981"/>
      <w:bookmarkEnd w:id="5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дополнительная информация о доходах заемщика.</w:t>
      </w:r>
    </w:p>
    <w:p w:rsidR="00E31822" w:rsidRPr="00E31822" w:rsidRDefault="00E31822" w:rsidP="00E31822">
      <w:pPr>
        <w:spacing w:line="276" w:lineRule="auto"/>
        <w:jc w:val="both"/>
        <w:rPr>
          <w:rFonts w:eastAsia="Times New Roman" w:cs="Times New Roman"/>
          <w:sz w:val="22"/>
        </w:rPr>
      </w:pPr>
      <w:bookmarkStart w:id="514" w:name="z6982"/>
      <w:bookmarkEnd w:id="5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p w:rsidR="00E31822" w:rsidRPr="00E31822" w:rsidRDefault="00E31822" w:rsidP="00E31822">
      <w:pPr>
        <w:spacing w:line="276" w:lineRule="auto"/>
        <w:jc w:val="both"/>
        <w:rPr>
          <w:rFonts w:eastAsia="Times New Roman" w:cs="Times New Roman"/>
          <w:sz w:val="22"/>
        </w:rPr>
      </w:pPr>
      <w:bookmarkStart w:id="515" w:name="z6983"/>
      <w:bookmarkEnd w:id="5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постоянного и достаточного дохода заемщика;</w:t>
      </w:r>
    </w:p>
    <w:p w:rsidR="00E31822" w:rsidRPr="00E31822" w:rsidRDefault="00E31822" w:rsidP="00E31822">
      <w:pPr>
        <w:spacing w:line="276" w:lineRule="auto"/>
        <w:jc w:val="both"/>
        <w:rPr>
          <w:rFonts w:eastAsia="Times New Roman" w:cs="Times New Roman"/>
          <w:sz w:val="22"/>
        </w:rPr>
      </w:pPr>
      <w:bookmarkStart w:id="516" w:name="z6984"/>
      <w:bookmarkEnd w:id="5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ссудной задолженности, в том числе перед другими кредиторами;</w:t>
      </w:r>
    </w:p>
    <w:p w:rsidR="00E31822" w:rsidRPr="00E31822" w:rsidRDefault="00E31822" w:rsidP="00E31822">
      <w:pPr>
        <w:spacing w:line="276" w:lineRule="auto"/>
        <w:jc w:val="both"/>
        <w:rPr>
          <w:rFonts w:eastAsia="Times New Roman" w:cs="Times New Roman"/>
          <w:color w:val="000000"/>
        </w:rPr>
      </w:pPr>
      <w:bookmarkStart w:id="517" w:name="z6985"/>
      <w:bookmarkEnd w:id="5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долговая нагрузка;</w:t>
      </w:r>
    </w:p>
    <w:p w:rsidR="00E31822" w:rsidRPr="00E31822" w:rsidRDefault="00E31822" w:rsidP="00E31822">
      <w:pPr>
        <w:spacing w:line="276" w:lineRule="auto"/>
        <w:jc w:val="both"/>
        <w:rPr>
          <w:rFonts w:eastAsia="Times New Roman" w:cs="Times New Roman"/>
          <w:color w:val="000000"/>
        </w:rPr>
      </w:pPr>
      <w:bookmarkStart w:id="518" w:name="z6986"/>
      <w:bookmarkEnd w:id="517"/>
      <w:r w:rsidRPr="00E31822">
        <w:rPr>
          <w:rFonts w:eastAsia="Times New Roman" w:cs="Times New Roman"/>
          <w:color w:val="000000"/>
        </w:rPr>
        <w:t xml:space="preserve">      </w:t>
      </w:r>
      <w:r w:rsidRPr="00E31822">
        <w:rPr>
          <w:rFonts w:eastAsia="Times New Roman" w:cs="Times New Roman"/>
          <w:color w:val="000000"/>
        </w:rPr>
        <w:tab/>
        <w:t>платежная дисциплина (кредитная история) по займам;</w:t>
      </w:r>
    </w:p>
    <w:p w:rsidR="00E31822" w:rsidRPr="00E31822" w:rsidRDefault="00E31822" w:rsidP="00E31822">
      <w:pPr>
        <w:spacing w:line="276" w:lineRule="auto"/>
        <w:jc w:val="both"/>
        <w:rPr>
          <w:rFonts w:eastAsia="Times New Roman" w:cs="Times New Roman"/>
          <w:color w:val="000000"/>
        </w:rPr>
      </w:pPr>
      <w:bookmarkStart w:id="519" w:name="z6987"/>
      <w:bookmarkEnd w:id="518"/>
      <w:r w:rsidRPr="00E31822">
        <w:rPr>
          <w:rFonts w:eastAsia="Times New Roman" w:cs="Times New Roman"/>
          <w:color w:val="000000"/>
        </w:rPr>
        <w:t xml:space="preserve">      </w:t>
      </w:r>
      <w:r w:rsidRPr="00E31822">
        <w:rPr>
          <w:rFonts w:eastAsia="Times New Roman" w:cs="Times New Roman"/>
          <w:color w:val="000000"/>
        </w:rPr>
        <w:tab/>
        <w:t>рейтинг заемщика в скоринговых системах банка (при наличии);</w:t>
      </w:r>
    </w:p>
    <w:p w:rsidR="00E31822" w:rsidRPr="00E31822" w:rsidRDefault="00E31822" w:rsidP="00E31822">
      <w:pPr>
        <w:spacing w:line="276" w:lineRule="auto"/>
        <w:jc w:val="both"/>
        <w:rPr>
          <w:rFonts w:eastAsia="Times New Roman" w:cs="Times New Roman"/>
          <w:color w:val="000000"/>
        </w:rPr>
      </w:pPr>
      <w:bookmarkStart w:id="520" w:name="z6988"/>
      <w:bookmarkEnd w:id="519"/>
      <w:r w:rsidRPr="00E31822">
        <w:rPr>
          <w:rFonts w:eastAsia="Times New Roman" w:cs="Times New Roman"/>
          <w:color w:val="000000"/>
        </w:rPr>
        <w:t xml:space="preserve">      </w:t>
      </w:r>
      <w:r w:rsidRPr="00E31822">
        <w:rPr>
          <w:rFonts w:eastAsia="Times New Roman" w:cs="Times New Roman"/>
          <w:color w:val="000000"/>
        </w:rPr>
        <w:tab/>
        <w:t>наличие иных источников погашения задолженности перед банком;</w:t>
      </w:r>
    </w:p>
    <w:p w:rsidR="00E31822" w:rsidRPr="00E31822" w:rsidRDefault="00E31822" w:rsidP="00E31822">
      <w:pPr>
        <w:spacing w:line="276" w:lineRule="auto"/>
        <w:jc w:val="both"/>
        <w:rPr>
          <w:rFonts w:eastAsia="Times New Roman" w:cs="Times New Roman"/>
          <w:color w:val="000000"/>
        </w:rPr>
      </w:pPr>
      <w:bookmarkStart w:id="521" w:name="z6989"/>
      <w:bookmarkEnd w:id="520"/>
      <w:r w:rsidRPr="00E31822">
        <w:rPr>
          <w:rFonts w:eastAsia="Times New Roman" w:cs="Times New Roman"/>
          <w:color w:val="000000"/>
        </w:rPr>
        <w:t xml:space="preserve">      </w:t>
      </w:r>
      <w:r w:rsidRPr="00E31822">
        <w:rPr>
          <w:rFonts w:eastAsia="Times New Roman" w:cs="Times New Roman"/>
          <w:color w:val="000000"/>
        </w:rPr>
        <w:tab/>
        <w:t>остатки и операции по банковским счетам;</w:t>
      </w:r>
    </w:p>
    <w:p w:rsidR="00E31822" w:rsidRPr="00E31822" w:rsidRDefault="00E31822" w:rsidP="00E31822">
      <w:pPr>
        <w:spacing w:line="276" w:lineRule="auto"/>
        <w:jc w:val="both"/>
        <w:rPr>
          <w:rFonts w:eastAsia="Times New Roman" w:cs="Times New Roman"/>
          <w:color w:val="000000"/>
        </w:rPr>
      </w:pPr>
      <w:bookmarkStart w:id="522" w:name="z6990"/>
      <w:bookmarkEnd w:id="521"/>
      <w:r w:rsidRPr="00E31822">
        <w:rPr>
          <w:rFonts w:eastAsia="Times New Roman" w:cs="Times New Roman"/>
          <w:color w:val="000000"/>
        </w:rPr>
        <w:t>     </w:t>
      </w:r>
      <w:r w:rsidRPr="00E31822">
        <w:rPr>
          <w:rFonts w:eastAsia="Times New Roman" w:cs="Times New Roman"/>
          <w:color w:val="000000"/>
        </w:rPr>
        <w:tab/>
        <w:t>информация об образовании и занятости;</w:t>
      </w:r>
    </w:p>
    <w:p w:rsidR="00E31822" w:rsidRPr="00E31822" w:rsidRDefault="00E31822" w:rsidP="00E31822">
      <w:pPr>
        <w:spacing w:line="276" w:lineRule="auto"/>
        <w:jc w:val="both"/>
        <w:rPr>
          <w:rFonts w:eastAsia="Times New Roman" w:cs="Times New Roman"/>
          <w:color w:val="000000"/>
        </w:rPr>
      </w:pPr>
      <w:bookmarkStart w:id="523" w:name="z6991"/>
      <w:bookmarkEnd w:id="522"/>
      <w:r w:rsidRPr="00E31822">
        <w:rPr>
          <w:rFonts w:eastAsia="Times New Roman" w:cs="Times New Roman"/>
          <w:color w:val="000000"/>
        </w:rPr>
        <w:t xml:space="preserve">      </w:t>
      </w:r>
      <w:r w:rsidRPr="00E31822">
        <w:rPr>
          <w:rFonts w:eastAsia="Times New Roman" w:cs="Times New Roman"/>
          <w:color w:val="000000"/>
        </w:rPr>
        <w:tab/>
        <w:t>социально-демографические характеристики;</w:t>
      </w:r>
    </w:p>
    <w:p w:rsidR="00E31822" w:rsidRPr="00E31822" w:rsidRDefault="00E31822" w:rsidP="00E31822">
      <w:pPr>
        <w:spacing w:line="276" w:lineRule="auto"/>
        <w:jc w:val="both"/>
        <w:rPr>
          <w:rFonts w:eastAsia="Times New Roman" w:cs="Times New Roman"/>
          <w:color w:val="000000"/>
        </w:rPr>
      </w:pPr>
      <w:bookmarkStart w:id="524" w:name="z6992"/>
      <w:bookmarkEnd w:id="523"/>
      <w:r w:rsidRPr="00E31822">
        <w:rPr>
          <w:rFonts w:eastAsia="Times New Roman" w:cs="Times New Roman"/>
          <w:color w:val="000000"/>
        </w:rPr>
        <w:t xml:space="preserve">      </w:t>
      </w:r>
      <w:r w:rsidRPr="00E31822">
        <w:rPr>
          <w:rFonts w:eastAsia="Times New Roman" w:cs="Times New Roman"/>
          <w:color w:val="000000"/>
        </w:rPr>
        <w:tab/>
        <w:t>информация о целевом использовании денег (при наличии).</w:t>
      </w:r>
    </w:p>
    <w:p w:rsidR="00E31822" w:rsidRPr="00E31822" w:rsidRDefault="00E31822" w:rsidP="00E31822">
      <w:pPr>
        <w:spacing w:line="276" w:lineRule="auto"/>
        <w:jc w:val="both"/>
        <w:rPr>
          <w:rFonts w:eastAsia="Times New Roman" w:cs="Times New Roman"/>
          <w:color w:val="000000"/>
        </w:rPr>
      </w:pPr>
      <w:bookmarkStart w:id="525" w:name="z6993"/>
      <w:bookmarkEnd w:id="524"/>
      <w:r w:rsidRPr="00E31822">
        <w:rPr>
          <w:rFonts w:eastAsia="Times New Roman" w:cs="Times New Roman"/>
          <w:color w:val="000000"/>
        </w:rPr>
        <w:t xml:space="preserve">      </w:t>
      </w:r>
      <w:r w:rsidRPr="00E31822">
        <w:rPr>
          <w:rFonts w:eastAsia="Times New Roman" w:cs="Times New Roman"/>
          <w:color w:val="000000"/>
        </w:rPr>
        <w:tab/>
        <w:t>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p w:rsidR="00E31822" w:rsidRPr="00E31822" w:rsidRDefault="00E31822" w:rsidP="00E31822">
      <w:pPr>
        <w:spacing w:line="276" w:lineRule="auto"/>
        <w:jc w:val="both"/>
        <w:rPr>
          <w:rFonts w:eastAsia="Times New Roman" w:cs="Times New Roman"/>
          <w:color w:val="000000"/>
        </w:rPr>
      </w:pPr>
      <w:bookmarkStart w:id="526" w:name="z6994"/>
      <w:bookmarkEnd w:id="525"/>
      <w:r w:rsidRPr="00E31822">
        <w:rPr>
          <w:rFonts w:eastAsia="Times New Roman" w:cs="Times New Roman"/>
          <w:color w:val="000000"/>
        </w:rPr>
        <w:t xml:space="preserve">       </w:t>
      </w:r>
      <w:r w:rsidRPr="00E31822">
        <w:rPr>
          <w:rFonts w:eastAsia="Times New Roman" w:cs="Times New Roman"/>
          <w:color w:val="000000"/>
        </w:rPr>
        <w:tab/>
        <w:t xml:space="preserve">срок кредитной истории менее 3 (трех) лет; </w:t>
      </w:r>
    </w:p>
    <w:p w:rsidR="00E31822" w:rsidRPr="00E31822" w:rsidRDefault="00E31822" w:rsidP="00E31822">
      <w:pPr>
        <w:spacing w:line="276" w:lineRule="auto"/>
        <w:jc w:val="both"/>
        <w:rPr>
          <w:rFonts w:eastAsia="Times New Roman" w:cs="Times New Roman"/>
          <w:color w:val="000000"/>
        </w:rPr>
      </w:pPr>
      <w:bookmarkStart w:id="527" w:name="z6995"/>
      <w:bookmarkEnd w:id="526"/>
      <w:r w:rsidRPr="00E31822">
        <w:rPr>
          <w:rFonts w:eastAsia="Times New Roman" w:cs="Times New Roman"/>
          <w:color w:val="000000"/>
        </w:rPr>
        <w:t xml:space="preserve">      </w:t>
      </w:r>
      <w:r w:rsidRPr="00E31822">
        <w:rPr>
          <w:rFonts w:eastAsia="Times New Roman" w:cs="Times New Roman"/>
          <w:color w:val="000000"/>
        </w:rPr>
        <w:tab/>
        <w:t>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p w:rsidR="00E31822" w:rsidRPr="00E31822" w:rsidRDefault="00E31822" w:rsidP="00E31822">
      <w:pPr>
        <w:spacing w:line="276" w:lineRule="auto"/>
        <w:jc w:val="both"/>
        <w:rPr>
          <w:rFonts w:eastAsia="Times New Roman" w:cs="Times New Roman"/>
          <w:color w:val="000000"/>
        </w:rPr>
      </w:pPr>
      <w:bookmarkStart w:id="528" w:name="z6996"/>
      <w:bookmarkEnd w:id="527"/>
      <w:r w:rsidRPr="00E31822">
        <w:rPr>
          <w:rFonts w:eastAsia="Times New Roman" w:cs="Times New Roman"/>
          <w:color w:val="000000"/>
        </w:rPr>
        <w:t xml:space="preserve">      </w:t>
      </w:r>
      <w:r w:rsidRPr="00E31822">
        <w:rPr>
          <w:rFonts w:eastAsia="Times New Roman" w:cs="Times New Roman"/>
          <w:color w:val="000000"/>
        </w:rPr>
        <w:tab/>
        <w:t>непогашенные банковские займы и (или) микрокредиты в 3 (трех) и более финансовых организациях;</w:t>
      </w:r>
    </w:p>
    <w:p w:rsidR="00E31822" w:rsidRPr="00E31822" w:rsidRDefault="00E31822" w:rsidP="00E31822">
      <w:pPr>
        <w:spacing w:line="276" w:lineRule="auto"/>
        <w:jc w:val="both"/>
        <w:rPr>
          <w:rFonts w:eastAsia="Times New Roman" w:cs="Times New Roman"/>
          <w:color w:val="000000"/>
        </w:rPr>
      </w:pPr>
      <w:bookmarkStart w:id="529" w:name="z6997"/>
      <w:bookmarkEnd w:id="528"/>
      <w:r w:rsidRPr="00E31822">
        <w:rPr>
          <w:rFonts w:eastAsia="Times New Roman" w:cs="Times New Roman"/>
          <w:color w:val="000000"/>
        </w:rPr>
        <w:t xml:space="preserve">      </w:t>
      </w:r>
      <w:r w:rsidRPr="00E31822">
        <w:rPr>
          <w:rFonts w:eastAsia="Times New Roman" w:cs="Times New Roman"/>
          <w:color w:val="000000"/>
        </w:rPr>
        <w:tab/>
        <w:t>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p w:rsidR="00E31822" w:rsidRPr="00E31822" w:rsidRDefault="00E31822" w:rsidP="00E31822">
      <w:pPr>
        <w:spacing w:line="276" w:lineRule="auto"/>
        <w:jc w:val="both"/>
        <w:rPr>
          <w:rFonts w:eastAsia="Times New Roman" w:cs="Times New Roman"/>
          <w:color w:val="000000"/>
        </w:rPr>
      </w:pPr>
      <w:bookmarkStart w:id="530" w:name="z6998"/>
      <w:bookmarkEnd w:id="529"/>
      <w:r w:rsidRPr="00E31822">
        <w:rPr>
          <w:rFonts w:eastAsia="Times New Roman" w:cs="Times New Roman"/>
          <w:color w:val="000000"/>
        </w:rPr>
        <w:t xml:space="preserve">      </w:t>
      </w:r>
      <w:r w:rsidRPr="00E31822">
        <w:rPr>
          <w:rFonts w:eastAsia="Times New Roman" w:cs="Times New Roman"/>
          <w:color w:val="000000"/>
        </w:rPr>
        <w:tab/>
        <w:t>наличие негативной информации о субъекте кредитной истории;</w:t>
      </w:r>
    </w:p>
    <w:p w:rsidR="00E31822" w:rsidRPr="00E31822" w:rsidRDefault="00E31822" w:rsidP="00E31822">
      <w:pPr>
        <w:spacing w:line="276" w:lineRule="auto"/>
        <w:jc w:val="both"/>
        <w:rPr>
          <w:rFonts w:eastAsia="Times New Roman" w:cs="Times New Roman"/>
          <w:color w:val="000000"/>
        </w:rPr>
      </w:pPr>
      <w:bookmarkStart w:id="531" w:name="z6999"/>
      <w:bookmarkEnd w:id="530"/>
      <w:r w:rsidRPr="00E31822">
        <w:rPr>
          <w:rFonts w:eastAsia="Times New Roman" w:cs="Times New Roman"/>
          <w:color w:val="000000"/>
        </w:rPr>
        <w:t xml:space="preserve">       </w:t>
      </w:r>
      <w:r w:rsidRPr="00E31822">
        <w:rPr>
          <w:rFonts w:eastAsia="Times New Roman" w:cs="Times New Roman"/>
          <w:color w:val="000000"/>
        </w:rPr>
        <w:tab/>
        <w:t xml:space="preserve">постоянный источник дохода не подтвержден в соответствии с внутренней методикой оценки постоянного источника дохода. </w:t>
      </w:r>
    </w:p>
    <w:p w:rsidR="00E31822" w:rsidRPr="00E31822" w:rsidRDefault="00E31822" w:rsidP="00E31822">
      <w:pPr>
        <w:spacing w:line="276" w:lineRule="auto"/>
        <w:jc w:val="both"/>
        <w:rPr>
          <w:rFonts w:eastAsia="Times New Roman" w:cs="Times New Roman"/>
          <w:color w:val="000000"/>
        </w:rPr>
      </w:pPr>
      <w:bookmarkStart w:id="532" w:name="z7000"/>
      <w:bookmarkEnd w:id="531"/>
      <w:r w:rsidRPr="00E31822">
        <w:rPr>
          <w:rFonts w:eastAsia="Times New Roman" w:cs="Times New Roman"/>
          <w:color w:val="000000"/>
        </w:rPr>
        <w:t xml:space="preserve">      </w:t>
      </w:r>
      <w:r w:rsidRPr="00E31822">
        <w:rPr>
          <w:rFonts w:eastAsia="Times New Roman" w:cs="Times New Roman"/>
          <w:color w:val="000000"/>
        </w:rPr>
        <w:tab/>
        <w:t>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p w:rsidR="00E31822" w:rsidRPr="00E31822" w:rsidRDefault="00E31822" w:rsidP="00E31822">
      <w:pPr>
        <w:spacing w:line="276" w:lineRule="auto"/>
        <w:jc w:val="both"/>
        <w:rPr>
          <w:rFonts w:eastAsia="Times New Roman" w:cs="Times New Roman"/>
          <w:color w:val="000000"/>
        </w:rPr>
      </w:pPr>
      <w:bookmarkStart w:id="533" w:name="z7001"/>
      <w:bookmarkEnd w:id="532"/>
      <w:r w:rsidRPr="00E31822">
        <w:rPr>
          <w:rFonts w:eastAsia="Times New Roman" w:cs="Times New Roman"/>
          <w:color w:val="000000"/>
        </w:rPr>
        <w:t xml:space="preserve">       </w:t>
      </w:r>
      <w:r w:rsidRPr="00E31822">
        <w:rPr>
          <w:rFonts w:eastAsia="Times New Roman" w:cs="Times New Roman"/>
          <w:color w:val="000000"/>
        </w:rPr>
        <w:tab/>
        <w:t>Для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постановлением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(зарегистрировано в Реестре государственной регистрации нормативных правовых актов под № 36722).</w:t>
      </w:r>
    </w:p>
    <w:p w:rsidR="00E31822" w:rsidRPr="00E31822" w:rsidRDefault="00E31822" w:rsidP="00E31822">
      <w:pPr>
        <w:spacing w:line="276" w:lineRule="auto"/>
        <w:jc w:val="both"/>
        <w:rPr>
          <w:rFonts w:eastAsia="Times New Roman" w:cs="Times New Roman"/>
          <w:color w:val="000000"/>
        </w:rPr>
      </w:pPr>
      <w:bookmarkStart w:id="534" w:name="z7002"/>
      <w:bookmarkEnd w:id="533"/>
      <w:r w:rsidRPr="00E31822">
        <w:rPr>
          <w:rFonts w:eastAsia="Times New Roman" w:cs="Times New Roman"/>
          <w:color w:val="000000"/>
        </w:rPr>
        <w:t xml:space="preserve">      </w:t>
      </w:r>
      <w:r w:rsidRPr="00E31822">
        <w:rPr>
          <w:rFonts w:eastAsia="Times New Roman" w:cs="Times New Roman"/>
          <w:color w:val="000000"/>
        </w:rPr>
        <w:tab/>
        <w:t>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rsidR="00E31822" w:rsidRPr="00E31822" w:rsidRDefault="00E31822" w:rsidP="00E31822">
      <w:pPr>
        <w:spacing w:line="276" w:lineRule="auto"/>
        <w:jc w:val="both"/>
        <w:rPr>
          <w:rFonts w:eastAsia="Times New Roman" w:cs="Times New Roman"/>
          <w:color w:val="000000"/>
        </w:rPr>
      </w:pPr>
      <w:bookmarkStart w:id="535" w:name="z7003"/>
      <w:bookmarkEnd w:id="534"/>
      <w:r w:rsidRPr="00E31822">
        <w:rPr>
          <w:rFonts w:eastAsia="Times New Roman" w:cs="Times New Roman"/>
          <w:color w:val="000000"/>
        </w:rPr>
        <w:t xml:space="preserve">      </w:t>
      </w:r>
      <w:r w:rsidRPr="00E31822">
        <w:rPr>
          <w:rFonts w:eastAsia="Times New Roman" w:cs="Times New Roman"/>
          <w:color w:val="000000"/>
        </w:rPr>
        <w:tab/>
        <w:t>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p w:rsidR="00E31822" w:rsidRPr="00E31822" w:rsidRDefault="00E31822" w:rsidP="00E31822">
      <w:pPr>
        <w:spacing w:line="276" w:lineRule="auto"/>
        <w:jc w:val="both"/>
        <w:rPr>
          <w:rFonts w:eastAsia="Times New Roman" w:cs="Times New Roman"/>
          <w:color w:val="000000"/>
        </w:rPr>
      </w:pPr>
      <w:bookmarkStart w:id="536" w:name="z7004"/>
      <w:bookmarkEnd w:id="535"/>
      <w:r w:rsidRPr="00E31822">
        <w:rPr>
          <w:rFonts w:eastAsia="Times New Roman" w:cs="Times New Roman"/>
          <w:color w:val="000000"/>
        </w:rPr>
        <w:t xml:space="preserve">      </w:t>
      </w:r>
      <w:r w:rsidRPr="00E31822">
        <w:rPr>
          <w:rFonts w:eastAsia="Times New Roman" w:cs="Times New Roman"/>
          <w:color w:val="000000"/>
        </w:rPr>
        <w:tab/>
        <w:t>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p w:rsidR="00E31822" w:rsidRPr="00E31822" w:rsidRDefault="00E31822" w:rsidP="00E31822">
      <w:pPr>
        <w:spacing w:line="276" w:lineRule="auto"/>
        <w:jc w:val="both"/>
        <w:rPr>
          <w:rFonts w:eastAsia="Times New Roman" w:cs="Times New Roman"/>
          <w:color w:val="000000"/>
        </w:rPr>
      </w:pPr>
      <w:bookmarkStart w:id="537" w:name="z7005"/>
      <w:bookmarkEnd w:id="536"/>
      <w:r w:rsidRPr="00E31822">
        <w:rPr>
          <w:rFonts w:eastAsia="Times New Roman" w:cs="Times New Roman"/>
          <w:color w:val="000000"/>
        </w:rPr>
        <w:t xml:space="preserve">      </w:t>
      </w:r>
      <w:r w:rsidRPr="00E31822">
        <w:rPr>
          <w:rFonts w:eastAsia="Times New Roman" w:cs="Times New Roman"/>
          <w:color w:val="000000"/>
        </w:rPr>
        <w:tab/>
        <w:t>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p w:rsidR="00E31822" w:rsidRPr="00E31822" w:rsidRDefault="00E31822" w:rsidP="00E31822">
      <w:pPr>
        <w:spacing w:line="276" w:lineRule="auto"/>
        <w:jc w:val="both"/>
        <w:rPr>
          <w:rFonts w:eastAsia="Times New Roman" w:cs="Times New Roman"/>
          <w:color w:val="000000"/>
        </w:rPr>
      </w:pPr>
      <w:bookmarkStart w:id="538" w:name="z7006"/>
      <w:bookmarkEnd w:id="537"/>
      <w:r w:rsidRPr="00E31822">
        <w:rPr>
          <w:rFonts w:eastAsia="Times New Roman" w:cs="Times New Roman"/>
          <w:color w:val="000000"/>
        </w:rPr>
        <w:t xml:space="preserve">      </w:t>
      </w:r>
      <w:r w:rsidRPr="00E31822">
        <w:rPr>
          <w:rFonts w:eastAsia="Times New Roman" w:cs="Times New Roman"/>
          <w:color w:val="000000"/>
        </w:rPr>
        <w:tab/>
        <w:t>соответствие между всеми формами финансовой отчетности;</w:t>
      </w:r>
    </w:p>
    <w:p w:rsidR="00E31822" w:rsidRPr="00E31822" w:rsidRDefault="00E31822" w:rsidP="00E31822">
      <w:pPr>
        <w:spacing w:line="276" w:lineRule="auto"/>
        <w:jc w:val="both"/>
        <w:rPr>
          <w:rFonts w:eastAsia="Times New Roman" w:cs="Times New Roman"/>
          <w:sz w:val="22"/>
        </w:rPr>
      </w:pPr>
      <w:bookmarkStart w:id="539" w:name="z7007"/>
      <w:bookmarkEnd w:id="538"/>
      <w:r w:rsidRPr="00E31822">
        <w:rPr>
          <w:rFonts w:eastAsia="Times New Roman" w:cs="Times New Roman"/>
          <w:color w:val="000000"/>
        </w:rPr>
        <w:t xml:space="preserve">      </w:t>
      </w:r>
      <w:r w:rsidRPr="00E31822">
        <w:rPr>
          <w:rFonts w:eastAsia="Times New Roman" w:cs="Times New Roman"/>
          <w:color w:val="000000"/>
        </w:rPr>
        <w:tab/>
        <w:t>наличие подписей ответственных (уполномоченных) лиц заемщика под предоставленной финансовой отчетностью.</w:t>
      </w:r>
    </w:p>
    <w:p w:rsidR="00E31822" w:rsidRPr="00E31822" w:rsidRDefault="00E31822" w:rsidP="00E31822">
      <w:pPr>
        <w:spacing w:line="276" w:lineRule="auto"/>
        <w:jc w:val="both"/>
        <w:rPr>
          <w:rFonts w:eastAsia="Times New Roman" w:cs="Times New Roman"/>
          <w:sz w:val="22"/>
        </w:rPr>
      </w:pPr>
      <w:bookmarkStart w:id="540" w:name="z7008"/>
      <w:bookmarkEnd w:id="5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p w:rsidR="00E31822" w:rsidRPr="00E31822" w:rsidRDefault="00E31822" w:rsidP="00E31822">
      <w:pPr>
        <w:spacing w:line="276" w:lineRule="auto"/>
        <w:jc w:val="both"/>
        <w:rPr>
          <w:rFonts w:eastAsia="Times New Roman" w:cs="Times New Roman"/>
          <w:sz w:val="22"/>
        </w:rPr>
      </w:pPr>
      <w:bookmarkStart w:id="541" w:name="z7009"/>
      <w:bookmarkEnd w:id="54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 1 января 2026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p w:rsidR="00E31822" w:rsidRPr="00E31822" w:rsidRDefault="00E31822" w:rsidP="00E31822">
      <w:pPr>
        <w:spacing w:line="276" w:lineRule="auto"/>
        <w:jc w:val="both"/>
        <w:rPr>
          <w:rFonts w:eastAsia="Times New Roman" w:cs="Times New Roman"/>
          <w:sz w:val="22"/>
        </w:rPr>
      </w:pPr>
      <w:bookmarkStart w:id="542" w:name="z7010"/>
      <w:bookmarkEnd w:id="5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p w:rsidR="00E31822" w:rsidRPr="00E31822" w:rsidRDefault="00E31822" w:rsidP="00E31822">
      <w:pPr>
        <w:spacing w:line="276" w:lineRule="auto"/>
        <w:jc w:val="both"/>
        <w:rPr>
          <w:rFonts w:eastAsia="Times New Roman" w:cs="Times New Roman"/>
          <w:sz w:val="22"/>
        </w:rPr>
      </w:pPr>
      <w:bookmarkStart w:id="543" w:name="z7011"/>
      <w:bookmarkEnd w:id="5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p w:rsidR="00E31822" w:rsidRPr="00E31822" w:rsidRDefault="00E31822" w:rsidP="00E31822">
      <w:pPr>
        <w:spacing w:line="276" w:lineRule="auto"/>
        <w:jc w:val="both"/>
        <w:rPr>
          <w:rFonts w:eastAsia="Times New Roman" w:cs="Times New Roman"/>
          <w:sz w:val="22"/>
        </w:rPr>
      </w:pPr>
      <w:bookmarkStart w:id="544" w:name="z7012"/>
      <w:bookmarkEnd w:id="54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p w:rsidR="00E31822" w:rsidRPr="00E31822" w:rsidRDefault="00E31822" w:rsidP="00E31822">
      <w:pPr>
        <w:spacing w:line="276" w:lineRule="auto"/>
        <w:jc w:val="both"/>
        <w:rPr>
          <w:rFonts w:eastAsia="Times New Roman" w:cs="Times New Roman"/>
          <w:sz w:val="22"/>
        </w:rPr>
      </w:pPr>
      <w:bookmarkStart w:id="545" w:name="z7013"/>
      <w:bookmarkEnd w:id="5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p w:rsidR="00E31822" w:rsidRPr="00E31822" w:rsidRDefault="00E31822" w:rsidP="00E31822">
      <w:pPr>
        <w:spacing w:line="276" w:lineRule="auto"/>
        <w:jc w:val="both"/>
        <w:rPr>
          <w:rFonts w:eastAsia="Times New Roman" w:cs="Times New Roman"/>
          <w:sz w:val="22"/>
        </w:rPr>
      </w:pPr>
      <w:bookmarkStart w:id="546" w:name="z7014"/>
      <w:bookmarkEnd w:id="5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p w:rsidR="00E31822" w:rsidRPr="00E31822" w:rsidRDefault="00E31822" w:rsidP="00E31822">
      <w:pPr>
        <w:spacing w:line="276" w:lineRule="auto"/>
        <w:jc w:val="both"/>
        <w:rPr>
          <w:rFonts w:eastAsia="Times New Roman" w:cs="Times New Roman"/>
          <w:sz w:val="22"/>
        </w:rPr>
      </w:pPr>
      <w:bookmarkStart w:id="547" w:name="z7015"/>
      <w:bookmarkEnd w:id="5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выдачи банком займа без соблюдения требований, установленных абзацами сорок вторым, сорок третьим, сорок четвертым, сорок пятым, сорок седьмым, сорок восьмым, пятидесятым, пятьдесят первым и пятьдесят вторым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p w:rsidR="00E31822" w:rsidRPr="00E31822" w:rsidRDefault="00E31822" w:rsidP="00E31822">
      <w:pPr>
        <w:spacing w:line="276" w:lineRule="auto"/>
        <w:jc w:val="both"/>
        <w:rPr>
          <w:rFonts w:eastAsia="Times New Roman" w:cs="Times New Roman"/>
          <w:sz w:val="22"/>
        </w:rPr>
      </w:pPr>
      <w:bookmarkStart w:id="548" w:name="z7016"/>
      <w:bookmarkEnd w:id="5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ссудной задолженности, в том числе перед другими кредиторами;</w:t>
      </w:r>
    </w:p>
    <w:p w:rsidR="00E31822" w:rsidRPr="00E31822" w:rsidRDefault="00E31822" w:rsidP="00E31822">
      <w:pPr>
        <w:spacing w:line="276" w:lineRule="auto"/>
        <w:jc w:val="both"/>
        <w:rPr>
          <w:rFonts w:eastAsia="Times New Roman" w:cs="Times New Roman"/>
          <w:sz w:val="22"/>
        </w:rPr>
      </w:pPr>
      <w:bookmarkStart w:id="549" w:name="z7017"/>
      <w:bookmarkEnd w:id="5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платежная дисциплина (кредитная история) по займам;</w:t>
      </w:r>
    </w:p>
    <w:p w:rsidR="00E31822" w:rsidRPr="00E31822" w:rsidRDefault="00E31822" w:rsidP="00E31822">
      <w:pPr>
        <w:spacing w:line="276" w:lineRule="auto"/>
        <w:jc w:val="both"/>
        <w:rPr>
          <w:rFonts w:eastAsia="Times New Roman" w:cs="Times New Roman"/>
          <w:sz w:val="22"/>
        </w:rPr>
      </w:pPr>
      <w:bookmarkStart w:id="550" w:name="z7018"/>
      <w:bookmarkEnd w:id="5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уровень ликвидных активов;</w:t>
      </w:r>
    </w:p>
    <w:p w:rsidR="00E31822" w:rsidRPr="00E31822" w:rsidRDefault="00E31822" w:rsidP="00E31822">
      <w:pPr>
        <w:spacing w:line="276" w:lineRule="auto"/>
        <w:jc w:val="both"/>
        <w:rPr>
          <w:rFonts w:eastAsia="Times New Roman" w:cs="Times New Roman"/>
          <w:sz w:val="22"/>
        </w:rPr>
      </w:pPr>
      <w:bookmarkStart w:id="551" w:name="z7019"/>
      <w:bookmarkEnd w:id="5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долговая нагрузка;</w:t>
      </w:r>
    </w:p>
    <w:p w:rsidR="00E31822" w:rsidRPr="00E31822" w:rsidRDefault="00E31822" w:rsidP="00E31822">
      <w:pPr>
        <w:spacing w:line="276" w:lineRule="auto"/>
        <w:jc w:val="both"/>
        <w:rPr>
          <w:rFonts w:eastAsia="Times New Roman" w:cs="Times New Roman"/>
          <w:sz w:val="22"/>
        </w:rPr>
      </w:pPr>
      <w:bookmarkStart w:id="552" w:name="z7020"/>
      <w:bookmarkEnd w:id="551"/>
      <w:r w:rsidRPr="00E31822">
        <w:rPr>
          <w:rFonts w:eastAsia="Times New Roman" w:cs="Times New Roman"/>
          <w:color w:val="000000"/>
          <w:lang w:val="en-US"/>
        </w:rPr>
        <w:t>     </w:t>
      </w:r>
      <w:r w:rsidRPr="00E31822">
        <w:rPr>
          <w:rFonts w:eastAsia="Times New Roman" w:cs="Times New Roman"/>
          <w:color w:val="000000"/>
        </w:rPr>
        <w:tab/>
        <w:t>наличие иных источников погашения задолженности перед банком;</w:t>
      </w:r>
    </w:p>
    <w:p w:rsidR="00E31822" w:rsidRPr="00E31822" w:rsidRDefault="00E31822" w:rsidP="00E31822">
      <w:pPr>
        <w:spacing w:line="276" w:lineRule="auto"/>
        <w:jc w:val="both"/>
        <w:rPr>
          <w:rFonts w:eastAsia="Times New Roman" w:cs="Times New Roman"/>
          <w:sz w:val="22"/>
        </w:rPr>
      </w:pPr>
      <w:bookmarkStart w:id="553" w:name="z7021"/>
      <w:bookmarkEnd w:id="5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прогнозные свободные денежные потоки;</w:t>
      </w:r>
    </w:p>
    <w:p w:rsidR="00E31822" w:rsidRPr="00E31822" w:rsidRDefault="00E31822" w:rsidP="00E31822">
      <w:pPr>
        <w:spacing w:line="276" w:lineRule="auto"/>
        <w:jc w:val="both"/>
        <w:rPr>
          <w:rFonts w:eastAsia="Times New Roman" w:cs="Times New Roman"/>
          <w:sz w:val="22"/>
        </w:rPr>
      </w:pPr>
      <w:bookmarkStart w:id="554" w:name="z7022"/>
      <w:bookmarkEnd w:id="5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p w:rsidR="00E31822" w:rsidRPr="00E31822" w:rsidRDefault="00E31822" w:rsidP="00E31822">
      <w:pPr>
        <w:spacing w:line="276" w:lineRule="auto"/>
        <w:jc w:val="both"/>
        <w:rPr>
          <w:rFonts w:eastAsia="Times New Roman" w:cs="Times New Roman"/>
          <w:sz w:val="22"/>
        </w:rPr>
      </w:pPr>
      <w:bookmarkStart w:id="555" w:name="z7023"/>
      <w:bookmarkEnd w:id="5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качества управления (опыт, компетентность, деловая репутация);</w:t>
      </w:r>
    </w:p>
    <w:p w:rsidR="00E31822" w:rsidRPr="00E31822" w:rsidRDefault="00E31822" w:rsidP="00E31822">
      <w:pPr>
        <w:spacing w:line="276" w:lineRule="auto"/>
        <w:jc w:val="both"/>
        <w:rPr>
          <w:rFonts w:eastAsia="Times New Roman" w:cs="Times New Roman"/>
          <w:sz w:val="22"/>
        </w:rPr>
      </w:pPr>
      <w:bookmarkStart w:id="556" w:name="z7024"/>
      <w:bookmarkEnd w:id="5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собственников заемщика;</w:t>
      </w:r>
    </w:p>
    <w:p w:rsidR="00E31822" w:rsidRPr="00E31822" w:rsidRDefault="00E31822" w:rsidP="00E31822">
      <w:pPr>
        <w:spacing w:line="276" w:lineRule="auto"/>
        <w:jc w:val="both"/>
        <w:rPr>
          <w:rFonts w:eastAsia="Times New Roman" w:cs="Times New Roman"/>
          <w:sz w:val="22"/>
        </w:rPr>
      </w:pPr>
      <w:bookmarkStart w:id="557" w:name="z7025"/>
      <w:bookmarkEnd w:id="5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фактов вовлеченности в судебные разбирательства;</w:t>
      </w:r>
    </w:p>
    <w:p w:rsidR="00E31822" w:rsidRPr="00E31822" w:rsidRDefault="00E31822" w:rsidP="00E31822">
      <w:pPr>
        <w:spacing w:line="276" w:lineRule="auto"/>
        <w:jc w:val="both"/>
        <w:rPr>
          <w:rFonts w:eastAsia="Times New Roman" w:cs="Times New Roman"/>
          <w:sz w:val="22"/>
        </w:rPr>
      </w:pPr>
      <w:bookmarkStart w:id="558" w:name="z7026"/>
      <w:bookmarkEnd w:id="5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включение в список неблагонадежных налогоплательщиков.</w:t>
      </w:r>
    </w:p>
    <w:p w:rsidR="00E31822" w:rsidRPr="00E31822" w:rsidRDefault="00E31822" w:rsidP="00E31822">
      <w:pPr>
        <w:spacing w:line="276" w:lineRule="auto"/>
        <w:jc w:val="both"/>
        <w:rPr>
          <w:rFonts w:eastAsia="Times New Roman" w:cs="Times New Roman"/>
          <w:sz w:val="22"/>
        </w:rPr>
      </w:pPr>
      <w:bookmarkStart w:id="559" w:name="z7027"/>
      <w:bookmarkEnd w:id="5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p w:rsidR="00E31822" w:rsidRPr="00E31822" w:rsidRDefault="00E31822" w:rsidP="00E31822">
      <w:pPr>
        <w:spacing w:line="276" w:lineRule="auto"/>
        <w:jc w:val="both"/>
        <w:rPr>
          <w:rFonts w:eastAsia="Times New Roman" w:cs="Times New Roman"/>
          <w:sz w:val="22"/>
        </w:rPr>
      </w:pPr>
      <w:bookmarkStart w:id="560" w:name="z7028"/>
      <w:bookmarkEnd w:id="5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постоянного и достаточного дохода заемщика;</w:t>
      </w:r>
    </w:p>
    <w:p w:rsidR="00E31822" w:rsidRPr="00E31822" w:rsidRDefault="00E31822" w:rsidP="00E31822">
      <w:pPr>
        <w:spacing w:line="276" w:lineRule="auto"/>
        <w:jc w:val="both"/>
        <w:rPr>
          <w:rFonts w:eastAsia="Times New Roman" w:cs="Times New Roman"/>
          <w:sz w:val="22"/>
        </w:rPr>
      </w:pPr>
      <w:bookmarkStart w:id="561" w:name="z7029"/>
      <w:bookmarkEnd w:id="5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ссудной задолженности, в том числе перед другими кредиторами;</w:t>
      </w:r>
    </w:p>
    <w:p w:rsidR="00E31822" w:rsidRPr="00E31822" w:rsidRDefault="00E31822" w:rsidP="00E31822">
      <w:pPr>
        <w:spacing w:line="276" w:lineRule="auto"/>
        <w:jc w:val="both"/>
        <w:rPr>
          <w:rFonts w:eastAsia="Times New Roman" w:cs="Times New Roman"/>
          <w:sz w:val="22"/>
        </w:rPr>
      </w:pPr>
      <w:bookmarkStart w:id="562" w:name="z7030"/>
      <w:bookmarkEnd w:id="5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платежная дисциплина (кредитная история) по займам;</w:t>
      </w:r>
    </w:p>
    <w:p w:rsidR="00E31822" w:rsidRPr="00E31822" w:rsidRDefault="00E31822" w:rsidP="00E31822">
      <w:pPr>
        <w:spacing w:line="276" w:lineRule="auto"/>
        <w:jc w:val="both"/>
        <w:rPr>
          <w:rFonts w:eastAsia="Times New Roman" w:cs="Times New Roman"/>
          <w:sz w:val="22"/>
        </w:rPr>
      </w:pPr>
      <w:bookmarkStart w:id="563" w:name="z7031"/>
      <w:bookmarkEnd w:id="5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долговая нагрузка;</w:t>
      </w:r>
    </w:p>
    <w:p w:rsidR="00E31822" w:rsidRPr="00E31822" w:rsidRDefault="00E31822" w:rsidP="00E31822">
      <w:pPr>
        <w:spacing w:line="276" w:lineRule="auto"/>
        <w:jc w:val="both"/>
        <w:rPr>
          <w:rFonts w:eastAsia="Times New Roman" w:cs="Times New Roman"/>
          <w:sz w:val="22"/>
        </w:rPr>
      </w:pPr>
      <w:bookmarkStart w:id="564" w:name="z7032"/>
      <w:bookmarkEnd w:id="5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иных источников погашения задолженности перед банком;</w:t>
      </w:r>
    </w:p>
    <w:p w:rsidR="00E31822" w:rsidRPr="00E31822" w:rsidRDefault="00E31822" w:rsidP="00E31822">
      <w:pPr>
        <w:spacing w:line="276" w:lineRule="auto"/>
        <w:jc w:val="both"/>
        <w:rPr>
          <w:rFonts w:eastAsia="Times New Roman" w:cs="Times New Roman"/>
          <w:sz w:val="22"/>
        </w:rPr>
      </w:pPr>
      <w:bookmarkStart w:id="565" w:name="z7033"/>
      <w:bookmarkEnd w:id="5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перспективы развития соответствующей отрасли.</w:t>
      </w:r>
    </w:p>
    <w:p w:rsidR="00E31822" w:rsidRPr="00E31822" w:rsidRDefault="00E31822" w:rsidP="00E31822">
      <w:pPr>
        <w:spacing w:line="276" w:lineRule="auto"/>
        <w:jc w:val="both"/>
        <w:rPr>
          <w:rFonts w:eastAsia="Times New Roman" w:cs="Times New Roman"/>
          <w:sz w:val="22"/>
        </w:rPr>
      </w:pPr>
      <w:bookmarkStart w:id="566" w:name="z7034"/>
      <w:bookmarkEnd w:id="5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зависимости от отрасли кредитования и типа заемщика набор количественных и качественных показателей меняется.</w:t>
      </w:r>
    </w:p>
    <w:p w:rsidR="00E31822" w:rsidRPr="00E31822" w:rsidRDefault="00E31822" w:rsidP="00E31822">
      <w:pPr>
        <w:spacing w:line="276" w:lineRule="auto"/>
        <w:jc w:val="both"/>
        <w:rPr>
          <w:rFonts w:eastAsia="Times New Roman" w:cs="Times New Roman"/>
          <w:sz w:val="22"/>
        </w:rPr>
      </w:pPr>
      <w:bookmarkStart w:id="567" w:name="z7035"/>
      <w:bookmarkEnd w:id="5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w:t>
      </w:r>
      <w:r w:rsidRPr="00E31822">
        <w:rPr>
          <w:rFonts w:eastAsia="Times New Roman" w:cs="Times New Roman"/>
          <w:color w:val="000000"/>
          <w:lang w:val="en-US"/>
        </w:rPr>
        <w:t>A</w:t>
      </w:r>
      <w:r w:rsidRPr="00E31822">
        <w:rPr>
          <w:rFonts w:eastAsia="Times New Roman" w:cs="Times New Roman"/>
          <w:color w:val="000000"/>
        </w:rPr>
        <w:t xml:space="preserve">-" по международной шкале агентства </w:t>
      </w:r>
      <w:r w:rsidRPr="00E31822">
        <w:rPr>
          <w:rFonts w:eastAsia="Times New Roman" w:cs="Times New Roman"/>
          <w:color w:val="000000"/>
          <w:lang w:val="en-US"/>
        </w:rPr>
        <w:t>Standard</w:t>
      </w:r>
      <w:r w:rsidRPr="00E31822">
        <w:rPr>
          <w:rFonts w:eastAsia="Times New Roman" w:cs="Times New Roman"/>
          <w:color w:val="000000"/>
        </w:rPr>
        <w:t xml:space="preserve"> &amp; </w:t>
      </w:r>
      <w:r w:rsidRPr="00E31822">
        <w:rPr>
          <w:rFonts w:eastAsia="Times New Roman" w:cs="Times New Roman"/>
          <w:color w:val="000000"/>
          <w:lang w:val="en-US"/>
        </w:rPr>
        <w:t>Poor</w:t>
      </w:r>
      <w:r w:rsidRPr="00E31822">
        <w:rPr>
          <w:rFonts w:eastAsia="Times New Roman" w:cs="Times New Roman"/>
          <w:color w:val="000000"/>
        </w:rPr>
        <w:t>'</w:t>
      </w:r>
      <w:r w:rsidRPr="00E31822">
        <w:rPr>
          <w:rFonts w:eastAsia="Times New Roman" w:cs="Times New Roman"/>
          <w:color w:val="000000"/>
          <w:lang w:val="en-US"/>
        </w:rPr>
        <w:t>s</w:t>
      </w:r>
      <w:r w:rsidRPr="00E31822">
        <w:rPr>
          <w:rFonts w:eastAsia="Times New Roman" w:cs="Times New Roman"/>
          <w:color w:val="000000"/>
        </w:rPr>
        <w:t xml:space="preserve">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w:t>
      </w:r>
      <w:r w:rsidRPr="00E31822">
        <w:rPr>
          <w:rFonts w:eastAsia="Times New Roman" w:cs="Times New Roman"/>
          <w:color w:val="000000"/>
          <w:lang w:val="en-US"/>
        </w:rPr>
        <w:t>c</w:t>
      </w:r>
      <w:r w:rsidRPr="00E31822">
        <w:rPr>
          <w:rFonts w:eastAsia="Times New Roman" w:cs="Times New Roman"/>
          <w:color w:val="000000"/>
        </w:rPr>
        <w:t xml:space="preserve"> даты обращения заемщика;</w:t>
      </w:r>
    </w:p>
    <w:p w:rsidR="00E31822" w:rsidRPr="00E31822" w:rsidRDefault="00E31822" w:rsidP="00E31822">
      <w:pPr>
        <w:spacing w:line="276" w:lineRule="auto"/>
        <w:jc w:val="both"/>
        <w:rPr>
          <w:rFonts w:eastAsia="Times New Roman" w:cs="Times New Roman"/>
          <w:sz w:val="22"/>
        </w:rPr>
      </w:pPr>
      <w:bookmarkStart w:id="568" w:name="z7036"/>
      <w:bookmarkEnd w:id="56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постановления Правления Агентства Республики Казахстан по регулированию и развитию финансового рынка от 29 сентября 2025 года № 61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36994) (далее – Постановление № 61).</w:t>
      </w:r>
    </w:p>
    <w:p w:rsidR="00E31822" w:rsidRPr="00E31822" w:rsidRDefault="00E31822" w:rsidP="00E31822">
      <w:pPr>
        <w:spacing w:line="276" w:lineRule="auto"/>
        <w:jc w:val="both"/>
        <w:rPr>
          <w:rFonts w:eastAsia="Times New Roman" w:cs="Times New Roman"/>
          <w:sz w:val="22"/>
        </w:rPr>
      </w:pPr>
      <w:bookmarkStart w:id="569" w:name="z7037"/>
      <w:bookmarkEnd w:id="5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принимает решение о реструктуризации займов по заемщикам с учетом наличия перспектив погашения займа после реструктуризации.</w:t>
      </w:r>
    </w:p>
    <w:p w:rsidR="00E31822" w:rsidRPr="00E31822" w:rsidRDefault="00E31822" w:rsidP="00E31822">
      <w:pPr>
        <w:spacing w:line="276" w:lineRule="auto"/>
        <w:jc w:val="both"/>
        <w:rPr>
          <w:rFonts w:eastAsia="Times New Roman" w:cs="Times New Roman"/>
          <w:sz w:val="22"/>
        </w:rPr>
      </w:pPr>
      <w:bookmarkStart w:id="570" w:name="z7038"/>
      <w:bookmarkEnd w:id="569"/>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Решение о проведении вынужденной реструктуризации займов, определяемой в соответствии с требованиями Постановления № 61,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p w:rsidR="00E31822" w:rsidRPr="00E31822" w:rsidRDefault="00E31822" w:rsidP="00E31822">
      <w:pPr>
        <w:spacing w:line="276" w:lineRule="auto"/>
        <w:jc w:val="both"/>
        <w:rPr>
          <w:rFonts w:eastAsia="Times New Roman" w:cs="Times New Roman"/>
          <w:sz w:val="22"/>
        </w:rPr>
      </w:pPr>
      <w:bookmarkStart w:id="571" w:name="z7039"/>
      <w:bookmarkEnd w:id="5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приемлемые методы управления кредитным риском, учитывающие (но, не ограничиваясь ими) следующие факторы:</w:t>
      </w:r>
    </w:p>
    <w:p w:rsidR="00E31822" w:rsidRPr="00E31822" w:rsidRDefault="00E31822" w:rsidP="00E31822">
      <w:pPr>
        <w:spacing w:line="276" w:lineRule="auto"/>
        <w:jc w:val="both"/>
        <w:rPr>
          <w:rFonts w:eastAsia="Times New Roman" w:cs="Times New Roman"/>
          <w:sz w:val="22"/>
        </w:rPr>
      </w:pPr>
      <w:bookmarkStart w:id="572" w:name="z7040"/>
      <w:bookmarkEnd w:id="5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собственные знания и опыт в использовании метода;</w:t>
      </w:r>
    </w:p>
    <w:p w:rsidR="00E31822" w:rsidRPr="00E31822" w:rsidRDefault="00E31822" w:rsidP="00E31822">
      <w:pPr>
        <w:spacing w:line="276" w:lineRule="auto"/>
        <w:jc w:val="both"/>
        <w:rPr>
          <w:rFonts w:eastAsia="Times New Roman" w:cs="Times New Roman"/>
          <w:sz w:val="22"/>
        </w:rPr>
      </w:pPr>
      <w:bookmarkStart w:id="573" w:name="z7041"/>
      <w:bookmarkEnd w:id="5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экономическую эффективность;</w:t>
      </w:r>
    </w:p>
    <w:p w:rsidR="00E31822" w:rsidRPr="00E31822" w:rsidRDefault="00E31822" w:rsidP="00E31822">
      <w:pPr>
        <w:spacing w:line="276" w:lineRule="auto"/>
        <w:jc w:val="both"/>
        <w:rPr>
          <w:rFonts w:eastAsia="Times New Roman" w:cs="Times New Roman"/>
          <w:sz w:val="22"/>
        </w:rPr>
      </w:pPr>
      <w:bookmarkStart w:id="574" w:name="z7042"/>
      <w:bookmarkEnd w:id="5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тип заемщика и (или) контрагентов, их финансовое состояние;</w:t>
      </w:r>
    </w:p>
    <w:p w:rsidR="00E31822" w:rsidRPr="00E31822" w:rsidRDefault="00E31822" w:rsidP="00E31822">
      <w:pPr>
        <w:spacing w:line="276" w:lineRule="auto"/>
        <w:jc w:val="both"/>
        <w:rPr>
          <w:rFonts w:eastAsia="Times New Roman" w:cs="Times New Roman"/>
          <w:sz w:val="22"/>
        </w:rPr>
      </w:pPr>
      <w:bookmarkStart w:id="575" w:name="z6334"/>
      <w:bookmarkEnd w:id="5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576" w:name="z6335"/>
      <w:bookmarkEnd w:id="5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p w:rsidR="00E31822" w:rsidRPr="00E31822" w:rsidRDefault="00E31822" w:rsidP="00E31822">
      <w:pPr>
        <w:spacing w:line="276" w:lineRule="auto"/>
        <w:jc w:val="both"/>
        <w:rPr>
          <w:rFonts w:eastAsia="Times New Roman" w:cs="Times New Roman"/>
          <w:sz w:val="22"/>
        </w:rPr>
      </w:pPr>
      <w:bookmarkStart w:id="577" w:name="z6336"/>
      <w:bookmarkEnd w:id="5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к информации заемщика и (или) контрагента, в том числе финансовой и иной информации, необходимой для принятия решения о выдаче кредита;</w:t>
      </w:r>
    </w:p>
    <w:p w:rsidR="00E31822" w:rsidRPr="00E31822" w:rsidRDefault="00E31822" w:rsidP="00E31822">
      <w:pPr>
        <w:spacing w:line="276" w:lineRule="auto"/>
        <w:jc w:val="both"/>
        <w:rPr>
          <w:rFonts w:eastAsia="Times New Roman" w:cs="Times New Roman"/>
          <w:sz w:val="22"/>
        </w:rPr>
      </w:pPr>
      <w:bookmarkStart w:id="578" w:name="z6337"/>
      <w:bookmarkEnd w:id="5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p w:rsidR="00E31822" w:rsidRPr="00E31822" w:rsidRDefault="00E31822" w:rsidP="00E31822">
      <w:pPr>
        <w:spacing w:line="276" w:lineRule="auto"/>
        <w:jc w:val="both"/>
        <w:rPr>
          <w:rFonts w:eastAsia="Times New Roman" w:cs="Times New Roman"/>
          <w:sz w:val="22"/>
        </w:rPr>
      </w:pPr>
      <w:bookmarkStart w:id="579" w:name="z6338"/>
      <w:bookmarkEnd w:id="5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p w:rsidR="00E31822" w:rsidRPr="00E31822" w:rsidRDefault="00E31822" w:rsidP="00E31822">
      <w:pPr>
        <w:spacing w:line="276" w:lineRule="auto"/>
        <w:jc w:val="both"/>
        <w:rPr>
          <w:rFonts w:eastAsia="Times New Roman" w:cs="Times New Roman"/>
          <w:sz w:val="22"/>
        </w:rPr>
      </w:pPr>
      <w:bookmarkStart w:id="580" w:name="z6339"/>
      <w:bookmarkEnd w:id="5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установление минимального допустимого уровня рейтинга (при наличии), при котором выдается кредит;</w:t>
      </w:r>
    </w:p>
    <w:p w:rsidR="00E31822" w:rsidRPr="00E31822" w:rsidRDefault="00E31822" w:rsidP="00E31822">
      <w:pPr>
        <w:spacing w:line="276" w:lineRule="auto"/>
        <w:jc w:val="both"/>
        <w:rPr>
          <w:rFonts w:eastAsia="Times New Roman" w:cs="Times New Roman"/>
          <w:sz w:val="22"/>
        </w:rPr>
      </w:pPr>
      <w:bookmarkStart w:id="581" w:name="z6340"/>
      <w:bookmarkEnd w:id="5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одобрения, утверждения, анализа и мониторинга отклонений от кредитной политики, стандартов, процедур, лимитов;</w:t>
      </w:r>
    </w:p>
    <w:p w:rsidR="00E31822" w:rsidRPr="00E31822" w:rsidRDefault="00E31822" w:rsidP="00E31822">
      <w:pPr>
        <w:spacing w:line="276" w:lineRule="auto"/>
        <w:jc w:val="both"/>
        <w:rPr>
          <w:rFonts w:eastAsia="Times New Roman" w:cs="Times New Roman"/>
          <w:sz w:val="22"/>
        </w:rPr>
      </w:pPr>
      <w:bookmarkStart w:id="582" w:name="z6341"/>
      <w:bookmarkEnd w:id="5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p w:rsidR="00E31822" w:rsidRPr="00E31822" w:rsidRDefault="00E31822" w:rsidP="00E31822">
      <w:pPr>
        <w:spacing w:line="276" w:lineRule="auto"/>
        <w:jc w:val="both"/>
        <w:rPr>
          <w:rFonts w:eastAsia="Times New Roman" w:cs="Times New Roman"/>
          <w:sz w:val="22"/>
        </w:rPr>
      </w:pPr>
      <w:bookmarkStart w:id="583" w:name="z6342"/>
      <w:bookmarkEnd w:id="5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p w:rsidR="00E31822" w:rsidRPr="00E31822" w:rsidRDefault="00E31822" w:rsidP="00E31822">
      <w:pPr>
        <w:spacing w:line="276" w:lineRule="auto"/>
        <w:jc w:val="both"/>
        <w:rPr>
          <w:rFonts w:eastAsia="Times New Roman" w:cs="Times New Roman"/>
          <w:sz w:val="22"/>
        </w:rPr>
      </w:pPr>
      <w:bookmarkStart w:id="584" w:name="z6343"/>
      <w:bookmarkEnd w:id="5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в отношении залогового обеспечения, определяющий:</w:t>
      </w:r>
    </w:p>
    <w:p w:rsidR="00E31822" w:rsidRPr="00E31822" w:rsidRDefault="00E31822" w:rsidP="00E31822">
      <w:pPr>
        <w:spacing w:line="276" w:lineRule="auto"/>
        <w:jc w:val="both"/>
        <w:rPr>
          <w:rFonts w:eastAsia="Times New Roman" w:cs="Times New Roman"/>
          <w:sz w:val="22"/>
        </w:rPr>
      </w:pPr>
      <w:bookmarkStart w:id="585" w:name="z6344"/>
      <w:bookmarkEnd w:id="5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виды залога и критерии их приемлемости для отдельных продуктов банка, в том числе для принятия решения о возможности кредитования заемщика;</w:t>
      </w:r>
    </w:p>
    <w:p w:rsidR="00E31822" w:rsidRPr="00E31822" w:rsidRDefault="00E31822" w:rsidP="00E31822">
      <w:pPr>
        <w:spacing w:line="276" w:lineRule="auto"/>
        <w:jc w:val="both"/>
        <w:rPr>
          <w:rFonts w:eastAsia="Times New Roman" w:cs="Times New Roman"/>
          <w:sz w:val="22"/>
        </w:rPr>
      </w:pPr>
      <w:bookmarkStart w:id="586" w:name="z6345"/>
      <w:bookmarkEnd w:id="5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к структуре залога в зависимости от вида залога и вида банковского продукта;</w:t>
      </w:r>
    </w:p>
    <w:p w:rsidR="00E31822" w:rsidRPr="00E31822" w:rsidRDefault="00E31822" w:rsidP="00E31822">
      <w:pPr>
        <w:spacing w:line="276" w:lineRule="auto"/>
        <w:jc w:val="both"/>
        <w:rPr>
          <w:rFonts w:eastAsia="Times New Roman" w:cs="Times New Roman"/>
          <w:sz w:val="22"/>
        </w:rPr>
      </w:pPr>
      <w:bookmarkStart w:id="587" w:name="z6346"/>
      <w:bookmarkEnd w:id="5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лимиты по видам залога в зависимости от вида продуктов и структуры кредитного портфеля банка;</w:t>
      </w:r>
    </w:p>
    <w:p w:rsidR="00E31822" w:rsidRPr="00E31822" w:rsidRDefault="00E31822" w:rsidP="00E31822">
      <w:pPr>
        <w:spacing w:line="276" w:lineRule="auto"/>
        <w:jc w:val="both"/>
        <w:rPr>
          <w:rFonts w:eastAsia="Times New Roman" w:cs="Times New Roman"/>
          <w:sz w:val="22"/>
        </w:rPr>
      </w:pPr>
      <w:bookmarkStart w:id="588" w:name="z6347"/>
      <w:bookmarkEnd w:id="5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ликвидного и высоколиквидного залога;</w:t>
      </w:r>
    </w:p>
    <w:p w:rsidR="00E31822" w:rsidRPr="00E31822" w:rsidRDefault="00E31822" w:rsidP="00E31822">
      <w:pPr>
        <w:spacing w:line="276" w:lineRule="auto"/>
        <w:jc w:val="both"/>
        <w:rPr>
          <w:rFonts w:eastAsia="Times New Roman" w:cs="Times New Roman"/>
          <w:sz w:val="22"/>
        </w:rPr>
      </w:pPr>
      <w:bookmarkStart w:id="589" w:name="z6348"/>
      <w:bookmarkEnd w:id="5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p w:rsidR="00E31822" w:rsidRPr="00E31822" w:rsidRDefault="00E31822" w:rsidP="00E31822">
      <w:pPr>
        <w:spacing w:line="276" w:lineRule="auto"/>
        <w:jc w:val="both"/>
        <w:rPr>
          <w:rFonts w:eastAsia="Times New Roman" w:cs="Times New Roman"/>
          <w:sz w:val="22"/>
        </w:rPr>
      </w:pPr>
      <w:bookmarkStart w:id="590" w:name="z6349"/>
      <w:bookmarkEnd w:id="5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p w:rsidR="00E31822" w:rsidRPr="00E31822" w:rsidRDefault="00E31822" w:rsidP="00E31822">
      <w:pPr>
        <w:spacing w:line="276" w:lineRule="auto"/>
        <w:jc w:val="both"/>
        <w:rPr>
          <w:rFonts w:eastAsia="Times New Roman" w:cs="Times New Roman"/>
          <w:sz w:val="22"/>
        </w:rPr>
      </w:pPr>
      <w:bookmarkStart w:id="591" w:name="z6350"/>
      <w:bookmarkEnd w:id="5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p w:rsidR="00E31822" w:rsidRPr="00E31822" w:rsidRDefault="00E31822" w:rsidP="00E31822">
      <w:pPr>
        <w:spacing w:line="276" w:lineRule="auto"/>
        <w:jc w:val="both"/>
        <w:rPr>
          <w:rFonts w:eastAsia="Times New Roman" w:cs="Times New Roman"/>
          <w:sz w:val="22"/>
        </w:rPr>
      </w:pPr>
      <w:bookmarkStart w:id="592" w:name="z6351"/>
      <w:bookmarkEnd w:id="5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порядок мониторинга и работы с залоговым обеспечением с установлением требований в зависимости от вида залога;</w:t>
      </w:r>
    </w:p>
    <w:p w:rsidR="00E31822" w:rsidRPr="00E31822" w:rsidRDefault="00E31822" w:rsidP="00E31822">
      <w:pPr>
        <w:spacing w:line="276" w:lineRule="auto"/>
        <w:jc w:val="both"/>
        <w:rPr>
          <w:rFonts w:eastAsia="Times New Roman" w:cs="Times New Roman"/>
          <w:sz w:val="22"/>
        </w:rPr>
      </w:pPr>
      <w:bookmarkStart w:id="593" w:name="z6352"/>
      <w:bookmarkEnd w:id="5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к переоценке залогового имущества;</w:t>
      </w:r>
    </w:p>
    <w:p w:rsidR="00E31822" w:rsidRPr="00E31822" w:rsidRDefault="00E31822" w:rsidP="00E31822">
      <w:pPr>
        <w:spacing w:line="276" w:lineRule="auto"/>
        <w:jc w:val="both"/>
        <w:rPr>
          <w:rFonts w:eastAsia="Times New Roman" w:cs="Times New Roman"/>
          <w:sz w:val="22"/>
        </w:rPr>
      </w:pPr>
      <w:bookmarkStart w:id="594" w:name="z6353"/>
      <w:bookmarkEnd w:id="5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обеспечивающие юридическую силу залогов, в том числе требования к регистрации залога в зависимости от вида залога и вида продукта банка;</w:t>
      </w:r>
    </w:p>
    <w:p w:rsidR="00E31822" w:rsidRPr="00E31822" w:rsidRDefault="00E31822" w:rsidP="00E31822">
      <w:pPr>
        <w:spacing w:line="276" w:lineRule="auto"/>
        <w:jc w:val="both"/>
        <w:rPr>
          <w:rFonts w:eastAsia="Times New Roman" w:cs="Times New Roman"/>
          <w:sz w:val="22"/>
        </w:rPr>
      </w:pPr>
      <w:bookmarkStart w:id="595" w:name="z6354"/>
      <w:bookmarkEnd w:id="5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p w:rsidR="00E31822" w:rsidRPr="00E31822" w:rsidRDefault="00E31822" w:rsidP="00E31822">
      <w:pPr>
        <w:spacing w:line="276" w:lineRule="auto"/>
        <w:jc w:val="both"/>
        <w:rPr>
          <w:rFonts w:eastAsia="Times New Roman" w:cs="Times New Roman"/>
          <w:sz w:val="22"/>
        </w:rPr>
      </w:pPr>
      <w:bookmarkStart w:id="596" w:name="z6355"/>
      <w:bookmarkEnd w:id="5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реализации залогового обеспечения в зависимости от залога и вида продукта банка, включая предельные сроки реализации и взыскания;</w:t>
      </w:r>
    </w:p>
    <w:p w:rsidR="00E31822" w:rsidRPr="00E31822" w:rsidRDefault="00E31822" w:rsidP="00E31822">
      <w:pPr>
        <w:spacing w:line="276" w:lineRule="auto"/>
        <w:jc w:val="both"/>
        <w:rPr>
          <w:rFonts w:eastAsia="Times New Roman" w:cs="Times New Roman"/>
          <w:sz w:val="22"/>
        </w:rPr>
      </w:pPr>
      <w:bookmarkStart w:id="597" w:name="z6356"/>
      <w:bookmarkEnd w:id="5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p w:rsidR="00E31822" w:rsidRPr="00E31822" w:rsidRDefault="00E31822" w:rsidP="00E31822">
      <w:pPr>
        <w:spacing w:line="276" w:lineRule="auto"/>
        <w:jc w:val="both"/>
        <w:rPr>
          <w:rFonts w:eastAsia="Times New Roman" w:cs="Times New Roman"/>
          <w:sz w:val="22"/>
        </w:rPr>
      </w:pPr>
      <w:bookmarkStart w:id="598" w:name="z6357"/>
      <w:bookmarkEnd w:id="5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p w:rsidR="00E31822" w:rsidRPr="00E31822" w:rsidRDefault="00E31822" w:rsidP="00E31822">
      <w:pPr>
        <w:spacing w:line="276" w:lineRule="auto"/>
        <w:jc w:val="both"/>
        <w:rPr>
          <w:rFonts w:eastAsia="Times New Roman" w:cs="Times New Roman"/>
          <w:sz w:val="22"/>
        </w:rPr>
      </w:pPr>
      <w:bookmarkStart w:id="599" w:name="z6358"/>
      <w:bookmarkEnd w:id="5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p w:rsidR="00E31822" w:rsidRPr="00E31822" w:rsidRDefault="00E31822" w:rsidP="00E31822">
      <w:pPr>
        <w:spacing w:line="276" w:lineRule="auto"/>
        <w:jc w:val="both"/>
        <w:rPr>
          <w:rFonts w:eastAsia="Times New Roman" w:cs="Times New Roman"/>
          <w:sz w:val="22"/>
        </w:rPr>
      </w:pPr>
      <w:bookmarkStart w:id="600" w:name="z6359"/>
      <w:bookmarkEnd w:id="599"/>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Постановления № 61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p w:rsidR="00E31822" w:rsidRPr="00E31822" w:rsidRDefault="00E31822" w:rsidP="00E31822">
      <w:pPr>
        <w:spacing w:line="276" w:lineRule="auto"/>
        <w:jc w:val="both"/>
        <w:rPr>
          <w:rFonts w:eastAsia="Times New Roman" w:cs="Times New Roman"/>
          <w:sz w:val="22"/>
        </w:rPr>
      </w:pPr>
      <w:bookmarkStart w:id="601" w:name="z6360"/>
      <w:bookmarkEnd w:id="6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p w:rsidR="00E31822" w:rsidRPr="00E31822" w:rsidRDefault="00E31822" w:rsidP="00E31822">
      <w:pPr>
        <w:spacing w:line="276" w:lineRule="auto"/>
        <w:jc w:val="both"/>
        <w:rPr>
          <w:rFonts w:eastAsia="Times New Roman" w:cs="Times New Roman"/>
          <w:sz w:val="22"/>
        </w:rPr>
      </w:pPr>
      <w:bookmarkStart w:id="602" w:name="z6361"/>
      <w:bookmarkEnd w:id="6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данного подхода устанавливается порядок применения различных подходов оценки в зависимости вида залога;</w:t>
      </w:r>
    </w:p>
    <w:p w:rsidR="00E31822" w:rsidRPr="00E31822" w:rsidRDefault="00E31822" w:rsidP="00E31822">
      <w:pPr>
        <w:spacing w:line="276" w:lineRule="auto"/>
        <w:jc w:val="both"/>
        <w:rPr>
          <w:rFonts w:eastAsia="Times New Roman" w:cs="Times New Roman"/>
          <w:sz w:val="22"/>
        </w:rPr>
      </w:pPr>
      <w:bookmarkStart w:id="603" w:name="z6362"/>
      <w:bookmarkEnd w:id="6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p w:rsidR="00E31822" w:rsidRPr="00E31822" w:rsidRDefault="00E31822" w:rsidP="00E31822">
      <w:pPr>
        <w:spacing w:line="276" w:lineRule="auto"/>
        <w:jc w:val="both"/>
        <w:rPr>
          <w:rFonts w:eastAsia="Times New Roman" w:cs="Times New Roman"/>
          <w:sz w:val="22"/>
        </w:rPr>
      </w:pPr>
      <w:bookmarkStart w:id="604" w:name="z6363"/>
      <w:bookmarkEnd w:id="6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в рамках доходного подхода при отрицательных операционных денежных потоках или отрицательном значении </w:t>
      </w:r>
      <w:r w:rsidRPr="00E31822">
        <w:rPr>
          <w:rFonts w:eastAsia="Times New Roman" w:cs="Times New Roman"/>
          <w:color w:val="000000"/>
          <w:lang w:val="en-US"/>
        </w:rPr>
        <w:t>EBITDA</w:t>
      </w:r>
      <w:r w:rsidRPr="00E31822">
        <w:rPr>
          <w:rFonts w:eastAsia="Times New Roman" w:cs="Times New Roman"/>
          <w:color w:val="000000"/>
        </w:rPr>
        <w:t xml:space="preserve">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p w:rsidR="00E31822" w:rsidRPr="00E31822" w:rsidRDefault="00E31822" w:rsidP="00E31822">
      <w:pPr>
        <w:spacing w:line="276" w:lineRule="auto"/>
        <w:jc w:val="both"/>
        <w:rPr>
          <w:rFonts w:eastAsia="Times New Roman" w:cs="Times New Roman"/>
          <w:sz w:val="22"/>
        </w:rPr>
      </w:pPr>
      <w:bookmarkStart w:id="605" w:name="z6364"/>
      <w:bookmarkEnd w:id="6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p w:rsidR="00E31822" w:rsidRPr="00E31822" w:rsidRDefault="00E31822" w:rsidP="00E31822">
      <w:pPr>
        <w:spacing w:line="276" w:lineRule="auto"/>
        <w:jc w:val="both"/>
        <w:rPr>
          <w:rFonts w:eastAsia="Times New Roman" w:cs="Times New Roman"/>
          <w:sz w:val="22"/>
        </w:rPr>
      </w:pPr>
      <w:bookmarkStart w:id="606" w:name="z6365"/>
      <w:bookmarkEnd w:id="6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оценки объектов, способных генерировать денежный поток при наличии подтверждающей информаций или рыночных данных.</w:t>
      </w:r>
    </w:p>
    <w:p w:rsidR="00E31822" w:rsidRPr="00E31822" w:rsidRDefault="00E31822" w:rsidP="00E31822">
      <w:pPr>
        <w:spacing w:line="276" w:lineRule="auto"/>
        <w:jc w:val="both"/>
        <w:rPr>
          <w:rFonts w:eastAsia="Times New Roman" w:cs="Times New Roman"/>
          <w:sz w:val="22"/>
        </w:rPr>
      </w:pPr>
      <w:bookmarkStart w:id="607" w:name="z6366"/>
      <w:bookmarkEnd w:id="6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p w:rsidR="00E31822" w:rsidRPr="00E31822" w:rsidRDefault="00E31822" w:rsidP="00E31822">
      <w:pPr>
        <w:spacing w:line="276" w:lineRule="auto"/>
        <w:jc w:val="both"/>
        <w:rPr>
          <w:rFonts w:eastAsia="Times New Roman" w:cs="Times New Roman"/>
          <w:sz w:val="22"/>
        </w:rPr>
      </w:pPr>
      <w:bookmarkStart w:id="608" w:name="z6367"/>
      <w:bookmarkEnd w:id="6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p w:rsidR="00E31822" w:rsidRPr="00E31822" w:rsidRDefault="00E31822" w:rsidP="00E31822">
      <w:pPr>
        <w:spacing w:line="276" w:lineRule="auto"/>
        <w:jc w:val="both"/>
        <w:rPr>
          <w:rFonts w:eastAsia="Times New Roman" w:cs="Times New Roman"/>
          <w:sz w:val="22"/>
        </w:rPr>
      </w:pPr>
      <w:bookmarkStart w:id="609" w:name="z6368"/>
      <w:bookmarkEnd w:id="6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p w:rsidR="00E31822" w:rsidRPr="00E31822" w:rsidRDefault="00E31822" w:rsidP="00E31822">
      <w:pPr>
        <w:spacing w:line="276" w:lineRule="auto"/>
        <w:jc w:val="both"/>
        <w:rPr>
          <w:rFonts w:eastAsia="Times New Roman" w:cs="Times New Roman"/>
          <w:sz w:val="22"/>
        </w:rPr>
      </w:pPr>
      <w:bookmarkStart w:id="610" w:name="z6369"/>
      <w:bookmarkEnd w:id="6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типа и (или) подтипа объекта;</w:t>
      </w:r>
    </w:p>
    <w:p w:rsidR="00E31822" w:rsidRPr="00E31822" w:rsidRDefault="00E31822" w:rsidP="00E31822">
      <w:pPr>
        <w:spacing w:line="276" w:lineRule="auto"/>
        <w:jc w:val="both"/>
        <w:rPr>
          <w:rFonts w:eastAsia="Times New Roman" w:cs="Times New Roman"/>
          <w:sz w:val="22"/>
        </w:rPr>
      </w:pPr>
      <w:bookmarkStart w:id="611" w:name="z6370"/>
      <w:bookmarkEnd w:id="6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местоположения объекта;</w:t>
      </w:r>
    </w:p>
    <w:p w:rsidR="00E31822" w:rsidRPr="00E31822" w:rsidRDefault="00E31822" w:rsidP="00E31822">
      <w:pPr>
        <w:spacing w:line="276" w:lineRule="auto"/>
        <w:jc w:val="both"/>
        <w:rPr>
          <w:rFonts w:eastAsia="Times New Roman" w:cs="Times New Roman"/>
          <w:sz w:val="22"/>
        </w:rPr>
      </w:pPr>
      <w:bookmarkStart w:id="612" w:name="z6371"/>
      <w:bookmarkEnd w:id="6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общей площади объекта;</w:t>
      </w:r>
    </w:p>
    <w:p w:rsidR="00E31822" w:rsidRPr="00E31822" w:rsidRDefault="00E31822" w:rsidP="00E31822">
      <w:pPr>
        <w:spacing w:line="276" w:lineRule="auto"/>
        <w:jc w:val="both"/>
        <w:rPr>
          <w:rFonts w:eastAsia="Times New Roman" w:cs="Times New Roman"/>
          <w:sz w:val="22"/>
        </w:rPr>
      </w:pPr>
      <w:bookmarkStart w:id="613" w:name="z6372"/>
      <w:bookmarkEnd w:id="6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состояния помещений, внешнего состояния объекта оценки;</w:t>
      </w:r>
    </w:p>
    <w:p w:rsidR="00E31822" w:rsidRPr="00E31822" w:rsidRDefault="00E31822" w:rsidP="00E31822">
      <w:pPr>
        <w:spacing w:line="276" w:lineRule="auto"/>
        <w:jc w:val="both"/>
        <w:rPr>
          <w:rFonts w:eastAsia="Times New Roman" w:cs="Times New Roman"/>
          <w:sz w:val="22"/>
        </w:rPr>
      </w:pPr>
      <w:bookmarkStart w:id="614" w:name="z6373"/>
      <w:bookmarkEnd w:id="6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целевого назначения объекта;</w:t>
      </w:r>
    </w:p>
    <w:p w:rsidR="00E31822" w:rsidRPr="00E31822" w:rsidRDefault="00E31822" w:rsidP="00E31822">
      <w:pPr>
        <w:spacing w:line="276" w:lineRule="auto"/>
        <w:jc w:val="both"/>
        <w:rPr>
          <w:rFonts w:eastAsia="Times New Roman" w:cs="Times New Roman"/>
          <w:sz w:val="22"/>
        </w:rPr>
      </w:pPr>
      <w:bookmarkStart w:id="615" w:name="z6374"/>
      <w:bookmarkEnd w:id="614"/>
      <w:r w:rsidRPr="00E31822">
        <w:rPr>
          <w:rFonts w:eastAsia="Times New Roman" w:cs="Times New Roman"/>
          <w:color w:val="000000"/>
          <w:lang w:val="en-US"/>
        </w:rPr>
        <w:t>     </w:t>
      </w:r>
      <w:r w:rsidRPr="00E31822">
        <w:rPr>
          <w:rFonts w:eastAsia="Times New Roman" w:cs="Times New Roman"/>
          <w:color w:val="000000"/>
        </w:rPr>
        <w:tab/>
        <w:t>иных технических характеристик объекта.</w:t>
      </w:r>
    </w:p>
    <w:p w:rsidR="00E31822" w:rsidRPr="00E31822" w:rsidRDefault="00E31822" w:rsidP="00E31822">
      <w:pPr>
        <w:spacing w:line="276" w:lineRule="auto"/>
        <w:jc w:val="both"/>
        <w:rPr>
          <w:rFonts w:eastAsia="Times New Roman" w:cs="Times New Roman"/>
          <w:sz w:val="22"/>
        </w:rPr>
      </w:pPr>
      <w:bookmarkStart w:id="616" w:name="z6375"/>
      <w:bookmarkEnd w:id="6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p w:rsidR="00E31822" w:rsidRPr="00E31822" w:rsidRDefault="00E31822" w:rsidP="00E31822">
      <w:pPr>
        <w:spacing w:line="276" w:lineRule="auto"/>
        <w:jc w:val="both"/>
        <w:rPr>
          <w:rFonts w:eastAsia="Times New Roman" w:cs="Times New Roman"/>
          <w:sz w:val="22"/>
        </w:rPr>
      </w:pPr>
      <w:bookmarkStart w:id="617" w:name="z6376"/>
      <w:bookmarkEnd w:id="616"/>
      <w:r w:rsidRPr="00E31822">
        <w:rPr>
          <w:rFonts w:eastAsia="Times New Roman" w:cs="Times New Roman"/>
          <w:color w:val="000000"/>
          <w:lang w:val="en-US"/>
        </w:rPr>
        <w:t>     </w:t>
      </w:r>
      <w:r w:rsidRPr="00E31822">
        <w:rPr>
          <w:rFonts w:eastAsia="Times New Roman" w:cs="Times New Roman"/>
          <w:color w:val="000000"/>
        </w:rPr>
        <w:t xml:space="preserve">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p w:rsidR="00E31822" w:rsidRPr="00E31822" w:rsidRDefault="00E31822" w:rsidP="00E31822">
      <w:pPr>
        <w:spacing w:line="276" w:lineRule="auto"/>
        <w:jc w:val="both"/>
        <w:rPr>
          <w:rFonts w:eastAsia="Times New Roman" w:cs="Times New Roman"/>
          <w:sz w:val="22"/>
        </w:rPr>
      </w:pPr>
      <w:bookmarkStart w:id="618" w:name="z6377"/>
      <w:bookmarkEnd w:id="6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порядок применения подходов оценки в зависимости от вида залога;</w:t>
      </w:r>
    </w:p>
    <w:p w:rsidR="00E31822" w:rsidRPr="00E31822" w:rsidRDefault="00E31822" w:rsidP="00E31822">
      <w:pPr>
        <w:spacing w:line="276" w:lineRule="auto"/>
        <w:jc w:val="both"/>
        <w:rPr>
          <w:rFonts w:eastAsia="Times New Roman" w:cs="Times New Roman"/>
          <w:sz w:val="22"/>
        </w:rPr>
      </w:pPr>
      <w:bookmarkStart w:id="619" w:name="z6378"/>
      <w:bookmarkEnd w:id="6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и требования к корректности расчетов оценки;</w:t>
      </w:r>
    </w:p>
    <w:p w:rsidR="00E31822" w:rsidRPr="00E31822" w:rsidRDefault="00E31822" w:rsidP="00E31822">
      <w:pPr>
        <w:spacing w:line="276" w:lineRule="auto"/>
        <w:jc w:val="both"/>
        <w:rPr>
          <w:rFonts w:eastAsia="Times New Roman" w:cs="Times New Roman"/>
          <w:sz w:val="22"/>
        </w:rPr>
      </w:pPr>
      <w:bookmarkStart w:id="620" w:name="z6379"/>
      <w:bookmarkEnd w:id="6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и ограничения в части использования допущений, корректировок и экспертных суждений;</w:t>
      </w:r>
    </w:p>
    <w:p w:rsidR="00E31822" w:rsidRPr="00E31822" w:rsidRDefault="00E31822" w:rsidP="00E31822">
      <w:pPr>
        <w:spacing w:line="276" w:lineRule="auto"/>
        <w:jc w:val="both"/>
        <w:rPr>
          <w:rFonts w:eastAsia="Times New Roman" w:cs="Times New Roman"/>
          <w:sz w:val="22"/>
        </w:rPr>
      </w:pPr>
      <w:bookmarkStart w:id="621" w:name="z6380"/>
      <w:bookmarkEnd w:id="6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детальных и обоснованных расчетов;</w:t>
      </w:r>
    </w:p>
    <w:p w:rsidR="00E31822" w:rsidRPr="00E31822" w:rsidRDefault="00E31822" w:rsidP="00E31822">
      <w:pPr>
        <w:spacing w:line="276" w:lineRule="auto"/>
        <w:jc w:val="both"/>
        <w:rPr>
          <w:rFonts w:eastAsia="Times New Roman" w:cs="Times New Roman"/>
          <w:sz w:val="22"/>
        </w:rPr>
      </w:pPr>
      <w:bookmarkStart w:id="622" w:name="z6381"/>
      <w:bookmarkEnd w:id="6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полной информации позволяющей идентифицировать объект залога;</w:t>
      </w:r>
    </w:p>
    <w:p w:rsidR="00E31822" w:rsidRPr="00E31822" w:rsidRDefault="00E31822" w:rsidP="00E31822">
      <w:pPr>
        <w:spacing w:line="276" w:lineRule="auto"/>
        <w:jc w:val="both"/>
        <w:rPr>
          <w:rFonts w:eastAsia="Times New Roman" w:cs="Times New Roman"/>
          <w:sz w:val="22"/>
        </w:rPr>
      </w:pPr>
      <w:bookmarkStart w:id="623" w:name="z6382"/>
      <w:bookmarkEnd w:id="6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обязательное проведение осмотра и видео-, фотофиксации предмета залога;</w:t>
      </w:r>
    </w:p>
    <w:p w:rsidR="00E31822" w:rsidRPr="00E31822" w:rsidRDefault="00E31822" w:rsidP="00E31822">
      <w:pPr>
        <w:spacing w:line="276" w:lineRule="auto"/>
        <w:jc w:val="both"/>
        <w:rPr>
          <w:rFonts w:eastAsia="Times New Roman" w:cs="Times New Roman"/>
          <w:sz w:val="22"/>
        </w:rPr>
      </w:pPr>
      <w:bookmarkStart w:id="624" w:name="z6383"/>
      <w:bookmarkEnd w:id="6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полного пакета правоустанавливающих документов;</w:t>
      </w:r>
    </w:p>
    <w:p w:rsidR="00E31822" w:rsidRPr="00E31822" w:rsidRDefault="00E31822" w:rsidP="00E31822">
      <w:pPr>
        <w:spacing w:line="276" w:lineRule="auto"/>
        <w:jc w:val="both"/>
        <w:rPr>
          <w:rFonts w:eastAsia="Times New Roman" w:cs="Times New Roman"/>
          <w:sz w:val="22"/>
        </w:rPr>
      </w:pPr>
      <w:bookmarkStart w:id="625" w:name="z6384"/>
      <w:bookmarkEnd w:id="6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626" w:name="z6385"/>
      <w:bookmarkEnd w:id="6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p w:rsidR="00E31822" w:rsidRPr="00E31822" w:rsidRDefault="00E31822" w:rsidP="00E31822">
      <w:pPr>
        <w:spacing w:line="276" w:lineRule="auto"/>
        <w:jc w:val="both"/>
        <w:rPr>
          <w:rFonts w:eastAsia="Times New Roman" w:cs="Times New Roman"/>
          <w:sz w:val="22"/>
        </w:rPr>
      </w:pPr>
      <w:bookmarkStart w:id="627" w:name="z6386"/>
      <w:bookmarkEnd w:id="6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p w:rsidR="00E31822" w:rsidRPr="00E31822" w:rsidRDefault="00E31822" w:rsidP="00E31822">
      <w:pPr>
        <w:spacing w:line="276" w:lineRule="auto"/>
        <w:jc w:val="both"/>
        <w:rPr>
          <w:rFonts w:eastAsia="Times New Roman" w:cs="Times New Roman"/>
          <w:sz w:val="22"/>
        </w:rPr>
      </w:pPr>
      <w:bookmarkStart w:id="628" w:name="z6387"/>
      <w:bookmarkEnd w:id="6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p w:rsidR="00E31822" w:rsidRPr="00E31822" w:rsidRDefault="00E31822" w:rsidP="00E31822">
      <w:pPr>
        <w:spacing w:line="276" w:lineRule="auto"/>
        <w:jc w:val="both"/>
        <w:rPr>
          <w:rFonts w:eastAsia="Times New Roman" w:cs="Times New Roman"/>
          <w:sz w:val="22"/>
        </w:rPr>
      </w:pPr>
      <w:bookmarkStart w:id="629" w:name="z6388"/>
      <w:bookmarkEnd w:id="6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p w:rsidR="00E31822" w:rsidRPr="00E31822" w:rsidRDefault="00E31822" w:rsidP="00E31822">
      <w:pPr>
        <w:spacing w:line="276" w:lineRule="auto"/>
        <w:jc w:val="both"/>
        <w:rPr>
          <w:rFonts w:eastAsia="Times New Roman" w:cs="Times New Roman"/>
          <w:sz w:val="22"/>
        </w:rPr>
      </w:pPr>
      <w:bookmarkStart w:id="630" w:name="z6389"/>
      <w:bookmarkEnd w:id="6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w:t>
      </w:r>
    </w:p>
    <w:p w:rsidR="00E31822" w:rsidRPr="00E31822" w:rsidRDefault="00E31822" w:rsidP="00E31822">
      <w:pPr>
        <w:spacing w:line="276" w:lineRule="auto"/>
        <w:jc w:val="both"/>
        <w:rPr>
          <w:rFonts w:eastAsia="Times New Roman" w:cs="Times New Roman"/>
          <w:sz w:val="22"/>
        </w:rPr>
      </w:pPr>
      <w:bookmarkStart w:id="631" w:name="z6390"/>
      <w:bookmarkEnd w:id="6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p w:rsidR="00E31822" w:rsidRPr="00E31822" w:rsidRDefault="00E31822" w:rsidP="00E31822">
      <w:pPr>
        <w:spacing w:line="276" w:lineRule="auto"/>
        <w:jc w:val="both"/>
        <w:rPr>
          <w:rFonts w:eastAsia="Times New Roman" w:cs="Times New Roman"/>
          <w:sz w:val="22"/>
        </w:rPr>
      </w:pPr>
      <w:bookmarkStart w:id="632" w:name="z6391"/>
      <w:bookmarkEnd w:id="6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w:t>
      </w:r>
      <w:r w:rsidRPr="00E31822">
        <w:rPr>
          <w:rFonts w:eastAsia="Times New Roman" w:cs="Times New Roman"/>
          <w:color w:val="000000"/>
          <w:lang w:val="en-US"/>
        </w:rPr>
        <w:t>PD</w:t>
      </w:r>
      <w:r w:rsidRPr="00E31822">
        <w:rPr>
          <w:rFonts w:eastAsia="Times New Roman" w:cs="Times New Roman"/>
          <w:color w:val="000000"/>
        </w:rPr>
        <w:t xml:space="preserve">, </w:t>
      </w:r>
      <w:r w:rsidRPr="00E31822">
        <w:rPr>
          <w:rFonts w:eastAsia="Times New Roman" w:cs="Times New Roman"/>
          <w:color w:val="000000"/>
          <w:lang w:val="en-US"/>
        </w:rPr>
        <w:t>LGD</w:t>
      </w:r>
      <w:r w:rsidRPr="00E31822">
        <w:rPr>
          <w:rFonts w:eastAsia="Times New Roman" w:cs="Times New Roman"/>
          <w:color w:val="000000"/>
        </w:rPr>
        <w:t xml:space="preserve">, </w:t>
      </w:r>
      <w:r w:rsidRPr="00E31822">
        <w:rPr>
          <w:rFonts w:eastAsia="Times New Roman" w:cs="Times New Roman"/>
          <w:color w:val="000000"/>
          <w:lang w:val="en-US"/>
        </w:rPr>
        <w:t>EAD</w:t>
      </w:r>
      <w:r w:rsidRPr="00E31822">
        <w:rPr>
          <w:rFonts w:eastAsia="Times New Roman" w:cs="Times New Roman"/>
          <w:color w:val="000000"/>
        </w:rPr>
        <w:t>), провизий и капитала, а также в модули, отвечающие за автоматическое формирование управленческой, финансовой и регуляторной отчетности;</w:t>
      </w:r>
    </w:p>
    <w:p w:rsidR="00E31822" w:rsidRPr="00E31822" w:rsidRDefault="00E31822" w:rsidP="00E31822">
      <w:pPr>
        <w:spacing w:line="276" w:lineRule="auto"/>
        <w:jc w:val="both"/>
        <w:rPr>
          <w:rFonts w:eastAsia="Times New Roman" w:cs="Times New Roman"/>
          <w:sz w:val="22"/>
        </w:rPr>
      </w:pPr>
      <w:bookmarkStart w:id="633" w:name="z6392"/>
      <w:bookmarkEnd w:id="6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p w:rsidR="00E31822" w:rsidRPr="00E31822" w:rsidRDefault="00E31822" w:rsidP="00E31822">
      <w:pPr>
        <w:spacing w:line="276" w:lineRule="auto"/>
        <w:jc w:val="both"/>
        <w:rPr>
          <w:rFonts w:eastAsia="Times New Roman" w:cs="Times New Roman"/>
          <w:sz w:val="22"/>
        </w:rPr>
      </w:pPr>
      <w:bookmarkStart w:id="634" w:name="z6393"/>
      <w:bookmarkEnd w:id="6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Данные по залоговому обеспечению, подлежащие хранению, включают (но не ограничиваясь):</w:t>
      </w:r>
    </w:p>
    <w:p w:rsidR="00E31822" w:rsidRPr="00E31822" w:rsidRDefault="00E31822" w:rsidP="00E31822">
      <w:pPr>
        <w:spacing w:line="276" w:lineRule="auto"/>
        <w:jc w:val="both"/>
        <w:rPr>
          <w:rFonts w:eastAsia="Times New Roman" w:cs="Times New Roman"/>
          <w:sz w:val="22"/>
        </w:rPr>
      </w:pPr>
      <w:bookmarkStart w:id="635" w:name="z6394"/>
      <w:bookmarkEnd w:id="6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p w:rsidR="00E31822" w:rsidRPr="00E31822" w:rsidRDefault="00E31822" w:rsidP="00E31822">
      <w:pPr>
        <w:spacing w:line="276" w:lineRule="auto"/>
        <w:jc w:val="both"/>
        <w:rPr>
          <w:rFonts w:eastAsia="Times New Roman" w:cs="Times New Roman"/>
          <w:sz w:val="22"/>
        </w:rPr>
      </w:pPr>
      <w:bookmarkStart w:id="636" w:name="z6395"/>
      <w:bookmarkEnd w:id="6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тип и подтип залогового обеспечения;</w:t>
      </w:r>
    </w:p>
    <w:p w:rsidR="00E31822" w:rsidRPr="00E31822" w:rsidRDefault="00E31822" w:rsidP="00E31822">
      <w:pPr>
        <w:spacing w:line="276" w:lineRule="auto"/>
        <w:jc w:val="both"/>
        <w:rPr>
          <w:rFonts w:eastAsia="Times New Roman" w:cs="Times New Roman"/>
          <w:sz w:val="22"/>
        </w:rPr>
      </w:pPr>
      <w:bookmarkStart w:id="637" w:name="z6396"/>
      <w:bookmarkEnd w:id="6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кадастровый номер объекта оценки (если применимо);</w:t>
      </w:r>
    </w:p>
    <w:p w:rsidR="00E31822" w:rsidRPr="00E31822" w:rsidRDefault="00E31822" w:rsidP="00E31822">
      <w:pPr>
        <w:spacing w:line="276" w:lineRule="auto"/>
        <w:jc w:val="both"/>
        <w:rPr>
          <w:rFonts w:eastAsia="Times New Roman" w:cs="Times New Roman"/>
          <w:sz w:val="22"/>
        </w:rPr>
      </w:pPr>
      <w:bookmarkStart w:id="638" w:name="z6397"/>
      <w:bookmarkEnd w:id="6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местонахождение объекта оценки (страна, регион, адрес);</w:t>
      </w:r>
    </w:p>
    <w:p w:rsidR="00E31822" w:rsidRPr="00E31822" w:rsidRDefault="00E31822" w:rsidP="00E31822">
      <w:pPr>
        <w:spacing w:line="276" w:lineRule="auto"/>
        <w:jc w:val="both"/>
        <w:rPr>
          <w:rFonts w:eastAsia="Times New Roman" w:cs="Times New Roman"/>
          <w:sz w:val="22"/>
        </w:rPr>
      </w:pPr>
      <w:bookmarkStart w:id="639" w:name="z6398"/>
      <w:bookmarkEnd w:id="6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дата прекращения договора залога в системе банка;</w:t>
      </w:r>
    </w:p>
    <w:p w:rsidR="00E31822" w:rsidRPr="00E31822" w:rsidRDefault="00E31822" w:rsidP="00E31822">
      <w:pPr>
        <w:spacing w:line="276" w:lineRule="auto"/>
        <w:jc w:val="both"/>
        <w:rPr>
          <w:rFonts w:eastAsia="Times New Roman" w:cs="Times New Roman"/>
          <w:sz w:val="22"/>
        </w:rPr>
      </w:pPr>
      <w:bookmarkStart w:id="640" w:name="z6399"/>
      <w:bookmarkEnd w:id="6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рыночную стоимость до применения дисконтов к залоговому обеспечению;</w:t>
      </w:r>
    </w:p>
    <w:p w:rsidR="00E31822" w:rsidRPr="00E31822" w:rsidRDefault="00E31822" w:rsidP="00E31822">
      <w:pPr>
        <w:spacing w:line="276" w:lineRule="auto"/>
        <w:jc w:val="both"/>
        <w:rPr>
          <w:rFonts w:eastAsia="Times New Roman" w:cs="Times New Roman"/>
          <w:sz w:val="22"/>
        </w:rPr>
      </w:pPr>
      <w:bookmarkStart w:id="641" w:name="z6400"/>
      <w:bookmarkEnd w:id="6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дату проведения оценки (переоценки) залогового обеспечения;</w:t>
      </w:r>
    </w:p>
    <w:p w:rsidR="00E31822" w:rsidRPr="00E31822" w:rsidRDefault="00E31822" w:rsidP="00E31822">
      <w:pPr>
        <w:spacing w:line="276" w:lineRule="auto"/>
        <w:jc w:val="both"/>
        <w:rPr>
          <w:rFonts w:eastAsia="Times New Roman" w:cs="Times New Roman"/>
          <w:sz w:val="22"/>
        </w:rPr>
      </w:pPr>
      <w:bookmarkStart w:id="642" w:name="z6401"/>
      <w:bookmarkEnd w:id="64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Постановлением № 61;</w:t>
      </w:r>
    </w:p>
    <w:p w:rsidR="00E31822" w:rsidRPr="00E31822" w:rsidRDefault="00E31822" w:rsidP="00E31822">
      <w:pPr>
        <w:spacing w:line="276" w:lineRule="auto"/>
        <w:jc w:val="both"/>
        <w:rPr>
          <w:rFonts w:eastAsia="Times New Roman" w:cs="Times New Roman"/>
          <w:sz w:val="22"/>
        </w:rPr>
      </w:pPr>
      <w:bookmarkStart w:id="643" w:name="z6402"/>
      <w:bookmarkEnd w:id="6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рыночную стоимость после учета всех дисконтов, в том числе в эквиваленте в национальной валюте;</w:t>
      </w:r>
    </w:p>
    <w:p w:rsidR="00E31822" w:rsidRPr="00E31822" w:rsidRDefault="00E31822" w:rsidP="00E31822">
      <w:pPr>
        <w:spacing w:line="276" w:lineRule="auto"/>
        <w:jc w:val="both"/>
        <w:rPr>
          <w:rFonts w:eastAsia="Times New Roman" w:cs="Times New Roman"/>
          <w:sz w:val="22"/>
        </w:rPr>
      </w:pPr>
      <w:bookmarkStart w:id="644" w:name="z6403"/>
      <w:bookmarkEnd w:id="6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стоимость залогового обеспечения, используемая при расчете провизий;</w:t>
      </w:r>
    </w:p>
    <w:p w:rsidR="00E31822" w:rsidRPr="00E31822" w:rsidRDefault="00E31822" w:rsidP="00E31822">
      <w:pPr>
        <w:spacing w:line="276" w:lineRule="auto"/>
        <w:jc w:val="both"/>
        <w:rPr>
          <w:rFonts w:eastAsia="Times New Roman" w:cs="Times New Roman"/>
          <w:sz w:val="22"/>
        </w:rPr>
      </w:pPr>
      <w:bookmarkStart w:id="645" w:name="z6404"/>
      <w:bookmarkEnd w:id="6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флаг обременения объекта оценки;</w:t>
      </w:r>
    </w:p>
    <w:p w:rsidR="00E31822" w:rsidRPr="00E31822" w:rsidRDefault="00E31822" w:rsidP="00E31822">
      <w:pPr>
        <w:spacing w:line="276" w:lineRule="auto"/>
        <w:jc w:val="both"/>
        <w:rPr>
          <w:rFonts w:eastAsia="Times New Roman" w:cs="Times New Roman"/>
          <w:sz w:val="22"/>
        </w:rPr>
      </w:pPr>
      <w:bookmarkStart w:id="646" w:name="z6405"/>
      <w:bookmarkEnd w:id="6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очередность обременения объекта оценки;</w:t>
      </w:r>
    </w:p>
    <w:p w:rsidR="00E31822" w:rsidRPr="00E31822" w:rsidRDefault="00E31822" w:rsidP="00E31822">
      <w:pPr>
        <w:spacing w:line="276" w:lineRule="auto"/>
        <w:jc w:val="both"/>
        <w:rPr>
          <w:rFonts w:eastAsia="Times New Roman" w:cs="Times New Roman"/>
          <w:sz w:val="22"/>
        </w:rPr>
      </w:pPr>
      <w:bookmarkStart w:id="647" w:name="z6406"/>
      <w:bookmarkEnd w:id="6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залогодателе, гаранте, поручителе, страховщике (юридическое или физическое лицо, наименование, уникальный идентификатор);</w:t>
      </w:r>
    </w:p>
    <w:p w:rsidR="00E31822" w:rsidRPr="00E31822" w:rsidRDefault="00E31822" w:rsidP="00E31822">
      <w:pPr>
        <w:spacing w:line="276" w:lineRule="auto"/>
        <w:jc w:val="both"/>
        <w:rPr>
          <w:rFonts w:eastAsia="Times New Roman" w:cs="Times New Roman"/>
          <w:sz w:val="22"/>
        </w:rPr>
      </w:pPr>
      <w:bookmarkStart w:id="648" w:name="z6407"/>
      <w:bookmarkEnd w:id="6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дату подтверждения наличия обременения объекта оценки;</w:t>
      </w:r>
    </w:p>
    <w:p w:rsidR="00E31822" w:rsidRPr="00E31822" w:rsidRDefault="00E31822" w:rsidP="00E31822">
      <w:pPr>
        <w:spacing w:line="276" w:lineRule="auto"/>
        <w:jc w:val="both"/>
        <w:rPr>
          <w:rFonts w:eastAsia="Times New Roman" w:cs="Times New Roman"/>
          <w:sz w:val="22"/>
        </w:rPr>
      </w:pPr>
      <w:bookmarkStart w:id="649" w:name="z6408"/>
      <w:bookmarkEnd w:id="6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старшинство прав требования банка по объекту оценки на уровне заемщика или займа;</w:t>
      </w:r>
    </w:p>
    <w:p w:rsidR="00E31822" w:rsidRPr="00E31822" w:rsidRDefault="00E31822" w:rsidP="00E31822">
      <w:pPr>
        <w:spacing w:line="276" w:lineRule="auto"/>
        <w:jc w:val="both"/>
        <w:rPr>
          <w:rFonts w:eastAsia="Times New Roman" w:cs="Times New Roman"/>
          <w:sz w:val="22"/>
        </w:rPr>
      </w:pPr>
      <w:bookmarkStart w:id="650" w:name="z6409"/>
      <w:bookmarkEnd w:id="6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p w:rsidR="00E31822" w:rsidRPr="00E31822" w:rsidRDefault="00E31822" w:rsidP="00E31822">
      <w:pPr>
        <w:spacing w:line="276" w:lineRule="auto"/>
        <w:jc w:val="both"/>
        <w:rPr>
          <w:rFonts w:eastAsia="Times New Roman" w:cs="Times New Roman"/>
          <w:sz w:val="22"/>
        </w:rPr>
      </w:pPr>
      <w:bookmarkStart w:id="651" w:name="z6410"/>
      <w:bookmarkEnd w:id="650"/>
      <w:r w:rsidRPr="00E31822">
        <w:rPr>
          <w:rFonts w:eastAsia="Times New Roman" w:cs="Times New Roman"/>
          <w:color w:val="000000"/>
          <w:lang w:val="en-US"/>
        </w:rPr>
        <w:t>     </w:t>
      </w:r>
      <w:r w:rsidRPr="00E31822">
        <w:rPr>
          <w:rFonts w:eastAsia="Times New Roman" w:cs="Times New Roman"/>
          <w:color w:val="000000"/>
        </w:rPr>
        <w:tab/>
        <w:t>подход к оценке залогового обеспечения;</w:t>
      </w:r>
    </w:p>
    <w:p w:rsidR="00E31822" w:rsidRPr="00E31822" w:rsidRDefault="00E31822" w:rsidP="00E31822">
      <w:pPr>
        <w:spacing w:line="276" w:lineRule="auto"/>
        <w:jc w:val="both"/>
        <w:rPr>
          <w:rFonts w:eastAsia="Times New Roman" w:cs="Times New Roman"/>
          <w:sz w:val="22"/>
        </w:rPr>
      </w:pPr>
      <w:bookmarkStart w:id="652" w:name="z6411"/>
      <w:bookmarkEnd w:id="6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используемую единицу площади;</w:t>
      </w:r>
    </w:p>
    <w:p w:rsidR="00E31822" w:rsidRPr="00E31822" w:rsidRDefault="00E31822" w:rsidP="00E31822">
      <w:pPr>
        <w:spacing w:line="276" w:lineRule="auto"/>
        <w:jc w:val="both"/>
        <w:rPr>
          <w:rFonts w:eastAsia="Times New Roman" w:cs="Times New Roman"/>
          <w:sz w:val="22"/>
        </w:rPr>
      </w:pPr>
      <w:bookmarkStart w:id="653" w:name="z6412"/>
      <w:bookmarkEnd w:id="6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общую, используемую площадь объекта оценки (если применимо);</w:t>
      </w:r>
    </w:p>
    <w:p w:rsidR="00E31822" w:rsidRPr="00E31822" w:rsidRDefault="00E31822" w:rsidP="00E31822">
      <w:pPr>
        <w:spacing w:line="276" w:lineRule="auto"/>
        <w:jc w:val="both"/>
        <w:rPr>
          <w:rFonts w:eastAsia="Times New Roman" w:cs="Times New Roman"/>
          <w:sz w:val="22"/>
        </w:rPr>
      </w:pPr>
      <w:bookmarkStart w:id="654" w:name="z6413"/>
      <w:bookmarkEnd w:id="6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долю площади, сдаваемой в аренду на дату оценки (если применимо);</w:t>
      </w:r>
    </w:p>
    <w:p w:rsidR="00E31822" w:rsidRPr="00E31822" w:rsidRDefault="00E31822" w:rsidP="00E31822">
      <w:pPr>
        <w:spacing w:line="276" w:lineRule="auto"/>
        <w:jc w:val="both"/>
        <w:rPr>
          <w:rFonts w:eastAsia="Times New Roman" w:cs="Times New Roman"/>
          <w:sz w:val="22"/>
        </w:rPr>
      </w:pPr>
      <w:bookmarkStart w:id="655" w:name="z6414"/>
      <w:bookmarkEnd w:id="6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долю площади, потенциально доступной для сдачи в аренду (если применимо);</w:t>
      </w:r>
    </w:p>
    <w:p w:rsidR="00E31822" w:rsidRPr="00E31822" w:rsidRDefault="00E31822" w:rsidP="00E31822">
      <w:pPr>
        <w:spacing w:line="276" w:lineRule="auto"/>
        <w:jc w:val="both"/>
        <w:rPr>
          <w:rFonts w:eastAsia="Times New Roman" w:cs="Times New Roman"/>
          <w:sz w:val="22"/>
        </w:rPr>
      </w:pPr>
      <w:bookmarkStart w:id="656" w:name="z6415"/>
      <w:bookmarkEnd w:id="6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наличие адекватной рейтинговой модели и (или) скоринговой системы.</w:t>
      </w:r>
    </w:p>
    <w:p w:rsidR="00E31822" w:rsidRPr="00E31822" w:rsidRDefault="00E31822" w:rsidP="00E31822">
      <w:pPr>
        <w:spacing w:line="276" w:lineRule="auto"/>
        <w:jc w:val="both"/>
        <w:rPr>
          <w:rFonts w:eastAsia="Times New Roman" w:cs="Times New Roman"/>
          <w:sz w:val="22"/>
        </w:rPr>
      </w:pPr>
      <w:bookmarkStart w:id="657" w:name="z6416"/>
      <w:bookmarkEnd w:id="6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p w:rsidR="00E31822" w:rsidRPr="00E31822" w:rsidRDefault="00E31822" w:rsidP="00E31822">
      <w:pPr>
        <w:spacing w:line="276" w:lineRule="auto"/>
        <w:jc w:val="both"/>
        <w:rPr>
          <w:rFonts w:eastAsia="Times New Roman" w:cs="Times New Roman"/>
          <w:sz w:val="22"/>
        </w:rPr>
      </w:pPr>
      <w:bookmarkStart w:id="658" w:name="z6417"/>
      <w:bookmarkEnd w:id="6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p w:rsidR="00E31822" w:rsidRPr="00E31822" w:rsidRDefault="00E31822" w:rsidP="00E31822">
      <w:pPr>
        <w:spacing w:line="276" w:lineRule="auto"/>
        <w:jc w:val="both"/>
        <w:rPr>
          <w:rFonts w:eastAsia="Times New Roman" w:cs="Times New Roman"/>
          <w:sz w:val="22"/>
        </w:rPr>
      </w:pPr>
      <w:bookmarkStart w:id="659" w:name="z6418"/>
      <w:bookmarkEnd w:id="6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p w:rsidR="00E31822" w:rsidRPr="00E31822" w:rsidRDefault="00E31822" w:rsidP="00E31822">
      <w:pPr>
        <w:spacing w:line="276" w:lineRule="auto"/>
        <w:jc w:val="both"/>
        <w:rPr>
          <w:rFonts w:eastAsia="Times New Roman" w:cs="Times New Roman"/>
          <w:sz w:val="22"/>
        </w:rPr>
      </w:pPr>
      <w:bookmarkStart w:id="660" w:name="z6419"/>
      <w:bookmarkEnd w:id="6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наличие адекватной системы классификации активов по уровню кредитного риска.</w:t>
      </w:r>
    </w:p>
    <w:p w:rsidR="00E31822" w:rsidRPr="00E31822" w:rsidRDefault="00E31822" w:rsidP="00E31822">
      <w:pPr>
        <w:spacing w:line="276" w:lineRule="auto"/>
        <w:jc w:val="both"/>
        <w:rPr>
          <w:rFonts w:eastAsia="Times New Roman" w:cs="Times New Roman"/>
          <w:sz w:val="22"/>
        </w:rPr>
      </w:pPr>
      <w:bookmarkStart w:id="661" w:name="z6420"/>
      <w:bookmarkEnd w:id="6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p w:rsidR="00E31822" w:rsidRPr="00E31822" w:rsidRDefault="00E31822" w:rsidP="00E31822">
      <w:pPr>
        <w:spacing w:line="276" w:lineRule="auto"/>
        <w:jc w:val="both"/>
        <w:rPr>
          <w:rFonts w:eastAsia="Times New Roman" w:cs="Times New Roman"/>
          <w:sz w:val="22"/>
        </w:rPr>
      </w:pPr>
      <w:bookmarkStart w:id="662" w:name="z6421"/>
      <w:bookmarkEnd w:id="6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p w:rsidR="00E31822" w:rsidRPr="00E31822" w:rsidRDefault="00E31822" w:rsidP="00E31822">
      <w:pPr>
        <w:spacing w:line="276" w:lineRule="auto"/>
        <w:jc w:val="both"/>
        <w:rPr>
          <w:rFonts w:eastAsia="Times New Roman" w:cs="Times New Roman"/>
          <w:sz w:val="22"/>
        </w:rPr>
      </w:pPr>
      <w:bookmarkStart w:id="663" w:name="z6422"/>
      <w:bookmarkEnd w:id="6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p w:rsidR="00E31822" w:rsidRPr="00E31822" w:rsidRDefault="00E31822" w:rsidP="00E31822">
      <w:pPr>
        <w:spacing w:line="276" w:lineRule="auto"/>
        <w:jc w:val="both"/>
        <w:rPr>
          <w:rFonts w:eastAsia="Times New Roman" w:cs="Times New Roman"/>
          <w:sz w:val="22"/>
        </w:rPr>
      </w:pPr>
      <w:bookmarkStart w:id="664" w:name="z6423"/>
      <w:bookmarkEnd w:id="6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Детальный анализ активов включает оценку:</w:t>
      </w:r>
    </w:p>
    <w:p w:rsidR="00E31822" w:rsidRPr="00E31822" w:rsidRDefault="00E31822" w:rsidP="00E31822">
      <w:pPr>
        <w:spacing w:line="276" w:lineRule="auto"/>
        <w:jc w:val="both"/>
        <w:rPr>
          <w:rFonts w:eastAsia="Times New Roman" w:cs="Times New Roman"/>
          <w:sz w:val="22"/>
        </w:rPr>
      </w:pPr>
      <w:bookmarkStart w:id="665" w:name="z6424"/>
      <w:bookmarkEnd w:id="6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вероятности дефолта по обязательствам заемщика и (или) контрагента (</w:t>
      </w:r>
      <w:r w:rsidRPr="00E31822">
        <w:rPr>
          <w:rFonts w:eastAsia="Times New Roman" w:cs="Times New Roman"/>
          <w:color w:val="000000"/>
          <w:lang w:val="en-US"/>
        </w:rPr>
        <w:t>PD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666" w:name="z6425"/>
      <w:bookmarkEnd w:id="6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размера убытков в случае дефолта заемщика и (или) контрагента (</w:t>
      </w:r>
      <w:r w:rsidRPr="00E31822">
        <w:rPr>
          <w:rFonts w:eastAsia="Times New Roman" w:cs="Times New Roman"/>
          <w:color w:val="000000"/>
          <w:lang w:val="en-US"/>
        </w:rPr>
        <w:t>LGD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667" w:name="z6426"/>
      <w:bookmarkEnd w:id="6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величины обязательств, подверженных дефолту (</w:t>
      </w:r>
      <w:r w:rsidRPr="00E31822">
        <w:rPr>
          <w:rFonts w:eastAsia="Times New Roman" w:cs="Times New Roman"/>
          <w:color w:val="000000"/>
          <w:lang w:val="en-US"/>
        </w:rPr>
        <w:t>EAD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668" w:name="z6427"/>
      <w:bookmarkEnd w:id="6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срока, в течение которого сохраняется позиция по риску;</w:t>
      </w:r>
    </w:p>
    <w:p w:rsidR="00E31822" w:rsidRPr="00E31822" w:rsidRDefault="00E31822" w:rsidP="00E31822">
      <w:pPr>
        <w:spacing w:line="276" w:lineRule="auto"/>
        <w:jc w:val="both"/>
        <w:rPr>
          <w:rFonts w:eastAsia="Times New Roman" w:cs="Times New Roman"/>
          <w:sz w:val="22"/>
        </w:rPr>
      </w:pPr>
      <w:bookmarkStart w:id="669" w:name="z6428"/>
      <w:bookmarkEnd w:id="6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стоимости залогового обеспечения и возможность его реализации;</w:t>
      </w:r>
    </w:p>
    <w:p w:rsidR="00E31822" w:rsidRPr="00E31822" w:rsidRDefault="00E31822" w:rsidP="00E31822">
      <w:pPr>
        <w:spacing w:line="276" w:lineRule="auto"/>
        <w:jc w:val="both"/>
        <w:rPr>
          <w:rFonts w:eastAsia="Times New Roman" w:cs="Times New Roman"/>
          <w:sz w:val="22"/>
        </w:rPr>
      </w:pPr>
      <w:bookmarkStart w:id="670" w:name="z6429"/>
      <w:bookmarkEnd w:id="6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бизнес-среды и экономических условий.</w:t>
      </w:r>
    </w:p>
    <w:p w:rsidR="00E31822" w:rsidRPr="00E31822" w:rsidRDefault="00E31822" w:rsidP="00E31822">
      <w:pPr>
        <w:spacing w:line="276" w:lineRule="auto"/>
        <w:jc w:val="both"/>
        <w:rPr>
          <w:rFonts w:eastAsia="Times New Roman" w:cs="Times New Roman"/>
          <w:sz w:val="22"/>
        </w:rPr>
      </w:pPr>
      <w:bookmarkStart w:id="671" w:name="z6430"/>
      <w:bookmarkEnd w:id="6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p w:rsidR="00E31822" w:rsidRPr="00E31822" w:rsidRDefault="00E31822" w:rsidP="00E31822">
      <w:pPr>
        <w:spacing w:line="276" w:lineRule="auto"/>
        <w:jc w:val="both"/>
        <w:rPr>
          <w:rFonts w:eastAsia="Times New Roman" w:cs="Times New Roman"/>
          <w:sz w:val="22"/>
        </w:rPr>
      </w:pPr>
      <w:bookmarkStart w:id="672" w:name="z6431"/>
      <w:bookmarkEnd w:id="6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надежную оценку достаточности капитала в рамках ВПОДК;</w:t>
      </w:r>
    </w:p>
    <w:p w:rsidR="00E31822" w:rsidRPr="00E31822" w:rsidRDefault="00E31822" w:rsidP="00E31822">
      <w:pPr>
        <w:spacing w:line="276" w:lineRule="auto"/>
        <w:jc w:val="both"/>
        <w:rPr>
          <w:rFonts w:eastAsia="Times New Roman" w:cs="Times New Roman"/>
          <w:sz w:val="22"/>
        </w:rPr>
      </w:pPr>
      <w:bookmarkStart w:id="673" w:name="z6432"/>
      <w:bookmarkEnd w:id="6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необходимый уровень провизий на покрытие ожидаемых потерь.</w:t>
      </w:r>
    </w:p>
    <w:p w:rsidR="00E31822" w:rsidRPr="00E31822" w:rsidRDefault="00E31822" w:rsidP="00E31822">
      <w:pPr>
        <w:spacing w:line="276" w:lineRule="auto"/>
        <w:jc w:val="both"/>
        <w:rPr>
          <w:rFonts w:eastAsia="Times New Roman" w:cs="Times New Roman"/>
          <w:sz w:val="22"/>
        </w:rPr>
      </w:pPr>
      <w:bookmarkStart w:id="674" w:name="z6433"/>
      <w:bookmarkEnd w:id="6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p w:rsidR="00E31822" w:rsidRPr="00E31822" w:rsidRDefault="00E31822" w:rsidP="00E31822">
      <w:pPr>
        <w:spacing w:line="276" w:lineRule="auto"/>
        <w:jc w:val="both"/>
        <w:rPr>
          <w:rFonts w:eastAsia="Times New Roman" w:cs="Times New Roman"/>
          <w:sz w:val="22"/>
        </w:rPr>
      </w:pPr>
      <w:bookmarkStart w:id="675" w:name="z6434"/>
      <w:bookmarkEnd w:id="6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p w:rsidR="00E31822" w:rsidRPr="00E31822" w:rsidRDefault="00E31822" w:rsidP="00E31822">
      <w:pPr>
        <w:spacing w:line="276" w:lineRule="auto"/>
        <w:jc w:val="both"/>
        <w:rPr>
          <w:rFonts w:eastAsia="Times New Roman" w:cs="Times New Roman"/>
          <w:sz w:val="22"/>
        </w:rPr>
      </w:pPr>
      <w:bookmarkStart w:id="676" w:name="z6435"/>
      <w:bookmarkEnd w:id="6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наличие политики управления проблемными активами.</w:t>
      </w:r>
    </w:p>
    <w:p w:rsidR="00E31822" w:rsidRPr="00E31822" w:rsidRDefault="00E31822" w:rsidP="00E31822">
      <w:pPr>
        <w:spacing w:line="276" w:lineRule="auto"/>
        <w:jc w:val="both"/>
        <w:rPr>
          <w:rFonts w:eastAsia="Times New Roman" w:cs="Times New Roman"/>
          <w:sz w:val="22"/>
        </w:rPr>
      </w:pPr>
      <w:bookmarkStart w:id="677" w:name="z6436"/>
      <w:bookmarkEnd w:id="6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утверждает политику управления проблемными активами, которая содержит:</w:t>
      </w:r>
    </w:p>
    <w:p w:rsidR="00E31822" w:rsidRPr="00E31822" w:rsidRDefault="00E31822" w:rsidP="00E31822">
      <w:pPr>
        <w:spacing w:line="276" w:lineRule="auto"/>
        <w:jc w:val="both"/>
        <w:rPr>
          <w:rFonts w:eastAsia="Times New Roman" w:cs="Times New Roman"/>
          <w:sz w:val="22"/>
        </w:rPr>
      </w:pPr>
      <w:bookmarkStart w:id="678" w:name="z6437"/>
      <w:bookmarkEnd w:id="6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проблемных активов;</w:t>
      </w:r>
    </w:p>
    <w:p w:rsidR="00E31822" w:rsidRPr="00E31822" w:rsidRDefault="00E31822" w:rsidP="00E31822">
      <w:pPr>
        <w:spacing w:line="276" w:lineRule="auto"/>
        <w:jc w:val="both"/>
        <w:rPr>
          <w:rFonts w:eastAsia="Times New Roman" w:cs="Times New Roman"/>
          <w:sz w:val="22"/>
        </w:rPr>
      </w:pPr>
      <w:bookmarkStart w:id="679" w:name="z6438"/>
      <w:bookmarkEnd w:id="6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методы управления проблемными активами (реструктуризация, продажа, списание, изъятие залогового обеспечения, банкротство и другие методы);</w:t>
      </w:r>
    </w:p>
    <w:p w:rsidR="00E31822" w:rsidRPr="00E31822" w:rsidRDefault="00E31822" w:rsidP="00E31822">
      <w:pPr>
        <w:spacing w:line="276" w:lineRule="auto"/>
        <w:jc w:val="both"/>
        <w:rPr>
          <w:rFonts w:eastAsia="Times New Roman" w:cs="Times New Roman"/>
          <w:sz w:val="22"/>
        </w:rPr>
      </w:pPr>
      <w:bookmarkStart w:id="680" w:name="z6439"/>
      <w:bookmarkEnd w:id="6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p w:rsidR="00E31822" w:rsidRPr="00E31822" w:rsidRDefault="00E31822" w:rsidP="00E31822">
      <w:pPr>
        <w:spacing w:line="276" w:lineRule="auto"/>
        <w:jc w:val="both"/>
        <w:rPr>
          <w:rFonts w:eastAsia="Times New Roman" w:cs="Times New Roman"/>
          <w:sz w:val="22"/>
        </w:rPr>
      </w:pPr>
      <w:bookmarkStart w:id="681" w:name="z6440"/>
      <w:bookmarkEnd w:id="6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количественные и качественные параметры раннего реагирования на риск увеличения объема проблемных активов;</w:t>
      </w:r>
    </w:p>
    <w:p w:rsidR="00E31822" w:rsidRPr="00E31822" w:rsidRDefault="00E31822" w:rsidP="00E31822">
      <w:pPr>
        <w:spacing w:line="276" w:lineRule="auto"/>
        <w:jc w:val="both"/>
        <w:rPr>
          <w:rFonts w:eastAsia="Times New Roman" w:cs="Times New Roman"/>
          <w:sz w:val="22"/>
        </w:rPr>
      </w:pPr>
      <w:bookmarkStart w:id="682" w:name="z6441"/>
      <w:bookmarkEnd w:id="6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список заинтересованных подразделений и внутренний порядок их взаимодействия при работе с проблемными активами;</w:t>
      </w:r>
    </w:p>
    <w:p w:rsidR="00E31822" w:rsidRPr="00E31822" w:rsidRDefault="00E31822" w:rsidP="00E31822">
      <w:pPr>
        <w:spacing w:line="276" w:lineRule="auto"/>
        <w:jc w:val="both"/>
        <w:rPr>
          <w:rFonts w:eastAsia="Times New Roman" w:cs="Times New Roman"/>
          <w:sz w:val="22"/>
        </w:rPr>
      </w:pPr>
      <w:bookmarkStart w:id="683" w:name="z6442"/>
      <w:bookmarkEnd w:id="6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предоставления управленческой отчетности совету директоров об уровне проблемных активов;</w:t>
      </w:r>
    </w:p>
    <w:p w:rsidR="00E31822" w:rsidRPr="00E31822" w:rsidRDefault="00E31822" w:rsidP="00E31822">
      <w:pPr>
        <w:spacing w:line="276" w:lineRule="auto"/>
        <w:jc w:val="both"/>
        <w:rPr>
          <w:rFonts w:eastAsia="Times New Roman" w:cs="Times New Roman"/>
          <w:sz w:val="22"/>
        </w:rPr>
      </w:pPr>
      <w:bookmarkStart w:id="684" w:name="z6443"/>
      <w:bookmarkEnd w:id="6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оценки применяемых банком методов управления проблемными активами;</w:t>
      </w:r>
    </w:p>
    <w:p w:rsidR="00E31822" w:rsidRPr="00E31822" w:rsidRDefault="00E31822" w:rsidP="00E31822">
      <w:pPr>
        <w:spacing w:line="276" w:lineRule="auto"/>
        <w:jc w:val="both"/>
        <w:rPr>
          <w:rFonts w:eastAsia="Times New Roman" w:cs="Times New Roman"/>
          <w:sz w:val="22"/>
        </w:rPr>
      </w:pPr>
      <w:bookmarkStart w:id="685" w:name="z6444"/>
      <w:bookmarkEnd w:id="6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наличие надежной методики формирования провизий.</w:t>
      </w:r>
    </w:p>
    <w:p w:rsidR="00E31822" w:rsidRPr="00E31822" w:rsidRDefault="00E31822" w:rsidP="00E31822">
      <w:pPr>
        <w:spacing w:line="276" w:lineRule="auto"/>
        <w:jc w:val="both"/>
        <w:rPr>
          <w:rFonts w:eastAsia="Times New Roman" w:cs="Times New Roman"/>
          <w:sz w:val="22"/>
        </w:rPr>
      </w:pPr>
      <w:bookmarkStart w:id="686" w:name="z6445"/>
      <w:bookmarkEnd w:id="6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p w:rsidR="00E31822" w:rsidRPr="00E31822" w:rsidRDefault="00E31822" w:rsidP="00E31822">
      <w:pPr>
        <w:spacing w:line="276" w:lineRule="auto"/>
        <w:jc w:val="both"/>
        <w:rPr>
          <w:rFonts w:eastAsia="Times New Roman" w:cs="Times New Roman"/>
          <w:sz w:val="22"/>
        </w:rPr>
      </w:pPr>
      <w:bookmarkStart w:id="687" w:name="z6446"/>
      <w:bookmarkEnd w:id="6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определения соответствия провизий, рассчитанных согласно требованиям методики формирования провизий, фактическим суммам убытков;</w:t>
      </w:r>
    </w:p>
    <w:p w:rsidR="00E31822" w:rsidRPr="00E31822" w:rsidRDefault="00E31822" w:rsidP="00E31822">
      <w:pPr>
        <w:spacing w:line="276" w:lineRule="auto"/>
        <w:jc w:val="both"/>
        <w:rPr>
          <w:rFonts w:eastAsia="Times New Roman" w:cs="Times New Roman"/>
          <w:sz w:val="22"/>
        </w:rPr>
      </w:pPr>
      <w:bookmarkStart w:id="688" w:name="z6447"/>
      <w:bookmarkEnd w:id="6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анализа текущих рыночных условий, изменений макроэкономических показателей;</w:t>
      </w:r>
    </w:p>
    <w:p w:rsidR="00E31822" w:rsidRPr="00E31822" w:rsidRDefault="00E31822" w:rsidP="00E31822">
      <w:pPr>
        <w:spacing w:line="276" w:lineRule="auto"/>
        <w:jc w:val="both"/>
        <w:rPr>
          <w:rFonts w:eastAsia="Times New Roman" w:cs="Times New Roman"/>
          <w:sz w:val="22"/>
        </w:rPr>
      </w:pPr>
      <w:bookmarkStart w:id="689" w:name="z6448"/>
      <w:bookmarkEnd w:id="6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валидации методики формирования провизий.</w:t>
      </w:r>
    </w:p>
    <w:p w:rsidR="00E31822" w:rsidRPr="00E31822" w:rsidRDefault="00E31822" w:rsidP="00E31822">
      <w:pPr>
        <w:spacing w:line="276" w:lineRule="auto"/>
        <w:jc w:val="both"/>
        <w:rPr>
          <w:rFonts w:eastAsia="Times New Roman" w:cs="Times New Roman"/>
          <w:sz w:val="22"/>
        </w:rPr>
      </w:pPr>
      <w:bookmarkStart w:id="690" w:name="z6449"/>
      <w:bookmarkEnd w:id="6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p w:rsidR="00E31822" w:rsidRPr="00E31822" w:rsidRDefault="00E31822" w:rsidP="00E31822">
      <w:pPr>
        <w:spacing w:line="276" w:lineRule="auto"/>
        <w:jc w:val="both"/>
        <w:rPr>
          <w:rFonts w:eastAsia="Times New Roman" w:cs="Times New Roman"/>
          <w:sz w:val="22"/>
        </w:rPr>
      </w:pPr>
      <w:bookmarkStart w:id="691" w:name="z6450"/>
      <w:bookmarkEnd w:id="6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p w:rsidR="00E31822" w:rsidRPr="00E31822" w:rsidRDefault="00E31822" w:rsidP="00E31822">
      <w:pPr>
        <w:spacing w:line="276" w:lineRule="auto"/>
        <w:jc w:val="both"/>
        <w:rPr>
          <w:rFonts w:eastAsia="Times New Roman" w:cs="Times New Roman"/>
          <w:sz w:val="22"/>
        </w:rPr>
      </w:pPr>
      <w:bookmarkStart w:id="692" w:name="z6451"/>
      <w:bookmarkEnd w:id="6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p w:rsidR="00E31822" w:rsidRPr="00E31822" w:rsidRDefault="00E31822" w:rsidP="00E31822">
      <w:pPr>
        <w:spacing w:line="276" w:lineRule="auto"/>
        <w:jc w:val="both"/>
        <w:rPr>
          <w:rFonts w:eastAsia="Times New Roman" w:cs="Times New Roman"/>
          <w:sz w:val="22"/>
        </w:rPr>
      </w:pPr>
      <w:bookmarkStart w:id="693" w:name="z6452"/>
      <w:bookmarkEnd w:id="6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Методология моделей оценки вероятности дефолта содержит, но не ограничиваясь, следующие требования к:</w:t>
      </w:r>
    </w:p>
    <w:p w:rsidR="00E31822" w:rsidRPr="00E31822" w:rsidRDefault="00E31822" w:rsidP="00E31822">
      <w:pPr>
        <w:spacing w:line="276" w:lineRule="auto"/>
        <w:jc w:val="both"/>
        <w:rPr>
          <w:rFonts w:eastAsia="Times New Roman" w:cs="Times New Roman"/>
          <w:sz w:val="22"/>
        </w:rPr>
      </w:pPr>
      <w:bookmarkStart w:id="694" w:name="z6453"/>
      <w:bookmarkEnd w:id="6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определению кредитного обесценения;</w:t>
      </w:r>
    </w:p>
    <w:p w:rsidR="00E31822" w:rsidRPr="00E31822" w:rsidRDefault="00E31822" w:rsidP="00E31822">
      <w:pPr>
        <w:spacing w:line="276" w:lineRule="auto"/>
        <w:jc w:val="both"/>
        <w:rPr>
          <w:rFonts w:eastAsia="Times New Roman" w:cs="Times New Roman"/>
          <w:sz w:val="22"/>
        </w:rPr>
      </w:pPr>
      <w:bookmarkStart w:id="695" w:name="z6454"/>
      <w:bookmarkEnd w:id="694"/>
      <w:r w:rsidRPr="00E31822">
        <w:rPr>
          <w:rFonts w:eastAsia="Times New Roman" w:cs="Times New Roman"/>
          <w:color w:val="000000"/>
          <w:lang w:val="en-US"/>
        </w:rPr>
        <w:t>     </w:t>
      </w:r>
      <w:r w:rsidRPr="00E31822">
        <w:rPr>
          <w:rFonts w:eastAsia="Times New Roman" w:cs="Times New Roman"/>
          <w:color w:val="000000"/>
        </w:rPr>
        <w:tab/>
        <w:t>качеству, глубине и объему используемых данных;</w:t>
      </w:r>
    </w:p>
    <w:p w:rsidR="00E31822" w:rsidRPr="00E31822" w:rsidRDefault="00E31822" w:rsidP="00E31822">
      <w:pPr>
        <w:spacing w:line="276" w:lineRule="auto"/>
        <w:jc w:val="both"/>
        <w:rPr>
          <w:rFonts w:eastAsia="Times New Roman" w:cs="Times New Roman"/>
          <w:sz w:val="22"/>
        </w:rPr>
      </w:pPr>
      <w:bookmarkStart w:id="696" w:name="z6455"/>
      <w:bookmarkEnd w:id="6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формирования выборок для разработки и тестирования моделей;</w:t>
      </w:r>
    </w:p>
    <w:p w:rsidR="00E31822" w:rsidRPr="00E31822" w:rsidRDefault="00E31822" w:rsidP="00E31822">
      <w:pPr>
        <w:spacing w:line="276" w:lineRule="auto"/>
        <w:jc w:val="both"/>
        <w:rPr>
          <w:rFonts w:eastAsia="Times New Roman" w:cs="Times New Roman"/>
          <w:sz w:val="22"/>
        </w:rPr>
      </w:pPr>
      <w:bookmarkStart w:id="697" w:name="z6456"/>
      <w:bookmarkEnd w:id="6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w:t>
      </w:r>
      <w:r w:rsidRPr="00E31822">
        <w:rPr>
          <w:rFonts w:eastAsia="Times New Roman" w:cs="Times New Roman"/>
          <w:color w:val="000000"/>
          <w:lang w:val="en-US"/>
        </w:rPr>
        <w:t>PD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698" w:name="z6457"/>
      <w:bookmarkEnd w:id="6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p w:rsidR="00E31822" w:rsidRPr="00E31822" w:rsidRDefault="00E31822" w:rsidP="00E31822">
      <w:pPr>
        <w:spacing w:line="276" w:lineRule="auto"/>
        <w:jc w:val="both"/>
        <w:rPr>
          <w:rFonts w:eastAsia="Times New Roman" w:cs="Times New Roman"/>
          <w:sz w:val="22"/>
        </w:rPr>
      </w:pPr>
      <w:bookmarkStart w:id="699" w:name="z6458"/>
      <w:bookmarkEnd w:id="6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разработке и учету макро-сценариев, методологии расчета и применения матриц миграций;</w:t>
      </w:r>
    </w:p>
    <w:p w:rsidR="00E31822" w:rsidRPr="00E31822" w:rsidRDefault="00E31822" w:rsidP="00E31822">
      <w:pPr>
        <w:spacing w:line="276" w:lineRule="auto"/>
        <w:jc w:val="both"/>
        <w:rPr>
          <w:rFonts w:eastAsia="Times New Roman" w:cs="Times New Roman"/>
          <w:sz w:val="22"/>
        </w:rPr>
      </w:pPr>
      <w:bookmarkStart w:id="700" w:name="z6459"/>
      <w:bookmarkEnd w:id="6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разработке валидной кредитной шкалы, совместимой с кредитными шкалами ведущих рейтинговых агентств;</w:t>
      </w:r>
    </w:p>
    <w:p w:rsidR="00E31822" w:rsidRPr="00E31822" w:rsidRDefault="00E31822" w:rsidP="00E31822">
      <w:pPr>
        <w:spacing w:line="276" w:lineRule="auto"/>
        <w:jc w:val="both"/>
        <w:rPr>
          <w:rFonts w:eastAsia="Times New Roman" w:cs="Times New Roman"/>
          <w:sz w:val="22"/>
        </w:rPr>
      </w:pPr>
      <w:bookmarkStart w:id="701" w:name="z6460"/>
      <w:bookmarkEnd w:id="7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расчету разных типов </w:t>
      </w:r>
      <w:r w:rsidRPr="00E31822">
        <w:rPr>
          <w:rFonts w:eastAsia="Times New Roman" w:cs="Times New Roman"/>
          <w:color w:val="000000"/>
          <w:lang w:val="en-US"/>
        </w:rPr>
        <w:t>PD</w:t>
      </w:r>
      <w:r w:rsidRPr="00E31822">
        <w:rPr>
          <w:rFonts w:eastAsia="Times New Roman" w:cs="Times New Roman"/>
          <w:color w:val="000000"/>
        </w:rPr>
        <w:t xml:space="preserve"> (при первоначальном признании, двенадцатимесячный, на весь срок жизни (</w:t>
      </w:r>
      <w:r w:rsidRPr="00E31822">
        <w:rPr>
          <w:rFonts w:eastAsia="Times New Roman" w:cs="Times New Roman"/>
          <w:color w:val="000000"/>
          <w:lang w:val="en-US"/>
        </w:rPr>
        <w:t>lifetime</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 в момент времени (</w:t>
      </w:r>
      <w:r w:rsidRPr="00E31822">
        <w:rPr>
          <w:rFonts w:eastAsia="Times New Roman" w:cs="Times New Roman"/>
          <w:color w:val="000000"/>
          <w:lang w:val="en-US"/>
        </w:rPr>
        <w:t>PIT</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 и циклический (</w:t>
      </w:r>
      <w:r w:rsidRPr="00E31822">
        <w:rPr>
          <w:rFonts w:eastAsia="Times New Roman" w:cs="Times New Roman"/>
          <w:color w:val="000000"/>
          <w:lang w:val="en-US"/>
        </w:rPr>
        <w:t>TTC</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702" w:name="z6461"/>
      <w:bookmarkEnd w:id="7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расчету модели </w:t>
      </w:r>
      <w:r w:rsidRPr="00E31822">
        <w:rPr>
          <w:rFonts w:eastAsia="Times New Roman" w:cs="Times New Roman"/>
          <w:color w:val="000000"/>
          <w:lang w:val="en-US"/>
        </w:rPr>
        <w:t>PD</w:t>
      </w:r>
      <w:r w:rsidRPr="00E31822">
        <w:rPr>
          <w:rFonts w:eastAsia="Times New Roman" w:cs="Times New Roman"/>
          <w:color w:val="000000"/>
        </w:rPr>
        <w:t xml:space="preserve"> по финансовым гарантиям;</w:t>
      </w:r>
    </w:p>
    <w:p w:rsidR="00E31822" w:rsidRPr="00E31822" w:rsidRDefault="00E31822" w:rsidP="00E31822">
      <w:pPr>
        <w:spacing w:line="276" w:lineRule="auto"/>
        <w:jc w:val="both"/>
        <w:rPr>
          <w:rFonts w:eastAsia="Times New Roman" w:cs="Times New Roman"/>
          <w:sz w:val="22"/>
        </w:rPr>
      </w:pPr>
      <w:bookmarkStart w:id="703" w:name="z6462"/>
      <w:bookmarkEnd w:id="7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оценке годового </w:t>
      </w:r>
      <w:r w:rsidRPr="00E31822">
        <w:rPr>
          <w:rFonts w:eastAsia="Times New Roman" w:cs="Times New Roman"/>
          <w:color w:val="000000"/>
          <w:lang w:val="en-US"/>
        </w:rPr>
        <w:t>PD</w:t>
      </w:r>
      <w:r w:rsidRPr="00E31822">
        <w:rPr>
          <w:rFonts w:eastAsia="Times New Roman" w:cs="Times New Roman"/>
          <w:color w:val="000000"/>
        </w:rPr>
        <w:t xml:space="preserve">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p w:rsidR="00E31822" w:rsidRPr="00E31822" w:rsidRDefault="00E31822" w:rsidP="00E31822">
      <w:pPr>
        <w:spacing w:line="276" w:lineRule="auto"/>
        <w:jc w:val="both"/>
        <w:rPr>
          <w:rFonts w:eastAsia="Times New Roman" w:cs="Times New Roman"/>
          <w:sz w:val="22"/>
        </w:rPr>
      </w:pPr>
      <w:bookmarkStart w:id="704" w:name="z6463"/>
      <w:bookmarkEnd w:id="7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разработки модели требуется:</w:t>
      </w:r>
    </w:p>
    <w:p w:rsidR="00E31822" w:rsidRPr="00E31822" w:rsidRDefault="00E31822" w:rsidP="00E31822">
      <w:pPr>
        <w:spacing w:line="276" w:lineRule="auto"/>
        <w:jc w:val="both"/>
        <w:rPr>
          <w:rFonts w:eastAsia="Times New Roman" w:cs="Times New Roman"/>
          <w:sz w:val="22"/>
        </w:rPr>
      </w:pPr>
      <w:bookmarkStart w:id="705" w:name="z6464"/>
      <w:bookmarkEnd w:id="7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применении скоринговой модели расчет скорингового балла по каждому из заемщиков выборки для разработки;</w:t>
      </w:r>
    </w:p>
    <w:p w:rsidR="00E31822" w:rsidRPr="00E31822" w:rsidRDefault="00E31822" w:rsidP="00E31822">
      <w:pPr>
        <w:spacing w:line="276" w:lineRule="auto"/>
        <w:jc w:val="both"/>
        <w:rPr>
          <w:rFonts w:eastAsia="Times New Roman" w:cs="Times New Roman"/>
          <w:sz w:val="22"/>
        </w:rPr>
      </w:pPr>
      <w:bookmarkStart w:id="706" w:name="z6465"/>
      <w:bookmarkEnd w:id="7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при применении скоринговой модели калибровка модели, то есть перевод скорингового балла в значение </w:t>
      </w:r>
      <w:r w:rsidRPr="00E31822">
        <w:rPr>
          <w:rFonts w:eastAsia="Times New Roman" w:cs="Times New Roman"/>
          <w:color w:val="000000"/>
          <w:lang w:val="en-US"/>
        </w:rPr>
        <w:t>PD</w:t>
      </w:r>
      <w:r w:rsidRPr="00E31822">
        <w:rPr>
          <w:rFonts w:eastAsia="Times New Roman" w:cs="Times New Roman"/>
          <w:color w:val="000000"/>
        </w:rPr>
        <w:t xml:space="preserve"> с использованием моделей наблюдаемого исторического уровня кредитного обесценения по портфелю;</w:t>
      </w:r>
    </w:p>
    <w:p w:rsidR="00E31822" w:rsidRPr="00E31822" w:rsidRDefault="00E31822" w:rsidP="00E31822">
      <w:pPr>
        <w:spacing w:line="276" w:lineRule="auto"/>
        <w:jc w:val="both"/>
        <w:rPr>
          <w:rFonts w:eastAsia="Times New Roman" w:cs="Times New Roman"/>
          <w:sz w:val="22"/>
        </w:rPr>
      </w:pPr>
      <w:bookmarkStart w:id="707" w:name="z6466"/>
      <w:bookmarkEnd w:id="7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разработка модели учета макроэкономической ситуации и перевода </w:t>
      </w:r>
      <w:r w:rsidRPr="00E31822">
        <w:rPr>
          <w:rFonts w:eastAsia="Times New Roman" w:cs="Times New Roman"/>
          <w:color w:val="000000"/>
          <w:lang w:val="en-US"/>
        </w:rPr>
        <w:t>TTC</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 xml:space="preserve"> в </w:t>
      </w:r>
      <w:r w:rsidRPr="00E31822">
        <w:rPr>
          <w:rFonts w:eastAsia="Times New Roman" w:cs="Times New Roman"/>
          <w:color w:val="000000"/>
          <w:lang w:val="en-US"/>
        </w:rPr>
        <w:t>PIT</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708" w:name="z6467"/>
      <w:bookmarkEnd w:id="7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оценивать годовой </w:t>
      </w:r>
      <w:r w:rsidRPr="00E31822">
        <w:rPr>
          <w:rFonts w:eastAsia="Times New Roman" w:cs="Times New Roman"/>
          <w:color w:val="000000"/>
          <w:lang w:val="en-US"/>
        </w:rPr>
        <w:t>PD</w:t>
      </w:r>
      <w:r w:rsidRPr="00E31822">
        <w:rPr>
          <w:rFonts w:eastAsia="Times New Roman" w:cs="Times New Roman"/>
          <w:color w:val="000000"/>
        </w:rPr>
        <w:t xml:space="preserve">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p w:rsidR="00E31822" w:rsidRPr="00E31822" w:rsidRDefault="00E31822" w:rsidP="00E31822">
      <w:pPr>
        <w:spacing w:line="276" w:lineRule="auto"/>
        <w:jc w:val="both"/>
        <w:rPr>
          <w:rFonts w:eastAsia="Times New Roman" w:cs="Times New Roman"/>
          <w:sz w:val="22"/>
        </w:rPr>
      </w:pPr>
      <w:bookmarkStart w:id="709" w:name="z6468"/>
      <w:bookmarkEnd w:id="7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предусмотреть выбор актуального объема исторических данных по наблюдаемому уровню дефолтов при разработке модели и калибровку </w:t>
      </w:r>
      <w:r w:rsidRPr="00E31822">
        <w:rPr>
          <w:rFonts w:eastAsia="Times New Roman" w:cs="Times New Roman"/>
          <w:color w:val="000000"/>
          <w:lang w:val="en-US"/>
        </w:rPr>
        <w:t>PIT</w:t>
      </w:r>
      <w:r w:rsidRPr="00E31822">
        <w:rPr>
          <w:rFonts w:eastAsia="Times New Roman" w:cs="Times New Roman"/>
          <w:color w:val="000000"/>
        </w:rPr>
        <w:t xml:space="preserve"> значений на основе ожидаемых макропоказателей;</w:t>
      </w:r>
    </w:p>
    <w:p w:rsidR="00E31822" w:rsidRPr="00E31822" w:rsidRDefault="00E31822" w:rsidP="00E31822">
      <w:pPr>
        <w:spacing w:line="276" w:lineRule="auto"/>
        <w:jc w:val="both"/>
        <w:rPr>
          <w:rFonts w:eastAsia="Times New Roman" w:cs="Times New Roman"/>
          <w:sz w:val="22"/>
        </w:rPr>
      </w:pPr>
      <w:bookmarkStart w:id="710" w:name="z6469"/>
      <w:bookmarkEnd w:id="7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установление минимальной границы </w:t>
      </w:r>
      <w:r w:rsidRPr="00E31822">
        <w:rPr>
          <w:rFonts w:eastAsia="Times New Roman" w:cs="Times New Roman"/>
          <w:color w:val="000000"/>
          <w:lang w:val="en-US"/>
        </w:rPr>
        <w:t>PD</w:t>
      </w:r>
      <w:r w:rsidRPr="00E31822">
        <w:rPr>
          <w:rFonts w:eastAsia="Times New Roman" w:cs="Times New Roman"/>
          <w:color w:val="000000"/>
        </w:rPr>
        <w:t xml:space="preserve"> для резидентов Республики Казахстан, соответствующей </w:t>
      </w:r>
      <w:r w:rsidRPr="00E31822">
        <w:rPr>
          <w:rFonts w:eastAsia="Times New Roman" w:cs="Times New Roman"/>
          <w:color w:val="000000"/>
          <w:lang w:val="en-US"/>
        </w:rPr>
        <w:t>PD</w:t>
      </w:r>
      <w:r w:rsidRPr="00E31822">
        <w:rPr>
          <w:rFonts w:eastAsia="Times New Roman" w:cs="Times New Roman"/>
          <w:color w:val="000000"/>
        </w:rPr>
        <w:t xml:space="preserve"> Республики Казахстан, за исключением статистических обоснованных случаев.</w:t>
      </w:r>
    </w:p>
    <w:p w:rsidR="00E31822" w:rsidRPr="00E31822" w:rsidRDefault="00E31822" w:rsidP="00E31822">
      <w:pPr>
        <w:spacing w:line="276" w:lineRule="auto"/>
        <w:jc w:val="both"/>
        <w:rPr>
          <w:rFonts w:eastAsia="Times New Roman" w:cs="Times New Roman"/>
          <w:sz w:val="22"/>
        </w:rPr>
      </w:pPr>
      <w:bookmarkStart w:id="711" w:name="z6470"/>
      <w:bookmarkEnd w:id="7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автоматический расчет во внутренних системах банка всех риск-метрик (</w:t>
      </w:r>
      <w:r w:rsidRPr="00E31822">
        <w:rPr>
          <w:rFonts w:eastAsia="Times New Roman" w:cs="Times New Roman"/>
          <w:color w:val="000000"/>
          <w:lang w:val="en-US"/>
        </w:rPr>
        <w:t>PD</w:t>
      </w:r>
      <w:r w:rsidRPr="00E31822">
        <w:rPr>
          <w:rFonts w:eastAsia="Times New Roman" w:cs="Times New Roman"/>
          <w:color w:val="000000"/>
        </w:rPr>
        <w:t xml:space="preserve">, </w:t>
      </w:r>
      <w:r w:rsidRPr="00E31822">
        <w:rPr>
          <w:rFonts w:eastAsia="Times New Roman" w:cs="Times New Roman"/>
          <w:color w:val="000000"/>
          <w:lang w:val="en-US"/>
        </w:rPr>
        <w:t>LGD</w:t>
      </w:r>
      <w:r w:rsidRPr="00E31822">
        <w:rPr>
          <w:rFonts w:eastAsia="Times New Roman" w:cs="Times New Roman"/>
          <w:color w:val="000000"/>
        </w:rPr>
        <w:t xml:space="preserve">, </w:t>
      </w:r>
      <w:r w:rsidRPr="00E31822">
        <w:rPr>
          <w:rFonts w:eastAsia="Times New Roman" w:cs="Times New Roman"/>
          <w:color w:val="000000"/>
          <w:lang w:val="en-US"/>
        </w:rPr>
        <w:t>EAD</w:t>
      </w:r>
      <w:r w:rsidRPr="00E31822">
        <w:rPr>
          <w:rFonts w:eastAsia="Times New Roman" w:cs="Times New Roman"/>
          <w:color w:val="000000"/>
        </w:rPr>
        <w:t>),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p w:rsidR="00E31822" w:rsidRPr="00E31822" w:rsidRDefault="00E31822" w:rsidP="00E31822">
      <w:pPr>
        <w:spacing w:line="276" w:lineRule="auto"/>
        <w:jc w:val="both"/>
        <w:rPr>
          <w:rFonts w:eastAsia="Times New Roman" w:cs="Times New Roman"/>
          <w:sz w:val="22"/>
        </w:rPr>
      </w:pPr>
      <w:bookmarkStart w:id="712" w:name="z6471"/>
      <w:bookmarkEnd w:id="7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p w:rsidR="00E31822" w:rsidRPr="00E31822" w:rsidRDefault="00E31822" w:rsidP="00E31822">
      <w:pPr>
        <w:spacing w:line="276" w:lineRule="auto"/>
        <w:jc w:val="both"/>
        <w:rPr>
          <w:rFonts w:eastAsia="Times New Roman" w:cs="Times New Roman"/>
          <w:sz w:val="22"/>
        </w:rPr>
      </w:pPr>
      <w:bookmarkStart w:id="713" w:name="z6472"/>
      <w:bookmarkEnd w:id="7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результаты прохождения или не прохождения </w:t>
      </w:r>
      <w:r w:rsidRPr="00E31822">
        <w:rPr>
          <w:rFonts w:eastAsia="Times New Roman" w:cs="Times New Roman"/>
          <w:color w:val="000000"/>
          <w:lang w:val="en-US"/>
        </w:rPr>
        <w:t>SPPI</w:t>
      </w:r>
      <w:r w:rsidRPr="00E31822">
        <w:rPr>
          <w:rFonts w:eastAsia="Times New Roman" w:cs="Times New Roman"/>
          <w:color w:val="000000"/>
        </w:rPr>
        <w:t xml:space="preserve"> теста;</w:t>
      </w:r>
    </w:p>
    <w:p w:rsidR="00E31822" w:rsidRPr="00E31822" w:rsidRDefault="00E31822" w:rsidP="00E31822">
      <w:pPr>
        <w:spacing w:line="276" w:lineRule="auto"/>
        <w:jc w:val="both"/>
        <w:rPr>
          <w:rFonts w:eastAsia="Times New Roman" w:cs="Times New Roman"/>
          <w:sz w:val="22"/>
        </w:rPr>
      </w:pPr>
      <w:bookmarkStart w:id="714" w:name="z6473"/>
      <w:bookmarkEnd w:id="7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классификация финансового инструмента в соответствии с МСФО 9;</w:t>
      </w:r>
    </w:p>
    <w:p w:rsidR="00E31822" w:rsidRPr="00E31822" w:rsidRDefault="00E31822" w:rsidP="00E31822">
      <w:pPr>
        <w:spacing w:line="276" w:lineRule="auto"/>
        <w:jc w:val="both"/>
        <w:rPr>
          <w:rFonts w:eastAsia="Times New Roman" w:cs="Times New Roman"/>
          <w:sz w:val="22"/>
        </w:rPr>
      </w:pPr>
      <w:bookmarkStart w:id="715" w:name="z6474"/>
      <w:bookmarkEnd w:id="7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события, являющиеся объективными подтверждениями обесценения (отдельное поле данных для каждого события по каждому заемщику и (или) обязательству);</w:t>
      </w:r>
    </w:p>
    <w:p w:rsidR="00E31822" w:rsidRPr="00E31822" w:rsidRDefault="00E31822" w:rsidP="00E31822">
      <w:pPr>
        <w:spacing w:line="276" w:lineRule="auto"/>
        <w:jc w:val="both"/>
        <w:rPr>
          <w:rFonts w:eastAsia="Times New Roman" w:cs="Times New Roman"/>
          <w:sz w:val="22"/>
        </w:rPr>
      </w:pPr>
      <w:bookmarkStart w:id="716" w:name="z6475"/>
      <w:bookmarkEnd w:id="7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стадия обесценения заемщика;</w:t>
      </w:r>
    </w:p>
    <w:p w:rsidR="00E31822" w:rsidRPr="00E31822" w:rsidRDefault="00E31822" w:rsidP="00E31822">
      <w:pPr>
        <w:spacing w:line="276" w:lineRule="auto"/>
        <w:jc w:val="both"/>
        <w:rPr>
          <w:rFonts w:eastAsia="Times New Roman" w:cs="Times New Roman"/>
          <w:sz w:val="22"/>
        </w:rPr>
      </w:pPr>
      <w:bookmarkStart w:id="717" w:name="z6476"/>
      <w:bookmarkEnd w:id="7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вероятности сценариев по методам "</w:t>
      </w:r>
      <w:r w:rsidRPr="00E31822">
        <w:rPr>
          <w:rFonts w:eastAsia="Times New Roman" w:cs="Times New Roman"/>
          <w:color w:val="000000"/>
          <w:lang w:val="en-US"/>
        </w:rPr>
        <w:t>going</w:t>
      </w:r>
      <w:r w:rsidRPr="00E31822">
        <w:rPr>
          <w:rFonts w:eastAsia="Times New Roman" w:cs="Times New Roman"/>
          <w:color w:val="000000"/>
        </w:rPr>
        <w:t>-</w:t>
      </w:r>
      <w:r w:rsidRPr="00E31822">
        <w:rPr>
          <w:rFonts w:eastAsia="Times New Roman" w:cs="Times New Roman"/>
          <w:color w:val="000000"/>
          <w:lang w:val="en-US"/>
        </w:rPr>
        <w:t>concern</w:t>
      </w:r>
      <w:r w:rsidRPr="00E31822">
        <w:rPr>
          <w:rFonts w:eastAsia="Times New Roman" w:cs="Times New Roman"/>
          <w:color w:val="000000"/>
        </w:rPr>
        <w:t>" и "</w:t>
      </w:r>
      <w:r w:rsidRPr="00E31822">
        <w:rPr>
          <w:rFonts w:eastAsia="Times New Roman" w:cs="Times New Roman"/>
          <w:color w:val="000000"/>
          <w:lang w:val="en-US"/>
        </w:rPr>
        <w:t>gone</w:t>
      </w:r>
      <w:r w:rsidRPr="00E31822">
        <w:rPr>
          <w:rFonts w:eastAsia="Times New Roman" w:cs="Times New Roman"/>
          <w:color w:val="000000"/>
        </w:rPr>
        <w:t>-</w:t>
      </w:r>
      <w:r w:rsidRPr="00E31822">
        <w:rPr>
          <w:rFonts w:eastAsia="Times New Roman" w:cs="Times New Roman"/>
          <w:color w:val="000000"/>
          <w:lang w:val="en-US"/>
        </w:rPr>
        <w:t>concern</w:t>
      </w:r>
      <w:r w:rsidRPr="00E31822">
        <w:rPr>
          <w:rFonts w:eastAsia="Times New Roman" w:cs="Times New Roman"/>
          <w:color w:val="000000"/>
        </w:rPr>
        <w:t>" для индивидуально-оцениваемых заемщиков;</w:t>
      </w:r>
    </w:p>
    <w:p w:rsidR="00E31822" w:rsidRPr="00E31822" w:rsidRDefault="00E31822" w:rsidP="00E31822">
      <w:pPr>
        <w:spacing w:line="276" w:lineRule="auto"/>
        <w:jc w:val="both"/>
        <w:rPr>
          <w:rFonts w:eastAsia="Times New Roman" w:cs="Times New Roman"/>
          <w:sz w:val="22"/>
        </w:rPr>
      </w:pPr>
      <w:bookmarkStart w:id="718" w:name="z6477"/>
      <w:bookmarkEnd w:id="7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эффективная процентная ставка (первоначальная и актуальная процентные ставки);</w:t>
      </w:r>
    </w:p>
    <w:p w:rsidR="00E31822" w:rsidRPr="00E31822" w:rsidRDefault="00E31822" w:rsidP="00E31822">
      <w:pPr>
        <w:spacing w:line="276" w:lineRule="auto"/>
        <w:jc w:val="both"/>
        <w:rPr>
          <w:rFonts w:eastAsia="Times New Roman" w:cs="Times New Roman"/>
          <w:sz w:val="22"/>
        </w:rPr>
      </w:pPr>
      <w:bookmarkStart w:id="719" w:name="z6478"/>
      <w:bookmarkEnd w:id="7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дефолтов (по количеству заемщиков, обязательств и по сумме обязательств) в абсолютном и процентном выражениях;</w:t>
      </w:r>
    </w:p>
    <w:p w:rsidR="00E31822" w:rsidRPr="00E31822" w:rsidRDefault="00E31822" w:rsidP="00E31822">
      <w:pPr>
        <w:spacing w:line="276" w:lineRule="auto"/>
        <w:jc w:val="both"/>
        <w:rPr>
          <w:rFonts w:eastAsia="Times New Roman" w:cs="Times New Roman"/>
          <w:sz w:val="22"/>
        </w:rPr>
      </w:pPr>
      <w:bookmarkStart w:id="720" w:name="z6479"/>
      <w:bookmarkEnd w:id="7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возвратов (по сумме обязательств - отдельно с учетом выздоровлений и без учета выздоровлений) в абсолютном и процентном выражениях;</w:t>
      </w:r>
    </w:p>
    <w:p w:rsidR="00E31822" w:rsidRPr="00E31822" w:rsidRDefault="00E31822" w:rsidP="00E31822">
      <w:pPr>
        <w:spacing w:line="276" w:lineRule="auto"/>
        <w:jc w:val="both"/>
        <w:rPr>
          <w:rFonts w:eastAsia="Times New Roman" w:cs="Times New Roman"/>
          <w:sz w:val="22"/>
        </w:rPr>
      </w:pPr>
      <w:bookmarkStart w:id="721" w:name="z6480"/>
      <w:bookmarkEnd w:id="7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p w:rsidR="00E31822" w:rsidRPr="00E31822" w:rsidRDefault="00E31822" w:rsidP="00E31822">
      <w:pPr>
        <w:spacing w:line="276" w:lineRule="auto"/>
        <w:jc w:val="both"/>
        <w:rPr>
          <w:rFonts w:eastAsia="Times New Roman" w:cs="Times New Roman"/>
          <w:sz w:val="22"/>
        </w:rPr>
      </w:pPr>
      <w:bookmarkStart w:id="722" w:name="z6481"/>
      <w:bookmarkEnd w:id="7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выздоровлений (по количеству заемщиков, обязательств и по сумме обязательств) в абсолютном и процентном выражениях;</w:t>
      </w:r>
    </w:p>
    <w:p w:rsidR="00E31822" w:rsidRPr="00E31822" w:rsidRDefault="00E31822" w:rsidP="00E31822">
      <w:pPr>
        <w:spacing w:line="276" w:lineRule="auto"/>
        <w:jc w:val="both"/>
        <w:rPr>
          <w:rFonts w:eastAsia="Times New Roman" w:cs="Times New Roman"/>
          <w:sz w:val="22"/>
        </w:rPr>
      </w:pPr>
      <w:bookmarkStart w:id="723" w:name="z6482"/>
      <w:bookmarkEnd w:id="7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списаний (по сумме обязательств - отдельно по частичным и отдельно по полным списаниям) в абсолютном и процентном выражениях;</w:t>
      </w:r>
    </w:p>
    <w:p w:rsidR="00E31822" w:rsidRPr="00E31822" w:rsidRDefault="00E31822" w:rsidP="00E31822">
      <w:pPr>
        <w:spacing w:line="276" w:lineRule="auto"/>
        <w:jc w:val="both"/>
        <w:rPr>
          <w:rFonts w:eastAsia="Times New Roman" w:cs="Times New Roman"/>
          <w:sz w:val="22"/>
        </w:rPr>
      </w:pPr>
      <w:bookmarkStart w:id="724" w:name="z6483"/>
      <w:bookmarkEnd w:id="7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значения </w:t>
      </w:r>
      <w:r w:rsidRPr="00E31822">
        <w:rPr>
          <w:rFonts w:eastAsia="Times New Roman" w:cs="Times New Roman"/>
          <w:color w:val="000000"/>
          <w:lang w:val="en-US"/>
        </w:rPr>
        <w:t>PD</w:t>
      </w:r>
      <w:r w:rsidRPr="00E31822">
        <w:rPr>
          <w:rFonts w:eastAsia="Times New Roman" w:cs="Times New Roman"/>
          <w:color w:val="000000"/>
        </w:rPr>
        <w:t xml:space="preserve"> (для каждого заемщика и (или) обязательства с момента выдачи и в течение всего срока действия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25" w:name="z6484"/>
      <w:bookmarkEnd w:id="7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значения двенадцатимесячного </w:t>
      </w:r>
      <w:r w:rsidRPr="00E31822">
        <w:rPr>
          <w:rFonts w:eastAsia="Times New Roman" w:cs="Times New Roman"/>
          <w:color w:val="000000"/>
          <w:lang w:val="en-US"/>
        </w:rPr>
        <w:t>PD</w:t>
      </w:r>
      <w:r w:rsidRPr="00E31822">
        <w:rPr>
          <w:rFonts w:eastAsia="Times New Roman" w:cs="Times New Roman"/>
          <w:color w:val="000000"/>
        </w:rPr>
        <w:t xml:space="preserve"> и </w:t>
      </w:r>
      <w:r w:rsidRPr="00E31822">
        <w:rPr>
          <w:rFonts w:eastAsia="Times New Roman" w:cs="Times New Roman"/>
          <w:color w:val="000000"/>
          <w:lang w:val="en-US"/>
        </w:rPr>
        <w:t>lifetime</w:t>
      </w:r>
      <w:r w:rsidRPr="00E31822">
        <w:rPr>
          <w:rFonts w:eastAsia="Times New Roman" w:cs="Times New Roman"/>
          <w:color w:val="000000"/>
        </w:rPr>
        <w:t xml:space="preserve"> </w:t>
      </w:r>
      <w:r w:rsidRPr="00E31822">
        <w:rPr>
          <w:rFonts w:eastAsia="Times New Roman" w:cs="Times New Roman"/>
          <w:color w:val="000000"/>
          <w:lang w:val="en-US"/>
        </w:rPr>
        <w:t>PD</w:t>
      </w:r>
      <w:r w:rsidRPr="00E31822">
        <w:rPr>
          <w:rFonts w:eastAsia="Times New Roman" w:cs="Times New Roman"/>
          <w:color w:val="000000"/>
        </w:rPr>
        <w:t xml:space="preserve"> на момент признания и на каждый месяц в течение срока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26" w:name="z6485"/>
      <w:bookmarkEnd w:id="7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значения </w:t>
      </w:r>
      <w:r w:rsidRPr="00E31822">
        <w:rPr>
          <w:rFonts w:eastAsia="Times New Roman" w:cs="Times New Roman"/>
          <w:color w:val="000000"/>
          <w:lang w:val="en-US"/>
        </w:rPr>
        <w:t>LGD</w:t>
      </w:r>
      <w:r w:rsidRPr="00E31822">
        <w:rPr>
          <w:rFonts w:eastAsia="Times New Roman" w:cs="Times New Roman"/>
          <w:color w:val="000000"/>
        </w:rPr>
        <w:t xml:space="preserve"> (включая значение </w:t>
      </w:r>
      <w:r w:rsidRPr="00E31822">
        <w:rPr>
          <w:rFonts w:eastAsia="Times New Roman" w:cs="Times New Roman"/>
          <w:color w:val="000000"/>
          <w:lang w:val="en-US"/>
        </w:rPr>
        <w:t>LGD</w:t>
      </w:r>
      <w:r w:rsidRPr="00E31822">
        <w:rPr>
          <w:rFonts w:eastAsia="Times New Roman" w:cs="Times New Roman"/>
          <w:color w:val="000000"/>
        </w:rPr>
        <w:t xml:space="preserve">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27" w:name="z6486"/>
      <w:bookmarkEnd w:id="7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значения </w:t>
      </w:r>
      <w:r w:rsidRPr="00E31822">
        <w:rPr>
          <w:rFonts w:eastAsia="Times New Roman" w:cs="Times New Roman"/>
          <w:color w:val="000000"/>
          <w:lang w:val="en-US"/>
        </w:rPr>
        <w:t>EAD</w:t>
      </w:r>
      <w:r w:rsidRPr="00E31822">
        <w:rPr>
          <w:rFonts w:eastAsia="Times New Roman" w:cs="Times New Roman"/>
          <w:color w:val="000000"/>
        </w:rPr>
        <w:t xml:space="preserve"> (включая значение </w:t>
      </w:r>
      <w:r w:rsidRPr="00E31822">
        <w:rPr>
          <w:rFonts w:eastAsia="Times New Roman" w:cs="Times New Roman"/>
          <w:color w:val="000000"/>
          <w:lang w:val="en-US"/>
        </w:rPr>
        <w:t>EAD</w:t>
      </w:r>
      <w:r w:rsidRPr="00E31822">
        <w:rPr>
          <w:rFonts w:eastAsia="Times New Roman" w:cs="Times New Roman"/>
          <w:color w:val="000000"/>
        </w:rPr>
        <w:t xml:space="preserve">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28" w:name="z6487"/>
      <w:bookmarkEnd w:id="7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29" w:name="z6488"/>
      <w:bookmarkEnd w:id="7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значения коэффициентов риск-взвешивания (</w:t>
      </w:r>
      <w:r w:rsidRPr="00E31822">
        <w:rPr>
          <w:rFonts w:eastAsia="Times New Roman" w:cs="Times New Roman"/>
          <w:color w:val="000000"/>
          <w:lang w:val="en-US"/>
        </w:rPr>
        <w:t>RWA</w:t>
      </w:r>
      <w:r w:rsidRPr="00E31822">
        <w:rPr>
          <w:rFonts w:eastAsia="Times New Roman" w:cs="Times New Roman"/>
          <w:color w:val="000000"/>
        </w:rPr>
        <w:t xml:space="preserve">) (включая значения </w:t>
      </w:r>
      <w:r w:rsidRPr="00E31822">
        <w:rPr>
          <w:rFonts w:eastAsia="Times New Roman" w:cs="Times New Roman"/>
          <w:color w:val="000000"/>
          <w:lang w:val="en-US"/>
        </w:rPr>
        <w:t>RWA</w:t>
      </w:r>
      <w:r w:rsidRPr="00E31822">
        <w:rPr>
          <w:rFonts w:eastAsia="Times New Roman" w:cs="Times New Roman"/>
          <w:color w:val="000000"/>
        </w:rPr>
        <w:t xml:space="preserve">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30" w:name="z6489"/>
      <w:bookmarkEnd w:id="7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коэффициенты кредитной конверсии;</w:t>
      </w:r>
    </w:p>
    <w:p w:rsidR="00E31822" w:rsidRPr="00E31822" w:rsidRDefault="00E31822" w:rsidP="00E31822">
      <w:pPr>
        <w:spacing w:line="276" w:lineRule="auto"/>
        <w:jc w:val="both"/>
        <w:rPr>
          <w:rFonts w:eastAsia="Times New Roman" w:cs="Times New Roman"/>
          <w:sz w:val="22"/>
        </w:rPr>
      </w:pPr>
      <w:bookmarkStart w:id="731" w:name="z6490"/>
      <w:bookmarkEnd w:id="7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суммы балансовых и внебалансовых обязательств заемщика (за последние 5 (пять) лет);</w:t>
      </w:r>
    </w:p>
    <w:p w:rsidR="00E31822" w:rsidRPr="00E31822" w:rsidRDefault="00E31822" w:rsidP="00E31822">
      <w:pPr>
        <w:spacing w:line="276" w:lineRule="auto"/>
        <w:jc w:val="both"/>
        <w:rPr>
          <w:rFonts w:eastAsia="Times New Roman" w:cs="Times New Roman"/>
          <w:sz w:val="22"/>
        </w:rPr>
      </w:pPr>
      <w:bookmarkStart w:id="732" w:name="z6491"/>
      <w:bookmarkEnd w:id="7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списанные займы заемщика (за последние 5 (пять) лет);</w:t>
      </w:r>
    </w:p>
    <w:p w:rsidR="00E31822" w:rsidRPr="00E31822" w:rsidRDefault="00E31822" w:rsidP="00E31822">
      <w:pPr>
        <w:spacing w:line="276" w:lineRule="auto"/>
        <w:jc w:val="both"/>
        <w:rPr>
          <w:rFonts w:eastAsia="Times New Roman" w:cs="Times New Roman"/>
          <w:sz w:val="22"/>
        </w:rPr>
      </w:pPr>
      <w:bookmarkStart w:id="733" w:name="z6492"/>
      <w:bookmarkEnd w:id="7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итоговое значение провизий (на уровне заемщика и на уровне обязательства);</w:t>
      </w:r>
    </w:p>
    <w:p w:rsidR="00E31822" w:rsidRPr="00E31822" w:rsidRDefault="00E31822" w:rsidP="00E31822">
      <w:pPr>
        <w:spacing w:line="276" w:lineRule="auto"/>
        <w:jc w:val="both"/>
        <w:rPr>
          <w:rFonts w:eastAsia="Times New Roman" w:cs="Times New Roman"/>
          <w:sz w:val="22"/>
        </w:rPr>
      </w:pPr>
      <w:bookmarkStart w:id="734" w:name="z6493"/>
      <w:bookmarkEnd w:id="7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p w:rsidR="00E31822" w:rsidRPr="00E31822" w:rsidRDefault="00E31822" w:rsidP="00E31822">
      <w:pPr>
        <w:spacing w:line="276" w:lineRule="auto"/>
        <w:jc w:val="both"/>
        <w:rPr>
          <w:rFonts w:eastAsia="Times New Roman" w:cs="Times New Roman"/>
          <w:sz w:val="22"/>
        </w:rPr>
      </w:pPr>
      <w:bookmarkStart w:id="735" w:name="z6494"/>
      <w:bookmarkEnd w:id="7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привязка к БИН или ИИН и внутренним уникальным идентификаторам (если они отличаются от БИН или ИИН) всех созаемщиков и гарантов;</w:t>
      </w:r>
    </w:p>
    <w:p w:rsidR="00E31822" w:rsidRPr="00E31822" w:rsidRDefault="00E31822" w:rsidP="00E31822">
      <w:pPr>
        <w:spacing w:line="276" w:lineRule="auto"/>
        <w:jc w:val="both"/>
        <w:rPr>
          <w:rFonts w:eastAsia="Times New Roman" w:cs="Times New Roman"/>
          <w:sz w:val="22"/>
        </w:rPr>
      </w:pPr>
      <w:bookmarkStart w:id="736" w:name="z6495"/>
      <w:bookmarkEnd w:id="7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привязка к уникальному идентификатору группы связанных заемщиков в соответствии с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737" w:name="z6496"/>
      <w:bookmarkEnd w:id="7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привязка к БИН или ИИН участников группы связанных заемщиков в соответствии с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738" w:name="z6497"/>
      <w:bookmarkEnd w:id="7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финансовые показатели заемщиков, требуемые для определения стадии обесценения и расчета провизий;</w:t>
      </w:r>
    </w:p>
    <w:p w:rsidR="00E31822" w:rsidRPr="00E31822" w:rsidRDefault="00E31822" w:rsidP="00E31822">
      <w:pPr>
        <w:spacing w:line="276" w:lineRule="auto"/>
        <w:jc w:val="both"/>
        <w:rPr>
          <w:rFonts w:eastAsia="Times New Roman" w:cs="Times New Roman"/>
          <w:sz w:val="22"/>
        </w:rPr>
      </w:pPr>
      <w:bookmarkStart w:id="739" w:name="z6498"/>
      <w:bookmarkEnd w:id="7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признак принадлежности субъекта к категории предпринимательства согласно Предпринимательскому кодексу Республики Казахстан;</w:t>
      </w:r>
    </w:p>
    <w:p w:rsidR="00E31822" w:rsidRPr="00E31822" w:rsidRDefault="00E31822" w:rsidP="00E31822">
      <w:pPr>
        <w:spacing w:line="276" w:lineRule="auto"/>
        <w:jc w:val="both"/>
        <w:rPr>
          <w:rFonts w:eastAsia="Times New Roman" w:cs="Times New Roman"/>
          <w:sz w:val="22"/>
        </w:rPr>
      </w:pPr>
      <w:bookmarkStart w:id="740" w:name="z6499"/>
      <w:bookmarkEnd w:id="7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флаг принадлежности к списку лиц, связанных с банком особыми отношениями;</w:t>
      </w:r>
    </w:p>
    <w:p w:rsidR="00E31822" w:rsidRPr="00E31822" w:rsidRDefault="00E31822" w:rsidP="00E31822">
      <w:pPr>
        <w:spacing w:line="276" w:lineRule="auto"/>
        <w:jc w:val="both"/>
        <w:rPr>
          <w:rFonts w:eastAsia="Times New Roman" w:cs="Times New Roman"/>
          <w:sz w:val="22"/>
        </w:rPr>
      </w:pPr>
      <w:bookmarkStart w:id="741" w:name="z6500"/>
      <w:bookmarkEnd w:id="7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флаг реструктуризации и (или) вынужденной реструктуризации;</w:t>
      </w:r>
    </w:p>
    <w:p w:rsidR="00E31822" w:rsidRPr="00E31822" w:rsidRDefault="00E31822" w:rsidP="00E31822">
      <w:pPr>
        <w:spacing w:line="276" w:lineRule="auto"/>
        <w:jc w:val="both"/>
        <w:rPr>
          <w:rFonts w:eastAsia="Times New Roman" w:cs="Times New Roman"/>
          <w:sz w:val="22"/>
        </w:rPr>
      </w:pPr>
      <w:bookmarkStart w:id="742" w:name="z6501"/>
      <w:bookmarkEnd w:id="7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все даты проведения реструктуризаций по займу и заемщику по займам в данном банке.</w:t>
      </w:r>
    </w:p>
    <w:p w:rsidR="00E31822" w:rsidRPr="00E31822" w:rsidRDefault="00E31822" w:rsidP="00E31822">
      <w:pPr>
        <w:spacing w:line="276" w:lineRule="auto"/>
        <w:jc w:val="both"/>
        <w:rPr>
          <w:rFonts w:eastAsia="Times New Roman" w:cs="Times New Roman"/>
          <w:sz w:val="22"/>
        </w:rPr>
      </w:pPr>
      <w:bookmarkStart w:id="743" w:name="z6502"/>
      <w:bookmarkEnd w:id="7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p w:rsidR="00E31822" w:rsidRPr="00E31822" w:rsidRDefault="00E31822" w:rsidP="00E31822">
      <w:pPr>
        <w:spacing w:line="276" w:lineRule="auto"/>
        <w:jc w:val="both"/>
        <w:rPr>
          <w:rFonts w:eastAsia="Times New Roman" w:cs="Times New Roman"/>
          <w:sz w:val="22"/>
        </w:rPr>
      </w:pPr>
      <w:bookmarkStart w:id="744" w:name="z6503"/>
      <w:bookmarkEnd w:id="7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наличие процедуры валидации моделей оценки кредитного риска.</w:t>
      </w:r>
    </w:p>
    <w:p w:rsidR="00E31822" w:rsidRPr="00E31822" w:rsidRDefault="00E31822" w:rsidP="00E31822">
      <w:pPr>
        <w:spacing w:line="276" w:lineRule="auto"/>
        <w:jc w:val="both"/>
        <w:rPr>
          <w:rFonts w:eastAsia="Times New Roman" w:cs="Times New Roman"/>
          <w:sz w:val="22"/>
        </w:rPr>
      </w:pPr>
      <w:bookmarkStart w:id="745" w:name="z6504"/>
      <w:bookmarkEnd w:id="7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p w:rsidR="00E31822" w:rsidRPr="00E31822" w:rsidRDefault="00E31822" w:rsidP="00E31822">
      <w:pPr>
        <w:spacing w:line="276" w:lineRule="auto"/>
        <w:jc w:val="both"/>
        <w:rPr>
          <w:rFonts w:eastAsia="Times New Roman" w:cs="Times New Roman"/>
          <w:sz w:val="22"/>
        </w:rPr>
      </w:pPr>
      <w:bookmarkStart w:id="746" w:name="z6505"/>
      <w:bookmarkEnd w:id="7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Валидация осуществляется посредством одного или нескольких следующих методов:</w:t>
      </w:r>
    </w:p>
    <w:p w:rsidR="00E31822" w:rsidRPr="00E31822" w:rsidRDefault="00E31822" w:rsidP="00E31822">
      <w:pPr>
        <w:spacing w:line="276" w:lineRule="auto"/>
        <w:jc w:val="both"/>
        <w:rPr>
          <w:rFonts w:eastAsia="Times New Roman" w:cs="Times New Roman"/>
          <w:sz w:val="22"/>
        </w:rPr>
      </w:pPr>
      <w:bookmarkStart w:id="747" w:name="z6506"/>
      <w:bookmarkEnd w:id="7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проверка дискриминационной способности модели;</w:t>
      </w:r>
    </w:p>
    <w:p w:rsidR="00E31822" w:rsidRPr="00E31822" w:rsidRDefault="00E31822" w:rsidP="00E31822">
      <w:pPr>
        <w:spacing w:line="276" w:lineRule="auto"/>
        <w:jc w:val="both"/>
        <w:rPr>
          <w:rFonts w:eastAsia="Times New Roman" w:cs="Times New Roman"/>
          <w:sz w:val="22"/>
        </w:rPr>
      </w:pPr>
      <w:bookmarkStart w:id="748" w:name="z6507"/>
      <w:bookmarkEnd w:id="7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прогнозной точности модели;</w:t>
      </w:r>
    </w:p>
    <w:p w:rsidR="00E31822" w:rsidRPr="00E31822" w:rsidRDefault="00E31822" w:rsidP="00E31822">
      <w:pPr>
        <w:spacing w:line="276" w:lineRule="auto"/>
        <w:jc w:val="both"/>
        <w:rPr>
          <w:rFonts w:eastAsia="Times New Roman" w:cs="Times New Roman"/>
          <w:sz w:val="22"/>
        </w:rPr>
      </w:pPr>
      <w:bookmarkStart w:id="749" w:name="z6508"/>
      <w:bookmarkEnd w:id="7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анализ миграции рейтингов;</w:t>
      </w:r>
    </w:p>
    <w:p w:rsidR="00E31822" w:rsidRPr="00E31822" w:rsidRDefault="00E31822" w:rsidP="00E31822">
      <w:pPr>
        <w:spacing w:line="276" w:lineRule="auto"/>
        <w:jc w:val="both"/>
        <w:rPr>
          <w:rFonts w:eastAsia="Times New Roman" w:cs="Times New Roman"/>
          <w:sz w:val="22"/>
        </w:rPr>
      </w:pPr>
      <w:bookmarkStart w:id="750" w:name="z6509"/>
      <w:bookmarkEnd w:id="7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сравнительный анализ рейтингов.</w:t>
      </w:r>
    </w:p>
    <w:p w:rsidR="00E31822" w:rsidRPr="00E31822" w:rsidRDefault="00E31822" w:rsidP="00E31822">
      <w:pPr>
        <w:spacing w:line="276" w:lineRule="auto"/>
        <w:jc w:val="both"/>
        <w:rPr>
          <w:rFonts w:eastAsia="Times New Roman" w:cs="Times New Roman"/>
          <w:sz w:val="22"/>
        </w:rPr>
      </w:pPr>
      <w:bookmarkStart w:id="751" w:name="z6510"/>
      <w:bookmarkEnd w:id="7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p w:rsidR="00E31822" w:rsidRPr="00E31822" w:rsidRDefault="00E31822" w:rsidP="00E31822">
      <w:pPr>
        <w:spacing w:line="276" w:lineRule="auto"/>
        <w:jc w:val="both"/>
        <w:rPr>
          <w:rFonts w:eastAsia="Times New Roman" w:cs="Times New Roman"/>
          <w:sz w:val="22"/>
        </w:rPr>
      </w:pPr>
      <w:bookmarkStart w:id="752" w:name="z6511"/>
      <w:bookmarkEnd w:id="7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Внутренняя валидация скоринговых моделей проводится независимым подразделением банка не реже 1 (одного) раза в 1 (один) год.</w:t>
      </w:r>
    </w:p>
    <w:p w:rsidR="00E31822" w:rsidRPr="00E31822" w:rsidRDefault="00E31822" w:rsidP="00E31822">
      <w:pPr>
        <w:spacing w:line="276" w:lineRule="auto"/>
        <w:jc w:val="both"/>
        <w:rPr>
          <w:rFonts w:eastAsia="Times New Roman" w:cs="Times New Roman"/>
          <w:sz w:val="22"/>
        </w:rPr>
      </w:pPr>
      <w:bookmarkStart w:id="753" w:name="z6512"/>
      <w:bookmarkEnd w:id="7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p w:rsidR="00E31822" w:rsidRPr="00E31822" w:rsidRDefault="00E31822" w:rsidP="00E31822">
      <w:pPr>
        <w:spacing w:line="276" w:lineRule="auto"/>
        <w:jc w:val="both"/>
        <w:rPr>
          <w:rFonts w:eastAsia="Times New Roman" w:cs="Times New Roman"/>
          <w:sz w:val="22"/>
        </w:rPr>
      </w:pPr>
      <w:bookmarkStart w:id="754" w:name="z6513"/>
      <w:bookmarkEnd w:id="7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p w:rsidR="00E31822" w:rsidRPr="00E31822" w:rsidRDefault="00E31822" w:rsidP="00E31822">
      <w:pPr>
        <w:spacing w:line="276" w:lineRule="auto"/>
        <w:jc w:val="both"/>
        <w:rPr>
          <w:rFonts w:eastAsia="Times New Roman" w:cs="Times New Roman"/>
          <w:sz w:val="22"/>
        </w:rPr>
      </w:pPr>
      <w:bookmarkStart w:id="755" w:name="z6514"/>
      <w:bookmarkEnd w:id="7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валидации с подробным обоснованием предоставляются комитету по вопросам управления рисками.</w:t>
      </w:r>
    </w:p>
    <w:p w:rsidR="00E31822" w:rsidRPr="00E31822" w:rsidRDefault="00E31822" w:rsidP="00E31822">
      <w:pPr>
        <w:spacing w:line="276" w:lineRule="auto"/>
        <w:jc w:val="both"/>
        <w:rPr>
          <w:rFonts w:eastAsia="Times New Roman" w:cs="Times New Roman"/>
          <w:sz w:val="22"/>
        </w:rPr>
      </w:pPr>
      <w:bookmarkStart w:id="756" w:name="z6515"/>
      <w:bookmarkEnd w:id="7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p w:rsidR="00E31822" w:rsidRPr="00E31822" w:rsidRDefault="00E31822" w:rsidP="00E31822">
      <w:pPr>
        <w:spacing w:line="276" w:lineRule="auto"/>
        <w:jc w:val="both"/>
        <w:rPr>
          <w:rFonts w:eastAsia="Times New Roman" w:cs="Times New Roman"/>
          <w:sz w:val="22"/>
        </w:rPr>
      </w:pPr>
      <w:bookmarkStart w:id="757" w:name="z6516"/>
      <w:bookmarkEnd w:id="7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рамках валидации модели требуется провести, в том числе:</w:t>
      </w:r>
    </w:p>
    <w:p w:rsidR="00E31822" w:rsidRPr="00E31822" w:rsidRDefault="00E31822" w:rsidP="00E31822">
      <w:pPr>
        <w:spacing w:line="276" w:lineRule="auto"/>
        <w:jc w:val="both"/>
        <w:rPr>
          <w:rFonts w:eastAsia="Times New Roman" w:cs="Times New Roman"/>
          <w:sz w:val="22"/>
        </w:rPr>
      </w:pPr>
      <w:bookmarkStart w:id="758" w:name="z6517"/>
      <w:bookmarkEnd w:id="7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соответствия модели регуляторным требованиям;</w:t>
      </w:r>
    </w:p>
    <w:p w:rsidR="00E31822" w:rsidRPr="00E31822" w:rsidRDefault="00E31822" w:rsidP="00E31822">
      <w:pPr>
        <w:spacing w:line="276" w:lineRule="auto"/>
        <w:jc w:val="both"/>
        <w:rPr>
          <w:rFonts w:eastAsia="Times New Roman" w:cs="Times New Roman"/>
          <w:sz w:val="22"/>
        </w:rPr>
      </w:pPr>
      <w:bookmarkStart w:id="759" w:name="z6518"/>
      <w:bookmarkEnd w:id="7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p w:rsidR="00E31822" w:rsidRPr="00E31822" w:rsidRDefault="00E31822" w:rsidP="00E31822">
      <w:pPr>
        <w:spacing w:line="276" w:lineRule="auto"/>
        <w:jc w:val="both"/>
        <w:rPr>
          <w:rFonts w:eastAsia="Times New Roman" w:cs="Times New Roman"/>
          <w:sz w:val="22"/>
        </w:rPr>
      </w:pPr>
      <w:bookmarkStart w:id="760" w:name="z6519"/>
      <w:bookmarkEnd w:id="7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p w:rsidR="00E31822" w:rsidRPr="00E31822" w:rsidRDefault="00E31822" w:rsidP="00E31822">
      <w:pPr>
        <w:spacing w:line="276" w:lineRule="auto"/>
        <w:jc w:val="both"/>
        <w:rPr>
          <w:rFonts w:eastAsia="Times New Roman" w:cs="Times New Roman"/>
          <w:sz w:val="22"/>
        </w:rPr>
      </w:pPr>
      <w:bookmarkStart w:id="761" w:name="z6520"/>
      <w:bookmarkEnd w:id="7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модели на соответствие другим моделям оценки риск-метрик;</w:t>
      </w:r>
    </w:p>
    <w:p w:rsidR="00E31822" w:rsidRPr="00E31822" w:rsidRDefault="00E31822" w:rsidP="00E31822">
      <w:pPr>
        <w:spacing w:line="276" w:lineRule="auto"/>
        <w:jc w:val="both"/>
        <w:rPr>
          <w:rFonts w:eastAsia="Times New Roman" w:cs="Times New Roman"/>
          <w:sz w:val="22"/>
        </w:rPr>
      </w:pPr>
      <w:bookmarkStart w:id="762" w:name="z6521"/>
      <w:bookmarkEnd w:id="7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применение адекватных и обоснованных экспертных оценок при осуществлении оценки кредитного риска.</w:t>
      </w:r>
    </w:p>
    <w:p w:rsidR="00E31822" w:rsidRPr="00E31822" w:rsidRDefault="00E31822" w:rsidP="00E31822">
      <w:pPr>
        <w:spacing w:line="276" w:lineRule="auto"/>
        <w:jc w:val="both"/>
        <w:rPr>
          <w:rFonts w:eastAsia="Times New Roman" w:cs="Times New Roman"/>
          <w:sz w:val="22"/>
        </w:rPr>
      </w:pPr>
      <w:bookmarkStart w:id="763" w:name="z6522"/>
      <w:bookmarkEnd w:id="7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ситуациях, когда необходимо применение экспертных оценок, банк обеспечивает:</w:t>
      </w:r>
    </w:p>
    <w:p w:rsidR="00E31822" w:rsidRPr="00E31822" w:rsidRDefault="00E31822" w:rsidP="00E31822">
      <w:pPr>
        <w:spacing w:line="276" w:lineRule="auto"/>
        <w:jc w:val="both"/>
        <w:rPr>
          <w:rFonts w:eastAsia="Times New Roman" w:cs="Times New Roman"/>
          <w:sz w:val="22"/>
        </w:rPr>
      </w:pPr>
      <w:bookmarkStart w:id="764" w:name="z6523"/>
      <w:bookmarkEnd w:id="7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регламентированный процесс применения экспертных оценок, с указанием лимитов применения таких оценок;</w:t>
      </w:r>
    </w:p>
    <w:p w:rsidR="00E31822" w:rsidRPr="00E31822" w:rsidRDefault="00E31822" w:rsidP="00E31822">
      <w:pPr>
        <w:spacing w:line="276" w:lineRule="auto"/>
        <w:jc w:val="both"/>
        <w:rPr>
          <w:rFonts w:eastAsia="Times New Roman" w:cs="Times New Roman"/>
          <w:sz w:val="22"/>
        </w:rPr>
      </w:pPr>
      <w:bookmarkStart w:id="765" w:name="z6524"/>
      <w:bookmarkEnd w:id="7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достаточный уровень компетенции работников, проводящих экспертную оценку;</w:t>
      </w:r>
    </w:p>
    <w:p w:rsidR="00E31822" w:rsidRPr="00E31822" w:rsidRDefault="00E31822" w:rsidP="00E31822">
      <w:pPr>
        <w:spacing w:line="276" w:lineRule="auto"/>
        <w:jc w:val="both"/>
        <w:rPr>
          <w:rFonts w:eastAsia="Times New Roman" w:cs="Times New Roman"/>
          <w:sz w:val="22"/>
        </w:rPr>
      </w:pPr>
      <w:bookmarkStart w:id="766" w:name="z6525"/>
      <w:bookmarkEnd w:id="7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единообразный подход в применении экспертных оценок. При одинаковых условиях экспертные оценки не имеют значительных отклонений;</w:t>
      </w:r>
    </w:p>
    <w:p w:rsidR="00E31822" w:rsidRPr="00E31822" w:rsidRDefault="00E31822" w:rsidP="00E31822">
      <w:pPr>
        <w:spacing w:line="276" w:lineRule="auto"/>
        <w:jc w:val="both"/>
        <w:rPr>
          <w:rFonts w:eastAsia="Times New Roman" w:cs="Times New Roman"/>
          <w:sz w:val="22"/>
        </w:rPr>
      </w:pPr>
      <w:bookmarkStart w:id="767" w:name="z6526"/>
      <w:bookmarkEnd w:id="7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экспертная оценка осуществляется на основе обоснованных и задокументированных допущений, с применением должной осторожности.</w:t>
      </w:r>
    </w:p>
    <w:p w:rsidR="00E31822" w:rsidRPr="00E31822" w:rsidRDefault="00E31822" w:rsidP="00E31822">
      <w:pPr>
        <w:spacing w:line="276" w:lineRule="auto"/>
        <w:jc w:val="both"/>
        <w:rPr>
          <w:rFonts w:eastAsia="Times New Roman" w:cs="Times New Roman"/>
          <w:sz w:val="22"/>
        </w:rPr>
      </w:pPr>
      <w:bookmarkStart w:id="768" w:name="z6527"/>
      <w:bookmarkEnd w:id="7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p w:rsidR="00E31822" w:rsidRPr="00E31822" w:rsidRDefault="00E31822" w:rsidP="00E31822">
      <w:pPr>
        <w:spacing w:line="276" w:lineRule="auto"/>
        <w:jc w:val="both"/>
        <w:rPr>
          <w:rFonts w:eastAsia="Times New Roman" w:cs="Times New Roman"/>
          <w:sz w:val="22"/>
        </w:rPr>
      </w:pPr>
      <w:bookmarkStart w:id="769" w:name="z6528"/>
      <w:bookmarkEnd w:id="7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изменениями в процессах предоставления займов, стандартов и практик принятия решений, возвратов, списаний;</w:t>
      </w:r>
    </w:p>
    <w:p w:rsidR="00E31822" w:rsidRPr="00E31822" w:rsidRDefault="00E31822" w:rsidP="00E31822">
      <w:pPr>
        <w:spacing w:line="276" w:lineRule="auto"/>
        <w:jc w:val="both"/>
        <w:rPr>
          <w:rFonts w:eastAsia="Times New Roman" w:cs="Times New Roman"/>
          <w:sz w:val="22"/>
        </w:rPr>
      </w:pPr>
      <w:bookmarkStart w:id="770" w:name="z6529"/>
      <w:bookmarkEnd w:id="7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изменениями внешних и внутренних экономических факторов, бизнес среды, с учетом динамики;</w:t>
      </w:r>
    </w:p>
    <w:p w:rsidR="00E31822" w:rsidRPr="00E31822" w:rsidRDefault="00E31822" w:rsidP="00E31822">
      <w:pPr>
        <w:spacing w:line="276" w:lineRule="auto"/>
        <w:jc w:val="both"/>
        <w:rPr>
          <w:rFonts w:eastAsia="Times New Roman" w:cs="Times New Roman"/>
          <w:sz w:val="22"/>
        </w:rPr>
      </w:pPr>
      <w:bookmarkStart w:id="771" w:name="z6530"/>
      <w:bookmarkEnd w:id="7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изменениями уровня неработающих и реструктурированных займов;</w:t>
      </w:r>
    </w:p>
    <w:p w:rsidR="00E31822" w:rsidRPr="00E31822" w:rsidRDefault="00E31822" w:rsidP="00E31822">
      <w:pPr>
        <w:spacing w:line="276" w:lineRule="auto"/>
        <w:jc w:val="both"/>
        <w:rPr>
          <w:rFonts w:eastAsia="Times New Roman" w:cs="Times New Roman"/>
          <w:sz w:val="22"/>
        </w:rPr>
      </w:pPr>
      <w:bookmarkStart w:id="772" w:name="z6531"/>
      <w:bookmarkEnd w:id="7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появлением новых сегментов рынка и продуктов;</w:t>
      </w:r>
    </w:p>
    <w:p w:rsidR="00E31822" w:rsidRPr="00E31822" w:rsidRDefault="00E31822" w:rsidP="00E31822">
      <w:pPr>
        <w:spacing w:line="276" w:lineRule="auto"/>
        <w:jc w:val="both"/>
        <w:rPr>
          <w:rFonts w:eastAsia="Times New Roman" w:cs="Times New Roman"/>
          <w:sz w:val="22"/>
        </w:rPr>
      </w:pPr>
      <w:bookmarkStart w:id="773" w:name="z6532"/>
      <w:bookmarkEnd w:id="7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изменениями концентрации кредитного риска;</w:t>
      </w:r>
    </w:p>
    <w:p w:rsidR="00E31822" w:rsidRPr="00E31822" w:rsidRDefault="00E31822" w:rsidP="00E31822">
      <w:pPr>
        <w:spacing w:line="276" w:lineRule="auto"/>
        <w:jc w:val="both"/>
        <w:rPr>
          <w:rFonts w:eastAsia="Times New Roman" w:cs="Times New Roman"/>
          <w:sz w:val="22"/>
        </w:rPr>
      </w:pPr>
      <w:bookmarkStart w:id="774" w:name="z6533"/>
      <w:bookmarkEnd w:id="7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p w:rsidR="00E31822" w:rsidRPr="00E31822" w:rsidRDefault="00E31822" w:rsidP="00E31822">
      <w:pPr>
        <w:spacing w:line="276" w:lineRule="auto"/>
        <w:jc w:val="both"/>
        <w:rPr>
          <w:rFonts w:eastAsia="Times New Roman" w:cs="Times New Roman"/>
          <w:sz w:val="22"/>
        </w:rPr>
      </w:pPr>
      <w:bookmarkStart w:id="775" w:name="z6534"/>
      <w:bookmarkEnd w:id="7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осуществляет кредитное администрирование в соответствии с процедурами, которые включают,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776" w:name="z6535"/>
      <w:bookmarkEnd w:id="7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проверка соответствия представленных кредитных документов условиям предоставления кредитов;</w:t>
      </w:r>
    </w:p>
    <w:p w:rsidR="00E31822" w:rsidRPr="00E31822" w:rsidRDefault="00E31822" w:rsidP="00E31822">
      <w:pPr>
        <w:spacing w:line="276" w:lineRule="auto"/>
        <w:jc w:val="both"/>
        <w:rPr>
          <w:rFonts w:eastAsia="Times New Roman" w:cs="Times New Roman"/>
          <w:sz w:val="22"/>
        </w:rPr>
      </w:pPr>
      <w:bookmarkStart w:id="777" w:name="z6536"/>
      <w:bookmarkEnd w:id="7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проверка соответствия кредитных договоров принятым решениям;</w:t>
      </w:r>
    </w:p>
    <w:p w:rsidR="00E31822" w:rsidRPr="00E31822" w:rsidRDefault="00E31822" w:rsidP="00E31822">
      <w:pPr>
        <w:spacing w:line="276" w:lineRule="auto"/>
        <w:jc w:val="both"/>
        <w:rPr>
          <w:rFonts w:eastAsia="Times New Roman" w:cs="Times New Roman"/>
          <w:sz w:val="22"/>
        </w:rPr>
      </w:pPr>
      <w:bookmarkStart w:id="778" w:name="z6537"/>
      <w:bookmarkEnd w:id="7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формирование и ведение кредитного досье.</w:t>
      </w:r>
    </w:p>
    <w:p w:rsidR="00E31822" w:rsidRPr="00E31822" w:rsidRDefault="00E31822" w:rsidP="00E31822">
      <w:pPr>
        <w:spacing w:line="276" w:lineRule="auto"/>
        <w:jc w:val="both"/>
        <w:rPr>
          <w:rFonts w:eastAsia="Times New Roman" w:cs="Times New Roman"/>
          <w:sz w:val="22"/>
        </w:rPr>
      </w:pPr>
      <w:bookmarkStart w:id="779" w:name="z6538"/>
      <w:bookmarkEnd w:id="7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Допускается формирование кредитного досье (части кредитного досье) в электронном виде. Кредитное досье содержит (включая, но не ограничиваясь):</w:t>
      </w:r>
    </w:p>
    <w:p w:rsidR="00E31822" w:rsidRPr="00E31822" w:rsidRDefault="00E31822" w:rsidP="00E31822">
      <w:pPr>
        <w:spacing w:line="276" w:lineRule="auto"/>
        <w:jc w:val="both"/>
        <w:rPr>
          <w:rFonts w:eastAsia="Times New Roman" w:cs="Times New Roman"/>
          <w:sz w:val="22"/>
        </w:rPr>
      </w:pPr>
      <w:bookmarkStart w:id="780" w:name="z6539"/>
      <w:bookmarkEnd w:id="7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документы по идентификации заемщика:</w:t>
      </w:r>
    </w:p>
    <w:p w:rsidR="00E31822" w:rsidRPr="00E31822" w:rsidRDefault="00E31822" w:rsidP="00E31822">
      <w:pPr>
        <w:spacing w:line="276" w:lineRule="auto"/>
        <w:jc w:val="both"/>
        <w:rPr>
          <w:rFonts w:eastAsia="Times New Roman" w:cs="Times New Roman"/>
          <w:sz w:val="22"/>
        </w:rPr>
      </w:pPr>
      <w:bookmarkStart w:id="781" w:name="z6540"/>
      <w:bookmarkEnd w:id="78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p w:rsidR="00E31822" w:rsidRPr="00E31822" w:rsidRDefault="00E31822" w:rsidP="00E31822">
      <w:pPr>
        <w:spacing w:line="276" w:lineRule="auto"/>
        <w:jc w:val="both"/>
        <w:rPr>
          <w:rFonts w:eastAsia="Times New Roman" w:cs="Times New Roman"/>
          <w:sz w:val="22"/>
        </w:rPr>
      </w:pPr>
      <w:bookmarkStart w:id="782" w:name="z6541"/>
      <w:bookmarkEnd w:id="7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p w:rsidR="00E31822" w:rsidRPr="00E31822" w:rsidRDefault="00E31822" w:rsidP="00E31822">
      <w:pPr>
        <w:spacing w:line="276" w:lineRule="auto"/>
        <w:jc w:val="both"/>
        <w:rPr>
          <w:rFonts w:eastAsia="Times New Roman" w:cs="Times New Roman"/>
          <w:sz w:val="22"/>
        </w:rPr>
      </w:pPr>
      <w:bookmarkStart w:id="783" w:name="z6542"/>
      <w:bookmarkEnd w:id="7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p w:rsidR="00E31822" w:rsidRPr="00E31822" w:rsidRDefault="00E31822" w:rsidP="00E31822">
      <w:pPr>
        <w:spacing w:line="276" w:lineRule="auto"/>
        <w:jc w:val="both"/>
        <w:rPr>
          <w:rFonts w:eastAsia="Times New Roman" w:cs="Times New Roman"/>
          <w:sz w:val="22"/>
        </w:rPr>
      </w:pPr>
      <w:bookmarkStart w:id="784" w:name="z6543"/>
      <w:bookmarkEnd w:id="7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документы, подтверждающие цель использования займа, в том числе для юридических лиц - договоры поставки, купли-продажи, внешнеторговые контракты;</w:t>
      </w:r>
    </w:p>
    <w:p w:rsidR="00E31822" w:rsidRPr="00E31822" w:rsidRDefault="00E31822" w:rsidP="00E31822">
      <w:pPr>
        <w:spacing w:line="276" w:lineRule="auto"/>
        <w:jc w:val="both"/>
        <w:rPr>
          <w:rFonts w:eastAsia="Times New Roman" w:cs="Times New Roman"/>
          <w:sz w:val="22"/>
        </w:rPr>
      </w:pPr>
      <w:bookmarkStart w:id="785" w:name="z6544"/>
      <w:bookmarkEnd w:id="7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p w:rsidR="00E31822" w:rsidRPr="00E31822" w:rsidRDefault="00E31822" w:rsidP="00E31822">
      <w:pPr>
        <w:spacing w:line="276" w:lineRule="auto"/>
        <w:jc w:val="both"/>
        <w:rPr>
          <w:rFonts w:eastAsia="Times New Roman" w:cs="Times New Roman"/>
          <w:sz w:val="22"/>
        </w:rPr>
      </w:pPr>
      <w:bookmarkStart w:id="786" w:name="z6545"/>
      <w:bookmarkEnd w:id="7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целей настоящего пункта:</w:t>
      </w:r>
    </w:p>
    <w:p w:rsidR="00E31822" w:rsidRPr="00E31822" w:rsidRDefault="00E31822" w:rsidP="00E31822">
      <w:pPr>
        <w:spacing w:line="276" w:lineRule="auto"/>
        <w:jc w:val="both"/>
        <w:rPr>
          <w:rFonts w:eastAsia="Times New Roman" w:cs="Times New Roman"/>
          <w:sz w:val="22"/>
        </w:rPr>
      </w:pPr>
      <w:bookmarkStart w:id="787" w:name="z6546"/>
      <w:bookmarkEnd w:id="7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кредитом на пополнение оборотных средств понимается кредит, предоставленный для финансирования текущих производственных процессов;</w:t>
      </w:r>
    </w:p>
    <w:p w:rsidR="00E31822" w:rsidRPr="00E31822" w:rsidRDefault="00E31822" w:rsidP="00E31822">
      <w:pPr>
        <w:spacing w:line="276" w:lineRule="auto"/>
        <w:jc w:val="both"/>
        <w:rPr>
          <w:rFonts w:eastAsia="Times New Roman" w:cs="Times New Roman"/>
          <w:sz w:val="22"/>
        </w:rPr>
      </w:pPr>
      <w:bookmarkStart w:id="788" w:name="z6547"/>
      <w:bookmarkEnd w:id="7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p w:rsidR="00E31822" w:rsidRPr="00E31822" w:rsidRDefault="00E31822" w:rsidP="00E31822">
      <w:pPr>
        <w:spacing w:line="276" w:lineRule="auto"/>
        <w:jc w:val="both"/>
        <w:rPr>
          <w:rFonts w:eastAsia="Times New Roman" w:cs="Times New Roman"/>
          <w:sz w:val="22"/>
        </w:rPr>
      </w:pPr>
      <w:bookmarkStart w:id="789" w:name="z6548"/>
      <w:bookmarkEnd w:id="7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p w:rsidR="00E31822" w:rsidRPr="00E31822" w:rsidRDefault="00E31822" w:rsidP="00E31822">
      <w:pPr>
        <w:spacing w:line="276" w:lineRule="auto"/>
        <w:jc w:val="both"/>
        <w:rPr>
          <w:rFonts w:eastAsia="Times New Roman" w:cs="Times New Roman"/>
          <w:sz w:val="22"/>
        </w:rPr>
      </w:pPr>
      <w:bookmarkStart w:id="790" w:name="z6549"/>
      <w:bookmarkEnd w:id="7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p w:rsidR="00E31822" w:rsidRPr="00E31822" w:rsidRDefault="00E31822" w:rsidP="00E31822">
      <w:pPr>
        <w:spacing w:line="276" w:lineRule="auto"/>
        <w:jc w:val="both"/>
        <w:rPr>
          <w:rFonts w:eastAsia="Times New Roman" w:cs="Times New Roman"/>
          <w:sz w:val="22"/>
        </w:rPr>
      </w:pPr>
      <w:bookmarkStart w:id="791" w:name="z6550"/>
      <w:bookmarkEnd w:id="7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792" w:name="z6551"/>
      <w:bookmarkEnd w:id="7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Документы необходимые для анализа финансового состояния клиента и качества обеспечения:</w:t>
      </w:r>
    </w:p>
    <w:p w:rsidR="00E31822" w:rsidRPr="00E31822" w:rsidRDefault="00E31822" w:rsidP="00E31822">
      <w:pPr>
        <w:spacing w:line="276" w:lineRule="auto"/>
        <w:jc w:val="both"/>
        <w:rPr>
          <w:rFonts w:eastAsia="Times New Roman" w:cs="Times New Roman"/>
          <w:sz w:val="22"/>
        </w:rPr>
      </w:pPr>
      <w:bookmarkStart w:id="793" w:name="z6552"/>
      <w:bookmarkEnd w:id="7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p w:rsidR="00E31822" w:rsidRPr="00E31822" w:rsidRDefault="00E31822" w:rsidP="00E31822">
      <w:pPr>
        <w:spacing w:line="276" w:lineRule="auto"/>
        <w:jc w:val="both"/>
        <w:rPr>
          <w:rFonts w:eastAsia="Times New Roman" w:cs="Times New Roman"/>
          <w:sz w:val="22"/>
        </w:rPr>
      </w:pPr>
      <w:bookmarkStart w:id="794" w:name="z6553"/>
      <w:bookmarkEnd w:id="7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документы, подтверждающие полномочия лица, уполномоченного подписывать залоговую документацию;</w:t>
      </w:r>
    </w:p>
    <w:p w:rsidR="00E31822" w:rsidRPr="00E31822" w:rsidRDefault="00E31822" w:rsidP="00E31822">
      <w:pPr>
        <w:spacing w:line="276" w:lineRule="auto"/>
        <w:jc w:val="both"/>
        <w:rPr>
          <w:rFonts w:eastAsia="Times New Roman" w:cs="Times New Roman"/>
          <w:sz w:val="22"/>
        </w:rPr>
      </w:pPr>
      <w:bookmarkStart w:id="795" w:name="z6554"/>
      <w:bookmarkEnd w:id="7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отчет оценщика об оценке недвижимого имущества;</w:t>
      </w:r>
    </w:p>
    <w:p w:rsidR="00E31822" w:rsidRPr="00E31822" w:rsidRDefault="00E31822" w:rsidP="00E31822">
      <w:pPr>
        <w:spacing w:line="276" w:lineRule="auto"/>
        <w:jc w:val="both"/>
        <w:rPr>
          <w:rFonts w:eastAsia="Times New Roman" w:cs="Times New Roman"/>
          <w:sz w:val="22"/>
        </w:rPr>
      </w:pPr>
      <w:bookmarkStart w:id="796" w:name="z6555"/>
      <w:bookmarkEnd w:id="7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797" w:name="z6556"/>
      <w:bookmarkEnd w:id="7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документы, подтверждающие права на объект залога;</w:t>
      </w:r>
    </w:p>
    <w:p w:rsidR="00E31822" w:rsidRPr="00E31822" w:rsidRDefault="00E31822" w:rsidP="00E31822">
      <w:pPr>
        <w:spacing w:line="276" w:lineRule="auto"/>
        <w:jc w:val="both"/>
        <w:rPr>
          <w:rFonts w:eastAsia="Times New Roman" w:cs="Times New Roman"/>
          <w:sz w:val="22"/>
        </w:rPr>
      </w:pPr>
      <w:bookmarkStart w:id="798" w:name="z6557"/>
      <w:bookmarkEnd w:id="7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копию договора о залоге, содержащего отметку о его регистрации в уполномоченных регистрирующих органах.</w:t>
      </w:r>
    </w:p>
    <w:p w:rsidR="00E31822" w:rsidRPr="00E31822" w:rsidRDefault="00E31822" w:rsidP="00E31822">
      <w:pPr>
        <w:spacing w:line="276" w:lineRule="auto"/>
        <w:jc w:val="both"/>
        <w:rPr>
          <w:rFonts w:eastAsia="Times New Roman" w:cs="Times New Roman"/>
          <w:sz w:val="22"/>
        </w:rPr>
      </w:pPr>
      <w:bookmarkStart w:id="799" w:name="z6558"/>
      <w:bookmarkEnd w:id="7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p w:rsidR="00E31822" w:rsidRPr="00E31822" w:rsidRDefault="00E31822" w:rsidP="00E31822">
      <w:pPr>
        <w:spacing w:line="276" w:lineRule="auto"/>
        <w:jc w:val="both"/>
        <w:rPr>
          <w:rFonts w:eastAsia="Times New Roman" w:cs="Times New Roman"/>
          <w:sz w:val="22"/>
        </w:rPr>
      </w:pPr>
      <w:bookmarkStart w:id="800" w:name="z6559"/>
      <w:bookmarkEnd w:id="7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наличие и функционирование системы управленческой информации.</w:t>
      </w:r>
    </w:p>
    <w:p w:rsidR="00E31822" w:rsidRPr="00E31822" w:rsidRDefault="00E31822" w:rsidP="00E31822">
      <w:pPr>
        <w:spacing w:line="276" w:lineRule="auto"/>
        <w:jc w:val="both"/>
        <w:rPr>
          <w:rFonts w:eastAsia="Times New Roman" w:cs="Times New Roman"/>
          <w:sz w:val="22"/>
        </w:rPr>
      </w:pPr>
      <w:bookmarkStart w:id="801" w:name="z6560"/>
      <w:bookmarkEnd w:id="8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формы управленческой отчетности, которые, включают, но не ограничиваясь, следующую информацию:</w:t>
      </w:r>
    </w:p>
    <w:p w:rsidR="00E31822" w:rsidRPr="00E31822" w:rsidRDefault="00E31822" w:rsidP="00E31822">
      <w:pPr>
        <w:spacing w:line="276" w:lineRule="auto"/>
        <w:jc w:val="both"/>
        <w:rPr>
          <w:rFonts w:eastAsia="Times New Roman" w:cs="Times New Roman"/>
          <w:sz w:val="22"/>
        </w:rPr>
      </w:pPr>
      <w:bookmarkStart w:id="802" w:name="z6561"/>
      <w:bookmarkEnd w:id="8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кредитном портфеле и его качестве, представленную в том числе в динамике его изменений;</w:t>
      </w:r>
    </w:p>
    <w:p w:rsidR="00E31822" w:rsidRPr="00E31822" w:rsidRDefault="00E31822" w:rsidP="00E31822">
      <w:pPr>
        <w:spacing w:line="276" w:lineRule="auto"/>
        <w:jc w:val="both"/>
        <w:rPr>
          <w:rFonts w:eastAsia="Times New Roman" w:cs="Times New Roman"/>
          <w:sz w:val="22"/>
        </w:rPr>
      </w:pPr>
      <w:bookmarkStart w:id="803" w:name="z6562"/>
      <w:bookmarkEnd w:id="8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p w:rsidR="00E31822" w:rsidRPr="00E31822" w:rsidRDefault="00E31822" w:rsidP="00E31822">
      <w:pPr>
        <w:spacing w:line="276" w:lineRule="auto"/>
        <w:jc w:val="both"/>
        <w:rPr>
          <w:rFonts w:eastAsia="Times New Roman" w:cs="Times New Roman"/>
          <w:sz w:val="22"/>
        </w:rPr>
      </w:pPr>
      <w:bookmarkStart w:id="804" w:name="z6563"/>
      <w:bookmarkEnd w:id="8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подверженности кредитному риску в отношении группы связанных заемщиков и динамике ее изменения;</w:t>
      </w:r>
    </w:p>
    <w:p w:rsidR="00E31822" w:rsidRPr="00E31822" w:rsidRDefault="00E31822" w:rsidP="00E31822">
      <w:pPr>
        <w:spacing w:line="276" w:lineRule="auto"/>
        <w:jc w:val="both"/>
        <w:rPr>
          <w:rFonts w:eastAsia="Times New Roman" w:cs="Times New Roman"/>
          <w:sz w:val="22"/>
        </w:rPr>
      </w:pPr>
      <w:bookmarkStart w:id="805" w:name="z6564"/>
      <w:bookmarkEnd w:id="8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p w:rsidR="00E31822" w:rsidRPr="00E31822" w:rsidRDefault="00E31822" w:rsidP="00E31822">
      <w:pPr>
        <w:spacing w:line="276" w:lineRule="auto"/>
        <w:jc w:val="both"/>
        <w:rPr>
          <w:rFonts w:eastAsia="Times New Roman" w:cs="Times New Roman"/>
          <w:sz w:val="22"/>
        </w:rPr>
      </w:pPr>
      <w:bookmarkStart w:id="806" w:name="z6565"/>
      <w:bookmarkEnd w:id="8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p w:rsidR="00E31822" w:rsidRPr="00E31822" w:rsidRDefault="00E31822" w:rsidP="00E31822">
      <w:pPr>
        <w:spacing w:line="276" w:lineRule="auto"/>
        <w:jc w:val="both"/>
        <w:rPr>
          <w:rFonts w:eastAsia="Times New Roman" w:cs="Times New Roman"/>
          <w:sz w:val="22"/>
        </w:rPr>
      </w:pPr>
      <w:bookmarkStart w:id="807" w:name="z6566"/>
      <w:bookmarkEnd w:id="8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размере провизий и оценке уровня адекватности провизий;</w:t>
      </w:r>
    </w:p>
    <w:p w:rsidR="00E31822" w:rsidRPr="00E31822" w:rsidRDefault="00E31822" w:rsidP="00E31822">
      <w:pPr>
        <w:spacing w:line="276" w:lineRule="auto"/>
        <w:jc w:val="both"/>
        <w:rPr>
          <w:rFonts w:eastAsia="Times New Roman" w:cs="Times New Roman"/>
          <w:sz w:val="22"/>
        </w:rPr>
      </w:pPr>
      <w:bookmarkStart w:id="808" w:name="z6567"/>
      <w:bookmarkEnd w:id="8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реструктурируемых, рефинансируемых и проблемных кредитах;</w:t>
      </w:r>
    </w:p>
    <w:p w:rsidR="00E31822" w:rsidRPr="00E31822" w:rsidRDefault="00E31822" w:rsidP="00E31822">
      <w:pPr>
        <w:spacing w:line="276" w:lineRule="auto"/>
        <w:jc w:val="both"/>
        <w:rPr>
          <w:rFonts w:eastAsia="Times New Roman" w:cs="Times New Roman"/>
          <w:sz w:val="22"/>
        </w:rPr>
      </w:pPr>
      <w:bookmarkStart w:id="809" w:name="z6568"/>
      <w:bookmarkEnd w:id="8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 мониторинге и контроле за соблюдением лимитов;</w:t>
      </w:r>
    </w:p>
    <w:p w:rsidR="00E31822" w:rsidRPr="00E31822" w:rsidRDefault="00E31822" w:rsidP="00E31822">
      <w:pPr>
        <w:spacing w:line="276" w:lineRule="auto"/>
        <w:jc w:val="both"/>
        <w:rPr>
          <w:rFonts w:eastAsia="Times New Roman" w:cs="Times New Roman"/>
          <w:sz w:val="22"/>
        </w:rPr>
      </w:pPr>
      <w:bookmarkStart w:id="810" w:name="z6569"/>
      <w:bookmarkEnd w:id="8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 отклонениях от политики и лимитов.</w:t>
      </w:r>
    </w:p>
    <w:bookmarkEnd w:id="810"/>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811" w:name="z6570"/>
      <w:r w:rsidRPr="00E31822">
        <w:rPr>
          <w:rFonts w:eastAsia="Times New Roman" w:cs="Times New Roman"/>
          <w:color w:val="FF0000"/>
        </w:rPr>
        <w:tab/>
      </w:r>
      <w:r w:rsidRPr="00E31822">
        <w:rPr>
          <w:rFonts w:eastAsia="Times New Roman" w:cs="Times New Roman"/>
          <w:color w:val="000000"/>
        </w:rPr>
        <w:t xml:space="preserve">45.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p w:rsidR="00E31822" w:rsidRPr="00E31822" w:rsidRDefault="00E31822" w:rsidP="00E31822">
      <w:pPr>
        <w:spacing w:line="276" w:lineRule="auto"/>
        <w:jc w:val="both"/>
        <w:rPr>
          <w:rFonts w:eastAsia="Times New Roman" w:cs="Times New Roman"/>
          <w:sz w:val="22"/>
        </w:rPr>
      </w:pPr>
      <w:bookmarkStart w:id="812" w:name="z6571"/>
      <w:bookmarkEnd w:id="8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сверку информации, предоставленной заемщиком для подтверждения постоянного источника дохода с надежными источниками информации;</w:t>
      </w:r>
    </w:p>
    <w:p w:rsidR="00E31822" w:rsidRPr="00E31822" w:rsidRDefault="00E31822" w:rsidP="00E31822">
      <w:pPr>
        <w:spacing w:line="276" w:lineRule="auto"/>
        <w:jc w:val="both"/>
        <w:rPr>
          <w:rFonts w:eastAsia="Times New Roman" w:cs="Times New Roman"/>
          <w:sz w:val="22"/>
        </w:rPr>
      </w:pPr>
      <w:bookmarkStart w:id="813" w:name="z6572"/>
      <w:bookmarkEnd w:id="8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p w:rsidR="00E31822" w:rsidRPr="00E31822" w:rsidRDefault="00E31822" w:rsidP="00E31822">
      <w:pPr>
        <w:spacing w:line="276" w:lineRule="auto"/>
        <w:jc w:val="both"/>
        <w:rPr>
          <w:rFonts w:eastAsia="Times New Roman" w:cs="Times New Roman"/>
          <w:sz w:val="22"/>
        </w:rPr>
      </w:pPr>
      <w:bookmarkStart w:id="814" w:name="z6573"/>
      <w:bookmarkEnd w:id="813"/>
      <w:r w:rsidRPr="00E31822">
        <w:rPr>
          <w:rFonts w:eastAsia="Times New Roman" w:cs="Times New Roman"/>
          <w:color w:val="000000"/>
          <w:lang w:val="en-US"/>
        </w:rPr>
        <w:t>     </w:t>
      </w:r>
      <w:r w:rsidRPr="00E31822">
        <w:rPr>
          <w:rFonts w:eastAsia="Times New Roman" w:cs="Times New Roman"/>
          <w:color w:val="000000"/>
        </w:rPr>
        <w:t xml:space="preserve">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814"/>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815" w:name="z6574"/>
      <w:r w:rsidRPr="00E31822">
        <w:rPr>
          <w:rFonts w:eastAsia="Times New Roman" w:cs="Times New Roman"/>
          <w:color w:val="FF0000"/>
        </w:rPr>
        <w:tab/>
      </w:r>
      <w:r w:rsidRPr="00E31822">
        <w:rPr>
          <w:rFonts w:eastAsia="Times New Roman" w:cs="Times New Roman"/>
          <w:color w:val="000000"/>
        </w:rPr>
        <w:t>46. Решение по заявлению заемщика, предусмотренного пунктом 3 статьи 61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p w:rsidR="00E31822" w:rsidRPr="00E31822" w:rsidRDefault="00E31822" w:rsidP="00E31822">
      <w:pPr>
        <w:spacing w:line="276" w:lineRule="auto"/>
        <w:jc w:val="both"/>
        <w:rPr>
          <w:rFonts w:eastAsia="Times New Roman" w:cs="Times New Roman"/>
          <w:sz w:val="22"/>
        </w:rPr>
      </w:pPr>
      <w:bookmarkStart w:id="816" w:name="z6575"/>
      <w:bookmarkEnd w:id="8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p w:rsidR="00E31822" w:rsidRPr="00E31822" w:rsidRDefault="00E31822" w:rsidP="00E31822">
      <w:pPr>
        <w:spacing w:line="276" w:lineRule="auto"/>
        <w:jc w:val="both"/>
        <w:rPr>
          <w:rFonts w:eastAsia="Times New Roman" w:cs="Times New Roman"/>
          <w:sz w:val="22"/>
        </w:rPr>
      </w:pPr>
      <w:bookmarkStart w:id="817" w:name="z6576"/>
      <w:bookmarkEnd w:id="8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 высоким уровнем риска, классифицированных в соответствии с требованиями подпункта 2) пункта 44 настоящих Правил;</w:t>
      </w:r>
    </w:p>
    <w:p w:rsidR="00E31822" w:rsidRPr="00E31822" w:rsidRDefault="00E31822" w:rsidP="00E31822">
      <w:pPr>
        <w:spacing w:line="276" w:lineRule="auto"/>
        <w:jc w:val="both"/>
        <w:rPr>
          <w:rFonts w:eastAsia="Times New Roman" w:cs="Times New Roman"/>
          <w:sz w:val="22"/>
        </w:rPr>
      </w:pPr>
      <w:bookmarkStart w:id="818" w:name="z6577"/>
      <w:bookmarkEnd w:id="8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p w:rsidR="00E31822" w:rsidRPr="00E31822" w:rsidRDefault="00E31822" w:rsidP="00E31822">
      <w:pPr>
        <w:spacing w:line="276" w:lineRule="auto"/>
        <w:jc w:val="both"/>
        <w:rPr>
          <w:rFonts w:eastAsia="Times New Roman" w:cs="Times New Roman"/>
          <w:sz w:val="22"/>
        </w:rPr>
      </w:pPr>
      <w:bookmarkStart w:id="819" w:name="z7043"/>
      <w:bookmarkEnd w:id="8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819"/>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820" w:name="z7044"/>
      <w:r w:rsidRPr="00E31822">
        <w:rPr>
          <w:rFonts w:eastAsia="Times New Roman" w:cs="Times New Roman"/>
          <w:color w:val="FF0000"/>
        </w:rPr>
        <w:tab/>
      </w:r>
      <w:r w:rsidRPr="00E31822">
        <w:rPr>
          <w:rFonts w:eastAsia="Times New Roman" w:cs="Times New Roman"/>
          <w:color w:val="000000"/>
        </w:rPr>
        <w:t>47. Банк не принимает положительные решения о (об) выдаче заемщику займа, в том числе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p w:rsidR="00E31822" w:rsidRPr="00E31822" w:rsidRDefault="00E31822" w:rsidP="00E31822">
      <w:pPr>
        <w:spacing w:line="276" w:lineRule="auto"/>
        <w:jc w:val="both"/>
        <w:rPr>
          <w:rFonts w:eastAsia="Times New Roman" w:cs="Times New Roman"/>
          <w:sz w:val="22"/>
        </w:rPr>
      </w:pPr>
      <w:bookmarkStart w:id="821" w:name="z7045"/>
      <w:bookmarkEnd w:id="82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p w:rsidR="00E31822" w:rsidRPr="00E31822" w:rsidRDefault="00E31822" w:rsidP="00E31822">
      <w:pPr>
        <w:spacing w:line="276" w:lineRule="auto"/>
        <w:jc w:val="both"/>
        <w:rPr>
          <w:rFonts w:eastAsia="Times New Roman" w:cs="Times New Roman"/>
          <w:sz w:val="22"/>
        </w:rPr>
      </w:pPr>
      <w:bookmarkStart w:id="822" w:name="z7046"/>
      <w:bookmarkEnd w:id="8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rsidR="00E31822" w:rsidRPr="00E31822" w:rsidRDefault="00E31822" w:rsidP="00E31822">
      <w:pPr>
        <w:spacing w:line="276" w:lineRule="auto"/>
        <w:jc w:val="both"/>
        <w:rPr>
          <w:rFonts w:eastAsia="Times New Roman" w:cs="Times New Roman"/>
          <w:sz w:val="22"/>
        </w:rPr>
      </w:pPr>
      <w:bookmarkStart w:id="823" w:name="z7047"/>
      <w:bookmarkEnd w:id="8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rsidR="00E31822" w:rsidRPr="00E31822" w:rsidRDefault="00E31822" w:rsidP="00E31822">
      <w:pPr>
        <w:spacing w:line="276" w:lineRule="auto"/>
        <w:jc w:val="both"/>
        <w:rPr>
          <w:rFonts w:eastAsia="Times New Roman" w:cs="Times New Roman"/>
          <w:sz w:val="22"/>
        </w:rPr>
      </w:pPr>
      <w:bookmarkStart w:id="824" w:name="z7048"/>
      <w:bookmarkEnd w:id="8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целей абзаца третьего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p w:rsidR="00E31822" w:rsidRPr="00E31822" w:rsidRDefault="00E31822" w:rsidP="00E31822">
      <w:pPr>
        <w:spacing w:line="276" w:lineRule="auto"/>
        <w:jc w:val="both"/>
        <w:rPr>
          <w:rFonts w:eastAsia="Times New Roman" w:cs="Times New Roman"/>
          <w:sz w:val="22"/>
        </w:rPr>
      </w:pPr>
      <w:bookmarkStart w:id="825" w:name="z7049"/>
      <w:bookmarkEnd w:id="8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целей абзаца четвертого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p w:rsidR="00E31822" w:rsidRPr="00E31822" w:rsidRDefault="00E31822" w:rsidP="00E31822">
      <w:pPr>
        <w:spacing w:line="276" w:lineRule="auto"/>
        <w:jc w:val="both"/>
        <w:rPr>
          <w:rFonts w:eastAsia="Times New Roman" w:cs="Times New Roman"/>
          <w:sz w:val="22"/>
        </w:rPr>
      </w:pPr>
      <w:bookmarkStart w:id="826" w:name="z7050"/>
      <w:bookmarkEnd w:id="8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p w:rsidR="00E31822" w:rsidRPr="00E31822" w:rsidRDefault="00E31822" w:rsidP="00E31822">
      <w:pPr>
        <w:spacing w:line="276" w:lineRule="auto"/>
        <w:jc w:val="both"/>
        <w:rPr>
          <w:rFonts w:eastAsia="Times New Roman" w:cs="Times New Roman"/>
          <w:sz w:val="22"/>
        </w:rPr>
      </w:pPr>
      <w:bookmarkStart w:id="827" w:name="z7051"/>
      <w:bookmarkEnd w:id="8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p w:rsidR="00E31822" w:rsidRPr="00E31822" w:rsidRDefault="00E31822" w:rsidP="00E31822">
      <w:pPr>
        <w:spacing w:line="276" w:lineRule="auto"/>
        <w:jc w:val="both"/>
        <w:rPr>
          <w:rFonts w:eastAsia="Times New Roman" w:cs="Times New Roman"/>
          <w:sz w:val="22"/>
        </w:rPr>
      </w:pPr>
      <w:bookmarkStart w:id="828" w:name="z7052"/>
      <w:bookmarkEnd w:id="8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отношение вознаграждения к основному долгу по реструктурированному банковскому займу превышает 20 (двадцать) процентов;</w:t>
      </w:r>
    </w:p>
    <w:p w:rsidR="00E31822" w:rsidRPr="00E31822" w:rsidRDefault="00E31822" w:rsidP="00E31822">
      <w:pPr>
        <w:spacing w:line="276" w:lineRule="auto"/>
        <w:jc w:val="both"/>
        <w:rPr>
          <w:rFonts w:eastAsia="Times New Roman" w:cs="Times New Roman"/>
          <w:sz w:val="22"/>
        </w:rPr>
      </w:pPr>
      <w:bookmarkStart w:id="829" w:name="z7053"/>
      <w:bookmarkEnd w:id="8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829"/>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830" w:name="z606"/>
      <w:r w:rsidRPr="00E31822">
        <w:rPr>
          <w:rFonts w:eastAsia="Times New Roman" w:cs="Times New Roman"/>
          <w:color w:val="FF0000"/>
        </w:rPr>
        <w:tab/>
      </w:r>
      <w:r w:rsidRPr="00E31822">
        <w:rPr>
          <w:rFonts w:eastAsia="Times New Roman" w:cs="Times New Roman"/>
          <w:color w:val="000000"/>
        </w:rPr>
        <w:t>48. Совет директоров обеспечивает наличие системы управления рыночным риском, которая соответствует текущей рыночной ситуации, стратегии развития, объему активов и уровню сложности операций банка и обеспечивает эффективное выявление, измерение, мониторинг и контроль за рыночным риском банка, а также определяет стратегию хеджирования рыночного риска с целью обеспечения достаточности собственного капитала для его покрытия.</w:t>
      </w:r>
    </w:p>
    <w:p w:rsidR="00E31822" w:rsidRPr="00E31822" w:rsidRDefault="00E31822" w:rsidP="00E31822">
      <w:pPr>
        <w:spacing w:line="276" w:lineRule="auto"/>
        <w:jc w:val="both"/>
        <w:rPr>
          <w:rFonts w:eastAsia="Times New Roman" w:cs="Times New Roman"/>
          <w:sz w:val="22"/>
        </w:rPr>
      </w:pPr>
      <w:bookmarkStart w:id="831" w:name="z607"/>
      <w:bookmarkEnd w:id="8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управления рыночным риском интегрирована во внутренние процессы управления рисками банка, а ее результаты составляют неотъемлемую часть процесса мониторинга и контроля уровня и профиля ее рыночного риска, а также процесса принятия решений при осуществлении текущей деятельности банка. Результаты оценки рыночного риска учитываются в процессе разработки стратегии развития банка.</w:t>
      </w:r>
    </w:p>
    <w:p w:rsidR="00E31822" w:rsidRPr="00E31822" w:rsidRDefault="00E31822" w:rsidP="00E31822">
      <w:pPr>
        <w:spacing w:line="276" w:lineRule="auto"/>
        <w:jc w:val="both"/>
        <w:rPr>
          <w:rFonts w:eastAsia="Times New Roman" w:cs="Times New Roman"/>
          <w:sz w:val="22"/>
        </w:rPr>
      </w:pPr>
      <w:bookmarkStart w:id="832" w:name="z608"/>
      <w:bookmarkEnd w:id="8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Управление рыночным риском осуществляется на основе управления позицией активов и обязательств, формирования стоимости финансовых инструментов с обеспечением положительной процентной маржи и ожидаемой доходности, управления открытой валютной позицией, постоянного мониторинга рыночных рисков и контроля установленных уровней риск-аппетита на соответствующие операции.</w:t>
      </w:r>
    </w:p>
    <w:p w:rsidR="00E31822" w:rsidRPr="00E31822" w:rsidRDefault="00E31822" w:rsidP="00E31822">
      <w:pPr>
        <w:spacing w:line="276" w:lineRule="auto"/>
        <w:jc w:val="both"/>
        <w:rPr>
          <w:rFonts w:eastAsia="Times New Roman" w:cs="Times New Roman"/>
          <w:sz w:val="22"/>
        </w:rPr>
      </w:pPr>
      <w:bookmarkStart w:id="833" w:name="z609"/>
      <w:bookmarkEnd w:id="8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управления рыночным риском включает управление портфелями ценных бумаг и контроль за открытыми позициями по валютам, процентным ставкам и производным финансовым инструментам.</w:t>
      </w:r>
    </w:p>
    <w:p w:rsidR="00E31822" w:rsidRPr="00E31822" w:rsidRDefault="00E31822" w:rsidP="00E31822">
      <w:pPr>
        <w:spacing w:line="276" w:lineRule="auto"/>
        <w:ind w:firstLine="708"/>
        <w:jc w:val="both"/>
        <w:rPr>
          <w:rFonts w:eastAsia="Times New Roman" w:cs="Times New Roman"/>
          <w:sz w:val="22"/>
        </w:rPr>
      </w:pPr>
      <w:bookmarkStart w:id="834" w:name="z610"/>
      <w:bookmarkEnd w:id="833"/>
      <w:r w:rsidRPr="00E31822">
        <w:rPr>
          <w:rFonts w:eastAsia="Times New Roman" w:cs="Times New Roman"/>
          <w:color w:val="000000"/>
        </w:rPr>
        <w:t xml:space="preserve"> 49. В процессе управления рыночным риском банк определяет:</w:t>
      </w:r>
    </w:p>
    <w:p w:rsidR="00E31822" w:rsidRPr="00E31822" w:rsidRDefault="00E31822" w:rsidP="00E31822">
      <w:pPr>
        <w:spacing w:line="276" w:lineRule="auto"/>
        <w:jc w:val="both"/>
        <w:rPr>
          <w:rFonts w:eastAsia="Times New Roman" w:cs="Times New Roman"/>
          <w:sz w:val="22"/>
        </w:rPr>
      </w:pPr>
      <w:bookmarkStart w:id="835" w:name="z611"/>
      <w:bookmarkEnd w:id="8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организационную структуру банка, вовлеченную в процесс управления рыночным риском, включая внутренний порядок подчиненности и отчетности;</w:t>
      </w:r>
    </w:p>
    <w:p w:rsidR="00E31822" w:rsidRPr="00E31822" w:rsidRDefault="00E31822" w:rsidP="00E31822">
      <w:pPr>
        <w:spacing w:line="276" w:lineRule="auto"/>
        <w:jc w:val="both"/>
        <w:rPr>
          <w:rFonts w:eastAsia="Times New Roman" w:cs="Times New Roman"/>
          <w:sz w:val="22"/>
        </w:rPr>
      </w:pPr>
      <w:bookmarkStart w:id="836" w:name="z612"/>
      <w:bookmarkEnd w:id="8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структуру торговой и банковской книги, а также процедуры разделения инструментов на инструменты торговой и банковской книги.</w:t>
      </w:r>
    </w:p>
    <w:p w:rsidR="00E31822" w:rsidRPr="00E31822" w:rsidRDefault="00E31822" w:rsidP="00E31822">
      <w:pPr>
        <w:spacing w:line="276" w:lineRule="auto"/>
        <w:jc w:val="both"/>
        <w:rPr>
          <w:rFonts w:eastAsia="Times New Roman" w:cs="Times New Roman"/>
          <w:sz w:val="22"/>
        </w:rPr>
      </w:pPr>
      <w:bookmarkStart w:id="837" w:name="z613"/>
      <w:bookmarkEnd w:id="8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Торговая книга – это часть финансового портфеля банка, в которой представлены финансовые инструменты, приобретаемые и продаваемые для поддержания торговых операций, получения дохода в виде разницы между ценой покупки и продажи, хеджирования операций банка от различных видов риска. Позиции торговой книги регулярно переоцениваются. Все остальные операции относятся к банковской книге;</w:t>
      </w:r>
    </w:p>
    <w:p w:rsidR="00E31822" w:rsidRPr="00E31822" w:rsidRDefault="00E31822" w:rsidP="00E31822">
      <w:pPr>
        <w:spacing w:line="276" w:lineRule="auto"/>
        <w:jc w:val="both"/>
        <w:rPr>
          <w:rFonts w:eastAsia="Times New Roman" w:cs="Times New Roman"/>
          <w:sz w:val="22"/>
        </w:rPr>
      </w:pPr>
      <w:bookmarkStart w:id="838" w:name="z614"/>
      <w:bookmarkEnd w:id="8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активы (обязательства), чувствительные к изменению процентных ставок;</w:t>
      </w:r>
    </w:p>
    <w:p w:rsidR="00E31822" w:rsidRPr="00E31822" w:rsidRDefault="00E31822" w:rsidP="00E31822">
      <w:pPr>
        <w:spacing w:line="276" w:lineRule="auto"/>
        <w:jc w:val="both"/>
        <w:rPr>
          <w:rFonts w:eastAsia="Times New Roman" w:cs="Times New Roman"/>
          <w:sz w:val="22"/>
        </w:rPr>
      </w:pPr>
      <w:bookmarkStart w:id="839" w:name="z615"/>
      <w:bookmarkEnd w:id="8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способы, методы и модели оценки рыночного риска;</w:t>
      </w:r>
    </w:p>
    <w:p w:rsidR="00E31822" w:rsidRPr="00E31822" w:rsidRDefault="00E31822" w:rsidP="00E31822">
      <w:pPr>
        <w:spacing w:line="276" w:lineRule="auto"/>
        <w:jc w:val="both"/>
        <w:rPr>
          <w:rFonts w:eastAsia="Times New Roman" w:cs="Times New Roman"/>
          <w:sz w:val="22"/>
        </w:rPr>
      </w:pPr>
      <w:bookmarkStart w:id="840" w:name="z616"/>
      <w:bookmarkEnd w:id="8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ориентированность на риск, подходы банка к установлению и мониторингу уровней риск-аппетита и методы минимизации риска.</w:t>
      </w:r>
    </w:p>
    <w:p w:rsidR="00E31822" w:rsidRPr="00E31822" w:rsidRDefault="00E31822" w:rsidP="00E31822">
      <w:pPr>
        <w:spacing w:line="276" w:lineRule="auto"/>
        <w:jc w:val="both"/>
        <w:rPr>
          <w:rFonts w:eastAsia="Times New Roman" w:cs="Times New Roman"/>
          <w:sz w:val="22"/>
        </w:rPr>
      </w:pPr>
      <w:bookmarkStart w:id="841" w:name="z617"/>
      <w:bookmarkEnd w:id="84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50. Функционирование системы управления рыночным риском осуществляется на основе следующих основных компонентов, но не ограничиваясь ими:</w:t>
      </w:r>
    </w:p>
    <w:p w:rsidR="00E31822" w:rsidRPr="00E31822" w:rsidRDefault="00E31822" w:rsidP="00E31822">
      <w:pPr>
        <w:spacing w:line="276" w:lineRule="auto"/>
        <w:jc w:val="both"/>
        <w:rPr>
          <w:rFonts w:eastAsia="Times New Roman" w:cs="Times New Roman"/>
          <w:sz w:val="22"/>
        </w:rPr>
      </w:pPr>
      <w:bookmarkStart w:id="842" w:name="z2694"/>
      <w:bookmarkEnd w:id="8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p w:rsidR="00E31822" w:rsidRPr="00E31822" w:rsidRDefault="00E31822" w:rsidP="00E31822">
      <w:pPr>
        <w:spacing w:line="276" w:lineRule="auto"/>
        <w:jc w:val="both"/>
        <w:rPr>
          <w:rFonts w:eastAsia="Times New Roman" w:cs="Times New Roman"/>
          <w:sz w:val="22"/>
        </w:rPr>
      </w:pPr>
      <w:bookmarkStart w:id="843" w:name="z2695"/>
      <w:bookmarkEnd w:id="8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Стратегия инвестиционной деятельности отвечает следующим основным принципам:</w:t>
      </w:r>
    </w:p>
    <w:p w:rsidR="00E31822" w:rsidRPr="00E31822" w:rsidRDefault="00E31822" w:rsidP="00E31822">
      <w:pPr>
        <w:spacing w:line="276" w:lineRule="auto"/>
        <w:jc w:val="both"/>
        <w:rPr>
          <w:rFonts w:eastAsia="Times New Roman" w:cs="Times New Roman"/>
          <w:sz w:val="22"/>
        </w:rPr>
      </w:pPr>
      <w:bookmarkStart w:id="844" w:name="z2696"/>
      <w:bookmarkEnd w:id="8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содержание соответствует общей стратегии банка по целям, направлениям и срокам реализации;</w:t>
      </w:r>
    </w:p>
    <w:p w:rsidR="00E31822" w:rsidRPr="00E31822" w:rsidRDefault="00E31822" w:rsidP="00E31822">
      <w:pPr>
        <w:spacing w:line="276" w:lineRule="auto"/>
        <w:jc w:val="both"/>
        <w:rPr>
          <w:rFonts w:eastAsia="Times New Roman" w:cs="Times New Roman"/>
          <w:sz w:val="22"/>
        </w:rPr>
      </w:pPr>
      <w:bookmarkStart w:id="845" w:name="z2697"/>
      <w:bookmarkEnd w:id="8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взаимосвязи между тактическими и стратегическими процессами управления инвестиционной деятельностью банка;</w:t>
      </w:r>
    </w:p>
    <w:p w:rsidR="00E31822" w:rsidRPr="00E31822" w:rsidRDefault="00E31822" w:rsidP="00E31822">
      <w:pPr>
        <w:spacing w:line="276" w:lineRule="auto"/>
        <w:jc w:val="both"/>
        <w:rPr>
          <w:rFonts w:eastAsia="Times New Roman" w:cs="Times New Roman"/>
          <w:sz w:val="22"/>
        </w:rPr>
      </w:pPr>
      <w:bookmarkStart w:id="846" w:name="z2698"/>
      <w:bookmarkEnd w:id="8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p w:rsidR="00E31822" w:rsidRPr="00E31822" w:rsidRDefault="00E31822" w:rsidP="00E31822">
      <w:pPr>
        <w:spacing w:line="276" w:lineRule="auto"/>
        <w:jc w:val="both"/>
        <w:rPr>
          <w:rFonts w:eastAsia="Times New Roman" w:cs="Times New Roman"/>
          <w:sz w:val="22"/>
        </w:rPr>
      </w:pPr>
      <w:bookmarkStart w:id="847" w:name="z2699"/>
      <w:bookmarkEnd w:id="8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формирование структуры активов и пассивов с учетом исполнения требований, методов и процедур по управлению рыночным риском;</w:t>
      </w:r>
    </w:p>
    <w:p w:rsidR="00E31822" w:rsidRPr="00E31822" w:rsidRDefault="00E31822" w:rsidP="00E31822">
      <w:pPr>
        <w:spacing w:line="276" w:lineRule="auto"/>
        <w:jc w:val="both"/>
        <w:rPr>
          <w:rFonts w:eastAsia="Times New Roman" w:cs="Times New Roman"/>
          <w:sz w:val="22"/>
        </w:rPr>
      </w:pPr>
      <w:bookmarkStart w:id="848" w:name="z2700"/>
      <w:bookmarkEnd w:id="8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p w:rsidR="00E31822" w:rsidRPr="00E31822" w:rsidRDefault="00E31822" w:rsidP="00E31822">
      <w:pPr>
        <w:spacing w:line="276" w:lineRule="auto"/>
        <w:jc w:val="both"/>
        <w:rPr>
          <w:rFonts w:eastAsia="Times New Roman" w:cs="Times New Roman"/>
          <w:sz w:val="22"/>
        </w:rPr>
      </w:pPr>
      <w:bookmarkStart w:id="849" w:name="z2701"/>
      <w:bookmarkEnd w:id="8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процесс управления рыночным риском, который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850" w:name="z2702"/>
      <w:bookmarkEnd w:id="8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p w:rsidR="00E31822" w:rsidRPr="00E31822" w:rsidRDefault="00E31822" w:rsidP="00E31822">
      <w:pPr>
        <w:spacing w:line="276" w:lineRule="auto"/>
        <w:jc w:val="both"/>
        <w:rPr>
          <w:rFonts w:eastAsia="Times New Roman" w:cs="Times New Roman"/>
          <w:sz w:val="22"/>
        </w:rPr>
      </w:pPr>
      <w:bookmarkStart w:id="851" w:name="z2703"/>
      <w:bookmarkEnd w:id="8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p w:rsidR="00E31822" w:rsidRPr="00E31822" w:rsidRDefault="00E31822" w:rsidP="00E31822">
      <w:pPr>
        <w:spacing w:line="276" w:lineRule="auto"/>
        <w:jc w:val="both"/>
        <w:rPr>
          <w:rFonts w:eastAsia="Times New Roman" w:cs="Times New Roman"/>
          <w:sz w:val="22"/>
        </w:rPr>
      </w:pPr>
      <w:bookmarkStart w:id="852" w:name="z2704"/>
      <w:bookmarkEnd w:id="8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выявления, измерения, мониторинга и контроля за уровнем рыночного риска.</w:t>
      </w:r>
    </w:p>
    <w:p w:rsidR="00E31822" w:rsidRPr="00E31822" w:rsidRDefault="00E31822" w:rsidP="00E31822">
      <w:pPr>
        <w:spacing w:line="276" w:lineRule="auto"/>
        <w:jc w:val="both"/>
        <w:rPr>
          <w:rFonts w:eastAsia="Times New Roman" w:cs="Times New Roman"/>
          <w:sz w:val="22"/>
        </w:rPr>
      </w:pPr>
      <w:bookmarkStart w:id="853" w:name="z2705"/>
      <w:bookmarkEnd w:id="8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выявления, измерения, мониторинга и контроля за рыночным риском:</w:t>
      </w:r>
    </w:p>
    <w:p w:rsidR="00E31822" w:rsidRPr="00E31822" w:rsidRDefault="00E31822" w:rsidP="00E31822">
      <w:pPr>
        <w:spacing w:line="276" w:lineRule="auto"/>
        <w:jc w:val="both"/>
        <w:rPr>
          <w:rFonts w:eastAsia="Times New Roman" w:cs="Times New Roman"/>
          <w:sz w:val="22"/>
        </w:rPr>
      </w:pPr>
      <w:bookmarkStart w:id="854" w:name="z2706"/>
      <w:bookmarkEnd w:id="8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охватывают все виды активов, обязательств, внебалансовые позиции;</w:t>
      </w:r>
    </w:p>
    <w:p w:rsidR="00E31822" w:rsidRPr="00E31822" w:rsidRDefault="00E31822" w:rsidP="00E31822">
      <w:pPr>
        <w:spacing w:line="276" w:lineRule="auto"/>
        <w:jc w:val="both"/>
        <w:rPr>
          <w:rFonts w:eastAsia="Times New Roman" w:cs="Times New Roman"/>
          <w:sz w:val="22"/>
        </w:rPr>
      </w:pPr>
      <w:bookmarkStart w:id="855" w:name="z2707"/>
      <w:bookmarkEnd w:id="8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охватывают все виды рыночного риска и их источники;</w:t>
      </w:r>
    </w:p>
    <w:p w:rsidR="00E31822" w:rsidRPr="00E31822" w:rsidRDefault="00E31822" w:rsidP="00E31822">
      <w:pPr>
        <w:spacing w:line="276" w:lineRule="auto"/>
        <w:jc w:val="both"/>
        <w:rPr>
          <w:rFonts w:eastAsia="Times New Roman" w:cs="Times New Roman"/>
          <w:sz w:val="22"/>
        </w:rPr>
      </w:pPr>
      <w:bookmarkStart w:id="856" w:name="z2708"/>
      <w:bookmarkEnd w:id="8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p w:rsidR="00E31822" w:rsidRPr="00E31822" w:rsidRDefault="00E31822" w:rsidP="00E31822">
      <w:pPr>
        <w:spacing w:line="276" w:lineRule="auto"/>
        <w:jc w:val="both"/>
        <w:rPr>
          <w:rFonts w:eastAsia="Times New Roman" w:cs="Times New Roman"/>
          <w:sz w:val="22"/>
        </w:rPr>
      </w:pPr>
      <w:bookmarkStart w:id="857" w:name="z2709"/>
      <w:bookmarkEnd w:id="8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позволяют своевременно идентифицировать рыночный риск и принимать меры в ответ на неблагоприятные изменения рыночных условий.</w:t>
      </w:r>
    </w:p>
    <w:p w:rsidR="00E31822" w:rsidRPr="00E31822" w:rsidRDefault="00E31822" w:rsidP="00E31822">
      <w:pPr>
        <w:spacing w:line="276" w:lineRule="auto"/>
        <w:jc w:val="both"/>
        <w:rPr>
          <w:rFonts w:eastAsia="Times New Roman" w:cs="Times New Roman"/>
          <w:sz w:val="22"/>
        </w:rPr>
      </w:pPr>
      <w:bookmarkStart w:id="858" w:name="z2710"/>
      <w:bookmarkEnd w:id="8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p w:rsidR="00E31822" w:rsidRPr="00E31822" w:rsidRDefault="00E31822" w:rsidP="00E31822">
      <w:pPr>
        <w:spacing w:line="276" w:lineRule="auto"/>
        <w:jc w:val="both"/>
        <w:rPr>
          <w:rFonts w:eastAsia="Times New Roman" w:cs="Times New Roman"/>
          <w:sz w:val="22"/>
        </w:rPr>
      </w:pPr>
      <w:bookmarkStart w:id="859" w:name="z2711"/>
      <w:bookmarkEnd w:id="8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отношении банковской книги банк отдельно проводит выявление, измерение (оценку), мониторинг и контроль процентного риска.</w:t>
      </w:r>
    </w:p>
    <w:p w:rsidR="00E31822" w:rsidRPr="00E31822" w:rsidRDefault="00E31822" w:rsidP="00E31822">
      <w:pPr>
        <w:spacing w:line="276" w:lineRule="auto"/>
        <w:jc w:val="both"/>
        <w:rPr>
          <w:rFonts w:eastAsia="Times New Roman" w:cs="Times New Roman"/>
          <w:sz w:val="22"/>
        </w:rPr>
      </w:pPr>
      <w:bookmarkStart w:id="860" w:name="z2712"/>
      <w:bookmarkEnd w:id="8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p w:rsidR="00E31822" w:rsidRPr="00E31822" w:rsidRDefault="00E31822" w:rsidP="00E31822">
      <w:pPr>
        <w:spacing w:line="276" w:lineRule="auto"/>
        <w:jc w:val="both"/>
        <w:rPr>
          <w:rFonts w:eastAsia="Times New Roman" w:cs="Times New Roman"/>
          <w:sz w:val="22"/>
        </w:rPr>
      </w:pPr>
      <w:bookmarkStart w:id="861" w:name="z2713"/>
      <w:bookmarkEnd w:id="8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количественную оценку изменения экономической стоимости банка (</w:t>
      </w:r>
      <w:r w:rsidRPr="00E31822">
        <w:rPr>
          <w:rFonts w:eastAsia="Times New Roman" w:cs="Times New Roman"/>
          <w:color w:val="000000"/>
          <w:lang w:val="en-US"/>
        </w:rPr>
        <w:t>economic</w:t>
      </w:r>
      <w:r w:rsidRPr="00E31822">
        <w:rPr>
          <w:rFonts w:eastAsia="Times New Roman" w:cs="Times New Roman"/>
          <w:color w:val="000000"/>
        </w:rPr>
        <w:t xml:space="preserve"> </w:t>
      </w:r>
      <w:r w:rsidRPr="00E31822">
        <w:rPr>
          <w:rFonts w:eastAsia="Times New Roman" w:cs="Times New Roman"/>
          <w:color w:val="000000"/>
          <w:lang w:val="en-US"/>
        </w:rPr>
        <w:t>value</w:t>
      </w:r>
      <w:r w:rsidRPr="00E31822">
        <w:rPr>
          <w:rFonts w:eastAsia="Times New Roman" w:cs="Times New Roman"/>
          <w:color w:val="000000"/>
        </w:rPr>
        <w:t xml:space="preserve"> </w:t>
      </w:r>
      <w:r w:rsidRPr="00E31822">
        <w:rPr>
          <w:rFonts w:eastAsia="Times New Roman" w:cs="Times New Roman"/>
          <w:color w:val="000000"/>
          <w:lang w:val="en-US"/>
        </w:rPr>
        <w:t>of</w:t>
      </w:r>
      <w:r w:rsidRPr="00E31822">
        <w:rPr>
          <w:rFonts w:eastAsia="Times New Roman" w:cs="Times New Roman"/>
          <w:color w:val="000000"/>
        </w:rPr>
        <w:t xml:space="preserve"> </w:t>
      </w:r>
      <w:r w:rsidRPr="00E31822">
        <w:rPr>
          <w:rFonts w:eastAsia="Times New Roman" w:cs="Times New Roman"/>
          <w:color w:val="000000"/>
          <w:lang w:val="en-US"/>
        </w:rPr>
        <w:t>equity</w:t>
      </w:r>
      <w:r w:rsidRPr="00E31822">
        <w:rPr>
          <w:rFonts w:eastAsia="Times New Roman" w:cs="Times New Roman"/>
          <w:color w:val="000000"/>
        </w:rPr>
        <w:t xml:space="preserve">, </w:t>
      </w:r>
      <w:r w:rsidRPr="00E31822">
        <w:rPr>
          <w:rFonts w:eastAsia="Times New Roman" w:cs="Times New Roman"/>
          <w:color w:val="000000"/>
          <w:lang w:val="en-US"/>
        </w:rPr>
        <w:t>EVE</w:t>
      </w:r>
      <w:r w:rsidRPr="00E31822">
        <w:rPr>
          <w:rFonts w:eastAsia="Times New Roman" w:cs="Times New Roman"/>
          <w:color w:val="000000"/>
        </w:rPr>
        <w:t>),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p w:rsidR="00E31822" w:rsidRPr="00E31822" w:rsidRDefault="00E31822" w:rsidP="00E31822">
      <w:pPr>
        <w:spacing w:line="276" w:lineRule="auto"/>
        <w:jc w:val="both"/>
        <w:rPr>
          <w:rFonts w:eastAsia="Times New Roman" w:cs="Times New Roman"/>
          <w:sz w:val="22"/>
        </w:rPr>
      </w:pPr>
      <w:bookmarkStart w:id="862" w:name="z2714"/>
      <w:bookmarkEnd w:id="8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количественную оценку изменения чистого процентного дохода (</w:t>
      </w:r>
      <w:r w:rsidRPr="00E31822">
        <w:rPr>
          <w:rFonts w:eastAsia="Times New Roman" w:cs="Times New Roman"/>
          <w:color w:val="000000"/>
          <w:lang w:val="en-US"/>
        </w:rPr>
        <w:t>net</w:t>
      </w:r>
      <w:r w:rsidRPr="00E31822">
        <w:rPr>
          <w:rFonts w:eastAsia="Times New Roman" w:cs="Times New Roman"/>
          <w:color w:val="000000"/>
        </w:rPr>
        <w:t xml:space="preserve"> </w:t>
      </w:r>
      <w:r w:rsidRPr="00E31822">
        <w:rPr>
          <w:rFonts w:eastAsia="Times New Roman" w:cs="Times New Roman"/>
          <w:color w:val="000000"/>
          <w:lang w:val="en-US"/>
        </w:rPr>
        <w:t>interest</w:t>
      </w:r>
      <w:r w:rsidRPr="00E31822">
        <w:rPr>
          <w:rFonts w:eastAsia="Times New Roman" w:cs="Times New Roman"/>
          <w:color w:val="000000"/>
        </w:rPr>
        <w:t xml:space="preserve"> </w:t>
      </w:r>
      <w:r w:rsidRPr="00E31822">
        <w:rPr>
          <w:rFonts w:eastAsia="Times New Roman" w:cs="Times New Roman"/>
          <w:color w:val="000000"/>
          <w:lang w:val="en-US"/>
        </w:rPr>
        <w:t>income</w:t>
      </w:r>
      <w:r w:rsidRPr="00E31822">
        <w:rPr>
          <w:rFonts w:eastAsia="Times New Roman" w:cs="Times New Roman"/>
          <w:color w:val="000000"/>
        </w:rPr>
        <w:t xml:space="preserve">, </w:t>
      </w:r>
      <w:r w:rsidRPr="00E31822">
        <w:rPr>
          <w:rFonts w:eastAsia="Times New Roman" w:cs="Times New Roman"/>
          <w:color w:val="000000"/>
          <w:lang w:val="en-US"/>
        </w:rPr>
        <w:t>NII</w:t>
      </w:r>
      <w:r w:rsidRPr="00E31822">
        <w:rPr>
          <w:rFonts w:eastAsia="Times New Roman" w:cs="Times New Roman"/>
          <w:color w:val="000000"/>
        </w:rPr>
        <w:t>),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p w:rsidR="00E31822" w:rsidRPr="00E31822" w:rsidRDefault="00E31822" w:rsidP="00E31822">
      <w:pPr>
        <w:spacing w:line="276" w:lineRule="auto"/>
        <w:jc w:val="both"/>
        <w:rPr>
          <w:rFonts w:eastAsia="Times New Roman" w:cs="Times New Roman"/>
          <w:sz w:val="22"/>
        </w:rPr>
      </w:pPr>
      <w:bookmarkStart w:id="863" w:name="z2715"/>
      <w:bookmarkEnd w:id="8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p w:rsidR="00E31822" w:rsidRPr="00E31822" w:rsidRDefault="00E31822" w:rsidP="00E31822">
      <w:pPr>
        <w:spacing w:line="276" w:lineRule="auto"/>
        <w:jc w:val="both"/>
        <w:rPr>
          <w:rFonts w:eastAsia="Times New Roman" w:cs="Times New Roman"/>
          <w:sz w:val="22"/>
        </w:rPr>
      </w:pPr>
      <w:bookmarkStart w:id="864" w:name="z2716"/>
      <w:bookmarkEnd w:id="8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p w:rsidR="00E31822" w:rsidRPr="00E31822" w:rsidRDefault="00E31822" w:rsidP="00E31822">
      <w:pPr>
        <w:spacing w:line="276" w:lineRule="auto"/>
        <w:jc w:val="both"/>
        <w:rPr>
          <w:rFonts w:eastAsia="Times New Roman" w:cs="Times New Roman"/>
          <w:sz w:val="22"/>
        </w:rPr>
      </w:pPr>
      <w:bookmarkStart w:id="865" w:name="z2717"/>
      <w:bookmarkEnd w:id="8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p w:rsidR="00E31822" w:rsidRPr="00E31822" w:rsidRDefault="00E31822" w:rsidP="00E31822">
      <w:pPr>
        <w:spacing w:line="276" w:lineRule="auto"/>
        <w:jc w:val="both"/>
        <w:rPr>
          <w:rFonts w:eastAsia="Times New Roman" w:cs="Times New Roman"/>
          <w:sz w:val="22"/>
        </w:rPr>
      </w:pPr>
      <w:bookmarkStart w:id="866" w:name="z2718"/>
      <w:bookmarkEnd w:id="8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p w:rsidR="00E31822" w:rsidRPr="00E31822" w:rsidRDefault="00E31822" w:rsidP="00E31822">
      <w:pPr>
        <w:spacing w:line="276" w:lineRule="auto"/>
        <w:jc w:val="both"/>
        <w:rPr>
          <w:rFonts w:eastAsia="Times New Roman" w:cs="Times New Roman"/>
          <w:sz w:val="22"/>
        </w:rPr>
      </w:pPr>
      <w:bookmarkStart w:id="867" w:name="z2719"/>
      <w:bookmarkEnd w:id="8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p w:rsidR="00E31822" w:rsidRPr="00E31822" w:rsidRDefault="00E31822" w:rsidP="00E31822">
      <w:pPr>
        <w:spacing w:line="276" w:lineRule="auto"/>
        <w:jc w:val="both"/>
        <w:rPr>
          <w:rFonts w:eastAsia="Times New Roman" w:cs="Times New Roman"/>
          <w:sz w:val="22"/>
        </w:rPr>
      </w:pPr>
      <w:bookmarkStart w:id="868" w:name="z2720"/>
      <w:bookmarkEnd w:id="8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минимизации рыночного риска банк устанавливает:</w:t>
      </w:r>
    </w:p>
    <w:p w:rsidR="00E31822" w:rsidRPr="00E31822" w:rsidRDefault="00E31822" w:rsidP="00E31822">
      <w:pPr>
        <w:spacing w:line="276" w:lineRule="auto"/>
        <w:jc w:val="both"/>
        <w:rPr>
          <w:rFonts w:eastAsia="Times New Roman" w:cs="Times New Roman"/>
          <w:sz w:val="22"/>
        </w:rPr>
      </w:pPr>
      <w:bookmarkStart w:id="869" w:name="z2721"/>
      <w:bookmarkEnd w:id="8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уровни риск-аппетита по валютному, ценовому и процентному рискам в соответствии с главой 3 Правил;</w:t>
      </w:r>
    </w:p>
    <w:p w:rsidR="00E31822" w:rsidRPr="00E31822" w:rsidRDefault="00E31822" w:rsidP="00E31822">
      <w:pPr>
        <w:spacing w:line="276" w:lineRule="auto"/>
        <w:jc w:val="both"/>
        <w:rPr>
          <w:rFonts w:eastAsia="Times New Roman" w:cs="Times New Roman"/>
          <w:sz w:val="22"/>
        </w:rPr>
      </w:pPr>
      <w:bookmarkStart w:id="870" w:name="z2722"/>
      <w:bookmarkEnd w:id="8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постоянный контроль за соблюдением установленных уровней риск-аппетита;</w:t>
      </w:r>
    </w:p>
    <w:p w:rsidR="00E31822" w:rsidRPr="00E31822" w:rsidRDefault="00E31822" w:rsidP="00E31822">
      <w:pPr>
        <w:spacing w:line="276" w:lineRule="auto"/>
        <w:jc w:val="both"/>
        <w:rPr>
          <w:rFonts w:eastAsia="Times New Roman" w:cs="Times New Roman"/>
          <w:sz w:val="22"/>
        </w:rPr>
      </w:pPr>
      <w:bookmarkStart w:id="871" w:name="z2723"/>
      <w:bookmarkEnd w:id="8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p w:rsidR="00E31822" w:rsidRPr="00E31822" w:rsidRDefault="00E31822" w:rsidP="00E31822">
      <w:pPr>
        <w:spacing w:line="276" w:lineRule="auto"/>
        <w:jc w:val="both"/>
        <w:rPr>
          <w:rFonts w:eastAsia="Times New Roman" w:cs="Times New Roman"/>
          <w:sz w:val="22"/>
        </w:rPr>
      </w:pPr>
      <w:bookmarkStart w:id="872" w:name="z2724"/>
      <w:bookmarkEnd w:id="8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меры по снижению рыночного риска, принимаемые при достижении уровней риск-аппетита;</w:t>
      </w:r>
    </w:p>
    <w:p w:rsidR="00E31822" w:rsidRPr="00E31822" w:rsidRDefault="00E31822" w:rsidP="00E31822">
      <w:pPr>
        <w:spacing w:line="276" w:lineRule="auto"/>
        <w:jc w:val="both"/>
        <w:rPr>
          <w:rFonts w:eastAsia="Times New Roman" w:cs="Times New Roman"/>
          <w:sz w:val="22"/>
        </w:rPr>
      </w:pPr>
      <w:bookmarkStart w:id="873" w:name="z2725"/>
      <w:bookmarkEnd w:id="8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процедуры управления рыночным риском при:</w:t>
      </w:r>
    </w:p>
    <w:p w:rsidR="00E31822" w:rsidRPr="00E31822" w:rsidRDefault="00E31822" w:rsidP="00E31822">
      <w:pPr>
        <w:spacing w:line="276" w:lineRule="auto"/>
        <w:jc w:val="both"/>
        <w:rPr>
          <w:rFonts w:eastAsia="Times New Roman" w:cs="Times New Roman"/>
          <w:sz w:val="22"/>
        </w:rPr>
      </w:pPr>
      <w:bookmarkStart w:id="874" w:name="z2726"/>
      <w:bookmarkEnd w:id="8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изменении структуры финансовых инструментов, их количественных и стоимостных показателей;</w:t>
      </w:r>
    </w:p>
    <w:p w:rsidR="00E31822" w:rsidRPr="00E31822" w:rsidRDefault="00E31822" w:rsidP="00E31822">
      <w:pPr>
        <w:spacing w:line="276" w:lineRule="auto"/>
        <w:jc w:val="both"/>
        <w:rPr>
          <w:rFonts w:eastAsia="Times New Roman" w:cs="Times New Roman"/>
          <w:sz w:val="22"/>
        </w:rPr>
      </w:pPr>
      <w:bookmarkStart w:id="875" w:name="z2727"/>
      <w:bookmarkEnd w:id="8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разработке и внедрении новых технологий и условий осуществления банковских операций и других сделок, иных финансовых инноваций и технологий;</w:t>
      </w:r>
    </w:p>
    <w:p w:rsidR="00E31822" w:rsidRPr="00E31822" w:rsidRDefault="00E31822" w:rsidP="00E31822">
      <w:pPr>
        <w:spacing w:line="276" w:lineRule="auto"/>
        <w:jc w:val="both"/>
        <w:rPr>
          <w:rFonts w:eastAsia="Times New Roman" w:cs="Times New Roman"/>
          <w:sz w:val="22"/>
        </w:rPr>
      </w:pPr>
      <w:bookmarkStart w:id="876" w:name="z2728"/>
      <w:bookmarkEnd w:id="8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выходе на новые рынки;</w:t>
      </w:r>
    </w:p>
    <w:p w:rsidR="00E31822" w:rsidRPr="00E31822" w:rsidRDefault="00E31822" w:rsidP="00E31822">
      <w:pPr>
        <w:spacing w:line="276" w:lineRule="auto"/>
        <w:jc w:val="both"/>
        <w:rPr>
          <w:rFonts w:eastAsia="Times New Roman" w:cs="Times New Roman"/>
          <w:sz w:val="22"/>
        </w:rPr>
      </w:pPr>
      <w:bookmarkStart w:id="877" w:name="z2729"/>
      <w:bookmarkEnd w:id="8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методы и критерии хеджирования рисков, включая установление критериев эффективности (оптимальности) и стоимости хеджирования.</w:t>
      </w:r>
    </w:p>
    <w:p w:rsidR="00E31822" w:rsidRPr="00E31822" w:rsidRDefault="00E31822" w:rsidP="00E31822">
      <w:pPr>
        <w:spacing w:line="276" w:lineRule="auto"/>
        <w:jc w:val="both"/>
        <w:rPr>
          <w:rFonts w:eastAsia="Times New Roman" w:cs="Times New Roman"/>
          <w:sz w:val="22"/>
        </w:rPr>
      </w:pPr>
      <w:bookmarkStart w:id="878" w:name="z2730"/>
      <w:bookmarkEnd w:id="8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и реализует стратегию хеджирования для каждого вида рыночного риска, которая содержит:</w:t>
      </w:r>
    </w:p>
    <w:p w:rsidR="00E31822" w:rsidRPr="00E31822" w:rsidRDefault="00E31822" w:rsidP="00E31822">
      <w:pPr>
        <w:spacing w:line="276" w:lineRule="auto"/>
        <w:jc w:val="both"/>
        <w:rPr>
          <w:rFonts w:eastAsia="Times New Roman" w:cs="Times New Roman"/>
          <w:sz w:val="22"/>
        </w:rPr>
      </w:pPr>
      <w:bookmarkStart w:id="879" w:name="z2731"/>
      <w:bookmarkEnd w:id="8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хеджируемые статьи;</w:t>
      </w:r>
    </w:p>
    <w:p w:rsidR="00E31822" w:rsidRPr="00E31822" w:rsidRDefault="00E31822" w:rsidP="00E31822">
      <w:pPr>
        <w:spacing w:line="276" w:lineRule="auto"/>
        <w:jc w:val="both"/>
        <w:rPr>
          <w:rFonts w:eastAsia="Times New Roman" w:cs="Times New Roman"/>
          <w:sz w:val="22"/>
        </w:rPr>
      </w:pPr>
      <w:bookmarkStart w:id="880" w:name="z2732"/>
      <w:bookmarkEnd w:id="8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p w:rsidR="00E31822" w:rsidRPr="00E31822" w:rsidRDefault="00E31822" w:rsidP="00E31822">
      <w:pPr>
        <w:spacing w:line="276" w:lineRule="auto"/>
        <w:jc w:val="both"/>
        <w:rPr>
          <w:rFonts w:eastAsia="Times New Roman" w:cs="Times New Roman"/>
          <w:sz w:val="22"/>
        </w:rPr>
      </w:pPr>
      <w:bookmarkStart w:id="881" w:name="z2733"/>
      <w:bookmarkEnd w:id="8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определения необходимого уровня ликвидности для покрытия инструментов хеджирования;</w:t>
      </w:r>
    </w:p>
    <w:p w:rsidR="00E31822" w:rsidRPr="00E31822" w:rsidRDefault="00E31822" w:rsidP="00E31822">
      <w:pPr>
        <w:spacing w:line="276" w:lineRule="auto"/>
        <w:jc w:val="both"/>
        <w:rPr>
          <w:rFonts w:eastAsia="Times New Roman" w:cs="Times New Roman"/>
          <w:sz w:val="22"/>
        </w:rPr>
      </w:pPr>
      <w:bookmarkStart w:id="882" w:name="z2734"/>
      <w:bookmarkEnd w:id="8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процедуры и методов оценки эффективности хеджирования.</w:t>
      </w:r>
    </w:p>
    <w:p w:rsidR="00E31822" w:rsidRPr="00E31822" w:rsidRDefault="00E31822" w:rsidP="00E31822">
      <w:pPr>
        <w:spacing w:line="276" w:lineRule="auto"/>
        <w:jc w:val="both"/>
        <w:rPr>
          <w:rFonts w:eastAsia="Times New Roman" w:cs="Times New Roman"/>
          <w:sz w:val="22"/>
        </w:rPr>
      </w:pPr>
      <w:bookmarkStart w:id="883" w:name="z2735"/>
      <w:bookmarkEnd w:id="8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p w:rsidR="00E31822" w:rsidRPr="00E31822" w:rsidRDefault="00E31822" w:rsidP="00E31822">
      <w:pPr>
        <w:spacing w:line="276" w:lineRule="auto"/>
        <w:jc w:val="both"/>
        <w:rPr>
          <w:rFonts w:eastAsia="Times New Roman" w:cs="Times New Roman"/>
          <w:sz w:val="22"/>
        </w:rPr>
      </w:pPr>
      <w:bookmarkStart w:id="884" w:name="z2736"/>
      <w:bookmarkEnd w:id="8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внутренний порядок и процедуры мониторинга доходности банка от использования финансовых инструментов;</w:t>
      </w:r>
    </w:p>
    <w:p w:rsidR="00E31822" w:rsidRPr="00E31822" w:rsidRDefault="00E31822" w:rsidP="00E31822">
      <w:pPr>
        <w:spacing w:line="276" w:lineRule="auto"/>
        <w:jc w:val="both"/>
        <w:rPr>
          <w:rFonts w:eastAsia="Times New Roman" w:cs="Times New Roman"/>
          <w:sz w:val="22"/>
        </w:rPr>
      </w:pPr>
      <w:bookmarkStart w:id="885" w:name="z2737"/>
      <w:bookmarkEnd w:id="8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p w:rsidR="00E31822" w:rsidRPr="00E31822" w:rsidRDefault="00E31822" w:rsidP="00E31822">
      <w:pPr>
        <w:spacing w:line="276" w:lineRule="auto"/>
        <w:jc w:val="both"/>
        <w:rPr>
          <w:rFonts w:eastAsia="Times New Roman" w:cs="Times New Roman"/>
          <w:sz w:val="22"/>
        </w:rPr>
      </w:pPr>
      <w:bookmarkStart w:id="886" w:name="z2738"/>
      <w:bookmarkEnd w:id="8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p w:rsidR="00E31822" w:rsidRPr="00E31822" w:rsidRDefault="00E31822" w:rsidP="00E31822">
      <w:pPr>
        <w:spacing w:line="276" w:lineRule="auto"/>
        <w:jc w:val="both"/>
        <w:rPr>
          <w:rFonts w:eastAsia="Times New Roman" w:cs="Times New Roman"/>
          <w:sz w:val="22"/>
        </w:rPr>
      </w:pPr>
      <w:bookmarkStart w:id="887" w:name="z2739"/>
      <w:bookmarkEnd w:id="8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p w:rsidR="00E31822" w:rsidRPr="00E31822" w:rsidRDefault="00E31822" w:rsidP="00E31822">
      <w:pPr>
        <w:spacing w:line="276" w:lineRule="auto"/>
        <w:jc w:val="both"/>
        <w:rPr>
          <w:rFonts w:eastAsia="Times New Roman" w:cs="Times New Roman"/>
          <w:sz w:val="22"/>
        </w:rPr>
      </w:pPr>
      <w:bookmarkStart w:id="888" w:name="z2740"/>
      <w:bookmarkEnd w:id="8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проведении стресс-тестирования используются следующие сценарии:</w:t>
      </w:r>
    </w:p>
    <w:p w:rsidR="00E31822" w:rsidRPr="00E31822" w:rsidRDefault="00E31822" w:rsidP="00E31822">
      <w:pPr>
        <w:spacing w:line="276" w:lineRule="auto"/>
        <w:jc w:val="both"/>
        <w:rPr>
          <w:rFonts w:eastAsia="Times New Roman" w:cs="Times New Roman"/>
          <w:sz w:val="22"/>
        </w:rPr>
      </w:pPr>
      <w:bookmarkStart w:id="889" w:name="z2741"/>
      <w:bookmarkEnd w:id="8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исторические;</w:t>
      </w:r>
    </w:p>
    <w:p w:rsidR="00E31822" w:rsidRPr="00E31822" w:rsidRDefault="00E31822" w:rsidP="00E31822">
      <w:pPr>
        <w:spacing w:line="276" w:lineRule="auto"/>
        <w:jc w:val="both"/>
        <w:rPr>
          <w:rFonts w:eastAsia="Times New Roman" w:cs="Times New Roman"/>
          <w:sz w:val="22"/>
        </w:rPr>
      </w:pPr>
      <w:bookmarkStart w:id="890" w:name="z2742"/>
      <w:bookmarkEnd w:id="8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изменение курсов иностранных валют и (или) драгоценных металлов по открытым позициям банка;</w:t>
      </w:r>
    </w:p>
    <w:p w:rsidR="00E31822" w:rsidRPr="00E31822" w:rsidRDefault="00E31822" w:rsidP="00E31822">
      <w:pPr>
        <w:spacing w:line="276" w:lineRule="auto"/>
        <w:jc w:val="both"/>
        <w:rPr>
          <w:rFonts w:eastAsia="Times New Roman" w:cs="Times New Roman"/>
          <w:sz w:val="22"/>
        </w:rPr>
      </w:pPr>
      <w:bookmarkStart w:id="891" w:name="z2743"/>
      <w:bookmarkEnd w:id="8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изменение рыночной стоимости финансовых инструментов;</w:t>
      </w:r>
    </w:p>
    <w:p w:rsidR="00E31822" w:rsidRPr="00E31822" w:rsidRDefault="00E31822" w:rsidP="00E31822">
      <w:pPr>
        <w:spacing w:line="276" w:lineRule="auto"/>
        <w:jc w:val="both"/>
        <w:rPr>
          <w:rFonts w:eastAsia="Times New Roman" w:cs="Times New Roman"/>
          <w:sz w:val="22"/>
        </w:rPr>
      </w:pPr>
      <w:bookmarkStart w:id="892" w:name="z2744"/>
      <w:bookmarkEnd w:id="8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p w:rsidR="00E31822" w:rsidRPr="00E31822" w:rsidRDefault="00E31822" w:rsidP="00E31822">
      <w:pPr>
        <w:spacing w:line="276" w:lineRule="auto"/>
        <w:jc w:val="both"/>
        <w:rPr>
          <w:rFonts w:eastAsia="Times New Roman" w:cs="Times New Roman"/>
          <w:sz w:val="22"/>
        </w:rPr>
      </w:pPr>
      <w:bookmarkStart w:id="893" w:name="z2745"/>
      <w:bookmarkEnd w:id="8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изменение доходности;</w:t>
      </w:r>
    </w:p>
    <w:p w:rsidR="00E31822" w:rsidRPr="00E31822" w:rsidRDefault="00E31822" w:rsidP="00E31822">
      <w:pPr>
        <w:spacing w:line="276" w:lineRule="auto"/>
        <w:jc w:val="both"/>
        <w:rPr>
          <w:rFonts w:eastAsia="Times New Roman" w:cs="Times New Roman"/>
          <w:sz w:val="22"/>
        </w:rPr>
      </w:pPr>
      <w:bookmarkStart w:id="894" w:name="z2746"/>
      <w:bookmarkEnd w:id="8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изменение соотношений между процентными ставками по привлекаемым и размещаемым банком ресурсам;</w:t>
      </w:r>
    </w:p>
    <w:p w:rsidR="00E31822" w:rsidRPr="00E31822" w:rsidRDefault="00E31822" w:rsidP="00E31822">
      <w:pPr>
        <w:spacing w:line="276" w:lineRule="auto"/>
        <w:jc w:val="both"/>
        <w:rPr>
          <w:rFonts w:eastAsia="Times New Roman" w:cs="Times New Roman"/>
          <w:sz w:val="22"/>
        </w:rPr>
      </w:pPr>
      <w:bookmarkStart w:id="895" w:name="z2747"/>
      <w:bookmarkEnd w:id="894"/>
      <w:r w:rsidRPr="00E31822">
        <w:rPr>
          <w:rFonts w:eastAsia="Times New Roman" w:cs="Times New Roman"/>
          <w:color w:val="000000"/>
          <w:lang w:val="en-US"/>
        </w:rPr>
        <w:t>     </w:t>
      </w:r>
      <w:r w:rsidRPr="00E31822">
        <w:rPr>
          <w:rFonts w:eastAsia="Times New Roman" w:cs="Times New Roman"/>
          <w:color w:val="000000"/>
        </w:rPr>
        <w:t xml:space="preserve"> предусматривающие изменение степени волатильности рыночных процентных ставок;</w:t>
      </w:r>
    </w:p>
    <w:p w:rsidR="00E31822" w:rsidRPr="00E31822" w:rsidRDefault="00E31822" w:rsidP="00E31822">
      <w:pPr>
        <w:spacing w:line="276" w:lineRule="auto"/>
        <w:jc w:val="both"/>
        <w:rPr>
          <w:rFonts w:eastAsia="Times New Roman" w:cs="Times New Roman"/>
          <w:sz w:val="22"/>
        </w:rPr>
      </w:pPr>
      <w:bookmarkStart w:id="896" w:name="z2748"/>
      <w:bookmarkEnd w:id="8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предусматривающие резкие ухудшения ключевых рыночных, финансовых и (или) иных факторов и условий деятельности банка.</w:t>
      </w:r>
    </w:p>
    <w:p w:rsidR="00E31822" w:rsidRPr="00E31822" w:rsidRDefault="00E31822" w:rsidP="00E31822">
      <w:pPr>
        <w:spacing w:line="276" w:lineRule="auto"/>
        <w:jc w:val="both"/>
        <w:rPr>
          <w:rFonts w:eastAsia="Times New Roman" w:cs="Times New Roman"/>
          <w:sz w:val="22"/>
        </w:rPr>
      </w:pPr>
      <w:bookmarkStart w:id="897" w:name="z2749"/>
      <w:bookmarkEnd w:id="8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использует методологию, сценарии стресс-тестирования, соответствующие структуре ее бизнеса и профилю принимаемых рисков.</w:t>
      </w:r>
    </w:p>
    <w:p w:rsidR="00E31822" w:rsidRPr="00E31822" w:rsidRDefault="00E31822" w:rsidP="00E31822">
      <w:pPr>
        <w:spacing w:line="276" w:lineRule="auto"/>
        <w:jc w:val="both"/>
        <w:rPr>
          <w:rFonts w:eastAsia="Times New Roman" w:cs="Times New Roman"/>
          <w:sz w:val="22"/>
        </w:rPr>
      </w:pPr>
      <w:bookmarkStart w:id="898" w:name="z2750"/>
      <w:bookmarkEnd w:id="8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p w:rsidR="00E31822" w:rsidRPr="00E31822" w:rsidRDefault="00E31822" w:rsidP="00E31822">
      <w:pPr>
        <w:spacing w:line="276" w:lineRule="auto"/>
        <w:jc w:val="both"/>
        <w:rPr>
          <w:rFonts w:eastAsia="Times New Roman" w:cs="Times New Roman"/>
          <w:sz w:val="22"/>
        </w:rPr>
      </w:pPr>
      <w:bookmarkStart w:id="899" w:name="z2751"/>
      <w:bookmarkEnd w:id="8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система индикаторов раннего обнаружения подверженности рыночному риску, в том числе основанная на предлимитном подходе;</w:t>
      </w:r>
    </w:p>
    <w:p w:rsidR="00E31822" w:rsidRPr="00E31822" w:rsidRDefault="00E31822" w:rsidP="00E31822">
      <w:pPr>
        <w:spacing w:line="276" w:lineRule="auto"/>
        <w:jc w:val="both"/>
        <w:rPr>
          <w:rFonts w:eastAsia="Times New Roman" w:cs="Times New Roman"/>
          <w:sz w:val="22"/>
        </w:rPr>
      </w:pPr>
      <w:bookmarkStart w:id="900" w:name="z2752"/>
      <w:bookmarkEnd w:id="8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p w:rsidR="00E31822" w:rsidRPr="00E31822" w:rsidRDefault="00E31822" w:rsidP="00E31822">
      <w:pPr>
        <w:spacing w:line="276" w:lineRule="auto"/>
        <w:jc w:val="both"/>
        <w:rPr>
          <w:rFonts w:eastAsia="Times New Roman" w:cs="Times New Roman"/>
          <w:sz w:val="22"/>
        </w:rPr>
      </w:pPr>
      <w:bookmarkStart w:id="901" w:name="z2753"/>
      <w:bookmarkEnd w:id="9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p w:rsidR="00E31822" w:rsidRPr="00E31822" w:rsidRDefault="00E31822" w:rsidP="00E31822">
      <w:pPr>
        <w:spacing w:line="276" w:lineRule="auto"/>
        <w:jc w:val="both"/>
        <w:rPr>
          <w:rFonts w:eastAsia="Times New Roman" w:cs="Times New Roman"/>
          <w:sz w:val="22"/>
        </w:rPr>
      </w:pPr>
      <w:bookmarkStart w:id="902" w:name="z2754"/>
      <w:bookmarkEnd w:id="9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p w:rsidR="00E31822" w:rsidRPr="00E31822" w:rsidRDefault="00E31822" w:rsidP="00E31822">
      <w:pPr>
        <w:spacing w:line="276" w:lineRule="auto"/>
        <w:jc w:val="both"/>
        <w:rPr>
          <w:rFonts w:eastAsia="Times New Roman" w:cs="Times New Roman"/>
          <w:sz w:val="22"/>
        </w:rPr>
      </w:pPr>
      <w:bookmarkStart w:id="903" w:name="z2755"/>
      <w:bookmarkEnd w:id="9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Управленческая информация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904" w:name="z2756"/>
      <w:bookmarkEnd w:id="9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текущем состоянии процентных ставок, курсов валют, рыночных котировок и их динамики;</w:t>
      </w:r>
    </w:p>
    <w:p w:rsidR="00E31822" w:rsidRPr="00E31822" w:rsidRDefault="00E31822" w:rsidP="00E31822">
      <w:pPr>
        <w:spacing w:line="276" w:lineRule="auto"/>
        <w:jc w:val="both"/>
        <w:rPr>
          <w:rFonts w:eastAsia="Times New Roman" w:cs="Times New Roman"/>
          <w:sz w:val="22"/>
        </w:rPr>
      </w:pPr>
      <w:bookmarkStart w:id="905" w:name="z2757"/>
      <w:bookmarkEnd w:id="9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существенных открытых позициях в разрезе валют и финансовых инструментов;</w:t>
      </w:r>
    </w:p>
    <w:p w:rsidR="00E31822" w:rsidRPr="00E31822" w:rsidRDefault="00E31822" w:rsidP="00E31822">
      <w:pPr>
        <w:spacing w:line="276" w:lineRule="auto"/>
        <w:jc w:val="both"/>
        <w:rPr>
          <w:rFonts w:eastAsia="Times New Roman" w:cs="Times New Roman"/>
          <w:sz w:val="22"/>
        </w:rPr>
      </w:pPr>
      <w:bookmarkStart w:id="906" w:name="z2758"/>
      <w:bookmarkEnd w:id="9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об уровне процентного риска по агрегированным позициям по финансовым инструментам, чувствительным к изменению процентных ставок;</w:t>
      </w:r>
    </w:p>
    <w:p w:rsidR="00E31822" w:rsidRPr="00E31822" w:rsidRDefault="00E31822" w:rsidP="00E31822">
      <w:pPr>
        <w:spacing w:line="276" w:lineRule="auto"/>
        <w:jc w:val="both"/>
        <w:rPr>
          <w:rFonts w:eastAsia="Times New Roman" w:cs="Times New Roman"/>
          <w:sz w:val="22"/>
        </w:rPr>
      </w:pPr>
      <w:bookmarkStart w:id="907" w:name="z2759"/>
      <w:bookmarkEnd w:id="9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p w:rsidR="00E31822" w:rsidRPr="00E31822" w:rsidRDefault="00E31822" w:rsidP="00E31822">
      <w:pPr>
        <w:spacing w:line="276" w:lineRule="auto"/>
        <w:jc w:val="both"/>
        <w:rPr>
          <w:rFonts w:eastAsia="Times New Roman" w:cs="Times New Roman"/>
          <w:sz w:val="22"/>
        </w:rPr>
      </w:pPr>
      <w:bookmarkStart w:id="908" w:name="z2760"/>
      <w:bookmarkEnd w:id="9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соответствии позиций по финансовым инструментам, чувствительным к изменению процентных ставок, установленным лимитам;</w:t>
      </w:r>
    </w:p>
    <w:p w:rsidR="00E31822" w:rsidRPr="00E31822" w:rsidRDefault="00E31822" w:rsidP="00E31822">
      <w:pPr>
        <w:spacing w:line="276" w:lineRule="auto"/>
        <w:jc w:val="both"/>
        <w:rPr>
          <w:rFonts w:eastAsia="Times New Roman" w:cs="Times New Roman"/>
          <w:sz w:val="22"/>
        </w:rPr>
      </w:pPr>
      <w:bookmarkStart w:id="909" w:name="z2761"/>
      <w:bookmarkEnd w:id="9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об индикаторах раннего предупреждения о рыночном риске;</w:t>
      </w:r>
    </w:p>
    <w:p w:rsidR="00E31822" w:rsidRPr="00E31822" w:rsidRDefault="00E31822" w:rsidP="00E31822">
      <w:pPr>
        <w:spacing w:line="276" w:lineRule="auto"/>
        <w:jc w:val="both"/>
        <w:rPr>
          <w:rFonts w:eastAsia="Times New Roman" w:cs="Times New Roman"/>
          <w:sz w:val="22"/>
        </w:rPr>
      </w:pPr>
      <w:bookmarkStart w:id="910" w:name="z2762"/>
      <w:bookmarkEnd w:id="9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экспертные оценки об изменении процентных ставок, курсов валют, индексов цен в перспективе;</w:t>
      </w:r>
    </w:p>
    <w:p w:rsidR="00E31822" w:rsidRPr="00E31822" w:rsidRDefault="00E31822" w:rsidP="00E31822">
      <w:pPr>
        <w:spacing w:line="276" w:lineRule="auto"/>
        <w:jc w:val="both"/>
        <w:rPr>
          <w:rFonts w:eastAsia="Times New Roman" w:cs="Times New Roman"/>
          <w:sz w:val="22"/>
        </w:rPr>
      </w:pPr>
      <w:bookmarkStart w:id="911" w:name="z2763"/>
      <w:bookmarkEnd w:id="910"/>
      <w:r w:rsidRPr="00E31822">
        <w:rPr>
          <w:rFonts w:eastAsia="Times New Roman" w:cs="Times New Roman"/>
          <w:color w:val="000000"/>
          <w:lang w:val="en-US"/>
        </w:rPr>
        <w:t>     </w:t>
      </w:r>
      <w:r w:rsidRPr="00E31822">
        <w:rPr>
          <w:rFonts w:eastAsia="Times New Roman" w:cs="Times New Roman"/>
          <w:color w:val="000000"/>
        </w:rPr>
        <w:tab/>
        <w:t>результаты измерения рыночных рисков;</w:t>
      </w:r>
    </w:p>
    <w:p w:rsidR="00E31822" w:rsidRPr="00E31822" w:rsidRDefault="00E31822" w:rsidP="00E31822">
      <w:pPr>
        <w:spacing w:line="276" w:lineRule="auto"/>
        <w:jc w:val="both"/>
        <w:rPr>
          <w:rFonts w:eastAsia="Times New Roman" w:cs="Times New Roman"/>
          <w:sz w:val="22"/>
        </w:rPr>
      </w:pPr>
      <w:bookmarkStart w:id="912" w:name="z2764"/>
      <w:bookmarkEnd w:id="9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наличие внутреннего порядка принятия мер по снижению рыночного риска;</w:t>
      </w:r>
    </w:p>
    <w:p w:rsidR="00E31822" w:rsidRPr="00E31822" w:rsidRDefault="00E31822" w:rsidP="00E31822">
      <w:pPr>
        <w:spacing w:line="276" w:lineRule="auto"/>
        <w:jc w:val="both"/>
        <w:rPr>
          <w:rFonts w:eastAsia="Times New Roman" w:cs="Times New Roman"/>
          <w:sz w:val="22"/>
        </w:rPr>
      </w:pPr>
      <w:bookmarkStart w:id="913" w:name="z2765"/>
      <w:bookmarkEnd w:id="9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наличие процедур проведения оценки справедливой стоимости финансовых инструментов, основанной на рыночной информации.</w:t>
      </w:r>
    </w:p>
    <w:bookmarkEnd w:id="913"/>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914" w:name="z685"/>
      <w:r w:rsidRPr="00E31822">
        <w:rPr>
          <w:rFonts w:eastAsia="Times New Roman" w:cs="Times New Roman"/>
          <w:color w:val="FF0000"/>
        </w:rPr>
        <w:tab/>
      </w:r>
      <w:r w:rsidRPr="00E31822">
        <w:rPr>
          <w:rFonts w:eastAsia="Times New Roman" w:cs="Times New Roman"/>
          <w:color w:val="000000"/>
        </w:rPr>
        <w:t>51. Совет директоров обеспечивает наличие системы управления операционным риском, полностью интегрированной в общий процесс управления рисками банка на всех уровнях организационной структуры банка и во вновь создаваемые продукты, виды деятельности, процессы и системы и обеспечивает эффективное выявление, измерение, мониторинг и контроль за операционным риском банка с целью обеспечения достаточности собственного капитала для его покрытия. Система управления операционным риском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915" w:name="z686"/>
      <w:bookmarkEnd w:id="9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подробно описанное взаимодействие между всеми участниками, вовлеченных в процесс управления операционным риском, включая внутренний порядок подотчетности.</w:t>
      </w:r>
    </w:p>
    <w:p w:rsidR="00E31822" w:rsidRPr="00E31822" w:rsidRDefault="00E31822" w:rsidP="00E31822">
      <w:pPr>
        <w:spacing w:line="276" w:lineRule="auto"/>
        <w:jc w:val="both"/>
        <w:rPr>
          <w:rFonts w:eastAsia="Times New Roman" w:cs="Times New Roman"/>
          <w:sz w:val="22"/>
        </w:rPr>
      </w:pPr>
      <w:bookmarkStart w:id="916" w:name="z687"/>
      <w:bookmarkEnd w:id="9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участников процесса управления операционным риском на основе 3 (трех) линий защиты.</w:t>
      </w:r>
    </w:p>
    <w:p w:rsidR="00E31822" w:rsidRPr="00E31822" w:rsidRDefault="00E31822" w:rsidP="00E31822">
      <w:pPr>
        <w:spacing w:line="276" w:lineRule="auto"/>
        <w:jc w:val="both"/>
        <w:rPr>
          <w:rFonts w:eastAsia="Times New Roman" w:cs="Times New Roman"/>
          <w:sz w:val="22"/>
        </w:rPr>
      </w:pPr>
      <w:bookmarkStart w:id="917" w:name="z688"/>
      <w:bookmarkEnd w:id="9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Первая линия защиты обеспечивается самими структурными подразделениями банка. Это означает, что руководители структурных подразделений несут ответственность за выявление, измерение, мониторинг и контроль за операционным риском, присущим их деятельности, в том числе, связанным с персоналом, продуктами, процессами и системами. Исходя из текущей рыночной ситуации, стратегии, объема активов, уровня сложности операций банка, для обеспечения эффективного функционирования системы управления операционным риском в первой линии защиты в структурных подразделениях банка назначаются риск-координаторы по операционному риску, определяется внутренний порядок их взаимодействия с подразделениями по управлению операционным риском и внутреннему аудиту.</w:t>
      </w:r>
    </w:p>
    <w:p w:rsidR="00E31822" w:rsidRPr="00E31822" w:rsidRDefault="00E31822" w:rsidP="00E31822">
      <w:pPr>
        <w:spacing w:line="276" w:lineRule="auto"/>
        <w:jc w:val="both"/>
        <w:rPr>
          <w:rFonts w:eastAsia="Times New Roman" w:cs="Times New Roman"/>
          <w:sz w:val="22"/>
        </w:rPr>
      </w:pPr>
      <w:bookmarkStart w:id="918" w:name="z689"/>
      <w:bookmarkEnd w:id="9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Вторая линия защиты обеспечивается независимым подразделением по управлению операционным риском.</w:t>
      </w:r>
    </w:p>
    <w:p w:rsidR="00E31822" w:rsidRPr="00E31822" w:rsidRDefault="00E31822" w:rsidP="00E31822">
      <w:pPr>
        <w:spacing w:line="276" w:lineRule="auto"/>
        <w:jc w:val="both"/>
        <w:rPr>
          <w:rFonts w:eastAsia="Times New Roman" w:cs="Times New Roman"/>
          <w:sz w:val="22"/>
        </w:rPr>
      </w:pPr>
      <w:bookmarkStart w:id="919" w:name="z690"/>
      <w:bookmarkEnd w:id="9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Третья линия защиты обеспечивается подразделением внутреннего аудита посредством независимой оценки эффективности системы управления операционным риском банка;</w:t>
      </w:r>
    </w:p>
    <w:p w:rsidR="00E31822" w:rsidRPr="00E31822" w:rsidRDefault="00E31822" w:rsidP="00E31822">
      <w:pPr>
        <w:spacing w:line="276" w:lineRule="auto"/>
        <w:jc w:val="both"/>
        <w:rPr>
          <w:rFonts w:eastAsia="Times New Roman" w:cs="Times New Roman"/>
          <w:sz w:val="22"/>
        </w:rPr>
      </w:pPr>
      <w:bookmarkStart w:id="920" w:name="z691"/>
      <w:bookmarkEnd w:id="9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описание инструментов измерения операционного риска;</w:t>
      </w:r>
    </w:p>
    <w:p w:rsidR="00E31822" w:rsidRPr="00E31822" w:rsidRDefault="00E31822" w:rsidP="00E31822">
      <w:pPr>
        <w:spacing w:line="276" w:lineRule="auto"/>
        <w:jc w:val="both"/>
        <w:rPr>
          <w:rFonts w:eastAsia="Times New Roman" w:cs="Times New Roman"/>
          <w:sz w:val="22"/>
        </w:rPr>
      </w:pPr>
      <w:bookmarkStart w:id="921" w:name="z692"/>
      <w:bookmarkEnd w:id="9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внутренний порядок установления уровня риск аппетита операционного риска;</w:t>
      </w:r>
    </w:p>
    <w:p w:rsidR="00E31822" w:rsidRPr="00E31822" w:rsidRDefault="00E31822" w:rsidP="00E31822">
      <w:pPr>
        <w:spacing w:line="276" w:lineRule="auto"/>
        <w:jc w:val="both"/>
        <w:rPr>
          <w:rFonts w:eastAsia="Times New Roman" w:cs="Times New Roman"/>
          <w:sz w:val="22"/>
        </w:rPr>
      </w:pPr>
      <w:bookmarkStart w:id="922" w:name="z693"/>
      <w:bookmarkEnd w:id="9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внутренний порядок обмена информацией и база внутренних событий операционного риска;</w:t>
      </w:r>
    </w:p>
    <w:p w:rsidR="00E31822" w:rsidRPr="00E31822" w:rsidRDefault="00E31822" w:rsidP="00E31822">
      <w:pPr>
        <w:spacing w:line="276" w:lineRule="auto"/>
        <w:jc w:val="both"/>
        <w:rPr>
          <w:rFonts w:eastAsia="Times New Roman" w:cs="Times New Roman"/>
          <w:sz w:val="22"/>
        </w:rPr>
      </w:pPr>
      <w:bookmarkStart w:id="923" w:name="z694"/>
      <w:bookmarkEnd w:id="9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систему классификации событий операционного риска для обеспечения точности при выявлении риска;</w:t>
      </w:r>
    </w:p>
    <w:p w:rsidR="00E31822" w:rsidRPr="00E31822" w:rsidRDefault="00E31822" w:rsidP="00E31822">
      <w:pPr>
        <w:spacing w:line="276" w:lineRule="auto"/>
        <w:jc w:val="both"/>
        <w:rPr>
          <w:rFonts w:eastAsia="Times New Roman" w:cs="Times New Roman"/>
          <w:sz w:val="22"/>
        </w:rPr>
      </w:pPr>
      <w:bookmarkStart w:id="924" w:name="z695"/>
      <w:bookmarkEnd w:id="9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осуществление анализа операционного риска и соответствующего пересмотра политики управления операционным риском в случае существенного изменения уровня и видов операционного риска банка.</w:t>
      </w:r>
    </w:p>
    <w:p w:rsidR="00E31822" w:rsidRPr="00E31822" w:rsidRDefault="00E31822" w:rsidP="00E31822">
      <w:pPr>
        <w:spacing w:line="276" w:lineRule="auto"/>
        <w:jc w:val="both"/>
        <w:rPr>
          <w:rFonts w:eastAsia="Times New Roman" w:cs="Times New Roman"/>
          <w:sz w:val="22"/>
        </w:rPr>
      </w:pPr>
      <w:bookmarkStart w:id="925" w:name="z696"/>
      <w:bookmarkEnd w:id="9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52. В целях построения эффективной системы управления операционным риском совет директоров несет ответственность за:</w:t>
      </w:r>
    </w:p>
    <w:p w:rsidR="00E31822" w:rsidRPr="00E31822" w:rsidRDefault="00E31822" w:rsidP="00E31822">
      <w:pPr>
        <w:spacing w:line="276" w:lineRule="auto"/>
        <w:jc w:val="both"/>
        <w:rPr>
          <w:rFonts w:eastAsia="Times New Roman" w:cs="Times New Roman"/>
          <w:sz w:val="22"/>
        </w:rPr>
      </w:pPr>
      <w:bookmarkStart w:id="926" w:name="z697"/>
      <w:bookmarkEnd w:id="9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утверждение политики управления операционным риском, которая включает, но, не ограничиваясь, следующие компоненты:</w:t>
      </w:r>
    </w:p>
    <w:p w:rsidR="00E31822" w:rsidRPr="00E31822" w:rsidRDefault="00E31822" w:rsidP="00E31822">
      <w:pPr>
        <w:spacing w:line="276" w:lineRule="auto"/>
        <w:jc w:val="both"/>
        <w:rPr>
          <w:rFonts w:eastAsia="Times New Roman" w:cs="Times New Roman"/>
          <w:sz w:val="22"/>
        </w:rPr>
      </w:pPr>
      <w:bookmarkStart w:id="927" w:name="z698"/>
      <w:bookmarkEnd w:id="9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цели и задачи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28" w:name="z699"/>
      <w:bookmarkEnd w:id="9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основные принципы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29" w:name="z700"/>
      <w:bookmarkEnd w:id="9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классификацию типов событий операционного риска;</w:t>
      </w:r>
    </w:p>
    <w:p w:rsidR="00E31822" w:rsidRPr="00E31822" w:rsidRDefault="00E31822" w:rsidP="00E31822">
      <w:pPr>
        <w:spacing w:line="276" w:lineRule="auto"/>
        <w:jc w:val="both"/>
        <w:rPr>
          <w:rFonts w:eastAsia="Times New Roman" w:cs="Times New Roman"/>
          <w:sz w:val="22"/>
        </w:rPr>
      </w:pPr>
      <w:bookmarkStart w:id="930" w:name="z701"/>
      <w:bookmarkEnd w:id="9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уровень риск-аппетита операционного риска банка;</w:t>
      </w:r>
    </w:p>
    <w:p w:rsidR="00E31822" w:rsidRPr="00E31822" w:rsidRDefault="00E31822" w:rsidP="00E31822">
      <w:pPr>
        <w:spacing w:line="276" w:lineRule="auto"/>
        <w:jc w:val="both"/>
        <w:rPr>
          <w:rFonts w:eastAsia="Times New Roman" w:cs="Times New Roman"/>
          <w:sz w:val="22"/>
        </w:rPr>
      </w:pPr>
      <w:bookmarkStart w:id="931" w:name="z702"/>
      <w:bookmarkEnd w:id="9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участников процесса управления операционным риском на основе 3 (трех) линий защиты, их полномочия, ответственность с четким определением структуры подотчетности;</w:t>
      </w:r>
    </w:p>
    <w:p w:rsidR="00E31822" w:rsidRPr="00E31822" w:rsidRDefault="00E31822" w:rsidP="00E31822">
      <w:pPr>
        <w:spacing w:line="276" w:lineRule="auto"/>
        <w:jc w:val="both"/>
        <w:rPr>
          <w:rFonts w:eastAsia="Times New Roman" w:cs="Times New Roman"/>
          <w:sz w:val="22"/>
        </w:rPr>
      </w:pPr>
      <w:bookmarkStart w:id="932" w:name="z703"/>
      <w:bookmarkEnd w:id="9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внутреннего порядка и процедур выявления, измерения, мониторинга и контроля за операционным риском, в том числе:</w:t>
      </w:r>
    </w:p>
    <w:p w:rsidR="00E31822" w:rsidRPr="00E31822" w:rsidRDefault="00E31822" w:rsidP="00E31822">
      <w:pPr>
        <w:spacing w:line="276" w:lineRule="auto"/>
        <w:jc w:val="both"/>
        <w:rPr>
          <w:rFonts w:eastAsia="Times New Roman" w:cs="Times New Roman"/>
          <w:sz w:val="22"/>
        </w:rPr>
      </w:pPr>
      <w:bookmarkStart w:id="933" w:name="z704"/>
      <w:bookmarkEnd w:id="9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ключевых индикаторов операционного риска;</w:t>
      </w:r>
    </w:p>
    <w:p w:rsidR="00E31822" w:rsidRPr="00E31822" w:rsidRDefault="00E31822" w:rsidP="00E31822">
      <w:pPr>
        <w:spacing w:line="276" w:lineRule="auto"/>
        <w:jc w:val="both"/>
        <w:rPr>
          <w:rFonts w:eastAsia="Times New Roman" w:cs="Times New Roman"/>
          <w:sz w:val="22"/>
        </w:rPr>
      </w:pPr>
      <w:bookmarkStart w:id="934" w:name="z705"/>
      <w:bookmarkEnd w:id="9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процедур и механизмов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35" w:name="z706"/>
      <w:bookmarkEnd w:id="9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p w:rsidR="00E31822" w:rsidRPr="00E31822" w:rsidRDefault="00E31822" w:rsidP="00E31822">
      <w:pPr>
        <w:spacing w:line="276" w:lineRule="auto"/>
        <w:jc w:val="both"/>
        <w:rPr>
          <w:rFonts w:eastAsia="Times New Roman" w:cs="Times New Roman"/>
          <w:sz w:val="22"/>
        </w:rPr>
      </w:pPr>
      <w:bookmarkStart w:id="936" w:name="z707"/>
      <w:bookmarkEnd w:id="9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процедуры одобрения, утверждения, анализа и мониторинга отклонений от политики, процедур, лимитов;</w:t>
      </w:r>
    </w:p>
    <w:p w:rsidR="00E31822" w:rsidRPr="00E31822" w:rsidRDefault="00E31822" w:rsidP="00E31822">
      <w:pPr>
        <w:spacing w:line="276" w:lineRule="auto"/>
        <w:jc w:val="both"/>
        <w:rPr>
          <w:rFonts w:eastAsia="Times New Roman" w:cs="Times New Roman"/>
          <w:sz w:val="22"/>
        </w:rPr>
      </w:pPr>
      <w:bookmarkStart w:id="937" w:name="z708"/>
      <w:bookmarkEnd w:id="9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порядок и процедуры одобрения новых продуктов, видов деятельности, процессов и систем и (или) внесения значительных изменений в действующие продукты, виды деятельности, процессы и системы;</w:t>
      </w:r>
    </w:p>
    <w:p w:rsidR="00E31822" w:rsidRPr="00E31822" w:rsidRDefault="00E31822" w:rsidP="00E31822">
      <w:pPr>
        <w:spacing w:line="276" w:lineRule="auto"/>
        <w:jc w:val="both"/>
        <w:rPr>
          <w:rFonts w:eastAsia="Times New Roman" w:cs="Times New Roman"/>
          <w:sz w:val="22"/>
        </w:rPr>
      </w:pPr>
      <w:bookmarkStart w:id="938" w:name="z709"/>
      <w:bookmarkEnd w:id="9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банка операционному риску;</w:t>
      </w:r>
    </w:p>
    <w:p w:rsidR="00E31822" w:rsidRPr="00E31822" w:rsidRDefault="00E31822" w:rsidP="00E31822">
      <w:pPr>
        <w:spacing w:line="276" w:lineRule="auto"/>
        <w:jc w:val="both"/>
        <w:rPr>
          <w:rFonts w:eastAsia="Times New Roman" w:cs="Times New Roman"/>
          <w:sz w:val="22"/>
        </w:rPr>
      </w:pPr>
      <w:bookmarkStart w:id="939" w:name="z710"/>
      <w:bookmarkEnd w:id="9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формирование риск культуры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40" w:name="z711"/>
      <w:bookmarkEnd w:id="9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регулярный анализ системы управления операционным риском в целях обеспечения своевременного выявления и управления операционным риском, вызванным изменениями внешних факторов, а также операционными рисками, связанными с новыми продуктами, видами деятельности, процессами или системами, включая изменения уровня и видов риска;</w:t>
      </w:r>
    </w:p>
    <w:p w:rsidR="00E31822" w:rsidRPr="00E31822" w:rsidRDefault="00E31822" w:rsidP="00E31822">
      <w:pPr>
        <w:spacing w:line="276" w:lineRule="auto"/>
        <w:jc w:val="both"/>
        <w:rPr>
          <w:rFonts w:eastAsia="Times New Roman" w:cs="Times New Roman"/>
          <w:sz w:val="22"/>
        </w:rPr>
      </w:pPr>
      <w:bookmarkStart w:id="941" w:name="z712"/>
      <w:bookmarkEnd w:id="9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обеспечение надлежащих условий для применения наилучшей практики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42" w:name="z713"/>
      <w:bookmarkEnd w:id="9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утверждение и контроль над уровнями риск-аппетита в отношении операционного риска с регулярным пересмотром. В процессе анализа актуальности уровней риск-аппетита учитываются изменения внешних факторов, существенное увеличение объема операций банка, в том числе по отдельным видам деятельности, результаты аудиторских проверок системы внутреннего контроля (при наличии), эффективность системы управления операционным риском или снижения риска, объем понесенных убытков, а также частота, масштабы и характер нарушений установленных уровней риск-аппетита.</w:t>
      </w:r>
    </w:p>
    <w:p w:rsidR="00E31822" w:rsidRPr="00E31822" w:rsidRDefault="00E31822" w:rsidP="00E31822">
      <w:pPr>
        <w:spacing w:line="276" w:lineRule="auto"/>
        <w:jc w:val="both"/>
        <w:rPr>
          <w:rFonts w:eastAsia="Times New Roman" w:cs="Times New Roman"/>
          <w:sz w:val="22"/>
        </w:rPr>
      </w:pPr>
      <w:bookmarkStart w:id="943" w:name="z714"/>
      <w:bookmarkEnd w:id="9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53. Банк выявляет, измеряет, осуществляет мониторинг и контроль за операционным риском посредством следующего (но, не ограничиваясь ими):</w:t>
      </w:r>
    </w:p>
    <w:p w:rsidR="00E31822" w:rsidRPr="00E31822" w:rsidRDefault="00E31822" w:rsidP="00E31822">
      <w:pPr>
        <w:spacing w:line="276" w:lineRule="auto"/>
        <w:jc w:val="both"/>
        <w:rPr>
          <w:rFonts w:eastAsia="Times New Roman" w:cs="Times New Roman"/>
          <w:sz w:val="22"/>
        </w:rPr>
      </w:pPr>
      <w:bookmarkStart w:id="944" w:name="z715"/>
      <w:bookmarkEnd w:id="9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использования результатов аудиторских проверок.</w:t>
      </w:r>
    </w:p>
    <w:p w:rsidR="00E31822" w:rsidRPr="00E31822" w:rsidRDefault="00E31822" w:rsidP="00E31822">
      <w:pPr>
        <w:spacing w:line="276" w:lineRule="auto"/>
        <w:jc w:val="both"/>
        <w:rPr>
          <w:rFonts w:eastAsia="Times New Roman" w:cs="Times New Roman"/>
          <w:sz w:val="22"/>
        </w:rPr>
      </w:pPr>
      <w:bookmarkStart w:id="945" w:name="z716"/>
      <w:bookmarkEnd w:id="9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аудиторских проверок являются дополнительным источником информации в процессе управления операционным риском банка;</w:t>
      </w:r>
    </w:p>
    <w:p w:rsidR="00E31822" w:rsidRPr="00E31822" w:rsidRDefault="00E31822" w:rsidP="00E31822">
      <w:pPr>
        <w:spacing w:line="276" w:lineRule="auto"/>
        <w:jc w:val="both"/>
        <w:rPr>
          <w:rFonts w:eastAsia="Times New Roman" w:cs="Times New Roman"/>
          <w:sz w:val="22"/>
        </w:rPr>
      </w:pPr>
      <w:bookmarkStart w:id="946" w:name="z717"/>
      <w:bookmarkEnd w:id="9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осуществления сбора и анализа внутренних данных о событиях операционного риска.</w:t>
      </w:r>
    </w:p>
    <w:p w:rsidR="00E31822" w:rsidRPr="00E31822" w:rsidRDefault="00E31822" w:rsidP="00E31822">
      <w:pPr>
        <w:spacing w:line="276" w:lineRule="auto"/>
        <w:jc w:val="both"/>
        <w:rPr>
          <w:rFonts w:eastAsia="Times New Roman" w:cs="Times New Roman"/>
          <w:sz w:val="22"/>
        </w:rPr>
      </w:pPr>
      <w:bookmarkStart w:id="947" w:name="z718"/>
      <w:bookmarkEnd w:id="9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Сбор и анализ внутренних данных о событиях операционного риска (ведение базы данных по событиям операционного риска) – процесс, позволяющий оценить подверженность операционному риску и эффективность внутреннего контроля на основе информации об операционных убытках.</w:t>
      </w:r>
    </w:p>
    <w:p w:rsidR="00E31822" w:rsidRPr="00E31822" w:rsidRDefault="00E31822" w:rsidP="00E31822">
      <w:pPr>
        <w:spacing w:line="276" w:lineRule="auto"/>
        <w:jc w:val="both"/>
        <w:rPr>
          <w:rFonts w:eastAsia="Times New Roman" w:cs="Times New Roman"/>
          <w:sz w:val="22"/>
        </w:rPr>
      </w:pPr>
      <w:bookmarkStart w:id="948" w:name="z719"/>
      <w:bookmarkEnd w:id="9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Анализ случаев возникновения убытков дает представление о причинах крупных убытков и информацию о том, являются ли сбои в системе контроля эпизодическими или системными;</w:t>
      </w:r>
    </w:p>
    <w:p w:rsidR="00E31822" w:rsidRPr="00E31822" w:rsidRDefault="00E31822" w:rsidP="00E31822">
      <w:pPr>
        <w:spacing w:line="276" w:lineRule="auto"/>
        <w:jc w:val="both"/>
        <w:rPr>
          <w:rFonts w:eastAsia="Times New Roman" w:cs="Times New Roman"/>
          <w:sz w:val="22"/>
        </w:rPr>
      </w:pPr>
      <w:bookmarkStart w:id="949" w:name="z720"/>
      <w:bookmarkEnd w:id="9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осуществления анализа внешних событий по операционным рискам.</w:t>
      </w:r>
    </w:p>
    <w:p w:rsidR="00E31822" w:rsidRPr="00E31822" w:rsidRDefault="00E31822" w:rsidP="00E31822">
      <w:pPr>
        <w:spacing w:line="276" w:lineRule="auto"/>
        <w:jc w:val="both"/>
        <w:rPr>
          <w:rFonts w:eastAsia="Times New Roman" w:cs="Times New Roman"/>
          <w:sz w:val="22"/>
        </w:rPr>
      </w:pPr>
      <w:bookmarkStart w:id="950" w:name="z721"/>
      <w:bookmarkEnd w:id="949"/>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В состав внешних данных о событиях операционного риска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банках; </w:t>
      </w:r>
    </w:p>
    <w:p w:rsidR="00E31822" w:rsidRPr="00E31822" w:rsidRDefault="00E31822" w:rsidP="00E31822">
      <w:pPr>
        <w:spacing w:line="276" w:lineRule="auto"/>
        <w:jc w:val="both"/>
        <w:rPr>
          <w:rFonts w:eastAsia="Times New Roman" w:cs="Times New Roman"/>
          <w:sz w:val="22"/>
        </w:rPr>
      </w:pPr>
      <w:bookmarkStart w:id="951" w:name="z722"/>
      <w:bookmarkEnd w:id="9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проведения самооценки операционного риска.</w:t>
      </w:r>
    </w:p>
    <w:p w:rsidR="00E31822" w:rsidRPr="00E31822" w:rsidRDefault="00E31822" w:rsidP="00E31822">
      <w:pPr>
        <w:spacing w:line="276" w:lineRule="auto"/>
        <w:jc w:val="both"/>
        <w:rPr>
          <w:rFonts w:eastAsia="Times New Roman" w:cs="Times New Roman"/>
          <w:sz w:val="22"/>
        </w:rPr>
      </w:pPr>
      <w:bookmarkStart w:id="952" w:name="z723"/>
      <w:bookmarkEnd w:id="9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Инструмент, посредством которого банк выявляет и оценивает операционные риски, присущие процессам банка и оценивает их влияние на процессы и эффективность действующих процедур контроля за выявленными операционными рисками;</w:t>
      </w:r>
    </w:p>
    <w:p w:rsidR="00E31822" w:rsidRPr="00E31822" w:rsidRDefault="00E31822" w:rsidP="00E31822">
      <w:pPr>
        <w:spacing w:line="276" w:lineRule="auto"/>
        <w:jc w:val="both"/>
        <w:rPr>
          <w:rFonts w:eastAsia="Times New Roman" w:cs="Times New Roman"/>
          <w:sz w:val="22"/>
        </w:rPr>
      </w:pPr>
      <w:bookmarkStart w:id="953" w:name="z724"/>
      <w:bookmarkEnd w:id="9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описания (регламентации) бизнес-процессов.</w:t>
      </w:r>
    </w:p>
    <w:p w:rsidR="00E31822" w:rsidRPr="00E31822" w:rsidRDefault="00E31822" w:rsidP="00E31822">
      <w:pPr>
        <w:spacing w:line="276" w:lineRule="auto"/>
        <w:jc w:val="both"/>
        <w:rPr>
          <w:rFonts w:eastAsia="Times New Roman" w:cs="Times New Roman"/>
          <w:sz w:val="22"/>
        </w:rPr>
      </w:pPr>
      <w:bookmarkStart w:id="954" w:name="z725"/>
      <w:bookmarkEnd w:id="9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(регламентация) бизнес-процессов – процесс, в рамках которого структурными подразделениями, составляющими первую линию защиты, определяются основные этапы бизнес-процессов,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p w:rsidR="00E31822" w:rsidRPr="00E31822" w:rsidRDefault="00E31822" w:rsidP="00E31822">
      <w:pPr>
        <w:spacing w:line="276" w:lineRule="auto"/>
        <w:jc w:val="both"/>
        <w:rPr>
          <w:rFonts w:eastAsia="Times New Roman" w:cs="Times New Roman"/>
          <w:sz w:val="22"/>
        </w:rPr>
      </w:pPr>
      <w:bookmarkStart w:id="955" w:name="z726"/>
      <w:bookmarkEnd w:id="9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применения ключевых индикаторов операционного риска.</w:t>
      </w:r>
    </w:p>
    <w:p w:rsidR="00E31822" w:rsidRPr="00E31822" w:rsidRDefault="00E31822" w:rsidP="00E31822">
      <w:pPr>
        <w:spacing w:line="276" w:lineRule="auto"/>
        <w:jc w:val="both"/>
        <w:rPr>
          <w:rFonts w:eastAsia="Times New Roman" w:cs="Times New Roman"/>
          <w:sz w:val="22"/>
        </w:rPr>
      </w:pPr>
      <w:bookmarkStart w:id="956" w:name="z727"/>
      <w:bookmarkEnd w:id="9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Ключевые индикаторы операционного риска представляют собой значения (величины) и (или) статистические данные, дающие представление о профиле операционном риске, которым подвержен банк. Ключевые индикаторы операционного риска используются для мониторинга изменений уровня операционного риска в банке, что, в свою очередь, обеспечивает выявление недостатков в процессах, организации, сбоев и потенциальных убытков;</w:t>
      </w:r>
    </w:p>
    <w:p w:rsidR="00E31822" w:rsidRPr="00E31822" w:rsidRDefault="00E31822" w:rsidP="00E31822">
      <w:pPr>
        <w:spacing w:line="276" w:lineRule="auto"/>
        <w:jc w:val="both"/>
        <w:rPr>
          <w:rFonts w:eastAsia="Times New Roman" w:cs="Times New Roman"/>
          <w:sz w:val="22"/>
        </w:rPr>
      </w:pPr>
      <w:bookmarkStart w:id="957" w:name="z728"/>
      <w:bookmarkEnd w:id="9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сценарный анализ операционного риска.</w:t>
      </w:r>
    </w:p>
    <w:p w:rsidR="00E31822" w:rsidRPr="00E31822" w:rsidRDefault="00E31822" w:rsidP="00E31822">
      <w:pPr>
        <w:spacing w:line="276" w:lineRule="auto"/>
        <w:jc w:val="both"/>
        <w:rPr>
          <w:rFonts w:eastAsia="Times New Roman" w:cs="Times New Roman"/>
          <w:sz w:val="22"/>
        </w:rPr>
      </w:pPr>
      <w:bookmarkStart w:id="958" w:name="z729"/>
      <w:bookmarkEnd w:id="9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Сценарный анализ операционного риска представляет собой процесс сопоставления внешних событий об убытках с внутренними процессами банка и получения экспертного заключения руководителей структурных подразделений и подразделения по управлению рисками о недостатках в системе контроля или рисках, не выявленных ранее для выявления потенциальных случаев возникновения операционного риска и оценки возможных последствий.</w:t>
      </w:r>
    </w:p>
    <w:p w:rsidR="00E31822" w:rsidRPr="00E31822" w:rsidRDefault="00E31822" w:rsidP="00E31822">
      <w:pPr>
        <w:spacing w:line="276" w:lineRule="auto"/>
        <w:jc w:val="both"/>
        <w:rPr>
          <w:rFonts w:eastAsia="Times New Roman" w:cs="Times New Roman"/>
          <w:sz w:val="22"/>
        </w:rPr>
      </w:pPr>
      <w:bookmarkStart w:id="959" w:name="z730"/>
      <w:bookmarkEnd w:id="9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Комитет по вопросам управления рисками обеспечивает наличие процесса регулярного мониторинга уровня операционного риска.</w:t>
      </w:r>
    </w:p>
    <w:p w:rsidR="00E31822" w:rsidRPr="00E31822" w:rsidRDefault="00E31822" w:rsidP="00E31822">
      <w:pPr>
        <w:spacing w:line="276" w:lineRule="auto"/>
        <w:jc w:val="both"/>
        <w:rPr>
          <w:rFonts w:eastAsia="Times New Roman" w:cs="Times New Roman"/>
          <w:sz w:val="22"/>
        </w:rPr>
      </w:pPr>
      <w:bookmarkStart w:id="960" w:name="z731"/>
      <w:bookmarkEnd w:id="9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54. Банк обеспечивает наличие системы управленческой информации, включающей установление внутреннего порядка, определяющего состав и частоту отчетности по управлению операционным риском, представляемую различным получателям, ответственных лиц (подразделений) банка за подготовку и доведение информации до соответствующих получателей. Установленный внутренний порядок представления отчетности позволяет осуществлять превентивное управление операционным риском. Управленческая отчетность об операционном риске содержит:</w:t>
      </w:r>
    </w:p>
    <w:p w:rsidR="00E31822" w:rsidRPr="00E31822" w:rsidRDefault="00E31822" w:rsidP="00E31822">
      <w:pPr>
        <w:spacing w:line="276" w:lineRule="auto"/>
        <w:jc w:val="both"/>
        <w:rPr>
          <w:rFonts w:eastAsia="Times New Roman" w:cs="Times New Roman"/>
          <w:sz w:val="22"/>
        </w:rPr>
      </w:pPr>
      <w:bookmarkStart w:id="961" w:name="z732"/>
      <w:bookmarkEnd w:id="9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информацию о нарушениях установленных уровней риск-аппетита банка по операционному риску;</w:t>
      </w:r>
    </w:p>
    <w:p w:rsidR="00E31822" w:rsidRPr="00E31822" w:rsidRDefault="00E31822" w:rsidP="00E31822">
      <w:pPr>
        <w:spacing w:line="276" w:lineRule="auto"/>
        <w:jc w:val="both"/>
        <w:rPr>
          <w:rFonts w:eastAsia="Times New Roman" w:cs="Times New Roman"/>
          <w:sz w:val="22"/>
        </w:rPr>
      </w:pPr>
      <w:bookmarkStart w:id="962" w:name="z733"/>
      <w:bookmarkEnd w:id="9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сведения о существенных внутренних событиях операционного риска и убытков в разбивке по классификации операционного риска о размере ущерба с указанием причин, типов событий, последствий;</w:t>
      </w:r>
    </w:p>
    <w:p w:rsidR="00E31822" w:rsidRPr="00E31822" w:rsidRDefault="00E31822" w:rsidP="00E31822">
      <w:pPr>
        <w:spacing w:line="276" w:lineRule="auto"/>
        <w:jc w:val="both"/>
        <w:rPr>
          <w:rFonts w:eastAsia="Times New Roman" w:cs="Times New Roman"/>
          <w:sz w:val="22"/>
        </w:rPr>
      </w:pPr>
      <w:bookmarkStart w:id="963" w:name="z734"/>
      <w:bookmarkEnd w:id="9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сведения о существенных внешних событиях операционного риска для принятия решений;</w:t>
      </w:r>
    </w:p>
    <w:p w:rsidR="00E31822" w:rsidRPr="00E31822" w:rsidRDefault="00E31822" w:rsidP="00E31822">
      <w:pPr>
        <w:spacing w:line="276" w:lineRule="auto"/>
        <w:jc w:val="both"/>
        <w:rPr>
          <w:rFonts w:eastAsia="Times New Roman" w:cs="Times New Roman"/>
          <w:sz w:val="22"/>
        </w:rPr>
      </w:pPr>
      <w:bookmarkStart w:id="964" w:name="z735"/>
      <w:bookmarkEnd w:id="9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информацию о принимаемых корректирующих мерах по существенным событиям возникновения операционного риска и (или) анализ эффективности принятых мер;</w:t>
      </w:r>
    </w:p>
    <w:p w:rsidR="00E31822" w:rsidRPr="00E31822" w:rsidRDefault="00E31822" w:rsidP="00E31822">
      <w:pPr>
        <w:spacing w:line="276" w:lineRule="auto"/>
        <w:jc w:val="both"/>
        <w:rPr>
          <w:rFonts w:eastAsia="Times New Roman" w:cs="Times New Roman"/>
          <w:sz w:val="22"/>
        </w:rPr>
      </w:pPr>
      <w:bookmarkStart w:id="965" w:name="z736"/>
      <w:bookmarkEnd w:id="9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результаты самооценки операционного риска;</w:t>
      </w:r>
    </w:p>
    <w:p w:rsidR="00E31822" w:rsidRPr="00E31822" w:rsidRDefault="00E31822" w:rsidP="00E31822">
      <w:pPr>
        <w:spacing w:line="276" w:lineRule="auto"/>
        <w:jc w:val="both"/>
        <w:rPr>
          <w:rFonts w:eastAsia="Times New Roman" w:cs="Times New Roman"/>
          <w:sz w:val="22"/>
        </w:rPr>
      </w:pPr>
      <w:bookmarkStart w:id="966" w:name="z737"/>
      <w:bookmarkEnd w:id="9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результаты мониторинга ключевых индикаторов риска;</w:t>
      </w:r>
    </w:p>
    <w:p w:rsidR="00E31822" w:rsidRPr="00E31822" w:rsidRDefault="00E31822" w:rsidP="00E31822">
      <w:pPr>
        <w:spacing w:line="276" w:lineRule="auto"/>
        <w:jc w:val="both"/>
        <w:rPr>
          <w:rFonts w:eastAsia="Times New Roman" w:cs="Times New Roman"/>
          <w:sz w:val="22"/>
        </w:rPr>
      </w:pPr>
      <w:bookmarkStart w:id="967" w:name="z738"/>
      <w:bookmarkEnd w:id="9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результаты сценарного анализа;</w:t>
      </w:r>
    </w:p>
    <w:p w:rsidR="00E31822" w:rsidRPr="00E31822" w:rsidRDefault="00E31822" w:rsidP="00E31822">
      <w:pPr>
        <w:spacing w:line="276" w:lineRule="auto"/>
        <w:jc w:val="both"/>
        <w:rPr>
          <w:rFonts w:eastAsia="Times New Roman" w:cs="Times New Roman"/>
          <w:sz w:val="22"/>
        </w:rPr>
      </w:pPr>
      <w:bookmarkStart w:id="968" w:name="z739"/>
      <w:bookmarkEnd w:id="9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информацию о карте операционного риска.</w:t>
      </w:r>
    </w:p>
    <w:p w:rsidR="00E31822" w:rsidRPr="00E31822" w:rsidRDefault="00E31822" w:rsidP="00E31822">
      <w:pPr>
        <w:spacing w:line="276" w:lineRule="auto"/>
        <w:jc w:val="both"/>
        <w:rPr>
          <w:rFonts w:eastAsia="Times New Roman" w:cs="Times New Roman"/>
          <w:sz w:val="22"/>
        </w:rPr>
      </w:pPr>
      <w:bookmarkStart w:id="969" w:name="z740"/>
      <w:bookmarkEnd w:id="9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Управленческая отчетность содержит полную, достоверную, своевременную информацию. Периодичность отчетности отражает степень подверженности банка рискам, а также темпы и характер изменений в его деятельности.</w:t>
      </w:r>
    </w:p>
    <w:p w:rsidR="00E31822" w:rsidRPr="00E31822" w:rsidRDefault="00E31822" w:rsidP="00E31822">
      <w:pPr>
        <w:spacing w:line="276" w:lineRule="auto"/>
        <w:jc w:val="both"/>
        <w:rPr>
          <w:rFonts w:eastAsia="Times New Roman" w:cs="Times New Roman"/>
          <w:sz w:val="22"/>
        </w:rPr>
      </w:pPr>
      <w:bookmarkStart w:id="970" w:name="z741"/>
      <w:bookmarkEnd w:id="9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Процессы формирования управленческой отчетности об операционном риске периодически подвергаются анализу с целью постоянного совершенствования управления операционным риском и дальнейшего развития принципов, процедур и процессов управления операционным риском.</w:t>
      </w:r>
    </w:p>
    <w:p w:rsidR="00E31822" w:rsidRPr="00E31822" w:rsidRDefault="00E31822" w:rsidP="00E31822">
      <w:pPr>
        <w:spacing w:line="276" w:lineRule="auto"/>
        <w:jc w:val="both"/>
        <w:rPr>
          <w:rFonts w:eastAsia="Times New Roman" w:cs="Times New Roman"/>
          <w:sz w:val="22"/>
        </w:rPr>
      </w:pPr>
      <w:bookmarkStart w:id="971" w:name="z742"/>
      <w:bookmarkEnd w:id="97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55.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p w:rsidR="00E31822" w:rsidRPr="00E31822" w:rsidRDefault="00E31822" w:rsidP="00E31822">
      <w:pPr>
        <w:spacing w:line="276" w:lineRule="auto"/>
        <w:jc w:val="both"/>
        <w:rPr>
          <w:rFonts w:eastAsia="Times New Roman" w:cs="Times New Roman"/>
          <w:sz w:val="22"/>
        </w:rPr>
      </w:pPr>
      <w:bookmarkStart w:id="972" w:name="z5067"/>
      <w:bookmarkEnd w:id="9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сценарный анализ;</w:t>
      </w:r>
    </w:p>
    <w:p w:rsidR="00E31822" w:rsidRPr="00E31822" w:rsidRDefault="00E31822" w:rsidP="00E31822">
      <w:pPr>
        <w:spacing w:line="276" w:lineRule="auto"/>
        <w:jc w:val="both"/>
        <w:rPr>
          <w:rFonts w:eastAsia="Times New Roman" w:cs="Times New Roman"/>
          <w:sz w:val="22"/>
        </w:rPr>
      </w:pPr>
      <w:bookmarkStart w:id="973" w:name="z5068"/>
      <w:bookmarkEnd w:id="9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анализ чувствительности.</w:t>
      </w:r>
    </w:p>
    <w:p w:rsidR="00E31822" w:rsidRPr="00E31822" w:rsidRDefault="00E31822" w:rsidP="00E31822">
      <w:pPr>
        <w:spacing w:line="276" w:lineRule="auto"/>
        <w:jc w:val="both"/>
        <w:rPr>
          <w:rFonts w:eastAsia="Times New Roman" w:cs="Times New Roman"/>
          <w:sz w:val="22"/>
        </w:rPr>
      </w:pPr>
      <w:bookmarkStart w:id="974" w:name="z5069"/>
      <w:bookmarkEnd w:id="9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 проведения стресс-тестирования включает следующее:</w:t>
      </w:r>
    </w:p>
    <w:p w:rsidR="00E31822" w:rsidRPr="00E31822" w:rsidRDefault="00E31822" w:rsidP="00E31822">
      <w:pPr>
        <w:spacing w:line="276" w:lineRule="auto"/>
        <w:jc w:val="both"/>
        <w:rPr>
          <w:rFonts w:eastAsia="Times New Roman" w:cs="Times New Roman"/>
          <w:sz w:val="22"/>
        </w:rPr>
      </w:pPr>
      <w:bookmarkStart w:id="975" w:name="z5070"/>
      <w:bookmarkEnd w:id="9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p w:rsidR="00E31822" w:rsidRPr="00E31822" w:rsidRDefault="00E31822" w:rsidP="00E31822">
      <w:pPr>
        <w:spacing w:line="276" w:lineRule="auto"/>
        <w:jc w:val="both"/>
        <w:rPr>
          <w:rFonts w:eastAsia="Times New Roman" w:cs="Times New Roman"/>
          <w:sz w:val="22"/>
        </w:rPr>
      </w:pPr>
      <w:bookmarkStart w:id="976" w:name="z5071"/>
      <w:bookmarkEnd w:id="9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p w:rsidR="00E31822" w:rsidRPr="00E31822" w:rsidRDefault="00E31822" w:rsidP="00E31822">
      <w:pPr>
        <w:spacing w:line="276" w:lineRule="auto"/>
        <w:jc w:val="both"/>
        <w:rPr>
          <w:rFonts w:eastAsia="Times New Roman" w:cs="Times New Roman"/>
          <w:sz w:val="22"/>
        </w:rPr>
      </w:pPr>
      <w:bookmarkStart w:id="977" w:name="z5072"/>
      <w:bookmarkEnd w:id="9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p w:rsidR="00E31822" w:rsidRPr="00E31822" w:rsidRDefault="00E31822" w:rsidP="00E31822">
      <w:pPr>
        <w:spacing w:line="276" w:lineRule="auto"/>
        <w:jc w:val="both"/>
        <w:rPr>
          <w:rFonts w:eastAsia="Times New Roman" w:cs="Times New Roman"/>
          <w:sz w:val="22"/>
        </w:rPr>
      </w:pPr>
      <w:bookmarkStart w:id="978" w:name="z5073"/>
      <w:bookmarkEnd w:id="9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при осуществлении стресс-тестирования использует, но не ограничиваясь, следующие сценарии стресс-тестирования:</w:t>
      </w:r>
    </w:p>
    <w:p w:rsidR="00E31822" w:rsidRPr="00E31822" w:rsidRDefault="00E31822" w:rsidP="00E31822">
      <w:pPr>
        <w:spacing w:line="276" w:lineRule="auto"/>
        <w:jc w:val="both"/>
        <w:rPr>
          <w:rFonts w:eastAsia="Times New Roman" w:cs="Times New Roman"/>
          <w:sz w:val="22"/>
        </w:rPr>
      </w:pPr>
      <w:bookmarkStart w:id="979" w:name="z5074"/>
      <w:bookmarkEnd w:id="9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p w:rsidR="00E31822" w:rsidRPr="00E31822" w:rsidRDefault="00E31822" w:rsidP="00E31822">
      <w:pPr>
        <w:spacing w:line="276" w:lineRule="auto"/>
        <w:jc w:val="both"/>
        <w:rPr>
          <w:rFonts w:eastAsia="Times New Roman" w:cs="Times New Roman"/>
          <w:sz w:val="22"/>
        </w:rPr>
      </w:pPr>
      <w:bookmarkStart w:id="980" w:name="z5075"/>
      <w:bookmarkEnd w:id="9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p w:rsidR="00E31822" w:rsidRPr="00E31822" w:rsidRDefault="00E31822" w:rsidP="00E31822">
      <w:pPr>
        <w:spacing w:line="276" w:lineRule="auto"/>
        <w:jc w:val="both"/>
        <w:rPr>
          <w:rFonts w:eastAsia="Times New Roman" w:cs="Times New Roman"/>
          <w:sz w:val="22"/>
        </w:rPr>
      </w:pPr>
      <w:bookmarkStart w:id="981" w:name="z5076"/>
      <w:bookmarkEnd w:id="9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сценарий, учитывающий вероятность возникновения чрезвычайных ситуаций.</w:t>
      </w:r>
    </w:p>
    <w:p w:rsidR="00E31822" w:rsidRPr="00E31822" w:rsidRDefault="00E31822" w:rsidP="00E31822">
      <w:pPr>
        <w:spacing w:line="276" w:lineRule="auto"/>
        <w:jc w:val="both"/>
        <w:rPr>
          <w:rFonts w:eastAsia="Times New Roman" w:cs="Times New Roman"/>
          <w:sz w:val="22"/>
        </w:rPr>
      </w:pPr>
      <w:bookmarkStart w:id="982" w:name="z5077"/>
      <w:bookmarkEnd w:id="9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p w:rsidR="00E31822" w:rsidRPr="00E31822" w:rsidRDefault="00E31822" w:rsidP="00E31822">
      <w:pPr>
        <w:spacing w:line="276" w:lineRule="auto"/>
        <w:jc w:val="both"/>
        <w:rPr>
          <w:rFonts w:eastAsia="Times New Roman" w:cs="Times New Roman"/>
          <w:sz w:val="22"/>
        </w:rPr>
      </w:pPr>
      <w:bookmarkStart w:id="983" w:name="z5078"/>
      <w:bookmarkEnd w:id="9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p w:rsidR="00E31822" w:rsidRPr="00E31822" w:rsidRDefault="00E31822" w:rsidP="00E31822">
      <w:pPr>
        <w:spacing w:line="276" w:lineRule="auto"/>
        <w:jc w:val="both"/>
        <w:rPr>
          <w:rFonts w:eastAsia="Times New Roman" w:cs="Times New Roman"/>
          <w:sz w:val="22"/>
        </w:rPr>
      </w:pPr>
      <w:bookmarkStart w:id="984" w:name="z5079"/>
      <w:bookmarkEnd w:id="9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p w:rsidR="00E31822" w:rsidRPr="00E31822" w:rsidRDefault="00E31822" w:rsidP="00E31822">
      <w:pPr>
        <w:spacing w:line="276" w:lineRule="auto"/>
        <w:jc w:val="both"/>
        <w:rPr>
          <w:rFonts w:eastAsia="Times New Roman" w:cs="Times New Roman"/>
          <w:sz w:val="22"/>
        </w:rPr>
      </w:pPr>
      <w:bookmarkStart w:id="985" w:name="z5080"/>
      <w:bookmarkEnd w:id="9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p w:rsidR="00E31822" w:rsidRPr="00E31822" w:rsidRDefault="00E31822" w:rsidP="00E31822">
      <w:pPr>
        <w:spacing w:line="276" w:lineRule="auto"/>
        <w:jc w:val="both"/>
        <w:rPr>
          <w:rFonts w:eastAsia="Times New Roman" w:cs="Times New Roman"/>
          <w:sz w:val="22"/>
        </w:rPr>
      </w:pPr>
      <w:bookmarkStart w:id="986" w:name="z5081"/>
      <w:bookmarkEnd w:id="9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p w:rsidR="00E31822" w:rsidRPr="00E31822" w:rsidRDefault="00E31822" w:rsidP="00E31822">
      <w:pPr>
        <w:spacing w:line="276" w:lineRule="auto"/>
        <w:jc w:val="both"/>
        <w:rPr>
          <w:rFonts w:eastAsia="Times New Roman" w:cs="Times New Roman"/>
          <w:sz w:val="22"/>
        </w:rPr>
      </w:pPr>
      <w:bookmarkStart w:id="987" w:name="z5082"/>
      <w:bookmarkEnd w:id="9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разработке сценариев и допущений стресс-тестирования банк руководствуется следующим:</w:t>
      </w:r>
    </w:p>
    <w:p w:rsidR="00E31822" w:rsidRPr="00E31822" w:rsidRDefault="00E31822" w:rsidP="00E31822">
      <w:pPr>
        <w:spacing w:line="276" w:lineRule="auto"/>
        <w:jc w:val="both"/>
        <w:rPr>
          <w:rFonts w:eastAsia="Times New Roman" w:cs="Times New Roman"/>
          <w:sz w:val="22"/>
        </w:rPr>
      </w:pPr>
      <w:bookmarkStart w:id="988" w:name="z5083"/>
      <w:bookmarkEnd w:id="9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сценарии включают все существенные риски, которым потенциально подвержен банк;</w:t>
      </w:r>
    </w:p>
    <w:p w:rsidR="00E31822" w:rsidRPr="00E31822" w:rsidRDefault="00E31822" w:rsidP="00E31822">
      <w:pPr>
        <w:spacing w:line="276" w:lineRule="auto"/>
        <w:jc w:val="both"/>
        <w:rPr>
          <w:rFonts w:eastAsia="Times New Roman" w:cs="Times New Roman"/>
          <w:sz w:val="22"/>
        </w:rPr>
      </w:pPr>
      <w:bookmarkStart w:id="989" w:name="z5084"/>
      <w:bookmarkEnd w:id="9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стресс-тестировании банк рассматривает взаимосвязь различных видов рисков;</w:t>
      </w:r>
    </w:p>
    <w:p w:rsidR="00E31822" w:rsidRPr="00E31822" w:rsidRDefault="00E31822" w:rsidP="00E31822">
      <w:pPr>
        <w:spacing w:line="276" w:lineRule="auto"/>
        <w:jc w:val="both"/>
        <w:rPr>
          <w:rFonts w:eastAsia="Times New Roman" w:cs="Times New Roman"/>
          <w:sz w:val="22"/>
        </w:rPr>
      </w:pPr>
      <w:bookmarkStart w:id="990" w:name="z5085"/>
      <w:bookmarkEnd w:id="9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p w:rsidR="00E31822" w:rsidRPr="00E31822" w:rsidRDefault="00E31822" w:rsidP="00E31822">
      <w:pPr>
        <w:spacing w:line="276" w:lineRule="auto"/>
        <w:jc w:val="both"/>
        <w:rPr>
          <w:rFonts w:eastAsia="Times New Roman" w:cs="Times New Roman"/>
          <w:sz w:val="22"/>
        </w:rPr>
      </w:pPr>
      <w:bookmarkStart w:id="991" w:name="z5086"/>
      <w:bookmarkEnd w:id="9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подходы и модели стресс-тестирования являются статистически и эконометрически обоснованными;</w:t>
      </w:r>
    </w:p>
    <w:p w:rsidR="00E31822" w:rsidRPr="00E31822" w:rsidRDefault="00E31822" w:rsidP="00E31822">
      <w:pPr>
        <w:spacing w:line="276" w:lineRule="auto"/>
        <w:jc w:val="both"/>
        <w:rPr>
          <w:rFonts w:eastAsia="Times New Roman" w:cs="Times New Roman"/>
          <w:sz w:val="22"/>
        </w:rPr>
      </w:pPr>
      <w:bookmarkStart w:id="992" w:name="z5087"/>
      <w:bookmarkEnd w:id="9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внутренние модели банков по отдельным видам рисков адаптируются под цели стресс-тестирования;</w:t>
      </w:r>
    </w:p>
    <w:p w:rsidR="00E31822" w:rsidRPr="00E31822" w:rsidRDefault="00E31822" w:rsidP="00E31822">
      <w:pPr>
        <w:spacing w:line="276" w:lineRule="auto"/>
        <w:jc w:val="both"/>
        <w:rPr>
          <w:rFonts w:eastAsia="Times New Roman" w:cs="Times New Roman"/>
          <w:sz w:val="22"/>
        </w:rPr>
      </w:pPr>
      <w:bookmarkStart w:id="993" w:name="z5088"/>
      <w:bookmarkEnd w:id="9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p w:rsidR="00E31822" w:rsidRPr="00E31822" w:rsidRDefault="00E31822" w:rsidP="00E31822">
      <w:pPr>
        <w:spacing w:line="276" w:lineRule="auto"/>
        <w:jc w:val="both"/>
        <w:rPr>
          <w:rFonts w:eastAsia="Times New Roman" w:cs="Times New Roman"/>
          <w:sz w:val="22"/>
        </w:rPr>
      </w:pPr>
      <w:bookmarkStart w:id="994" w:name="z5089"/>
      <w:bookmarkEnd w:id="9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доступности рынков капитала;</w:t>
      </w:r>
    </w:p>
    <w:p w:rsidR="00E31822" w:rsidRPr="00E31822" w:rsidRDefault="00E31822" w:rsidP="00E31822">
      <w:pPr>
        <w:spacing w:line="276" w:lineRule="auto"/>
        <w:jc w:val="both"/>
        <w:rPr>
          <w:rFonts w:eastAsia="Times New Roman" w:cs="Times New Roman"/>
          <w:sz w:val="22"/>
        </w:rPr>
      </w:pPr>
      <w:bookmarkStart w:id="995" w:name="z5090"/>
      <w:bookmarkEnd w:id="9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снижение стоимости энергоресурсов;</w:t>
      </w:r>
    </w:p>
    <w:p w:rsidR="00E31822" w:rsidRPr="00E31822" w:rsidRDefault="00E31822" w:rsidP="00E31822">
      <w:pPr>
        <w:spacing w:line="276" w:lineRule="auto"/>
        <w:jc w:val="both"/>
        <w:rPr>
          <w:rFonts w:eastAsia="Times New Roman" w:cs="Times New Roman"/>
          <w:sz w:val="22"/>
        </w:rPr>
      </w:pPr>
      <w:bookmarkStart w:id="996" w:name="z5091"/>
      <w:bookmarkEnd w:id="9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ослабление курса национальной валюты;</w:t>
      </w:r>
    </w:p>
    <w:p w:rsidR="00E31822" w:rsidRPr="00E31822" w:rsidRDefault="00E31822" w:rsidP="00E31822">
      <w:pPr>
        <w:spacing w:line="276" w:lineRule="auto"/>
        <w:jc w:val="both"/>
        <w:rPr>
          <w:rFonts w:eastAsia="Times New Roman" w:cs="Times New Roman"/>
          <w:sz w:val="22"/>
        </w:rPr>
      </w:pPr>
      <w:bookmarkStart w:id="997" w:name="z5092"/>
      <w:bookmarkEnd w:id="9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кризис рынка недвижимости;</w:t>
      </w:r>
    </w:p>
    <w:p w:rsidR="00E31822" w:rsidRPr="00E31822" w:rsidRDefault="00E31822" w:rsidP="00E31822">
      <w:pPr>
        <w:spacing w:line="276" w:lineRule="auto"/>
        <w:jc w:val="both"/>
        <w:rPr>
          <w:rFonts w:eastAsia="Times New Roman" w:cs="Times New Roman"/>
          <w:sz w:val="22"/>
        </w:rPr>
      </w:pPr>
      <w:bookmarkStart w:id="998" w:name="z5093"/>
      <w:bookmarkEnd w:id="997"/>
      <w:r w:rsidRPr="00E31822">
        <w:rPr>
          <w:rFonts w:eastAsia="Times New Roman" w:cs="Times New Roman"/>
          <w:color w:val="000000"/>
          <w:lang w:val="en-US"/>
        </w:rPr>
        <w:t>     </w:t>
      </w:r>
      <w:r w:rsidRPr="00E31822">
        <w:rPr>
          <w:rFonts w:eastAsia="Times New Roman" w:cs="Times New Roman"/>
          <w:color w:val="000000"/>
        </w:rPr>
        <w:tab/>
        <w:t>изменение ставок;</w:t>
      </w:r>
    </w:p>
    <w:p w:rsidR="00E31822" w:rsidRPr="00E31822" w:rsidRDefault="00E31822" w:rsidP="00E31822">
      <w:pPr>
        <w:spacing w:line="276" w:lineRule="auto"/>
        <w:jc w:val="both"/>
        <w:rPr>
          <w:rFonts w:eastAsia="Times New Roman" w:cs="Times New Roman"/>
          <w:sz w:val="22"/>
        </w:rPr>
      </w:pPr>
      <w:bookmarkStart w:id="999" w:name="z5094"/>
      <w:bookmarkEnd w:id="9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изменение валового внутреннего продукта;</w:t>
      </w:r>
    </w:p>
    <w:p w:rsidR="00E31822" w:rsidRPr="00E31822" w:rsidRDefault="00E31822" w:rsidP="00E31822">
      <w:pPr>
        <w:spacing w:line="276" w:lineRule="auto"/>
        <w:jc w:val="both"/>
        <w:rPr>
          <w:rFonts w:eastAsia="Times New Roman" w:cs="Times New Roman"/>
          <w:sz w:val="22"/>
        </w:rPr>
      </w:pPr>
      <w:bookmarkStart w:id="1000" w:name="z5095"/>
      <w:bookmarkEnd w:id="9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кризис сельскохозяйственного сектора;</w:t>
      </w:r>
    </w:p>
    <w:p w:rsidR="00E31822" w:rsidRPr="00E31822" w:rsidRDefault="00E31822" w:rsidP="00E31822">
      <w:pPr>
        <w:spacing w:line="276" w:lineRule="auto"/>
        <w:jc w:val="both"/>
        <w:rPr>
          <w:rFonts w:eastAsia="Times New Roman" w:cs="Times New Roman"/>
          <w:sz w:val="22"/>
        </w:rPr>
      </w:pPr>
      <w:bookmarkStart w:id="1001" w:name="z5096"/>
      <w:bookmarkEnd w:id="10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рост инфляционных ожиданий;</w:t>
      </w:r>
    </w:p>
    <w:p w:rsidR="00E31822" w:rsidRPr="00E31822" w:rsidRDefault="00E31822" w:rsidP="00E31822">
      <w:pPr>
        <w:spacing w:line="276" w:lineRule="auto"/>
        <w:jc w:val="both"/>
        <w:rPr>
          <w:rFonts w:eastAsia="Times New Roman" w:cs="Times New Roman"/>
          <w:sz w:val="22"/>
        </w:rPr>
      </w:pPr>
      <w:bookmarkStart w:id="1002" w:name="z5097"/>
      <w:bookmarkEnd w:id="10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повышение уровня безработицы и снижение доходов населения;</w:t>
      </w:r>
    </w:p>
    <w:p w:rsidR="00E31822" w:rsidRPr="00E31822" w:rsidRDefault="00E31822" w:rsidP="00E31822">
      <w:pPr>
        <w:spacing w:line="276" w:lineRule="auto"/>
        <w:jc w:val="both"/>
        <w:rPr>
          <w:rFonts w:eastAsia="Times New Roman" w:cs="Times New Roman"/>
          <w:color w:val="000000"/>
        </w:rPr>
      </w:pPr>
      <w:bookmarkStart w:id="1003" w:name="z5098"/>
      <w:bookmarkEnd w:id="10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снижение рыночной стоимости активов;</w:t>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возникновения экологических и социальных рисков.</w:t>
      </w:r>
      <w:bookmarkEnd w:id="1003"/>
      <w:r w:rsidRPr="00E31822">
        <w:rPr>
          <w:rFonts w:eastAsia="Times New Roman" w:cs="Times New Roman"/>
          <w:color w:val="FF0000"/>
          <w:lang w:val="en-US"/>
        </w:rPr>
        <w:t>     </w:t>
      </w:r>
      <w:r w:rsidRPr="00E31822">
        <w:rPr>
          <w:rFonts w:eastAsia="Times New Roman" w:cs="Times New Roman"/>
          <w:color w:val="FF0000"/>
        </w:rPr>
        <w:t xml:space="preserve"> </w:t>
      </w:r>
    </w:p>
    <w:p w:rsidR="00E31822" w:rsidRPr="00E31822" w:rsidRDefault="00E31822" w:rsidP="00E31822">
      <w:pPr>
        <w:spacing w:line="276" w:lineRule="auto"/>
        <w:ind w:firstLine="708"/>
        <w:jc w:val="both"/>
        <w:rPr>
          <w:rFonts w:eastAsia="Times New Roman" w:cs="Times New Roman"/>
          <w:color w:val="FF0000"/>
        </w:rPr>
      </w:pPr>
      <w:r w:rsidRPr="00E31822">
        <w:rPr>
          <w:rFonts w:eastAsia="Times New Roman" w:cs="Times New Roman"/>
          <w:color w:val="000000"/>
        </w:rPr>
        <w:t>Требование, указанное в абзаце восемнадцатом части девятой настоящего пункта, не распространяется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r w:rsidRPr="00E31822">
        <w:rPr>
          <w:rFonts w:eastAsia="Times New Roman" w:cs="Times New Roman"/>
          <w:color w:val="FF0000"/>
          <w:lang w:val="en-US"/>
        </w:rPr>
        <w:t>     </w:t>
      </w:r>
    </w:p>
    <w:p w:rsidR="00E31822" w:rsidRPr="00E31822" w:rsidRDefault="00E31822" w:rsidP="00E31822">
      <w:pPr>
        <w:spacing w:line="276" w:lineRule="auto"/>
        <w:jc w:val="both"/>
        <w:rPr>
          <w:rFonts w:eastAsia="Times New Roman" w:cs="Times New Roman"/>
          <w:sz w:val="22"/>
        </w:rPr>
      </w:pPr>
      <w:bookmarkStart w:id="1004" w:name="z51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p w:rsidR="00E31822" w:rsidRPr="00E31822" w:rsidRDefault="00E31822" w:rsidP="00E31822">
      <w:pPr>
        <w:spacing w:line="276" w:lineRule="auto"/>
        <w:jc w:val="both"/>
        <w:rPr>
          <w:rFonts w:eastAsia="Times New Roman" w:cs="Times New Roman"/>
          <w:sz w:val="22"/>
        </w:rPr>
      </w:pPr>
      <w:bookmarkStart w:id="1005" w:name="z5102"/>
      <w:bookmarkEnd w:id="10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p w:rsidR="00E31822" w:rsidRPr="00E31822" w:rsidRDefault="00E31822" w:rsidP="00E31822">
      <w:pPr>
        <w:spacing w:line="276" w:lineRule="auto"/>
        <w:jc w:val="both"/>
        <w:rPr>
          <w:rFonts w:eastAsia="Times New Roman" w:cs="Times New Roman"/>
          <w:sz w:val="22"/>
        </w:rPr>
      </w:pPr>
      <w:bookmarkStart w:id="1006" w:name="z773"/>
      <w:bookmarkEnd w:id="10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56. Банк обеспечивает наличие процедур разработки, одобрения и внедрения новых продуктов, видов деятельности, процессов и систем или внесения значительных изменений в действующие продукты, виды деятельности, процессы и системы, обеспечивающих:</w:t>
      </w:r>
    </w:p>
    <w:p w:rsidR="00E31822" w:rsidRPr="00E31822" w:rsidRDefault="00E31822" w:rsidP="00E31822">
      <w:pPr>
        <w:spacing w:line="276" w:lineRule="auto"/>
        <w:jc w:val="both"/>
        <w:rPr>
          <w:rFonts w:eastAsia="Times New Roman" w:cs="Times New Roman"/>
          <w:sz w:val="22"/>
        </w:rPr>
      </w:pPr>
      <w:bookmarkStart w:id="1007" w:name="z774"/>
      <w:bookmarkEnd w:id="10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оценку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p w:rsidR="00E31822" w:rsidRPr="00E31822" w:rsidRDefault="00E31822" w:rsidP="00E31822">
      <w:pPr>
        <w:spacing w:line="276" w:lineRule="auto"/>
        <w:jc w:val="both"/>
        <w:rPr>
          <w:rFonts w:eastAsia="Times New Roman" w:cs="Times New Roman"/>
          <w:sz w:val="22"/>
        </w:rPr>
      </w:pPr>
      <w:bookmarkStart w:id="1008" w:name="z775"/>
      <w:bookmarkEnd w:id="10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осуществление анализа затрат и выгод от внедрения;</w:t>
      </w:r>
    </w:p>
    <w:p w:rsidR="00E31822" w:rsidRPr="00E31822" w:rsidRDefault="00E31822" w:rsidP="00E31822">
      <w:pPr>
        <w:spacing w:line="276" w:lineRule="auto"/>
        <w:jc w:val="both"/>
        <w:rPr>
          <w:rFonts w:eastAsia="Times New Roman" w:cs="Times New Roman"/>
          <w:sz w:val="22"/>
        </w:rPr>
      </w:pPr>
      <w:bookmarkStart w:id="1009" w:name="z776"/>
      <w:bookmarkEnd w:id="10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оценку изменений уровней риск-аппетита банка и внесение соответствующих изменений;</w:t>
      </w:r>
    </w:p>
    <w:p w:rsidR="00E31822" w:rsidRPr="00E31822" w:rsidRDefault="00E31822" w:rsidP="00E31822">
      <w:pPr>
        <w:spacing w:line="276" w:lineRule="auto"/>
        <w:jc w:val="both"/>
        <w:rPr>
          <w:rFonts w:eastAsia="Times New Roman" w:cs="Times New Roman"/>
          <w:sz w:val="22"/>
        </w:rPr>
      </w:pPr>
      <w:bookmarkStart w:id="1010" w:name="z777"/>
      <w:bookmarkEnd w:id="10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наличие необходимых механизмов контроля, процесса управления рисками;</w:t>
      </w:r>
    </w:p>
    <w:p w:rsidR="00E31822" w:rsidRPr="00E31822" w:rsidRDefault="00E31822" w:rsidP="00E31822">
      <w:pPr>
        <w:spacing w:line="276" w:lineRule="auto"/>
        <w:jc w:val="both"/>
        <w:rPr>
          <w:rFonts w:eastAsia="Times New Roman" w:cs="Times New Roman"/>
          <w:sz w:val="22"/>
        </w:rPr>
      </w:pPr>
      <w:bookmarkStart w:id="1011" w:name="z778"/>
      <w:bookmarkEnd w:id="10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наличие информации об уровне остаточных рисков;</w:t>
      </w:r>
    </w:p>
    <w:p w:rsidR="00E31822" w:rsidRPr="00E31822" w:rsidRDefault="00E31822" w:rsidP="00E31822">
      <w:pPr>
        <w:spacing w:line="276" w:lineRule="auto"/>
        <w:jc w:val="both"/>
        <w:rPr>
          <w:rFonts w:eastAsia="Times New Roman" w:cs="Times New Roman"/>
          <w:sz w:val="22"/>
        </w:rPr>
      </w:pPr>
      <w:bookmarkStart w:id="1012" w:name="z779"/>
      <w:bookmarkEnd w:id="10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наличие процедур и методов для выявления, измерения, мониторинга и контроля рисков, присущих новым продуктам, видам деятельности, процессам и системам или в случае внесения значительных изменений в действующие продукты, виды деятельности, процессы и системы;</w:t>
      </w:r>
    </w:p>
    <w:p w:rsidR="00E31822" w:rsidRPr="00E31822" w:rsidRDefault="00E31822" w:rsidP="00E31822">
      <w:pPr>
        <w:spacing w:line="276" w:lineRule="auto"/>
        <w:jc w:val="both"/>
        <w:rPr>
          <w:rFonts w:eastAsia="Times New Roman" w:cs="Times New Roman"/>
          <w:sz w:val="22"/>
        </w:rPr>
      </w:pPr>
      <w:bookmarkStart w:id="1013" w:name="z780"/>
      <w:bookmarkEnd w:id="10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оценку возможностей банка по осуществлению инвестиций в человеческие ресурсы и технологическую инфраструктуру банка перед внедрением новых продуктов, видов деятельности, процессов и систем или в случае внесения значительных изменений в действующие продукты, виды деятельности, процессы и системы.</w:t>
      </w:r>
    </w:p>
    <w:p w:rsidR="00E31822" w:rsidRPr="00E31822" w:rsidRDefault="00E31822" w:rsidP="00E31822">
      <w:pPr>
        <w:spacing w:line="276" w:lineRule="auto"/>
        <w:jc w:val="both"/>
        <w:rPr>
          <w:rFonts w:eastAsia="Times New Roman" w:cs="Times New Roman"/>
          <w:sz w:val="22"/>
        </w:rPr>
      </w:pPr>
      <w:bookmarkStart w:id="1014" w:name="z781"/>
      <w:bookmarkEnd w:id="10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57. Ежегодно совет директоров банка проводит оценку достаточности капитала на основе результатов, выявленных в рамках внутреннего процесса оценки достаточности собственного капитала и иной информации, доступной совету директоров банка.</w:t>
      </w:r>
    </w:p>
    <w:p w:rsidR="00E31822" w:rsidRPr="00E31822" w:rsidRDefault="00E31822" w:rsidP="00E31822">
      <w:pPr>
        <w:spacing w:line="276" w:lineRule="auto"/>
        <w:jc w:val="both"/>
        <w:rPr>
          <w:rFonts w:eastAsia="Times New Roman" w:cs="Times New Roman"/>
          <w:color w:val="000000"/>
        </w:rPr>
      </w:pPr>
      <w:bookmarkStart w:id="1015" w:name="z782"/>
      <w:bookmarkEnd w:id="10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процесс оценки достаточности капитала подлежит непрерывному обзору, как количественных, так и качественных показателей, включая применение его результатов, подходов к стресс-тестированию, выявление рисков и процесс сбора информации, валидацию моделей оценки рисков. Обзор проводится в рамках 3 (трех) линий защиты, исходя из их роли в ВПОДК. Обзор способствует своевременному внесению изменений при изменении внутренних и внешних факторов.</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ab/>
        <w:t xml:space="preserve">58. Требования главы 5 Правил не распространяются на банки с базовой лицензией.  </w:t>
      </w:r>
    </w:p>
    <w:p w:rsidR="00E31822" w:rsidRPr="00E31822" w:rsidRDefault="00E31822" w:rsidP="00E31822">
      <w:pPr>
        <w:spacing w:line="276" w:lineRule="auto"/>
        <w:jc w:val="center"/>
        <w:rPr>
          <w:rFonts w:eastAsia="Times New Roman" w:cs="Times New Roman"/>
          <w:szCs w:val="28"/>
        </w:rPr>
      </w:pPr>
      <w:bookmarkStart w:id="1016" w:name="z783"/>
      <w:bookmarkEnd w:id="1015"/>
      <w:r w:rsidRPr="00E31822">
        <w:rPr>
          <w:rFonts w:eastAsia="Times New Roman" w:cs="Times New Roman"/>
          <w:b/>
          <w:color w:val="000000"/>
          <w:szCs w:val="28"/>
        </w:rPr>
        <w:t>Глава 6. Внутренний процесс оценки достаточности ликвидности</w:t>
      </w:r>
    </w:p>
    <w:p w:rsidR="00E31822" w:rsidRPr="00E31822" w:rsidRDefault="00E31822" w:rsidP="00E31822">
      <w:pPr>
        <w:spacing w:line="276" w:lineRule="auto"/>
        <w:jc w:val="both"/>
        <w:rPr>
          <w:rFonts w:eastAsia="Times New Roman" w:cs="Times New Roman"/>
          <w:sz w:val="22"/>
        </w:rPr>
      </w:pPr>
      <w:bookmarkStart w:id="1017" w:name="z784"/>
      <w:bookmarkEnd w:id="10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59. Совет директоров утверждает внутренний документ банка, регламентирующий основные подходы и принципы ВПОДЛ и содержащий следующие разделы:</w:t>
      </w:r>
    </w:p>
    <w:p w:rsidR="00E31822" w:rsidRPr="00E31822" w:rsidRDefault="00E31822" w:rsidP="00E31822">
      <w:pPr>
        <w:spacing w:line="276" w:lineRule="auto"/>
        <w:jc w:val="both"/>
        <w:rPr>
          <w:rFonts w:eastAsia="Times New Roman" w:cs="Times New Roman"/>
          <w:sz w:val="22"/>
        </w:rPr>
      </w:pPr>
      <w:bookmarkStart w:id="1018" w:name="z785"/>
      <w:bookmarkEnd w:id="10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описание организационной структуры ВПОДЛ;</w:t>
      </w:r>
    </w:p>
    <w:p w:rsidR="00E31822" w:rsidRPr="00E31822" w:rsidRDefault="00E31822" w:rsidP="00E31822">
      <w:pPr>
        <w:spacing w:line="276" w:lineRule="auto"/>
        <w:jc w:val="both"/>
        <w:rPr>
          <w:rFonts w:eastAsia="Times New Roman" w:cs="Times New Roman"/>
          <w:sz w:val="22"/>
        </w:rPr>
      </w:pPr>
      <w:bookmarkStart w:id="1019" w:name="z786"/>
      <w:bookmarkEnd w:id="10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описание стратегии риск-аппетита;</w:t>
      </w:r>
    </w:p>
    <w:p w:rsidR="00E31822" w:rsidRPr="00E31822" w:rsidRDefault="00E31822" w:rsidP="00E31822">
      <w:pPr>
        <w:spacing w:line="276" w:lineRule="auto"/>
        <w:jc w:val="both"/>
        <w:rPr>
          <w:rFonts w:eastAsia="Times New Roman" w:cs="Times New Roman"/>
          <w:sz w:val="22"/>
        </w:rPr>
      </w:pPr>
      <w:bookmarkStart w:id="1020" w:name="z787"/>
      <w:bookmarkEnd w:id="10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организация управления риском ликвидности и фондированием, включая ежедневный риск ликвидности и разрывы ликвидности;</w:t>
      </w:r>
    </w:p>
    <w:p w:rsidR="00E31822" w:rsidRPr="00E31822" w:rsidRDefault="00E31822" w:rsidP="00E31822">
      <w:pPr>
        <w:spacing w:line="276" w:lineRule="auto"/>
        <w:jc w:val="both"/>
        <w:rPr>
          <w:rFonts w:eastAsia="Times New Roman" w:cs="Times New Roman"/>
          <w:sz w:val="22"/>
        </w:rPr>
      </w:pPr>
      <w:bookmarkStart w:id="1021" w:name="z788"/>
      <w:bookmarkEnd w:id="10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описание процесса интеграции управления риском ликвидности в процесс утверждения новых продуктов и видов деятельности;</w:t>
      </w:r>
    </w:p>
    <w:p w:rsidR="00E31822" w:rsidRPr="00E31822" w:rsidRDefault="00E31822" w:rsidP="00E31822">
      <w:pPr>
        <w:spacing w:line="276" w:lineRule="auto"/>
        <w:jc w:val="both"/>
        <w:rPr>
          <w:rFonts w:eastAsia="Times New Roman" w:cs="Times New Roman"/>
          <w:sz w:val="22"/>
        </w:rPr>
      </w:pPr>
      <w:bookmarkStart w:id="1022" w:name="z789"/>
      <w:bookmarkEnd w:id="10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обзор стратегии фондирования и плана финансирования на случай непредвиденных обстоятельств с ликвидностью;</w:t>
      </w:r>
    </w:p>
    <w:p w:rsidR="00E31822" w:rsidRPr="00E31822" w:rsidRDefault="00E31822" w:rsidP="00E31822">
      <w:pPr>
        <w:spacing w:line="276" w:lineRule="auto"/>
        <w:jc w:val="both"/>
        <w:rPr>
          <w:rFonts w:eastAsia="Times New Roman" w:cs="Times New Roman"/>
          <w:sz w:val="22"/>
        </w:rPr>
      </w:pPr>
      <w:bookmarkStart w:id="1023" w:name="z790"/>
      <w:bookmarkEnd w:id="10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организация управления буферами ликвидности и залоговым обеспечением;</w:t>
      </w:r>
    </w:p>
    <w:p w:rsidR="00E31822" w:rsidRPr="00E31822" w:rsidRDefault="00E31822" w:rsidP="00E31822">
      <w:pPr>
        <w:spacing w:line="276" w:lineRule="auto"/>
        <w:jc w:val="both"/>
        <w:rPr>
          <w:rFonts w:eastAsia="Times New Roman" w:cs="Times New Roman"/>
          <w:sz w:val="22"/>
        </w:rPr>
      </w:pPr>
      <w:bookmarkStart w:id="1024" w:name="z791"/>
      <w:bookmarkEnd w:id="10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организация процедур стресс-тестирования;</w:t>
      </w:r>
    </w:p>
    <w:p w:rsidR="00E31822" w:rsidRPr="00E31822" w:rsidRDefault="00E31822" w:rsidP="00E31822">
      <w:pPr>
        <w:spacing w:line="276" w:lineRule="auto"/>
        <w:jc w:val="both"/>
        <w:rPr>
          <w:rFonts w:eastAsia="Times New Roman" w:cs="Times New Roman"/>
          <w:sz w:val="22"/>
        </w:rPr>
      </w:pPr>
      <w:bookmarkStart w:id="1025" w:name="z792"/>
      <w:bookmarkEnd w:id="10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организация процедур самооценки внутреннего процесса оценки достаточности ликвидности.</w:t>
      </w:r>
    </w:p>
    <w:p w:rsidR="00E31822" w:rsidRPr="00E31822" w:rsidRDefault="00E31822" w:rsidP="00E31822">
      <w:pPr>
        <w:spacing w:line="276" w:lineRule="auto"/>
        <w:jc w:val="both"/>
        <w:rPr>
          <w:rFonts w:eastAsia="Times New Roman" w:cs="Times New Roman"/>
          <w:sz w:val="22"/>
        </w:rPr>
      </w:pPr>
      <w:bookmarkStart w:id="1026" w:name="z793"/>
      <w:bookmarkEnd w:id="102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60.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p w:rsidR="00E31822" w:rsidRPr="00E31822" w:rsidRDefault="00E31822" w:rsidP="00E31822">
      <w:pPr>
        <w:spacing w:line="276" w:lineRule="auto"/>
        <w:jc w:val="both"/>
        <w:rPr>
          <w:rFonts w:eastAsia="Times New Roman" w:cs="Times New Roman"/>
          <w:sz w:val="22"/>
        </w:rPr>
      </w:pPr>
      <w:bookmarkStart w:id="1027" w:name="z2802"/>
      <w:bookmarkEnd w:id="10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p w:rsidR="00E31822" w:rsidRPr="00E31822" w:rsidRDefault="00E31822" w:rsidP="00E31822">
      <w:pPr>
        <w:spacing w:line="276" w:lineRule="auto"/>
        <w:jc w:val="both"/>
        <w:rPr>
          <w:rFonts w:eastAsia="Times New Roman" w:cs="Times New Roman"/>
          <w:sz w:val="22"/>
        </w:rPr>
      </w:pPr>
      <w:bookmarkStart w:id="1028" w:name="z2803"/>
      <w:bookmarkEnd w:id="10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p w:rsidR="00E31822" w:rsidRPr="00E31822" w:rsidRDefault="00E31822" w:rsidP="00E31822">
      <w:pPr>
        <w:spacing w:line="276" w:lineRule="auto"/>
        <w:jc w:val="both"/>
        <w:rPr>
          <w:rFonts w:eastAsia="Times New Roman" w:cs="Times New Roman"/>
          <w:sz w:val="22"/>
        </w:rPr>
      </w:pPr>
      <w:bookmarkStart w:id="1029" w:name="z2804"/>
      <w:bookmarkEnd w:id="10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p w:rsidR="00E31822" w:rsidRPr="00E31822" w:rsidRDefault="00E31822" w:rsidP="00E31822">
      <w:pPr>
        <w:spacing w:line="276" w:lineRule="auto"/>
        <w:jc w:val="both"/>
        <w:rPr>
          <w:rFonts w:eastAsia="Times New Roman" w:cs="Times New Roman"/>
          <w:sz w:val="22"/>
        </w:rPr>
      </w:pPr>
      <w:bookmarkStart w:id="1030" w:name="z2805"/>
      <w:bookmarkEnd w:id="10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подразделение (подразделения), участвующее (участвующие) в процессе по управлению рисками:</w:t>
      </w:r>
    </w:p>
    <w:p w:rsidR="00E31822" w:rsidRPr="00E31822" w:rsidRDefault="00E31822" w:rsidP="00E31822">
      <w:pPr>
        <w:spacing w:line="276" w:lineRule="auto"/>
        <w:jc w:val="both"/>
        <w:rPr>
          <w:rFonts w:eastAsia="Times New Roman" w:cs="Times New Roman"/>
          <w:sz w:val="22"/>
        </w:rPr>
      </w:pPr>
      <w:bookmarkStart w:id="1031" w:name="z2806"/>
      <w:bookmarkEnd w:id="10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является (являются) ответственным (ответственными) за реализацию процесса управления риском ликвидности;</w:t>
      </w:r>
    </w:p>
    <w:p w:rsidR="00E31822" w:rsidRPr="00E31822" w:rsidRDefault="00E31822" w:rsidP="00E31822">
      <w:pPr>
        <w:spacing w:line="276" w:lineRule="auto"/>
        <w:jc w:val="both"/>
        <w:rPr>
          <w:rFonts w:eastAsia="Times New Roman" w:cs="Times New Roman"/>
          <w:sz w:val="22"/>
        </w:rPr>
      </w:pPr>
      <w:bookmarkStart w:id="1032" w:name="z2807"/>
      <w:bookmarkEnd w:id="103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p w:rsidR="00E31822" w:rsidRPr="00E31822" w:rsidRDefault="00E31822" w:rsidP="00E31822">
      <w:pPr>
        <w:spacing w:line="276" w:lineRule="auto"/>
        <w:jc w:val="both"/>
        <w:rPr>
          <w:rFonts w:eastAsia="Times New Roman" w:cs="Times New Roman"/>
          <w:sz w:val="22"/>
        </w:rPr>
      </w:pPr>
      <w:bookmarkStart w:id="1033" w:name="z2808"/>
      <w:bookmarkEnd w:id="10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отвечает (отвечают) за подготовку проведения стресс-тестирования;</w:t>
      </w:r>
    </w:p>
    <w:p w:rsidR="00E31822" w:rsidRPr="00E31822" w:rsidRDefault="00E31822" w:rsidP="00E31822">
      <w:pPr>
        <w:spacing w:line="276" w:lineRule="auto"/>
        <w:jc w:val="both"/>
        <w:rPr>
          <w:rFonts w:eastAsia="Times New Roman" w:cs="Times New Roman"/>
          <w:sz w:val="22"/>
        </w:rPr>
      </w:pPr>
      <w:bookmarkStart w:id="1034" w:name="z2809"/>
      <w:bookmarkEnd w:id="10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1035" w:name="z2810"/>
      <w:bookmarkEnd w:id="10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подразделение внутреннего аудита проводит оценку эффективности ВПОДЛ.</w:t>
      </w:r>
    </w:p>
    <w:p w:rsidR="00E31822" w:rsidRPr="00E31822" w:rsidRDefault="00E31822" w:rsidP="00E31822">
      <w:pPr>
        <w:spacing w:line="276" w:lineRule="auto"/>
        <w:jc w:val="both"/>
        <w:rPr>
          <w:rFonts w:eastAsia="Times New Roman" w:cs="Times New Roman"/>
          <w:sz w:val="22"/>
        </w:rPr>
      </w:pPr>
      <w:bookmarkStart w:id="1036" w:name="z800"/>
      <w:bookmarkEnd w:id="10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61. В рамках ВПОДЛ совет директоров банка несет ответственность за соблюдение утвержденной стратегии риск-аппетита.</w:t>
      </w:r>
    </w:p>
    <w:p w:rsidR="00E31822" w:rsidRPr="00E31822" w:rsidRDefault="00E31822" w:rsidP="00E31822">
      <w:pPr>
        <w:spacing w:line="276" w:lineRule="auto"/>
        <w:jc w:val="both"/>
        <w:rPr>
          <w:rFonts w:eastAsia="Times New Roman" w:cs="Times New Roman"/>
          <w:sz w:val="22"/>
        </w:rPr>
      </w:pPr>
      <w:bookmarkStart w:id="1037" w:name="z801"/>
      <w:bookmarkEnd w:id="10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62. Банк разрабатывает эффективный процесс по выявлению, оценке, мониторингу и контролю риска ликвидности, который включает детальное прогнозирование денежных потоков по активам, обязательствам и внебалансовым инструментам на разных временных интервалах.</w:t>
      </w:r>
    </w:p>
    <w:p w:rsidR="00E31822" w:rsidRPr="00E31822" w:rsidRDefault="00E31822" w:rsidP="00E31822">
      <w:pPr>
        <w:spacing w:line="276" w:lineRule="auto"/>
        <w:jc w:val="both"/>
        <w:rPr>
          <w:rFonts w:eastAsia="Times New Roman" w:cs="Times New Roman"/>
          <w:sz w:val="22"/>
        </w:rPr>
      </w:pPr>
      <w:bookmarkStart w:id="1038" w:name="z802"/>
      <w:bookmarkEnd w:id="10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оценивает все балансовые и внебалансовые статьи, влияющие на уровень риска ликвидности. Банк оценивает уровень ликвидности на рынке для покрытия потребности банка в привлечении фондирования в целях регулирования риска ликвидности.</w:t>
      </w:r>
    </w:p>
    <w:p w:rsidR="00E31822" w:rsidRPr="00E31822" w:rsidRDefault="00E31822" w:rsidP="00E31822">
      <w:pPr>
        <w:spacing w:line="276" w:lineRule="auto"/>
        <w:jc w:val="both"/>
        <w:rPr>
          <w:rFonts w:eastAsia="Times New Roman" w:cs="Times New Roman"/>
          <w:sz w:val="22"/>
        </w:rPr>
      </w:pPr>
      <w:bookmarkStart w:id="1039" w:name="z803"/>
      <w:bookmarkEnd w:id="103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При управлении риском ликвидности банк учитывает снижение стоимости активов и влияния их продажи во время стрессов на уровень ликвидности, доходности и капитал. </w:t>
      </w:r>
    </w:p>
    <w:p w:rsidR="00E31822" w:rsidRPr="00E31822" w:rsidRDefault="00E31822" w:rsidP="00E31822">
      <w:pPr>
        <w:spacing w:line="276" w:lineRule="auto"/>
        <w:jc w:val="both"/>
        <w:rPr>
          <w:rFonts w:eastAsia="Times New Roman" w:cs="Times New Roman"/>
          <w:sz w:val="22"/>
        </w:rPr>
      </w:pPr>
      <w:bookmarkStart w:id="1040" w:name="z804"/>
      <w:bookmarkEnd w:id="10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учитывает взаимодействие между риском ликвидности и другими видами рисков, которым он подвергается.</w:t>
      </w:r>
    </w:p>
    <w:p w:rsidR="00E31822" w:rsidRPr="00E31822" w:rsidRDefault="00E31822" w:rsidP="00E31822">
      <w:pPr>
        <w:spacing w:line="276" w:lineRule="auto"/>
        <w:jc w:val="both"/>
        <w:rPr>
          <w:rFonts w:eastAsia="Times New Roman" w:cs="Times New Roman"/>
          <w:sz w:val="22"/>
        </w:rPr>
      </w:pPr>
      <w:bookmarkStart w:id="1041" w:name="z805"/>
      <w:bookmarkEnd w:id="10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Измерение ликвидности включает в себя оценку притоков и оттоков денежных средств банка для определения потенциального дефицита ликвидных активов в будущем. Банк измеряет и прогнозирует предполагаемые денежные потоки по активам и обязательствам, включая внебалансовые требования и обязательств, на разных временных горизонтах при нормальных условиях и в ряде сценариев, с различной степенью стресса.</w:t>
      </w:r>
    </w:p>
    <w:p w:rsidR="00E31822" w:rsidRPr="00E31822" w:rsidRDefault="00E31822" w:rsidP="00E31822">
      <w:pPr>
        <w:spacing w:line="276" w:lineRule="auto"/>
        <w:jc w:val="both"/>
        <w:rPr>
          <w:rFonts w:eastAsia="Times New Roman" w:cs="Times New Roman"/>
          <w:sz w:val="22"/>
        </w:rPr>
      </w:pPr>
      <w:bookmarkStart w:id="1042" w:name="z806"/>
      <w:bookmarkEnd w:id="10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 таким временным горизонтам относятся:</w:t>
      </w:r>
    </w:p>
    <w:p w:rsidR="00E31822" w:rsidRPr="00E31822" w:rsidRDefault="00E31822" w:rsidP="00E31822">
      <w:pPr>
        <w:spacing w:line="276" w:lineRule="auto"/>
        <w:jc w:val="both"/>
        <w:rPr>
          <w:rFonts w:eastAsia="Times New Roman" w:cs="Times New Roman"/>
          <w:sz w:val="22"/>
        </w:rPr>
      </w:pPr>
      <w:bookmarkStart w:id="1043" w:name="z807"/>
      <w:bookmarkEnd w:id="10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потребность в ликвидности и возможности финансирования на внутридневной основе;</w:t>
      </w:r>
    </w:p>
    <w:p w:rsidR="00E31822" w:rsidRPr="00E31822" w:rsidRDefault="00E31822" w:rsidP="00E31822">
      <w:pPr>
        <w:spacing w:line="276" w:lineRule="auto"/>
        <w:jc w:val="both"/>
        <w:rPr>
          <w:rFonts w:eastAsia="Times New Roman" w:cs="Times New Roman"/>
          <w:sz w:val="22"/>
        </w:rPr>
      </w:pPr>
      <w:bookmarkStart w:id="1044" w:name="z808"/>
      <w:bookmarkEnd w:id="10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потребность в ликвидности и возможности финансирования на короткие и среднесрочные горизонты до 1 (одного) года;</w:t>
      </w:r>
    </w:p>
    <w:p w:rsidR="00E31822" w:rsidRPr="00E31822" w:rsidRDefault="00E31822" w:rsidP="00E31822">
      <w:pPr>
        <w:spacing w:line="276" w:lineRule="auto"/>
        <w:jc w:val="both"/>
        <w:rPr>
          <w:rFonts w:eastAsia="Times New Roman" w:cs="Times New Roman"/>
          <w:sz w:val="22"/>
        </w:rPr>
      </w:pPr>
      <w:bookmarkStart w:id="1045" w:name="z809"/>
      <w:bookmarkEnd w:id="10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долгосрочная ликвидность более 1 (одного) года.</w:t>
      </w:r>
    </w:p>
    <w:p w:rsidR="00E31822" w:rsidRPr="00E31822" w:rsidRDefault="00E31822" w:rsidP="00E31822">
      <w:pPr>
        <w:spacing w:line="276" w:lineRule="auto"/>
        <w:jc w:val="both"/>
        <w:rPr>
          <w:rFonts w:eastAsia="Times New Roman" w:cs="Times New Roman"/>
          <w:sz w:val="22"/>
        </w:rPr>
      </w:pPr>
      <w:bookmarkStart w:id="1046" w:name="z810"/>
      <w:bookmarkEnd w:id="10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индикаторы раннего предупреждения, выявляющие повышение риска ликвидности и риски ограниченного фондирования. Разработанные индикаторы выявляют негативную тенденцию уровня ликвидности, фондирования банка и отражают реальную оценку в целях принятия незамедлительных мер по смягчению воздействия возникающих рисков на финансовое положение банка.</w:t>
      </w:r>
    </w:p>
    <w:p w:rsidR="00E31822" w:rsidRPr="00E31822" w:rsidRDefault="00E31822" w:rsidP="00E31822">
      <w:pPr>
        <w:spacing w:line="276" w:lineRule="auto"/>
        <w:jc w:val="both"/>
        <w:rPr>
          <w:rFonts w:eastAsia="Times New Roman" w:cs="Times New Roman"/>
          <w:sz w:val="22"/>
        </w:rPr>
      </w:pPr>
      <w:bookmarkStart w:id="1047" w:name="z811"/>
      <w:bookmarkEnd w:id="10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триггеры качественных и количественных индикаторов раннего предупреждения.</w:t>
      </w:r>
    </w:p>
    <w:p w:rsidR="00E31822" w:rsidRPr="00E31822" w:rsidRDefault="00E31822" w:rsidP="00E31822">
      <w:pPr>
        <w:spacing w:line="276" w:lineRule="auto"/>
        <w:jc w:val="both"/>
        <w:rPr>
          <w:rFonts w:eastAsia="Times New Roman" w:cs="Times New Roman"/>
          <w:sz w:val="22"/>
        </w:rPr>
      </w:pPr>
      <w:bookmarkStart w:id="1048" w:name="z812"/>
      <w:bookmarkEnd w:id="10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Качественные или количественные индикаторы раннего предупреждения по своему характеру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049" w:name="z813"/>
      <w:bookmarkEnd w:id="10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быстрый рост активов, в особенности финансируемых за счет обязательств с возможностью досрочного изъятия, либо по которым не установлен срок погашения;</w:t>
      </w:r>
    </w:p>
    <w:p w:rsidR="00E31822" w:rsidRPr="00E31822" w:rsidRDefault="00E31822" w:rsidP="00E31822">
      <w:pPr>
        <w:spacing w:line="276" w:lineRule="auto"/>
        <w:jc w:val="both"/>
        <w:rPr>
          <w:rFonts w:eastAsia="Times New Roman" w:cs="Times New Roman"/>
          <w:sz w:val="22"/>
        </w:rPr>
      </w:pPr>
      <w:bookmarkStart w:id="1050" w:name="z814"/>
      <w:bookmarkEnd w:id="10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увеличение концентрации в отдельных активах или обязательствах;</w:t>
      </w:r>
    </w:p>
    <w:p w:rsidR="00E31822" w:rsidRPr="00E31822" w:rsidRDefault="00E31822" w:rsidP="00E31822">
      <w:pPr>
        <w:spacing w:line="276" w:lineRule="auto"/>
        <w:jc w:val="both"/>
        <w:rPr>
          <w:rFonts w:eastAsia="Times New Roman" w:cs="Times New Roman"/>
          <w:sz w:val="22"/>
        </w:rPr>
      </w:pPr>
      <w:bookmarkStart w:id="1051" w:name="z815"/>
      <w:bookmarkEnd w:id="10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увеличение разрывов в валютах;</w:t>
      </w:r>
    </w:p>
    <w:p w:rsidR="00E31822" w:rsidRPr="00E31822" w:rsidRDefault="00E31822" w:rsidP="00E31822">
      <w:pPr>
        <w:spacing w:line="276" w:lineRule="auto"/>
        <w:jc w:val="both"/>
        <w:rPr>
          <w:rFonts w:eastAsia="Times New Roman" w:cs="Times New Roman"/>
          <w:sz w:val="22"/>
        </w:rPr>
      </w:pPr>
      <w:bookmarkStart w:id="1052" w:name="z816"/>
      <w:bookmarkEnd w:id="10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снижение средневзвешенного срока погашения обязательств;</w:t>
      </w:r>
    </w:p>
    <w:p w:rsidR="00E31822" w:rsidRPr="00E31822" w:rsidRDefault="00E31822" w:rsidP="00E31822">
      <w:pPr>
        <w:spacing w:line="276" w:lineRule="auto"/>
        <w:jc w:val="both"/>
        <w:rPr>
          <w:rFonts w:eastAsia="Times New Roman" w:cs="Times New Roman"/>
          <w:sz w:val="22"/>
        </w:rPr>
      </w:pPr>
      <w:bookmarkStart w:id="1053" w:name="z817"/>
      <w:bookmarkEnd w:id="10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приближение к значениям внутренних лимитов банка и (или) пруденциальных нормативов, определенным как допустимые, но требующие отдельных корректирующих мер в действующих процедурах системы управления рисками с целью снижения уровня риска;</w:t>
      </w:r>
    </w:p>
    <w:p w:rsidR="00E31822" w:rsidRPr="00E31822" w:rsidRDefault="00E31822" w:rsidP="00E31822">
      <w:pPr>
        <w:spacing w:line="276" w:lineRule="auto"/>
        <w:jc w:val="both"/>
        <w:rPr>
          <w:rFonts w:eastAsia="Times New Roman" w:cs="Times New Roman"/>
          <w:sz w:val="22"/>
        </w:rPr>
      </w:pPr>
      <w:bookmarkStart w:id="1054" w:name="z818"/>
      <w:bookmarkEnd w:id="10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негативные тенденции или повышенный риск, связанный с деятельностью банка;</w:t>
      </w:r>
    </w:p>
    <w:p w:rsidR="00E31822" w:rsidRPr="00E31822" w:rsidRDefault="00E31822" w:rsidP="00E31822">
      <w:pPr>
        <w:spacing w:line="276" w:lineRule="auto"/>
        <w:jc w:val="both"/>
        <w:rPr>
          <w:rFonts w:eastAsia="Times New Roman" w:cs="Times New Roman"/>
          <w:sz w:val="22"/>
        </w:rPr>
      </w:pPr>
      <w:bookmarkStart w:id="1055" w:name="z819"/>
      <w:bookmarkEnd w:id="10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значительное снижение доходов банка, ухудшение качества активов и общего финансового состояния банка;</w:t>
      </w:r>
    </w:p>
    <w:p w:rsidR="00E31822" w:rsidRPr="00E31822" w:rsidRDefault="00E31822" w:rsidP="00E31822">
      <w:pPr>
        <w:spacing w:line="276" w:lineRule="auto"/>
        <w:jc w:val="both"/>
        <w:rPr>
          <w:rFonts w:eastAsia="Times New Roman" w:cs="Times New Roman"/>
          <w:sz w:val="22"/>
        </w:rPr>
      </w:pPr>
      <w:bookmarkStart w:id="1056" w:name="z820"/>
      <w:bookmarkEnd w:id="10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негативную информацию, в том числе в средствах массовой информации, связанную с банком;</w:t>
      </w:r>
    </w:p>
    <w:p w:rsidR="00E31822" w:rsidRPr="00E31822" w:rsidRDefault="00E31822" w:rsidP="00E31822">
      <w:pPr>
        <w:spacing w:line="276" w:lineRule="auto"/>
        <w:jc w:val="both"/>
        <w:rPr>
          <w:rFonts w:eastAsia="Times New Roman" w:cs="Times New Roman"/>
          <w:sz w:val="22"/>
        </w:rPr>
      </w:pPr>
      <w:bookmarkStart w:id="1057" w:name="z821"/>
      <w:bookmarkEnd w:id="10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понижение кредитного рейтинга банка;</w:t>
      </w:r>
    </w:p>
    <w:p w:rsidR="00E31822" w:rsidRPr="00E31822" w:rsidRDefault="00E31822" w:rsidP="00E31822">
      <w:pPr>
        <w:spacing w:line="276" w:lineRule="auto"/>
        <w:jc w:val="both"/>
        <w:rPr>
          <w:rFonts w:eastAsia="Times New Roman" w:cs="Times New Roman"/>
          <w:sz w:val="22"/>
        </w:rPr>
      </w:pPr>
      <w:bookmarkStart w:id="1058" w:name="z822"/>
      <w:bookmarkEnd w:id="10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снижение котировок акций или рост стоимости долга банка;</w:t>
      </w:r>
    </w:p>
    <w:p w:rsidR="00E31822" w:rsidRPr="00E31822" w:rsidRDefault="00E31822" w:rsidP="00E31822">
      <w:pPr>
        <w:spacing w:line="276" w:lineRule="auto"/>
        <w:jc w:val="both"/>
        <w:rPr>
          <w:rFonts w:eastAsia="Times New Roman" w:cs="Times New Roman"/>
          <w:sz w:val="22"/>
        </w:rPr>
      </w:pPr>
      <w:bookmarkStart w:id="1059" w:name="z823"/>
      <w:bookmarkEnd w:id="10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рост стоимости корпоративного или розничного фондирования;</w:t>
      </w:r>
    </w:p>
    <w:p w:rsidR="00E31822" w:rsidRPr="00E31822" w:rsidRDefault="00E31822" w:rsidP="00E31822">
      <w:pPr>
        <w:spacing w:line="276" w:lineRule="auto"/>
        <w:jc w:val="both"/>
        <w:rPr>
          <w:rFonts w:eastAsia="Times New Roman" w:cs="Times New Roman"/>
          <w:sz w:val="22"/>
        </w:rPr>
      </w:pPr>
      <w:bookmarkStart w:id="1060" w:name="z824"/>
      <w:bookmarkEnd w:id="10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увеличение требований контрагентов по предоставлению дополнительного обеспечения и (или) отказы по новым сделкам без обеспечения и по пролонгации сроков;</w:t>
      </w:r>
    </w:p>
    <w:p w:rsidR="00E31822" w:rsidRPr="00E31822" w:rsidRDefault="00E31822" w:rsidP="00E31822">
      <w:pPr>
        <w:spacing w:line="276" w:lineRule="auto"/>
        <w:jc w:val="both"/>
        <w:rPr>
          <w:rFonts w:eastAsia="Times New Roman" w:cs="Times New Roman"/>
          <w:sz w:val="22"/>
        </w:rPr>
      </w:pPr>
      <w:bookmarkStart w:id="1061" w:name="z825"/>
      <w:bookmarkEnd w:id="10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закрытие или уменьшение установленного размера предоставленных кредитных линий для банка;</w:t>
      </w:r>
    </w:p>
    <w:p w:rsidR="00E31822" w:rsidRPr="00E31822" w:rsidRDefault="00E31822" w:rsidP="00E31822">
      <w:pPr>
        <w:spacing w:line="276" w:lineRule="auto"/>
        <w:jc w:val="both"/>
        <w:rPr>
          <w:rFonts w:eastAsia="Times New Roman" w:cs="Times New Roman"/>
          <w:sz w:val="22"/>
        </w:rPr>
      </w:pPr>
      <w:bookmarkStart w:id="1062" w:name="z826"/>
      <w:bookmarkEnd w:id="10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увеличение оттока розничных депозитов;</w:t>
      </w:r>
    </w:p>
    <w:p w:rsidR="00E31822" w:rsidRPr="00E31822" w:rsidRDefault="00E31822" w:rsidP="00E31822">
      <w:pPr>
        <w:spacing w:line="276" w:lineRule="auto"/>
        <w:jc w:val="both"/>
        <w:rPr>
          <w:rFonts w:eastAsia="Times New Roman" w:cs="Times New Roman"/>
          <w:sz w:val="22"/>
        </w:rPr>
      </w:pPr>
      <w:bookmarkStart w:id="1063" w:name="z827"/>
      <w:bookmarkEnd w:id="10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увеличение оттока срочных корпоративных депозитов;</w:t>
      </w:r>
    </w:p>
    <w:p w:rsidR="00E31822" w:rsidRPr="00E31822" w:rsidRDefault="00E31822" w:rsidP="00E31822">
      <w:pPr>
        <w:spacing w:line="276" w:lineRule="auto"/>
        <w:jc w:val="both"/>
        <w:rPr>
          <w:rFonts w:eastAsia="Times New Roman" w:cs="Times New Roman"/>
          <w:sz w:val="22"/>
        </w:rPr>
      </w:pPr>
      <w:bookmarkStart w:id="1064" w:name="z828"/>
      <w:bookmarkEnd w:id="10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трудности в привлечении долгосрочного финансирования.</w:t>
      </w:r>
    </w:p>
    <w:p w:rsidR="00E31822" w:rsidRPr="00E31822" w:rsidRDefault="00E31822" w:rsidP="00E31822">
      <w:pPr>
        <w:spacing w:line="276" w:lineRule="auto"/>
        <w:jc w:val="both"/>
        <w:rPr>
          <w:rFonts w:eastAsia="Times New Roman" w:cs="Times New Roman"/>
          <w:sz w:val="22"/>
        </w:rPr>
      </w:pPr>
      <w:bookmarkStart w:id="1065" w:name="z829"/>
      <w:bookmarkEnd w:id="10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активно управляет позицией внутридневной ликвидности и сопутствующими рисками в целях своевременного исполнения обязательств по платежам и расчетам, как в нормальных, так и в стрессовых ситуациях, тем самым содействуя бесперебойному функционированию платежных и расчетных систем.</w:t>
      </w:r>
    </w:p>
    <w:p w:rsidR="00E31822" w:rsidRPr="00E31822" w:rsidRDefault="00E31822" w:rsidP="00E31822">
      <w:pPr>
        <w:spacing w:line="276" w:lineRule="auto"/>
        <w:jc w:val="both"/>
        <w:rPr>
          <w:rFonts w:eastAsia="Times New Roman" w:cs="Times New Roman"/>
          <w:sz w:val="22"/>
        </w:rPr>
      </w:pPr>
      <w:bookmarkStart w:id="1066" w:name="z830"/>
      <w:bookmarkEnd w:id="10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управляет внутридневным риском ликвидности посредством процедур, которые включают,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1067" w:name="z831"/>
      <w:bookmarkEnd w:id="10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отслеживание дневных позиций ликвидности с учетом ожидаемых денежных притоков и оттоков, прогнозирование размера потенциального дефицита финансирования, возникающие в разные периоды операционного дня;</w:t>
      </w:r>
    </w:p>
    <w:p w:rsidR="00E31822" w:rsidRPr="00E31822" w:rsidRDefault="00E31822" w:rsidP="00E31822">
      <w:pPr>
        <w:spacing w:line="276" w:lineRule="auto"/>
        <w:jc w:val="both"/>
        <w:rPr>
          <w:rFonts w:eastAsia="Times New Roman" w:cs="Times New Roman"/>
          <w:sz w:val="22"/>
        </w:rPr>
      </w:pPr>
      <w:bookmarkStart w:id="1068" w:name="z832"/>
      <w:bookmarkEnd w:id="10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ключевых клиентов, выступающих в качестве основных источников поступающих или исходящих потоков ликвидности, прогнозирование притоков и оттоков посредством налаживания постоянной связи и информированности о ближайших будущих крупных поступлениях и изъятиях;</w:t>
      </w:r>
    </w:p>
    <w:p w:rsidR="00E31822" w:rsidRPr="00E31822" w:rsidRDefault="00E31822" w:rsidP="00E31822">
      <w:pPr>
        <w:spacing w:line="276" w:lineRule="auto"/>
        <w:jc w:val="both"/>
        <w:rPr>
          <w:rFonts w:eastAsia="Times New Roman" w:cs="Times New Roman"/>
          <w:sz w:val="22"/>
        </w:rPr>
      </w:pPr>
      <w:bookmarkStart w:id="1069" w:name="z833"/>
      <w:bookmarkEnd w:id="10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ключевых периодов, дат и обстоятельств, при которых потоки ликвидности и возможные кредитные потребности особенно высоки;</w:t>
      </w:r>
    </w:p>
    <w:p w:rsidR="00E31822" w:rsidRPr="00E31822" w:rsidRDefault="00E31822" w:rsidP="00E31822">
      <w:pPr>
        <w:spacing w:line="276" w:lineRule="auto"/>
        <w:jc w:val="both"/>
        <w:rPr>
          <w:rFonts w:eastAsia="Times New Roman" w:cs="Times New Roman"/>
          <w:sz w:val="22"/>
        </w:rPr>
      </w:pPr>
      <w:bookmarkStart w:id="1070" w:name="z834"/>
      <w:bookmarkEnd w:id="10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понимание потребностей бизнес-подразделений;</w:t>
      </w:r>
    </w:p>
    <w:p w:rsidR="00E31822" w:rsidRPr="00E31822" w:rsidRDefault="00E31822" w:rsidP="00E31822">
      <w:pPr>
        <w:spacing w:line="276" w:lineRule="auto"/>
        <w:jc w:val="both"/>
        <w:rPr>
          <w:rFonts w:eastAsia="Times New Roman" w:cs="Times New Roman"/>
          <w:sz w:val="22"/>
        </w:rPr>
      </w:pPr>
      <w:bookmarkStart w:id="1071" w:name="z835"/>
      <w:bookmarkEnd w:id="10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контроль внутридневной позиции ликвидности по отношению к ожидаемым выплатам в целях определения размера необходимой дополнительной внутридневной ликвидности или необходимости ограничения оттока ликвидности для покрытия приоритетных платежей;</w:t>
      </w:r>
    </w:p>
    <w:p w:rsidR="00E31822" w:rsidRPr="00E31822" w:rsidRDefault="00E31822" w:rsidP="00E31822">
      <w:pPr>
        <w:spacing w:line="276" w:lineRule="auto"/>
        <w:jc w:val="both"/>
        <w:rPr>
          <w:rFonts w:eastAsia="Times New Roman" w:cs="Times New Roman"/>
          <w:sz w:val="22"/>
        </w:rPr>
      </w:pPr>
      <w:bookmarkStart w:id="1072" w:name="z836"/>
      <w:bookmarkEnd w:id="10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надежных источников фондирования в целях получения достаточного уровня требуемой внутридневной ликвидности в короткие сроки;</w:t>
      </w:r>
    </w:p>
    <w:p w:rsidR="00E31822" w:rsidRPr="00E31822" w:rsidRDefault="00E31822" w:rsidP="00E31822">
      <w:pPr>
        <w:spacing w:line="276" w:lineRule="auto"/>
        <w:jc w:val="both"/>
        <w:rPr>
          <w:rFonts w:eastAsia="Times New Roman" w:cs="Times New Roman"/>
          <w:sz w:val="22"/>
        </w:rPr>
      </w:pPr>
      <w:bookmarkStart w:id="1073" w:name="z837"/>
      <w:bookmarkEnd w:id="10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управление активами банка, которые используются в качестве залога в случае необходимости получения дневных заемных средств;</w:t>
      </w:r>
    </w:p>
    <w:p w:rsidR="00E31822" w:rsidRPr="00E31822" w:rsidRDefault="00E31822" w:rsidP="00E31822">
      <w:pPr>
        <w:spacing w:line="276" w:lineRule="auto"/>
        <w:jc w:val="both"/>
        <w:rPr>
          <w:rFonts w:eastAsia="Times New Roman" w:cs="Times New Roman"/>
          <w:sz w:val="22"/>
        </w:rPr>
      </w:pPr>
      <w:bookmarkStart w:id="1074" w:name="z838"/>
      <w:bookmarkEnd w:id="10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достаточного размера таких активов, оперативных механизмов для залога;</w:t>
      </w:r>
    </w:p>
    <w:p w:rsidR="00E31822" w:rsidRPr="00E31822" w:rsidRDefault="00E31822" w:rsidP="00E31822">
      <w:pPr>
        <w:spacing w:line="276" w:lineRule="auto"/>
        <w:jc w:val="both"/>
        <w:rPr>
          <w:rFonts w:eastAsia="Times New Roman" w:cs="Times New Roman"/>
          <w:sz w:val="22"/>
        </w:rPr>
      </w:pPr>
      <w:bookmarkStart w:id="1075" w:name="z839"/>
      <w:bookmarkEnd w:id="10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мониторинг за оттоками средств ключевых клиентов в соответствии с внутридневными потребностями;</w:t>
      </w:r>
    </w:p>
    <w:p w:rsidR="00E31822" w:rsidRPr="00E31822" w:rsidRDefault="00E31822" w:rsidP="00E31822">
      <w:pPr>
        <w:spacing w:line="276" w:lineRule="auto"/>
        <w:jc w:val="both"/>
        <w:rPr>
          <w:rFonts w:eastAsia="Times New Roman" w:cs="Times New Roman"/>
          <w:sz w:val="22"/>
        </w:rPr>
      </w:pPr>
      <w:bookmarkStart w:id="1076" w:name="z840"/>
      <w:bookmarkEnd w:id="10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меры реагирования банка в случае непредвиденного возникновения разрывов в дневных потоках ликвидности, включая меры по обеспечению непрерывности деятельности.</w:t>
      </w:r>
    </w:p>
    <w:p w:rsidR="00E31822" w:rsidRPr="00E31822" w:rsidRDefault="00E31822" w:rsidP="00E31822">
      <w:pPr>
        <w:spacing w:line="276" w:lineRule="auto"/>
        <w:jc w:val="both"/>
        <w:rPr>
          <w:rFonts w:eastAsia="Times New Roman" w:cs="Times New Roman"/>
          <w:sz w:val="22"/>
        </w:rPr>
      </w:pPr>
      <w:bookmarkStart w:id="1077" w:name="z841"/>
      <w:bookmarkEnd w:id="10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другим заинтересованным структурным подразделениям банка информации о подверженности банка риску ликвидности и состоянии ликвидности банка.</w:t>
      </w:r>
    </w:p>
    <w:p w:rsidR="00E31822" w:rsidRPr="00E31822" w:rsidRDefault="00E31822" w:rsidP="00E31822">
      <w:pPr>
        <w:spacing w:line="276" w:lineRule="auto"/>
        <w:jc w:val="both"/>
        <w:rPr>
          <w:rFonts w:eastAsia="Times New Roman" w:cs="Times New Roman"/>
          <w:sz w:val="22"/>
        </w:rPr>
      </w:pPr>
      <w:bookmarkStart w:id="1078" w:name="z842"/>
      <w:bookmarkEnd w:id="10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разрабатывает систему управленческой отчетности, которая:</w:t>
      </w:r>
    </w:p>
    <w:p w:rsidR="00E31822" w:rsidRPr="00E31822" w:rsidRDefault="00E31822" w:rsidP="00E31822">
      <w:pPr>
        <w:spacing w:line="276" w:lineRule="auto"/>
        <w:jc w:val="both"/>
        <w:rPr>
          <w:rFonts w:eastAsia="Times New Roman" w:cs="Times New Roman"/>
          <w:sz w:val="22"/>
        </w:rPr>
      </w:pPr>
      <w:bookmarkStart w:id="1079" w:name="z843"/>
      <w:bookmarkEnd w:id="10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охватывает все источники риска ликвидности, включая риски по условным обязательствам, а также риски, связанные с возникновением событий, которые влекут за собой досрочное погашение обязательств и потребность в определенном объеме ликвидности по соответствующим источникам;</w:t>
      </w:r>
    </w:p>
    <w:p w:rsidR="00E31822" w:rsidRPr="00E31822" w:rsidRDefault="00E31822" w:rsidP="00E31822">
      <w:pPr>
        <w:spacing w:line="276" w:lineRule="auto"/>
        <w:jc w:val="both"/>
        <w:rPr>
          <w:rFonts w:eastAsia="Times New Roman" w:cs="Times New Roman"/>
          <w:sz w:val="22"/>
        </w:rPr>
      </w:pPr>
      <w:bookmarkStart w:id="1080" w:name="z844"/>
      <w:bookmarkEnd w:id="10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обеспечивает представление информации по позициям ликвидности в разрезе различных временных горизонтов;</w:t>
      </w:r>
    </w:p>
    <w:p w:rsidR="00E31822" w:rsidRPr="00E31822" w:rsidRDefault="00E31822" w:rsidP="00E31822">
      <w:pPr>
        <w:spacing w:line="276" w:lineRule="auto"/>
        <w:jc w:val="both"/>
        <w:rPr>
          <w:rFonts w:eastAsia="Times New Roman" w:cs="Times New Roman"/>
          <w:sz w:val="22"/>
        </w:rPr>
      </w:pPr>
      <w:bookmarkStart w:id="1081" w:name="z845"/>
      <w:bookmarkEnd w:id="10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обеспечивает измерение риска для мониторинга позиций по ликвидности, как в нормальных, так и в стрессовых условиях, по видам валют, в которых у банка есть значительные позиции, как на индивидуальной, так и на агрегированной основе;</w:t>
      </w:r>
    </w:p>
    <w:p w:rsidR="00E31822" w:rsidRPr="00E31822" w:rsidRDefault="00E31822" w:rsidP="00E31822">
      <w:pPr>
        <w:spacing w:line="276" w:lineRule="auto"/>
        <w:jc w:val="both"/>
        <w:rPr>
          <w:rFonts w:eastAsia="Times New Roman" w:cs="Times New Roman"/>
          <w:sz w:val="22"/>
        </w:rPr>
      </w:pPr>
      <w:bookmarkStart w:id="1082" w:name="z846"/>
      <w:bookmarkEnd w:id="10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позволяет осуществлять мониторинг и анализ динамики необремененных высоколиквидных активов, с целью их продажи или использования в качестве залога для привлечения средств при наступлении стрессовых ситуаций;</w:t>
      </w:r>
    </w:p>
    <w:p w:rsidR="00E31822" w:rsidRPr="00E31822" w:rsidRDefault="00E31822" w:rsidP="00E31822">
      <w:pPr>
        <w:spacing w:line="276" w:lineRule="auto"/>
        <w:jc w:val="both"/>
        <w:rPr>
          <w:rFonts w:eastAsia="Times New Roman" w:cs="Times New Roman"/>
          <w:sz w:val="22"/>
        </w:rPr>
      </w:pPr>
      <w:bookmarkStart w:id="1083" w:name="z847"/>
      <w:bookmarkEnd w:id="10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позволяет осуществлять мониторинг и анализ информации о факторах, влияющих на уровень запаса ликвидных активов;</w:t>
      </w:r>
    </w:p>
    <w:p w:rsidR="00E31822" w:rsidRPr="00E31822" w:rsidRDefault="00E31822" w:rsidP="00E31822">
      <w:pPr>
        <w:spacing w:line="276" w:lineRule="auto"/>
        <w:jc w:val="both"/>
        <w:rPr>
          <w:rFonts w:eastAsia="Times New Roman" w:cs="Times New Roman"/>
          <w:sz w:val="22"/>
        </w:rPr>
      </w:pPr>
      <w:bookmarkStart w:id="1084" w:name="z848"/>
      <w:bookmarkEnd w:id="10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обеспечивает оценку и прогнозирование будущих денежных потоков в разрезе различных временных горизонтов, в том числе с учетом результатов стресс-тестирования по различным сценариям;</w:t>
      </w:r>
    </w:p>
    <w:p w:rsidR="00E31822" w:rsidRPr="00E31822" w:rsidRDefault="00E31822" w:rsidP="00E31822">
      <w:pPr>
        <w:spacing w:line="276" w:lineRule="auto"/>
        <w:jc w:val="both"/>
        <w:rPr>
          <w:rFonts w:eastAsia="Times New Roman" w:cs="Times New Roman"/>
          <w:sz w:val="22"/>
        </w:rPr>
      </w:pPr>
      <w:bookmarkStart w:id="1085" w:name="z849"/>
      <w:bookmarkEnd w:id="10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предусматривает обеспечение более детальной и актуальной информацией на более частой основе в периоды стресса.</w:t>
      </w:r>
    </w:p>
    <w:p w:rsidR="00E31822" w:rsidRPr="00E31822" w:rsidRDefault="00E31822" w:rsidP="00E31822">
      <w:pPr>
        <w:spacing w:line="276" w:lineRule="auto"/>
        <w:jc w:val="both"/>
        <w:rPr>
          <w:rFonts w:eastAsia="Times New Roman" w:cs="Times New Roman"/>
          <w:sz w:val="22"/>
        </w:rPr>
      </w:pPr>
      <w:bookmarkStart w:id="1086" w:name="z850"/>
      <w:bookmarkEnd w:id="10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управленческой отчетности включает, но, не ограничиваясь, установление внутреннего порядка, определяющего:</w:t>
      </w:r>
    </w:p>
    <w:p w:rsidR="00E31822" w:rsidRPr="00E31822" w:rsidRDefault="00E31822" w:rsidP="00E31822">
      <w:pPr>
        <w:spacing w:line="276" w:lineRule="auto"/>
        <w:jc w:val="both"/>
        <w:rPr>
          <w:rFonts w:eastAsia="Times New Roman" w:cs="Times New Roman"/>
          <w:sz w:val="22"/>
        </w:rPr>
      </w:pPr>
      <w:bookmarkStart w:id="1087" w:name="z851"/>
      <w:bookmarkEnd w:id="10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состав, внутренний порядок и частоту отчетности по управлению риском ликвидности, представляемую различным получателям (например, ежедневная отчетность предоставляется лицам, ответственным за управление риском ликвидности, регулярная – правлению, комитету по вопросам управления рисками и совету директоров, с повышенной частотой – в периоды стрессовых ситуаций);</w:t>
      </w:r>
    </w:p>
    <w:p w:rsidR="00E31822" w:rsidRPr="00E31822" w:rsidRDefault="00E31822" w:rsidP="00E31822">
      <w:pPr>
        <w:spacing w:line="276" w:lineRule="auto"/>
        <w:jc w:val="both"/>
        <w:rPr>
          <w:rFonts w:eastAsia="Times New Roman" w:cs="Times New Roman"/>
          <w:sz w:val="22"/>
        </w:rPr>
      </w:pPr>
      <w:bookmarkStart w:id="1088" w:name="z852"/>
      <w:bookmarkEnd w:id="10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сравнение текущего уровня риска ликвидности с установленными лимитами, выявление негативных факторов, приводящих к негативным тенденциям уровня ликвидности, а также способы ограничения нарушений;</w:t>
      </w:r>
    </w:p>
    <w:p w:rsidR="00E31822" w:rsidRPr="00E31822" w:rsidRDefault="00E31822" w:rsidP="00E31822">
      <w:pPr>
        <w:spacing w:line="276" w:lineRule="auto"/>
        <w:jc w:val="both"/>
        <w:rPr>
          <w:rFonts w:eastAsia="Times New Roman" w:cs="Times New Roman"/>
          <w:sz w:val="22"/>
        </w:rPr>
      </w:pPr>
      <w:bookmarkStart w:id="1089" w:name="z853"/>
      <w:bookmarkEnd w:id="10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сообщения о нарушениях лимитов риска ликвидности с указанием пороговых значений, причин нарушений и предложений по выравниванию сложившейся ситуации;</w:t>
      </w:r>
    </w:p>
    <w:p w:rsidR="00E31822" w:rsidRPr="00E31822" w:rsidRDefault="00E31822" w:rsidP="00E31822">
      <w:pPr>
        <w:spacing w:line="276" w:lineRule="auto"/>
        <w:jc w:val="both"/>
        <w:rPr>
          <w:rFonts w:eastAsia="Times New Roman" w:cs="Times New Roman"/>
          <w:sz w:val="22"/>
        </w:rPr>
      </w:pPr>
      <w:bookmarkStart w:id="1090" w:name="z854"/>
      <w:bookmarkEnd w:id="10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ответственных лиц (подразделений) за подготовку и доведение информации до соответствующих получателей.</w:t>
      </w:r>
    </w:p>
    <w:p w:rsidR="00E31822" w:rsidRPr="00E31822" w:rsidRDefault="00E31822" w:rsidP="00E31822">
      <w:pPr>
        <w:spacing w:line="276" w:lineRule="auto"/>
        <w:jc w:val="both"/>
        <w:rPr>
          <w:rFonts w:eastAsia="Times New Roman" w:cs="Times New Roman"/>
          <w:sz w:val="22"/>
        </w:rPr>
      </w:pPr>
      <w:bookmarkStart w:id="1091" w:name="z855"/>
      <w:bookmarkEnd w:id="10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Информационные системы обеспечивают функционирование системы управления риском ликвидности, в том числе контроль за соблюдением установленных лимитов. Информационные системы соответствует сложности бизнеса банка, профилю рисков, сферами деятельности, объему активов и роли банка в финансовой системе.</w:t>
      </w:r>
    </w:p>
    <w:p w:rsidR="00E31822" w:rsidRPr="00E31822" w:rsidRDefault="00E31822" w:rsidP="00E31822">
      <w:pPr>
        <w:spacing w:line="276" w:lineRule="auto"/>
        <w:jc w:val="both"/>
        <w:rPr>
          <w:rFonts w:eastAsia="Times New Roman" w:cs="Times New Roman"/>
          <w:sz w:val="22"/>
        </w:rPr>
      </w:pPr>
      <w:bookmarkStart w:id="1092" w:name="z856"/>
      <w:bookmarkEnd w:id="10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63. Описание процесса интеграции управления риском ликвидности в процесс утверждения новых продуктов и видов деятельности.</w:t>
      </w:r>
    </w:p>
    <w:p w:rsidR="00E31822" w:rsidRPr="00E31822" w:rsidRDefault="00E31822" w:rsidP="00E31822">
      <w:pPr>
        <w:spacing w:line="276" w:lineRule="auto"/>
        <w:jc w:val="both"/>
        <w:rPr>
          <w:rFonts w:eastAsia="Times New Roman" w:cs="Times New Roman"/>
          <w:sz w:val="22"/>
        </w:rPr>
      </w:pPr>
      <w:bookmarkStart w:id="1093" w:name="z857"/>
      <w:bookmarkEnd w:id="10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учитывает затраты, выгоды и риски ликвидности в процессе утверждения новых продуктов для всех важных видов деятельности.</w:t>
      </w:r>
    </w:p>
    <w:p w:rsidR="00E31822" w:rsidRPr="00E31822" w:rsidRDefault="00E31822" w:rsidP="00E31822">
      <w:pPr>
        <w:spacing w:line="276" w:lineRule="auto"/>
        <w:jc w:val="both"/>
        <w:rPr>
          <w:rFonts w:eastAsia="Times New Roman" w:cs="Times New Roman"/>
          <w:sz w:val="22"/>
        </w:rPr>
      </w:pPr>
      <w:bookmarkStart w:id="1094" w:name="z858"/>
      <w:bookmarkEnd w:id="10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ВПОДЛ банка учитывает измерение затрат, выгод и рисков ликвидности, присущих всем направлениям деятельности банка (в том числе деятельность, связанную с условными рисками, которые не оказывают непосредственный эффект в настоящий момент, но имеют возможность реализоваться в будущем). Это распределение затрат, выгод и рисков ликвидности включает факторы, связанные с ожидаемыми сроками погашения активов и обязательств, их характеристиками риска ликвидности на рынке и любыми другими соответствующими факторами, включая выгоды от доступа к относительно стабильным источникам фондирования.</w:t>
      </w:r>
    </w:p>
    <w:p w:rsidR="00E31822" w:rsidRPr="00E31822" w:rsidRDefault="00E31822" w:rsidP="00E31822">
      <w:pPr>
        <w:spacing w:line="276" w:lineRule="auto"/>
        <w:jc w:val="both"/>
        <w:rPr>
          <w:rFonts w:eastAsia="Times New Roman" w:cs="Times New Roman"/>
          <w:sz w:val="22"/>
        </w:rPr>
      </w:pPr>
      <w:bookmarkStart w:id="1095" w:name="z859"/>
      <w:bookmarkEnd w:id="10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64. Обзор стратегии фондирования и плана финансирования на случай непредвиденных обстоятельств с ликвидностью (далее – план финансирования). Банк диверсифицирует источники фондирования и устанавливает внутренние лимиты на концентрацию, учитывая, следующие факторы (но, не ограничиваясь ими):</w:t>
      </w:r>
    </w:p>
    <w:p w:rsidR="00E31822" w:rsidRPr="00E31822" w:rsidRDefault="00E31822" w:rsidP="00E31822">
      <w:pPr>
        <w:spacing w:line="276" w:lineRule="auto"/>
        <w:jc w:val="both"/>
        <w:rPr>
          <w:rFonts w:eastAsia="Times New Roman" w:cs="Times New Roman"/>
          <w:sz w:val="22"/>
        </w:rPr>
      </w:pPr>
      <w:bookmarkStart w:id="1096" w:name="z860"/>
      <w:bookmarkEnd w:id="10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виды источников фондирования в разрезе продуктов, инструментов, рынков;</w:t>
      </w:r>
    </w:p>
    <w:p w:rsidR="00E31822" w:rsidRPr="00E31822" w:rsidRDefault="00E31822" w:rsidP="00E31822">
      <w:pPr>
        <w:spacing w:line="276" w:lineRule="auto"/>
        <w:jc w:val="both"/>
        <w:rPr>
          <w:rFonts w:eastAsia="Times New Roman" w:cs="Times New Roman"/>
          <w:sz w:val="22"/>
        </w:rPr>
      </w:pPr>
      <w:bookmarkStart w:id="1097" w:name="z861"/>
      <w:bookmarkEnd w:id="10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срочность фондирования;</w:t>
      </w:r>
    </w:p>
    <w:p w:rsidR="00E31822" w:rsidRPr="00E31822" w:rsidRDefault="00E31822" w:rsidP="00E31822">
      <w:pPr>
        <w:spacing w:line="276" w:lineRule="auto"/>
        <w:jc w:val="both"/>
        <w:rPr>
          <w:rFonts w:eastAsia="Times New Roman" w:cs="Times New Roman"/>
          <w:sz w:val="22"/>
        </w:rPr>
      </w:pPr>
      <w:bookmarkStart w:id="1098" w:name="z862"/>
      <w:bookmarkEnd w:id="10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характеристики эмитента, контрагента или кредитора, в том числе сектор экономики, географическое расположение;</w:t>
      </w:r>
    </w:p>
    <w:p w:rsidR="00E31822" w:rsidRPr="00E31822" w:rsidRDefault="00E31822" w:rsidP="00E31822">
      <w:pPr>
        <w:spacing w:line="276" w:lineRule="auto"/>
        <w:jc w:val="both"/>
        <w:rPr>
          <w:rFonts w:eastAsia="Times New Roman" w:cs="Times New Roman"/>
          <w:sz w:val="22"/>
        </w:rPr>
      </w:pPr>
      <w:bookmarkStart w:id="1099" w:name="z863"/>
      <w:bookmarkEnd w:id="10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валюту источников фондирования.</w:t>
      </w:r>
    </w:p>
    <w:p w:rsidR="00E31822" w:rsidRPr="00E31822" w:rsidRDefault="00E31822" w:rsidP="00E31822">
      <w:pPr>
        <w:spacing w:line="276" w:lineRule="auto"/>
        <w:jc w:val="both"/>
        <w:rPr>
          <w:rFonts w:eastAsia="Times New Roman" w:cs="Times New Roman"/>
          <w:sz w:val="22"/>
        </w:rPr>
      </w:pPr>
      <w:bookmarkStart w:id="1100" w:name="z864"/>
      <w:bookmarkEnd w:id="10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Цели диверсификации являются частью планов финансирования (до и более года) и учитываются в процессе составления стратегического и бюджетного планирования.</w:t>
      </w:r>
    </w:p>
    <w:p w:rsidR="00E31822" w:rsidRPr="00E31822" w:rsidRDefault="00E31822" w:rsidP="00E31822">
      <w:pPr>
        <w:spacing w:line="276" w:lineRule="auto"/>
        <w:jc w:val="both"/>
        <w:rPr>
          <w:rFonts w:eastAsia="Times New Roman" w:cs="Times New Roman"/>
          <w:sz w:val="22"/>
        </w:rPr>
      </w:pPr>
      <w:bookmarkStart w:id="1101" w:name="z865"/>
      <w:bookmarkEnd w:id="11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комитет по вопросам управления рисками и правление банка информированы о характеристиках и диверсификации источников фондирования и периодически пересматривают стратегию фондирования в целях незамедлительного реагирования на изменения внутренней и внешней среды.</w:t>
      </w:r>
    </w:p>
    <w:p w:rsidR="00E31822" w:rsidRPr="00E31822" w:rsidRDefault="00E31822" w:rsidP="00E31822">
      <w:pPr>
        <w:spacing w:line="276" w:lineRule="auto"/>
        <w:jc w:val="both"/>
        <w:rPr>
          <w:rFonts w:eastAsia="Times New Roman" w:cs="Times New Roman"/>
          <w:sz w:val="22"/>
        </w:rPr>
      </w:pPr>
      <w:bookmarkStart w:id="1102" w:name="z866"/>
      <w:bookmarkEnd w:id="11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Важным компонентом обеспечения диверсификации фондирования является обеспечение доступа к финансовым рынкам, которое имеет решающее значения в эффективности и возможности привлечения средств вкладчиков и контрагентов. Обеспечение доступа к соответствующим рынкам учитывает,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103" w:name="z867"/>
      <w:bookmarkEnd w:id="11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поддержание присутствия на финансовых рынках, выбранных в целях фондирования;</w:t>
      </w:r>
    </w:p>
    <w:p w:rsidR="00E31822" w:rsidRPr="00E31822" w:rsidRDefault="00E31822" w:rsidP="00E31822">
      <w:pPr>
        <w:spacing w:line="276" w:lineRule="auto"/>
        <w:jc w:val="both"/>
        <w:rPr>
          <w:rFonts w:eastAsia="Times New Roman" w:cs="Times New Roman"/>
          <w:sz w:val="22"/>
        </w:rPr>
      </w:pPr>
      <w:bookmarkStart w:id="1104" w:name="z868"/>
      <w:bookmarkEnd w:id="11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возможность укрепления присутствия на выбранных рынках финансирования;</w:t>
      </w:r>
    </w:p>
    <w:p w:rsidR="00E31822" w:rsidRPr="00E31822" w:rsidRDefault="00E31822" w:rsidP="00E31822">
      <w:pPr>
        <w:spacing w:line="276" w:lineRule="auto"/>
        <w:jc w:val="both"/>
        <w:rPr>
          <w:rFonts w:eastAsia="Times New Roman" w:cs="Times New Roman"/>
          <w:sz w:val="22"/>
        </w:rPr>
      </w:pPr>
      <w:bookmarkStart w:id="1105" w:name="z869"/>
      <w:bookmarkEnd w:id="11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выявление, установление, поддержание взаимоотношений с текущими и потенциальными кредиторами, предоставляющими денежные средства;</w:t>
      </w:r>
    </w:p>
    <w:p w:rsidR="00E31822" w:rsidRPr="00E31822" w:rsidRDefault="00E31822" w:rsidP="00E31822">
      <w:pPr>
        <w:spacing w:line="276" w:lineRule="auto"/>
        <w:jc w:val="both"/>
        <w:rPr>
          <w:rFonts w:eastAsia="Times New Roman" w:cs="Times New Roman"/>
          <w:sz w:val="22"/>
        </w:rPr>
      </w:pPr>
      <w:bookmarkStart w:id="1106" w:name="z870"/>
      <w:bookmarkEnd w:id="11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повышение капитализации банка в целях обеспечения готовности кредиторов поддерживать отношение с банком.</w:t>
      </w:r>
    </w:p>
    <w:p w:rsidR="00E31822" w:rsidRPr="00E31822" w:rsidRDefault="00E31822" w:rsidP="00E31822">
      <w:pPr>
        <w:spacing w:line="276" w:lineRule="auto"/>
        <w:jc w:val="both"/>
        <w:rPr>
          <w:rFonts w:eastAsia="Times New Roman" w:cs="Times New Roman"/>
          <w:sz w:val="22"/>
        </w:rPr>
      </w:pPr>
      <w:bookmarkStart w:id="1107" w:name="z871"/>
      <w:bookmarkEnd w:id="11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альтернативные источники фондирования, повышающие способность банка противостоять стрессовым ситуациям и кризисам ликвидности. В зависимости от характера, тяжести и продолжительности кризиса ликвидности потенциальные источники финансирования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108" w:name="z872"/>
      <w:bookmarkEnd w:id="11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рост депозитов;</w:t>
      </w:r>
    </w:p>
    <w:p w:rsidR="00E31822" w:rsidRPr="00E31822" w:rsidRDefault="00E31822" w:rsidP="00E31822">
      <w:pPr>
        <w:spacing w:line="276" w:lineRule="auto"/>
        <w:jc w:val="both"/>
        <w:rPr>
          <w:rFonts w:eastAsia="Times New Roman" w:cs="Times New Roman"/>
          <w:sz w:val="22"/>
        </w:rPr>
      </w:pPr>
      <w:bookmarkStart w:id="1109" w:name="z873"/>
      <w:bookmarkEnd w:id="11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пролонгация сроков погашения обязательств;</w:t>
      </w:r>
    </w:p>
    <w:p w:rsidR="00E31822" w:rsidRPr="00E31822" w:rsidRDefault="00E31822" w:rsidP="00E31822">
      <w:pPr>
        <w:spacing w:line="276" w:lineRule="auto"/>
        <w:jc w:val="both"/>
        <w:rPr>
          <w:rFonts w:eastAsia="Times New Roman" w:cs="Times New Roman"/>
          <w:sz w:val="22"/>
        </w:rPr>
      </w:pPr>
      <w:bookmarkStart w:id="1110" w:name="z874"/>
      <w:bookmarkEnd w:id="11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эмиссия краткосрочных и долгосрочных долговых инструментов;</w:t>
      </w:r>
    </w:p>
    <w:p w:rsidR="00E31822" w:rsidRPr="00E31822" w:rsidRDefault="00E31822" w:rsidP="00E31822">
      <w:pPr>
        <w:spacing w:line="276" w:lineRule="auto"/>
        <w:jc w:val="both"/>
        <w:rPr>
          <w:rFonts w:eastAsia="Times New Roman" w:cs="Times New Roman"/>
          <w:sz w:val="22"/>
        </w:rPr>
      </w:pPr>
      <w:bookmarkStart w:id="1111" w:name="z875"/>
      <w:bookmarkEnd w:id="11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внутригрупповые переводы средств, продажа дочерних компаний или направлений бизнеса;</w:t>
      </w:r>
    </w:p>
    <w:p w:rsidR="00E31822" w:rsidRPr="00E31822" w:rsidRDefault="00E31822" w:rsidP="00E31822">
      <w:pPr>
        <w:spacing w:line="276" w:lineRule="auto"/>
        <w:jc w:val="both"/>
        <w:rPr>
          <w:rFonts w:eastAsia="Times New Roman" w:cs="Times New Roman"/>
          <w:sz w:val="22"/>
        </w:rPr>
      </w:pPr>
      <w:bookmarkStart w:id="1112" w:name="z876"/>
      <w:bookmarkEnd w:id="11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секьюритизация активов;</w:t>
      </w:r>
    </w:p>
    <w:p w:rsidR="00E31822" w:rsidRPr="00E31822" w:rsidRDefault="00E31822" w:rsidP="00E31822">
      <w:pPr>
        <w:spacing w:line="276" w:lineRule="auto"/>
        <w:jc w:val="both"/>
        <w:rPr>
          <w:rFonts w:eastAsia="Times New Roman" w:cs="Times New Roman"/>
          <w:sz w:val="22"/>
        </w:rPr>
      </w:pPr>
      <w:bookmarkStart w:id="1113" w:name="z877"/>
      <w:bookmarkEnd w:id="11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продажа имеющихся высоколиквидных активов или заключение сделок репо;</w:t>
      </w:r>
    </w:p>
    <w:p w:rsidR="00E31822" w:rsidRPr="00E31822" w:rsidRDefault="00E31822" w:rsidP="00E31822">
      <w:pPr>
        <w:spacing w:line="276" w:lineRule="auto"/>
        <w:jc w:val="both"/>
        <w:rPr>
          <w:rFonts w:eastAsia="Times New Roman" w:cs="Times New Roman"/>
          <w:sz w:val="22"/>
        </w:rPr>
      </w:pPr>
      <w:bookmarkStart w:id="1114" w:name="z878"/>
      <w:bookmarkEnd w:id="11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сдерживание увеличения объемов по основным направлениям деятельности (например, замедление выдачи кредитов).</w:t>
      </w:r>
    </w:p>
    <w:p w:rsidR="00E31822" w:rsidRPr="00E31822" w:rsidRDefault="00E31822" w:rsidP="00E31822">
      <w:pPr>
        <w:spacing w:line="276" w:lineRule="auto"/>
        <w:jc w:val="both"/>
        <w:rPr>
          <w:rFonts w:eastAsia="Times New Roman" w:cs="Times New Roman"/>
          <w:sz w:val="22"/>
        </w:rPr>
      </w:pPr>
      <w:bookmarkStart w:id="1115" w:name="z879"/>
      <w:bookmarkEnd w:id="11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комитет по вопросам управления рисками и правление периодически оценивают и контролируют способность по оперативному привлечению средств из каждого источника фондирования в целях оценки эффективности при обеспечении ликвидности в перспективе.</w:t>
      </w:r>
    </w:p>
    <w:p w:rsidR="00E31822" w:rsidRPr="00E31822" w:rsidRDefault="00E31822" w:rsidP="00E31822">
      <w:pPr>
        <w:spacing w:line="276" w:lineRule="auto"/>
        <w:jc w:val="both"/>
        <w:rPr>
          <w:rFonts w:eastAsia="Times New Roman" w:cs="Times New Roman"/>
          <w:sz w:val="22"/>
        </w:rPr>
      </w:pPr>
      <w:bookmarkStart w:id="1116" w:name="z880"/>
      <w:bookmarkEnd w:id="11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утверждает план финансирования, в котором четко определен процесс устранения дефицита ликвидности в чрезвычайных ситуациях. План финансирования соответствует масштабу деятельности банка, профилю рисков, видам и сложности операций, объему активов и роли банка в финансовой системе. План финансирования включает четкое описание диверсифицированного набора адекватных, доступных, реализуемых потенциальных мер по обеспечению непредвиденных расходов для сохранения ликвидности и сокращения дефицита денежных средств в различных неблагоприятных ситуациях.</w:t>
      </w:r>
    </w:p>
    <w:p w:rsidR="00E31822" w:rsidRPr="00E31822" w:rsidRDefault="00E31822" w:rsidP="00E31822">
      <w:pPr>
        <w:spacing w:line="276" w:lineRule="auto"/>
        <w:jc w:val="both"/>
        <w:rPr>
          <w:rFonts w:eastAsia="Times New Roman" w:cs="Times New Roman"/>
          <w:sz w:val="22"/>
        </w:rPr>
      </w:pPr>
      <w:bookmarkStart w:id="1117" w:name="z881"/>
      <w:bookmarkEnd w:id="11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План финансирования содержит:</w:t>
      </w:r>
    </w:p>
    <w:p w:rsidR="00E31822" w:rsidRPr="00E31822" w:rsidRDefault="00E31822" w:rsidP="00E31822">
      <w:pPr>
        <w:spacing w:line="276" w:lineRule="auto"/>
        <w:jc w:val="both"/>
        <w:rPr>
          <w:rFonts w:eastAsia="Times New Roman" w:cs="Times New Roman"/>
          <w:sz w:val="22"/>
        </w:rPr>
      </w:pPr>
      <w:bookmarkStart w:id="1118" w:name="z882"/>
      <w:bookmarkEnd w:id="11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четко определенные и доступные источники финансирования на случай непредвиденных обстоятельств, с оценкой возможного размера средств, которые привлекаются из этих источников;</w:t>
      </w:r>
    </w:p>
    <w:p w:rsidR="00E31822" w:rsidRPr="00E31822" w:rsidRDefault="00E31822" w:rsidP="00E31822">
      <w:pPr>
        <w:spacing w:line="276" w:lineRule="auto"/>
        <w:jc w:val="both"/>
        <w:rPr>
          <w:rFonts w:eastAsia="Times New Roman" w:cs="Times New Roman"/>
          <w:sz w:val="22"/>
        </w:rPr>
      </w:pPr>
      <w:bookmarkStart w:id="1119" w:name="z883"/>
      <w:bookmarkEnd w:id="11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время, необходимое для привлечения дополнительных средств от каждого из источников финансирования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1120" w:name="z884"/>
      <w:bookmarkEnd w:id="11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четкие операционные процедуры, регламентирующие:</w:t>
      </w:r>
    </w:p>
    <w:p w:rsidR="00E31822" w:rsidRPr="00E31822" w:rsidRDefault="00E31822" w:rsidP="00E31822">
      <w:pPr>
        <w:spacing w:line="276" w:lineRule="auto"/>
        <w:jc w:val="both"/>
        <w:rPr>
          <w:rFonts w:eastAsia="Times New Roman" w:cs="Times New Roman"/>
          <w:sz w:val="22"/>
        </w:rPr>
      </w:pPr>
      <w:bookmarkStart w:id="1121" w:name="z885"/>
      <w:bookmarkEnd w:id="11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формирование состава лиц (органов, подразделений) банка, ответственных за разработку и внедрение плана финансирования, с указанием полномочий и сфер их ответственности с целью обеспечения внутренней координации и коммуникации;</w:t>
      </w:r>
    </w:p>
    <w:p w:rsidR="00E31822" w:rsidRPr="00E31822" w:rsidRDefault="00E31822" w:rsidP="00E31822">
      <w:pPr>
        <w:spacing w:line="276" w:lineRule="auto"/>
        <w:jc w:val="both"/>
        <w:rPr>
          <w:rFonts w:eastAsia="Times New Roman" w:cs="Times New Roman"/>
          <w:sz w:val="22"/>
        </w:rPr>
      </w:pPr>
      <w:bookmarkStart w:id="1122" w:name="z886"/>
      <w:bookmarkEnd w:id="11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подробный алгоритм действий и их приоритезацию в отношении того какие действия необходимо предпринять, кто ответственен за их принятие, когда и каким образом реализуются эти действия;</w:t>
      </w:r>
    </w:p>
    <w:p w:rsidR="00E31822" w:rsidRPr="00E31822" w:rsidRDefault="00E31822" w:rsidP="00E31822">
      <w:pPr>
        <w:spacing w:line="276" w:lineRule="auto"/>
        <w:jc w:val="both"/>
        <w:rPr>
          <w:rFonts w:eastAsia="Times New Roman" w:cs="Times New Roman"/>
          <w:sz w:val="22"/>
        </w:rPr>
      </w:pPr>
      <w:bookmarkStart w:id="1123" w:name="z887"/>
      <w:bookmarkEnd w:id="11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несколько вариантов реализации разных стрессовых ситуаций.</w:t>
      </w:r>
    </w:p>
    <w:p w:rsidR="00E31822" w:rsidRPr="00E31822" w:rsidRDefault="00E31822" w:rsidP="00E31822">
      <w:pPr>
        <w:spacing w:line="276" w:lineRule="auto"/>
        <w:jc w:val="both"/>
        <w:rPr>
          <w:rFonts w:eastAsia="Times New Roman" w:cs="Times New Roman"/>
          <w:sz w:val="22"/>
        </w:rPr>
      </w:pPr>
      <w:bookmarkStart w:id="1124" w:name="z888"/>
      <w:bookmarkEnd w:id="11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целях обеспечения операционной надежности план финансирования подвергается регулярному тестированию и обновлению.</w:t>
      </w:r>
    </w:p>
    <w:p w:rsidR="00E31822" w:rsidRPr="00E31822" w:rsidRDefault="00E31822" w:rsidP="00E31822">
      <w:pPr>
        <w:spacing w:line="276" w:lineRule="auto"/>
        <w:jc w:val="both"/>
        <w:rPr>
          <w:rFonts w:eastAsia="Times New Roman" w:cs="Times New Roman"/>
          <w:sz w:val="22"/>
        </w:rPr>
      </w:pPr>
      <w:bookmarkStart w:id="1125" w:name="z889"/>
      <w:bookmarkEnd w:id="11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65. Банк располагает постоянным запасом необремененных высоколиквидных активов, которые можно в кратчайшие сроки использовать без значительных потерь и дисконтов при различных стрессовых сценариях, включая события, влекущие за собой потерю доступа или снижение объемов ликвидных средств, предоставляемых кредиторами, в том числе под обеспечение, а также размещаемых вкладчиками.</w:t>
      </w:r>
    </w:p>
    <w:p w:rsidR="00E31822" w:rsidRPr="00E31822" w:rsidRDefault="00E31822" w:rsidP="00E31822">
      <w:pPr>
        <w:spacing w:line="276" w:lineRule="auto"/>
        <w:jc w:val="both"/>
        <w:rPr>
          <w:rFonts w:eastAsia="Times New Roman" w:cs="Times New Roman"/>
          <w:sz w:val="22"/>
        </w:rPr>
      </w:pPr>
      <w:bookmarkStart w:id="1126" w:name="z890"/>
      <w:bookmarkEnd w:id="11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Необходимый запас ликвидности сопоставим с установленным риск аппетитом банка по риску ликвидности. Для этого требуется определение необходимого размера запаса необремененных высоколиквидных активов к оценкам потребностей в ликвидности в условиях стресса. Оценка потребности в ликвидности в текущих условиях и в периоды стресса включает:</w:t>
      </w:r>
    </w:p>
    <w:p w:rsidR="00E31822" w:rsidRPr="00E31822" w:rsidRDefault="00E31822" w:rsidP="00E31822">
      <w:pPr>
        <w:spacing w:line="276" w:lineRule="auto"/>
        <w:jc w:val="both"/>
        <w:rPr>
          <w:rFonts w:eastAsia="Times New Roman" w:cs="Times New Roman"/>
          <w:sz w:val="22"/>
        </w:rPr>
      </w:pPr>
      <w:bookmarkStart w:id="1127" w:name="z891"/>
      <w:bookmarkEnd w:id="11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как договорные, так и недоговорные денежные оттоки (притоки);</w:t>
      </w:r>
    </w:p>
    <w:p w:rsidR="00E31822" w:rsidRPr="00E31822" w:rsidRDefault="00E31822" w:rsidP="00E31822">
      <w:pPr>
        <w:spacing w:line="276" w:lineRule="auto"/>
        <w:jc w:val="both"/>
        <w:rPr>
          <w:rFonts w:eastAsia="Times New Roman" w:cs="Times New Roman"/>
          <w:sz w:val="22"/>
        </w:rPr>
      </w:pPr>
      <w:bookmarkStart w:id="1128" w:name="z892"/>
      <w:bookmarkEnd w:id="11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безусловное требование вкладчиков по изъятию средств;</w:t>
      </w:r>
    </w:p>
    <w:p w:rsidR="00E31822" w:rsidRPr="00E31822" w:rsidRDefault="00E31822" w:rsidP="00E31822">
      <w:pPr>
        <w:spacing w:line="276" w:lineRule="auto"/>
        <w:jc w:val="both"/>
        <w:rPr>
          <w:rFonts w:eastAsia="Times New Roman" w:cs="Times New Roman"/>
          <w:sz w:val="22"/>
        </w:rPr>
      </w:pPr>
      <w:bookmarkStart w:id="1129" w:name="z893"/>
      <w:bookmarkEnd w:id="11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 учитывает неспособность получить необеспеченное финансирование, а также потерю или снижение доступа к ликвидным средствам.</w:t>
      </w:r>
    </w:p>
    <w:p w:rsidR="00E31822" w:rsidRPr="00E31822" w:rsidRDefault="00E31822" w:rsidP="00E31822">
      <w:pPr>
        <w:spacing w:line="276" w:lineRule="auto"/>
        <w:jc w:val="both"/>
        <w:rPr>
          <w:rFonts w:eastAsia="Times New Roman" w:cs="Times New Roman"/>
          <w:sz w:val="22"/>
        </w:rPr>
      </w:pPr>
      <w:bookmarkStart w:id="1130" w:name="z894"/>
      <w:bookmarkEnd w:id="11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Необходимый запас ликвидности в основном формируется из наиболее высококачественных ликвидных активов, таких как:</w:t>
      </w:r>
    </w:p>
    <w:p w:rsidR="00E31822" w:rsidRPr="00E31822" w:rsidRDefault="00E31822" w:rsidP="00E31822">
      <w:pPr>
        <w:spacing w:line="276" w:lineRule="auto"/>
        <w:jc w:val="both"/>
        <w:rPr>
          <w:rFonts w:eastAsia="Times New Roman" w:cs="Times New Roman"/>
          <w:sz w:val="22"/>
        </w:rPr>
      </w:pPr>
      <w:bookmarkStart w:id="1131" w:name="z895"/>
      <w:bookmarkEnd w:id="11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денежные средства;</w:t>
      </w:r>
    </w:p>
    <w:p w:rsidR="00E31822" w:rsidRPr="00E31822" w:rsidRDefault="00E31822" w:rsidP="00E31822">
      <w:pPr>
        <w:spacing w:line="276" w:lineRule="auto"/>
        <w:jc w:val="both"/>
        <w:rPr>
          <w:rFonts w:eastAsia="Times New Roman" w:cs="Times New Roman"/>
          <w:sz w:val="22"/>
        </w:rPr>
      </w:pPr>
      <w:bookmarkStart w:id="1132" w:name="z896"/>
      <w:bookmarkEnd w:id="11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ликвидные государственные ценные бумаги;</w:t>
      </w:r>
    </w:p>
    <w:p w:rsidR="00E31822" w:rsidRPr="00E31822" w:rsidRDefault="00E31822" w:rsidP="00E31822">
      <w:pPr>
        <w:spacing w:line="276" w:lineRule="auto"/>
        <w:jc w:val="both"/>
        <w:rPr>
          <w:rFonts w:eastAsia="Times New Roman" w:cs="Times New Roman"/>
          <w:sz w:val="22"/>
        </w:rPr>
      </w:pPr>
      <w:bookmarkStart w:id="1133" w:name="z897"/>
      <w:bookmarkEnd w:id="11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финансовые инструменты, возможные к реализации в периоды наиболее негативных сценариев стресса и менее негативных в виде необремененных ликвидных активов, реализуемых или использующихся в качестве обеспечения без значительных потерь или дисконта.</w:t>
      </w:r>
    </w:p>
    <w:p w:rsidR="00E31822" w:rsidRPr="00E31822" w:rsidRDefault="00E31822" w:rsidP="00E31822">
      <w:pPr>
        <w:spacing w:line="276" w:lineRule="auto"/>
        <w:jc w:val="both"/>
        <w:rPr>
          <w:rFonts w:eastAsia="Times New Roman" w:cs="Times New Roman"/>
          <w:sz w:val="22"/>
        </w:rPr>
      </w:pPr>
      <w:bookmarkStart w:id="1134" w:name="z898"/>
      <w:bookmarkEnd w:id="11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Общие характеристики определения высоколиквидных активов включают:</w:t>
      </w:r>
    </w:p>
    <w:p w:rsidR="00E31822" w:rsidRPr="00E31822" w:rsidRDefault="00E31822" w:rsidP="00E31822">
      <w:pPr>
        <w:spacing w:line="276" w:lineRule="auto"/>
        <w:jc w:val="both"/>
        <w:rPr>
          <w:rFonts w:eastAsia="Times New Roman" w:cs="Times New Roman"/>
          <w:sz w:val="22"/>
        </w:rPr>
      </w:pPr>
      <w:bookmarkStart w:id="1135" w:name="z899"/>
      <w:bookmarkEnd w:id="11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прозрачность его структуры и характеристики риска;</w:t>
      </w:r>
    </w:p>
    <w:p w:rsidR="00E31822" w:rsidRPr="00E31822" w:rsidRDefault="00E31822" w:rsidP="00E31822">
      <w:pPr>
        <w:spacing w:line="276" w:lineRule="auto"/>
        <w:jc w:val="both"/>
        <w:rPr>
          <w:rFonts w:eastAsia="Times New Roman" w:cs="Times New Roman"/>
          <w:sz w:val="22"/>
        </w:rPr>
      </w:pPr>
      <w:bookmarkStart w:id="1136" w:name="z900"/>
      <w:bookmarkEnd w:id="11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легкость и определенность оценки;</w:t>
      </w:r>
    </w:p>
    <w:p w:rsidR="00E31822" w:rsidRPr="00E31822" w:rsidRDefault="00E31822" w:rsidP="00E31822">
      <w:pPr>
        <w:spacing w:line="276" w:lineRule="auto"/>
        <w:jc w:val="both"/>
        <w:rPr>
          <w:rFonts w:eastAsia="Times New Roman" w:cs="Times New Roman"/>
          <w:sz w:val="22"/>
        </w:rPr>
      </w:pPr>
      <w:bookmarkStart w:id="1137" w:name="z901"/>
      <w:bookmarkEnd w:id="11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существование ликвидного рынка для данного актива во всех сценариях стресса;</w:t>
      </w:r>
    </w:p>
    <w:p w:rsidR="00E31822" w:rsidRPr="00E31822" w:rsidRDefault="00E31822" w:rsidP="00E31822">
      <w:pPr>
        <w:spacing w:line="276" w:lineRule="auto"/>
        <w:jc w:val="both"/>
        <w:rPr>
          <w:rFonts w:eastAsia="Times New Roman" w:cs="Times New Roman"/>
          <w:sz w:val="22"/>
        </w:rPr>
      </w:pPr>
      <w:bookmarkStart w:id="1138" w:name="z902"/>
      <w:bookmarkEnd w:id="11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доступные объемы рынка для актива, включая запасы банка относительно нормального рыночного оборота;</w:t>
      </w:r>
    </w:p>
    <w:p w:rsidR="00E31822" w:rsidRPr="00E31822" w:rsidRDefault="00E31822" w:rsidP="00E31822">
      <w:pPr>
        <w:spacing w:line="276" w:lineRule="auto"/>
        <w:jc w:val="both"/>
        <w:rPr>
          <w:rFonts w:eastAsia="Times New Roman" w:cs="Times New Roman"/>
          <w:sz w:val="22"/>
        </w:rPr>
      </w:pPr>
      <w:bookmarkStart w:id="1139" w:name="z903"/>
      <w:bookmarkEnd w:id="11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правовых, нормативных или операционных препятствий для использования этих активов в целях получения финансирования в любое время для удовлетворения потребностей в ликвидности.</w:t>
      </w:r>
    </w:p>
    <w:p w:rsidR="00E31822" w:rsidRPr="00E31822" w:rsidRDefault="00E31822" w:rsidP="00E31822">
      <w:pPr>
        <w:spacing w:line="276" w:lineRule="auto"/>
        <w:jc w:val="both"/>
        <w:rPr>
          <w:rFonts w:eastAsia="Times New Roman" w:cs="Times New Roman"/>
          <w:sz w:val="22"/>
        </w:rPr>
      </w:pPr>
      <w:bookmarkStart w:id="1140" w:name="z904"/>
      <w:bookmarkEnd w:id="11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Эффективное управление залоговым обеспечением производится посредством следующих, но, не ограничиваясь ими, процедур, определяющих:</w:t>
      </w:r>
    </w:p>
    <w:p w:rsidR="00E31822" w:rsidRPr="00E31822" w:rsidRDefault="00E31822" w:rsidP="00E31822">
      <w:pPr>
        <w:spacing w:line="276" w:lineRule="auto"/>
        <w:jc w:val="both"/>
        <w:rPr>
          <w:rFonts w:eastAsia="Times New Roman" w:cs="Times New Roman"/>
          <w:sz w:val="22"/>
        </w:rPr>
      </w:pPr>
      <w:bookmarkStart w:id="1141" w:name="z905"/>
      <w:bookmarkEnd w:id="11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оценку потребностей банка в активах, которые необходимо использовать в качестве залога, включая активы, которые в настоящее время переданы в залог, с учетом сроков их высвобождения;</w:t>
      </w:r>
    </w:p>
    <w:p w:rsidR="00E31822" w:rsidRPr="00E31822" w:rsidRDefault="00E31822" w:rsidP="00E31822">
      <w:pPr>
        <w:spacing w:line="276" w:lineRule="auto"/>
        <w:jc w:val="both"/>
        <w:rPr>
          <w:rFonts w:eastAsia="Times New Roman" w:cs="Times New Roman"/>
          <w:sz w:val="22"/>
        </w:rPr>
      </w:pPr>
      <w:bookmarkStart w:id="1142" w:name="z906"/>
      <w:bookmarkEnd w:id="11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оценку соответствия каждого вида того или иного актива для использования в качестве залогового обеспечения по отношению к каждому типу основных контрагентов и рынков обеспеченного финансирования;</w:t>
      </w:r>
    </w:p>
    <w:p w:rsidR="00E31822" w:rsidRPr="00E31822" w:rsidRDefault="00E31822" w:rsidP="00E31822">
      <w:pPr>
        <w:spacing w:line="276" w:lineRule="auto"/>
        <w:jc w:val="both"/>
        <w:rPr>
          <w:rFonts w:eastAsia="Times New Roman" w:cs="Times New Roman"/>
          <w:sz w:val="22"/>
        </w:rPr>
      </w:pPr>
      <w:bookmarkStart w:id="1143" w:name="z907"/>
      <w:bookmarkEnd w:id="11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диверсификацию активов, которые необходимо использовать в качестве залога, в разрезе эмитента, объема относительно возможностей финансового рынка и контрагентов, чувствительности цен во избежание чрезмерной концентрации, а также с учетом различных сценариев рыночного стресса;</w:t>
      </w:r>
    </w:p>
    <w:p w:rsidR="00E31822" w:rsidRPr="00E31822" w:rsidRDefault="00E31822" w:rsidP="00E31822">
      <w:pPr>
        <w:spacing w:line="276" w:lineRule="auto"/>
        <w:jc w:val="both"/>
        <w:rPr>
          <w:rFonts w:eastAsia="Times New Roman" w:cs="Times New Roman"/>
          <w:sz w:val="22"/>
        </w:rPr>
      </w:pPr>
      <w:bookmarkStart w:id="1144" w:name="z908"/>
      <w:bookmarkEnd w:id="11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мониторинг залогового обеспечения в разрезе эмитентов, географического расположения, валют, в целях осуществления оценки того как оперативно мобилизуются активы в случае необходимости.</w:t>
      </w:r>
    </w:p>
    <w:p w:rsidR="00E31822" w:rsidRPr="00E31822" w:rsidRDefault="00E31822" w:rsidP="00E31822">
      <w:pPr>
        <w:spacing w:line="276" w:lineRule="auto"/>
        <w:jc w:val="both"/>
        <w:rPr>
          <w:rFonts w:eastAsia="Times New Roman" w:cs="Times New Roman"/>
          <w:sz w:val="22"/>
        </w:rPr>
      </w:pPr>
      <w:bookmarkStart w:id="1145" w:name="z909"/>
      <w:bookmarkEnd w:id="11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66. Система стресс-тестирования включает анализ используемых видов стресс-тестирования, сценарии стресс-тестирования, применимых допущений, методологической базы для проверки устойчивости показателя достаточности ликвидности в случае изменения рыночных условий и мер управления.</w:t>
      </w:r>
    </w:p>
    <w:p w:rsidR="00E31822" w:rsidRPr="00E31822" w:rsidRDefault="00E31822" w:rsidP="00E31822">
      <w:pPr>
        <w:spacing w:line="276" w:lineRule="auto"/>
        <w:jc w:val="both"/>
        <w:rPr>
          <w:rFonts w:eastAsia="Times New Roman" w:cs="Times New Roman"/>
          <w:sz w:val="22"/>
        </w:rPr>
      </w:pPr>
      <w:bookmarkStart w:id="1146" w:name="z910"/>
      <w:bookmarkEnd w:id="11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на периодической основе проводит стресс-тестирование по различным факторам краткосрочных и долгосрочных сценариев, ориентированных как на специфику банка, так и на масштабные рыночные стрессы и совмещение обоих сценариев с целью анализа и количественной оценки их воздействия на уровень ликвидности, на денежные потоки банка, прибыльность и платежеспособность.</w:t>
      </w:r>
    </w:p>
    <w:p w:rsidR="00E31822" w:rsidRPr="00E31822" w:rsidRDefault="00E31822" w:rsidP="00E31822">
      <w:pPr>
        <w:spacing w:line="276" w:lineRule="auto"/>
        <w:jc w:val="both"/>
        <w:rPr>
          <w:rFonts w:eastAsia="Times New Roman" w:cs="Times New Roman"/>
          <w:sz w:val="22"/>
        </w:rPr>
      </w:pPr>
      <w:bookmarkStart w:id="1147" w:name="z911"/>
      <w:bookmarkEnd w:id="114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Результаты проведенных стресс-тестирований рассматриваются советом директоров банка. По результатам рассмотрения принимаются меры по устранению или смягчению последствий для ограничения воздействий на банк, создания необходимого запаса ликвидности и корректировки уровня ликвидности. </w:t>
      </w:r>
    </w:p>
    <w:p w:rsidR="00E31822" w:rsidRPr="00E31822" w:rsidRDefault="00E31822" w:rsidP="00E31822">
      <w:pPr>
        <w:spacing w:line="276" w:lineRule="auto"/>
        <w:jc w:val="both"/>
        <w:rPr>
          <w:rFonts w:eastAsia="Times New Roman" w:cs="Times New Roman"/>
          <w:sz w:val="22"/>
        </w:rPr>
      </w:pPr>
      <w:bookmarkStart w:id="1148" w:name="z912"/>
      <w:bookmarkEnd w:id="11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стресс-тестирований играют ключевую роль в формировании плана финансирования банка и в определении стратегии и ВПОДЛ.</w:t>
      </w:r>
    </w:p>
    <w:p w:rsidR="00E31822" w:rsidRPr="00E31822" w:rsidRDefault="00E31822" w:rsidP="00E31822">
      <w:pPr>
        <w:spacing w:line="276" w:lineRule="auto"/>
        <w:jc w:val="both"/>
        <w:rPr>
          <w:rFonts w:eastAsia="Times New Roman" w:cs="Times New Roman"/>
          <w:sz w:val="22"/>
        </w:rPr>
      </w:pPr>
      <w:bookmarkStart w:id="1149" w:name="z913"/>
      <w:bookmarkEnd w:id="11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 проведения стресс-тестирования включает следующее:</w:t>
      </w:r>
    </w:p>
    <w:p w:rsidR="00E31822" w:rsidRPr="00E31822" w:rsidRDefault="00E31822" w:rsidP="00E31822">
      <w:pPr>
        <w:spacing w:line="276" w:lineRule="auto"/>
        <w:jc w:val="both"/>
        <w:rPr>
          <w:rFonts w:eastAsia="Times New Roman" w:cs="Times New Roman"/>
          <w:sz w:val="22"/>
        </w:rPr>
      </w:pPr>
      <w:bookmarkStart w:id="1150" w:name="z914"/>
      <w:bookmarkEnd w:id="11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анализирует влияние стресс-сценариев на позицию ликвидности, оценивает уровень возникновения риска ликвидности при изменении внутренней и внешней среды, в разные временные периоды (краткосрочный, долгосрочный), в том числе на внутридневной основе;</w:t>
      </w:r>
    </w:p>
    <w:p w:rsidR="00E31822" w:rsidRPr="00E31822" w:rsidRDefault="00E31822" w:rsidP="00E31822">
      <w:pPr>
        <w:spacing w:line="276" w:lineRule="auto"/>
        <w:jc w:val="both"/>
        <w:rPr>
          <w:rFonts w:eastAsia="Times New Roman" w:cs="Times New Roman"/>
          <w:sz w:val="22"/>
        </w:rPr>
      </w:pPr>
      <w:bookmarkStart w:id="1151" w:name="z915"/>
      <w:bookmarkEnd w:id="11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совета директоров банка или комитета по вопросам управления рисками;</w:t>
      </w:r>
    </w:p>
    <w:p w:rsidR="00E31822" w:rsidRPr="00E31822" w:rsidRDefault="00E31822" w:rsidP="00E31822">
      <w:pPr>
        <w:spacing w:line="276" w:lineRule="auto"/>
        <w:jc w:val="both"/>
        <w:rPr>
          <w:rFonts w:eastAsia="Times New Roman" w:cs="Times New Roman"/>
          <w:sz w:val="22"/>
        </w:rPr>
      </w:pPr>
      <w:bookmarkStart w:id="1152" w:name="z916"/>
      <w:bookmarkEnd w:id="11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принимает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стресс-сценариев даже в периоды профицита ликвидности), оценки результатов и в результате принятия мер по минимизации выявленного в ходе стресс-тестирования риска ликвидности;</w:t>
      </w:r>
    </w:p>
    <w:p w:rsidR="00E31822" w:rsidRPr="00E31822" w:rsidRDefault="00E31822" w:rsidP="00E31822">
      <w:pPr>
        <w:spacing w:line="276" w:lineRule="auto"/>
        <w:jc w:val="both"/>
        <w:rPr>
          <w:rFonts w:eastAsia="Times New Roman" w:cs="Times New Roman"/>
          <w:sz w:val="22"/>
        </w:rPr>
      </w:pPr>
      <w:bookmarkStart w:id="1153" w:name="z917"/>
      <w:bookmarkEnd w:id="11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учитывает в стресс-тестировании вероятную поведенческую реакцию других участников рынка на события рыночного стресса и степень, в которой общий результат усиливает движение рынка и усугубляет рыночную нагрузку.</w:t>
      </w:r>
    </w:p>
    <w:p w:rsidR="00E31822" w:rsidRPr="00E31822" w:rsidRDefault="00E31822" w:rsidP="00E31822">
      <w:pPr>
        <w:spacing w:line="276" w:lineRule="auto"/>
        <w:jc w:val="both"/>
        <w:rPr>
          <w:rFonts w:eastAsia="Times New Roman" w:cs="Times New Roman"/>
          <w:sz w:val="22"/>
        </w:rPr>
      </w:pPr>
      <w:bookmarkStart w:id="1154" w:name="z918"/>
      <w:bookmarkEnd w:id="11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разработке сценариев и допущений стресс-тестирования банк руководствуется следующим:</w:t>
      </w:r>
    </w:p>
    <w:p w:rsidR="00E31822" w:rsidRPr="00E31822" w:rsidRDefault="00E31822" w:rsidP="00E31822">
      <w:pPr>
        <w:spacing w:line="276" w:lineRule="auto"/>
        <w:jc w:val="both"/>
        <w:rPr>
          <w:rFonts w:eastAsia="Times New Roman" w:cs="Times New Roman"/>
          <w:sz w:val="22"/>
        </w:rPr>
      </w:pPr>
      <w:bookmarkStart w:id="1155" w:name="z919"/>
      <w:bookmarkEnd w:id="11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сценарии включают все основные риски фондирования и ликвидности на рынке, которым потенциально подвержен банк;</w:t>
      </w:r>
    </w:p>
    <w:p w:rsidR="00E31822" w:rsidRPr="00E31822" w:rsidRDefault="00E31822" w:rsidP="00E31822">
      <w:pPr>
        <w:spacing w:line="276" w:lineRule="auto"/>
        <w:jc w:val="both"/>
        <w:rPr>
          <w:rFonts w:eastAsia="Times New Roman" w:cs="Times New Roman"/>
          <w:sz w:val="22"/>
        </w:rPr>
      </w:pPr>
      <w:bookmarkStart w:id="1156" w:name="z920"/>
      <w:bookmarkEnd w:id="11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рассматривает краткосрочные и затяжные, а также идиосинкразические и рыночные сценарии, вне зависимости от того насколько высок уровень ликвидности на текущий момент, в том числе:</w:t>
      </w:r>
    </w:p>
    <w:p w:rsidR="00E31822" w:rsidRPr="00E31822" w:rsidRDefault="00E31822" w:rsidP="00E31822">
      <w:pPr>
        <w:spacing w:line="276" w:lineRule="auto"/>
        <w:jc w:val="both"/>
        <w:rPr>
          <w:rFonts w:eastAsia="Times New Roman" w:cs="Times New Roman"/>
          <w:sz w:val="22"/>
        </w:rPr>
      </w:pPr>
      <w:bookmarkStart w:id="1157" w:name="z921"/>
      <w:bookmarkEnd w:id="115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одновременное отсутствие ликвидности на нескольких ранее высоколиквидных рынках; </w:t>
      </w:r>
    </w:p>
    <w:p w:rsidR="00E31822" w:rsidRPr="00E31822" w:rsidRDefault="00E31822" w:rsidP="00E31822">
      <w:pPr>
        <w:spacing w:line="276" w:lineRule="auto"/>
        <w:jc w:val="both"/>
        <w:rPr>
          <w:rFonts w:eastAsia="Times New Roman" w:cs="Times New Roman"/>
          <w:sz w:val="22"/>
        </w:rPr>
      </w:pPr>
      <w:bookmarkStart w:id="1158" w:name="z922"/>
      <w:bookmarkEnd w:id="115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серьезные трудности к доступу обеспеченного и необеспеченного фондирования; </w:t>
      </w:r>
    </w:p>
    <w:p w:rsidR="00E31822" w:rsidRPr="00E31822" w:rsidRDefault="00E31822" w:rsidP="00E31822">
      <w:pPr>
        <w:spacing w:line="276" w:lineRule="auto"/>
        <w:jc w:val="both"/>
        <w:rPr>
          <w:rFonts w:eastAsia="Times New Roman" w:cs="Times New Roman"/>
          <w:sz w:val="22"/>
        </w:rPr>
      </w:pPr>
      <w:bookmarkStart w:id="1159" w:name="z923"/>
      <w:bookmarkEnd w:id="115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ограничения конвертируемости валюты; </w:t>
      </w:r>
    </w:p>
    <w:p w:rsidR="00E31822" w:rsidRPr="00E31822" w:rsidRDefault="00E31822" w:rsidP="00E31822">
      <w:pPr>
        <w:spacing w:line="276" w:lineRule="auto"/>
        <w:jc w:val="both"/>
        <w:rPr>
          <w:rFonts w:eastAsia="Times New Roman" w:cs="Times New Roman"/>
          <w:sz w:val="22"/>
        </w:rPr>
      </w:pPr>
      <w:bookmarkStart w:id="1160" w:name="z924"/>
      <w:bookmarkEnd w:id="11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серьезные операционные или расчетные сбои, влияющие на одну или несколько основных платежных или расчетных систем;</w:t>
      </w:r>
    </w:p>
    <w:p w:rsidR="00E31822" w:rsidRPr="00E31822" w:rsidRDefault="00E31822" w:rsidP="00E31822">
      <w:pPr>
        <w:spacing w:line="276" w:lineRule="auto"/>
        <w:jc w:val="both"/>
        <w:rPr>
          <w:rFonts w:eastAsia="Times New Roman" w:cs="Times New Roman"/>
          <w:sz w:val="22"/>
        </w:rPr>
      </w:pPr>
      <w:bookmarkStart w:id="1161" w:name="z925"/>
      <w:bookmarkEnd w:id="11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учитывает взаимосвязь между сокращением ликвидности на рынке и ограничениями фондирования;</w:t>
      </w:r>
    </w:p>
    <w:p w:rsidR="00E31822" w:rsidRPr="00E31822" w:rsidRDefault="00E31822" w:rsidP="00E31822">
      <w:pPr>
        <w:spacing w:line="276" w:lineRule="auto"/>
        <w:jc w:val="both"/>
        <w:rPr>
          <w:rFonts w:eastAsia="Times New Roman" w:cs="Times New Roman"/>
          <w:sz w:val="22"/>
        </w:rPr>
      </w:pPr>
      <w:bookmarkStart w:id="1162" w:name="z926"/>
      <w:bookmarkEnd w:id="11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стресс-тестировании банк рассматривает взаимосвязь различных видов рисков;</w:t>
      </w:r>
    </w:p>
    <w:p w:rsidR="00E31822" w:rsidRPr="00E31822" w:rsidRDefault="00E31822" w:rsidP="00E31822">
      <w:pPr>
        <w:spacing w:line="276" w:lineRule="auto"/>
        <w:jc w:val="both"/>
        <w:rPr>
          <w:rFonts w:eastAsia="Times New Roman" w:cs="Times New Roman"/>
          <w:sz w:val="22"/>
        </w:rPr>
      </w:pPr>
      <w:bookmarkStart w:id="1163" w:name="z927"/>
      <w:bookmarkEnd w:id="11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учитывает потребности в ликвидности во многих валютах и нескольких основных платежных и расчетных системах;</w:t>
      </w:r>
    </w:p>
    <w:p w:rsidR="00E31822" w:rsidRPr="00E31822" w:rsidRDefault="00E31822" w:rsidP="00E31822">
      <w:pPr>
        <w:spacing w:line="276" w:lineRule="auto"/>
        <w:jc w:val="both"/>
        <w:rPr>
          <w:rFonts w:eastAsia="Times New Roman" w:cs="Times New Roman"/>
          <w:sz w:val="22"/>
        </w:rPr>
      </w:pPr>
      <w:bookmarkStart w:id="1164" w:name="z928"/>
      <w:bookmarkEnd w:id="11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 которые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165" w:name="z929"/>
      <w:bookmarkEnd w:id="11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сужение ликвидности в масштабах всего рынка;</w:t>
      </w:r>
    </w:p>
    <w:p w:rsidR="00E31822" w:rsidRPr="00E31822" w:rsidRDefault="00E31822" w:rsidP="00E31822">
      <w:pPr>
        <w:spacing w:line="276" w:lineRule="auto"/>
        <w:jc w:val="both"/>
        <w:rPr>
          <w:rFonts w:eastAsia="Times New Roman" w:cs="Times New Roman"/>
          <w:sz w:val="22"/>
        </w:rPr>
      </w:pPr>
      <w:bookmarkStart w:id="1166" w:name="z930"/>
      <w:bookmarkEnd w:id="11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отток розничного и корпоративного фондирования;</w:t>
      </w:r>
    </w:p>
    <w:p w:rsidR="00E31822" w:rsidRPr="00E31822" w:rsidRDefault="00E31822" w:rsidP="00E31822">
      <w:pPr>
        <w:spacing w:line="276" w:lineRule="auto"/>
        <w:jc w:val="both"/>
        <w:rPr>
          <w:rFonts w:eastAsia="Times New Roman" w:cs="Times New Roman"/>
          <w:sz w:val="22"/>
        </w:rPr>
      </w:pPr>
      <w:bookmarkStart w:id="1167" w:name="z931"/>
      <w:bookmarkEnd w:id="11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доступа к новым обеспеченным и необеспеченным источникам фондирования;</w:t>
      </w:r>
    </w:p>
    <w:p w:rsidR="00E31822" w:rsidRPr="00E31822" w:rsidRDefault="00E31822" w:rsidP="00E31822">
      <w:pPr>
        <w:spacing w:line="276" w:lineRule="auto"/>
        <w:jc w:val="both"/>
        <w:rPr>
          <w:rFonts w:eastAsia="Times New Roman" w:cs="Times New Roman"/>
          <w:sz w:val="22"/>
        </w:rPr>
      </w:pPr>
      <w:bookmarkStart w:id="1168" w:name="z932"/>
      <w:bookmarkEnd w:id="11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возникновение потребности в существенных дисконтах для продажи активов и (или) осуществления репо;</w:t>
      </w:r>
    </w:p>
    <w:p w:rsidR="00E31822" w:rsidRPr="00E31822" w:rsidRDefault="00E31822" w:rsidP="00E31822">
      <w:pPr>
        <w:spacing w:line="276" w:lineRule="auto"/>
        <w:jc w:val="both"/>
        <w:rPr>
          <w:rFonts w:eastAsia="Times New Roman" w:cs="Times New Roman"/>
          <w:sz w:val="22"/>
        </w:rPr>
      </w:pPr>
      <w:bookmarkStart w:id="1169" w:name="z933"/>
      <w:bookmarkEnd w:id="11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дефолт контрагентов, в том числе на межбанковском рынке;</w:t>
      </w:r>
    </w:p>
    <w:p w:rsidR="00E31822" w:rsidRPr="00E31822" w:rsidRDefault="00E31822" w:rsidP="00E31822">
      <w:pPr>
        <w:spacing w:line="276" w:lineRule="auto"/>
        <w:jc w:val="both"/>
        <w:rPr>
          <w:rFonts w:eastAsia="Times New Roman" w:cs="Times New Roman"/>
          <w:sz w:val="22"/>
        </w:rPr>
      </w:pPr>
      <w:bookmarkStart w:id="1170" w:name="z934"/>
      <w:bookmarkEnd w:id="11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вероятность установления дополнительной маржи и залога;</w:t>
      </w:r>
    </w:p>
    <w:p w:rsidR="00E31822" w:rsidRPr="00E31822" w:rsidRDefault="00E31822" w:rsidP="00E31822">
      <w:pPr>
        <w:spacing w:line="276" w:lineRule="auto"/>
        <w:jc w:val="both"/>
        <w:rPr>
          <w:rFonts w:eastAsia="Times New Roman" w:cs="Times New Roman"/>
          <w:sz w:val="22"/>
        </w:rPr>
      </w:pPr>
      <w:bookmarkStart w:id="1171" w:name="z935"/>
      <w:bookmarkEnd w:id="11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вероятность изменения сроков финансирования;</w:t>
      </w:r>
    </w:p>
    <w:p w:rsidR="00E31822" w:rsidRPr="00E31822" w:rsidRDefault="00E31822" w:rsidP="00E31822">
      <w:pPr>
        <w:spacing w:line="276" w:lineRule="auto"/>
        <w:jc w:val="both"/>
        <w:rPr>
          <w:rFonts w:eastAsia="Times New Roman" w:cs="Times New Roman"/>
          <w:sz w:val="22"/>
        </w:rPr>
      </w:pPr>
      <w:bookmarkStart w:id="1172" w:name="z936"/>
      <w:bookmarkEnd w:id="11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ликвидность, направленная на исполнение условных обязательств по внебалансовым инструментам и операциям, включая кредитные линии;</w:t>
      </w:r>
    </w:p>
    <w:p w:rsidR="00E31822" w:rsidRPr="00E31822" w:rsidRDefault="00E31822" w:rsidP="00E31822">
      <w:pPr>
        <w:spacing w:line="276" w:lineRule="auto"/>
        <w:jc w:val="both"/>
        <w:rPr>
          <w:rFonts w:eastAsia="Times New Roman" w:cs="Times New Roman"/>
          <w:sz w:val="22"/>
        </w:rPr>
      </w:pPr>
      <w:bookmarkStart w:id="1173" w:name="z937"/>
      <w:bookmarkEnd w:id="11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планируемое изменение в объеме активов;</w:t>
      </w:r>
    </w:p>
    <w:p w:rsidR="00E31822" w:rsidRPr="00E31822" w:rsidRDefault="00E31822" w:rsidP="00E31822">
      <w:pPr>
        <w:spacing w:line="276" w:lineRule="auto"/>
        <w:jc w:val="both"/>
        <w:rPr>
          <w:rFonts w:eastAsia="Times New Roman" w:cs="Times New Roman"/>
          <w:sz w:val="22"/>
        </w:rPr>
      </w:pPr>
      <w:bookmarkStart w:id="1174" w:name="z938"/>
      <w:bookmarkEnd w:id="11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невозобновляемость межбанковских вкладов;</w:t>
      </w:r>
    </w:p>
    <w:p w:rsidR="00E31822" w:rsidRPr="00E31822" w:rsidRDefault="00E31822" w:rsidP="00E31822">
      <w:pPr>
        <w:spacing w:line="276" w:lineRule="auto"/>
        <w:jc w:val="both"/>
        <w:rPr>
          <w:rFonts w:eastAsia="Times New Roman" w:cs="Times New Roman"/>
          <w:sz w:val="22"/>
        </w:rPr>
      </w:pPr>
      <w:bookmarkStart w:id="1175" w:name="z939"/>
      <w:bookmarkEnd w:id="11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возможности использования кредитных линий, предоставленных банку;</w:t>
      </w:r>
    </w:p>
    <w:p w:rsidR="00E31822" w:rsidRPr="00E31822" w:rsidRDefault="00E31822" w:rsidP="00E31822">
      <w:pPr>
        <w:spacing w:line="276" w:lineRule="auto"/>
        <w:jc w:val="both"/>
        <w:rPr>
          <w:rFonts w:eastAsia="Times New Roman" w:cs="Times New Roman"/>
          <w:sz w:val="22"/>
        </w:rPr>
      </w:pPr>
      <w:bookmarkStart w:id="1176" w:name="z940"/>
      <w:bookmarkEnd w:id="11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влияние триггеров существенного снижения кредитного рейтинга;</w:t>
      </w:r>
    </w:p>
    <w:p w:rsidR="00E31822" w:rsidRPr="00E31822" w:rsidRDefault="00E31822" w:rsidP="00E31822">
      <w:pPr>
        <w:spacing w:line="276" w:lineRule="auto"/>
        <w:jc w:val="both"/>
        <w:rPr>
          <w:rFonts w:eastAsia="Times New Roman" w:cs="Times New Roman"/>
          <w:sz w:val="22"/>
        </w:rPr>
      </w:pPr>
      <w:bookmarkStart w:id="1177" w:name="z941"/>
      <w:bookmarkEnd w:id="11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конвертация средств клиентов банка;</w:t>
      </w:r>
    </w:p>
    <w:p w:rsidR="00E31822" w:rsidRPr="00E31822" w:rsidRDefault="00E31822" w:rsidP="00E31822">
      <w:pPr>
        <w:spacing w:line="276" w:lineRule="auto"/>
        <w:jc w:val="both"/>
        <w:rPr>
          <w:rFonts w:eastAsia="Times New Roman" w:cs="Times New Roman"/>
          <w:sz w:val="22"/>
        </w:rPr>
      </w:pPr>
      <w:bookmarkStart w:id="1178" w:name="z942"/>
      <w:bookmarkEnd w:id="11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снижение способности реализовывать ликвидные активы с учетом правовых, нормативных, операционных и временных ограничений;</w:t>
      </w:r>
    </w:p>
    <w:p w:rsidR="00E31822" w:rsidRPr="00E31822" w:rsidRDefault="00E31822" w:rsidP="00E31822">
      <w:pPr>
        <w:spacing w:line="276" w:lineRule="auto"/>
        <w:jc w:val="both"/>
        <w:rPr>
          <w:rFonts w:eastAsia="Times New Roman" w:cs="Times New Roman"/>
          <w:sz w:val="22"/>
        </w:rPr>
      </w:pPr>
      <w:bookmarkStart w:id="1179" w:name="z943"/>
      <w:bookmarkEnd w:id="11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ограниченный доступ к средствам уполномоченного органа, компаний квазигосударственного сектора;</w:t>
      </w:r>
    </w:p>
    <w:p w:rsidR="00E31822" w:rsidRPr="00E31822" w:rsidRDefault="00E31822" w:rsidP="00E31822">
      <w:pPr>
        <w:spacing w:line="276" w:lineRule="auto"/>
        <w:jc w:val="both"/>
        <w:rPr>
          <w:rFonts w:eastAsia="Times New Roman" w:cs="Times New Roman"/>
          <w:sz w:val="22"/>
        </w:rPr>
      </w:pPr>
      <w:bookmarkStart w:id="1180" w:name="z944"/>
      <w:bookmarkEnd w:id="11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ограниченная операционная способность банка реализовать активы;</w:t>
      </w:r>
    </w:p>
    <w:p w:rsidR="00E31822" w:rsidRPr="00E31822" w:rsidRDefault="00E31822" w:rsidP="00E31822">
      <w:pPr>
        <w:spacing w:line="276" w:lineRule="auto"/>
        <w:jc w:val="both"/>
        <w:rPr>
          <w:rFonts w:eastAsia="Times New Roman" w:cs="Times New Roman"/>
          <w:sz w:val="22"/>
        </w:rPr>
      </w:pPr>
      <w:bookmarkStart w:id="1181" w:name="z945"/>
      <w:bookmarkEnd w:id="11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существенное снижение кредитного рейтинга банка;</w:t>
      </w:r>
    </w:p>
    <w:p w:rsidR="00E31822" w:rsidRPr="00E31822" w:rsidRDefault="00E31822" w:rsidP="00E31822">
      <w:pPr>
        <w:spacing w:line="276" w:lineRule="auto"/>
        <w:jc w:val="both"/>
        <w:rPr>
          <w:rFonts w:eastAsia="Times New Roman" w:cs="Times New Roman"/>
          <w:sz w:val="22"/>
        </w:rPr>
      </w:pPr>
      <w:bookmarkStart w:id="1182" w:name="z946"/>
      <w:bookmarkEnd w:id="11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появление негативной информации о банке, влияющей на уровень доверия к банку.</w:t>
      </w:r>
    </w:p>
    <w:p w:rsidR="00E31822" w:rsidRPr="00E31822" w:rsidRDefault="00E31822" w:rsidP="00E31822">
      <w:pPr>
        <w:spacing w:line="276" w:lineRule="auto"/>
        <w:jc w:val="both"/>
        <w:rPr>
          <w:rFonts w:eastAsia="Times New Roman" w:cs="Times New Roman"/>
          <w:sz w:val="22"/>
        </w:rPr>
      </w:pPr>
      <w:bookmarkStart w:id="1183" w:name="z947"/>
      <w:bookmarkEnd w:id="11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Стресс-сценарии анализируются банком на регулярной основе в целях подтверждения их актуальности. В анализах учитываются изменения в рыночных условиях, изменения характера, объема активов или сложности бизнес-модели и деятельности банка, фактический опыт в ситуациях стресса.</w:t>
      </w:r>
    </w:p>
    <w:p w:rsidR="00E31822" w:rsidRPr="00E31822" w:rsidRDefault="00E31822" w:rsidP="00E31822">
      <w:pPr>
        <w:spacing w:line="276" w:lineRule="auto"/>
        <w:jc w:val="both"/>
        <w:rPr>
          <w:rFonts w:eastAsia="Times New Roman" w:cs="Times New Roman"/>
          <w:sz w:val="22"/>
        </w:rPr>
      </w:pPr>
      <w:bookmarkStart w:id="1184" w:name="z948"/>
      <w:bookmarkEnd w:id="118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 </w:t>
      </w:r>
    </w:p>
    <w:p w:rsidR="00E31822" w:rsidRPr="00E31822" w:rsidRDefault="00E31822" w:rsidP="00E31822">
      <w:pPr>
        <w:spacing w:line="276" w:lineRule="auto"/>
        <w:jc w:val="both"/>
        <w:rPr>
          <w:rFonts w:eastAsia="Times New Roman" w:cs="Times New Roman"/>
          <w:sz w:val="22"/>
        </w:rPr>
      </w:pPr>
      <w:bookmarkStart w:id="1185" w:name="z949"/>
      <w:bookmarkEnd w:id="11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p w:rsidR="00E31822" w:rsidRPr="00E31822" w:rsidRDefault="00E31822" w:rsidP="00E31822">
      <w:pPr>
        <w:spacing w:line="276" w:lineRule="auto"/>
        <w:jc w:val="both"/>
        <w:rPr>
          <w:rFonts w:eastAsia="Times New Roman" w:cs="Times New Roman"/>
          <w:sz w:val="22"/>
        </w:rPr>
      </w:pPr>
      <w:bookmarkStart w:id="1186" w:name="z950"/>
      <w:bookmarkEnd w:id="11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Совет директоров банка включает результаты стресс-тестирования в оценку и планирование плана финансирования, в том числе в целях корректирования недостатков в плане.</w:t>
      </w:r>
    </w:p>
    <w:p w:rsidR="00E31822" w:rsidRPr="00E31822" w:rsidRDefault="00E31822" w:rsidP="00E31822">
      <w:pPr>
        <w:spacing w:line="276" w:lineRule="auto"/>
        <w:jc w:val="both"/>
        <w:rPr>
          <w:rFonts w:eastAsia="Times New Roman" w:cs="Times New Roman"/>
          <w:sz w:val="22"/>
        </w:rPr>
      </w:pPr>
      <w:bookmarkStart w:id="1187" w:name="z951"/>
      <w:bookmarkEnd w:id="11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67. Банк ежегодно проводит самооценку ВПОДЛ на выявление слабых сторон процесса в части следующего:</w:t>
      </w:r>
    </w:p>
    <w:p w:rsidR="00E31822" w:rsidRPr="00E31822" w:rsidRDefault="00E31822" w:rsidP="00E31822">
      <w:pPr>
        <w:spacing w:line="276" w:lineRule="auto"/>
        <w:jc w:val="both"/>
        <w:rPr>
          <w:rFonts w:eastAsia="Times New Roman" w:cs="Times New Roman"/>
          <w:sz w:val="22"/>
        </w:rPr>
      </w:pPr>
      <w:bookmarkStart w:id="1188" w:name="z952"/>
      <w:bookmarkEnd w:id="11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политики управления ликвидностью;</w:t>
      </w:r>
    </w:p>
    <w:p w:rsidR="00E31822" w:rsidRPr="00E31822" w:rsidRDefault="00E31822" w:rsidP="00E31822">
      <w:pPr>
        <w:spacing w:line="276" w:lineRule="auto"/>
        <w:jc w:val="both"/>
        <w:rPr>
          <w:rFonts w:eastAsia="Times New Roman" w:cs="Times New Roman"/>
          <w:sz w:val="22"/>
        </w:rPr>
      </w:pPr>
      <w:bookmarkStart w:id="1189" w:name="z953"/>
      <w:bookmarkEnd w:id="11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организации процесса;</w:t>
      </w:r>
    </w:p>
    <w:p w:rsidR="00E31822" w:rsidRPr="00E31822" w:rsidRDefault="00E31822" w:rsidP="00E31822">
      <w:pPr>
        <w:spacing w:line="276" w:lineRule="auto"/>
        <w:jc w:val="both"/>
        <w:rPr>
          <w:rFonts w:eastAsia="Times New Roman" w:cs="Times New Roman"/>
          <w:sz w:val="22"/>
        </w:rPr>
      </w:pPr>
      <w:bookmarkStart w:id="1190" w:name="z954"/>
      <w:bookmarkEnd w:id="11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 систем и контролирующих действий;</w:t>
      </w:r>
    </w:p>
    <w:p w:rsidR="00E31822" w:rsidRPr="00E31822" w:rsidRDefault="00E31822" w:rsidP="00E31822">
      <w:pPr>
        <w:spacing w:line="276" w:lineRule="auto"/>
        <w:jc w:val="both"/>
        <w:rPr>
          <w:rFonts w:eastAsia="Times New Roman" w:cs="Times New Roman"/>
          <w:sz w:val="22"/>
        </w:rPr>
      </w:pPr>
      <w:bookmarkStart w:id="1191" w:name="z955"/>
      <w:bookmarkEnd w:id="11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уровня ликвидности и доступности фондирования.</w:t>
      </w:r>
    </w:p>
    <w:p w:rsidR="00E31822" w:rsidRPr="00E31822" w:rsidRDefault="00E31822" w:rsidP="00E31822">
      <w:pPr>
        <w:spacing w:line="276" w:lineRule="auto"/>
        <w:jc w:val="both"/>
        <w:rPr>
          <w:rFonts w:eastAsia="Times New Roman" w:cs="Times New Roman"/>
          <w:color w:val="000000"/>
        </w:rPr>
      </w:pPr>
      <w:bookmarkStart w:id="1192" w:name="z956"/>
      <w:bookmarkEnd w:id="11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результатам самооценки и при выявлении несоответствий и (или) слабых сторон процесса банк составляет план мероприятий, содержащий информацию о корректирующих действиях, подлежащих реализации, в том числе информацию об ответственных сторонах, ожидаемых сроках выполнения, о необходимых ресурсах.</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rPr>
        <w:tab/>
        <w:t xml:space="preserve">68. Требования главы 6 Правил не распространяются на банки с базовой лицензией. </w:t>
      </w:r>
    </w:p>
    <w:p w:rsidR="00E31822" w:rsidRPr="00E31822" w:rsidRDefault="00E31822" w:rsidP="00E31822">
      <w:pPr>
        <w:spacing w:line="276" w:lineRule="auto"/>
        <w:ind w:firstLine="708"/>
        <w:rPr>
          <w:rFonts w:eastAsia="Times New Roman" w:cs="Times New Roman"/>
          <w:szCs w:val="28"/>
        </w:rPr>
      </w:pPr>
      <w:bookmarkStart w:id="1193" w:name="z957"/>
      <w:bookmarkEnd w:id="1192"/>
      <w:r w:rsidRPr="00E31822">
        <w:rPr>
          <w:rFonts w:eastAsia="Times New Roman" w:cs="Times New Roman"/>
          <w:b/>
          <w:color w:val="000000"/>
          <w:szCs w:val="28"/>
        </w:rPr>
        <w:t>Глава 7. Управление непрерывностью деятельности</w:t>
      </w:r>
    </w:p>
    <w:p w:rsidR="00E31822" w:rsidRPr="00E31822" w:rsidRDefault="00E31822" w:rsidP="00E31822">
      <w:pPr>
        <w:spacing w:line="276" w:lineRule="auto"/>
        <w:jc w:val="both"/>
        <w:rPr>
          <w:rFonts w:eastAsia="Times New Roman" w:cs="Times New Roman"/>
          <w:sz w:val="22"/>
        </w:rPr>
      </w:pPr>
      <w:bookmarkStart w:id="1194" w:name="z958"/>
      <w:bookmarkEnd w:id="11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69. Совет директоров банка обеспечивает наличие системы управления непрерывностью деятельности банка, которая соответствует текущей рыночной ситуации, стратегии, объему активов, уровню сложности операций банка.</w:t>
      </w:r>
    </w:p>
    <w:p w:rsidR="00E31822" w:rsidRPr="00E31822" w:rsidRDefault="00E31822" w:rsidP="00E31822">
      <w:pPr>
        <w:spacing w:line="276" w:lineRule="auto"/>
        <w:jc w:val="both"/>
        <w:rPr>
          <w:rFonts w:eastAsia="Times New Roman" w:cs="Times New Roman"/>
          <w:sz w:val="22"/>
        </w:rPr>
      </w:pPr>
      <w:bookmarkStart w:id="1195" w:name="z959"/>
      <w:bookmarkEnd w:id="11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управляет непрерывностью деятельности посредством процедур, но, не ограничиваясь ими, перечисленных в пунктах 70-78 Правил.</w:t>
      </w:r>
    </w:p>
    <w:p w:rsidR="00E31822" w:rsidRPr="00E31822" w:rsidRDefault="00E31822" w:rsidP="00E31822">
      <w:pPr>
        <w:spacing w:line="276" w:lineRule="auto"/>
        <w:jc w:val="both"/>
        <w:rPr>
          <w:rFonts w:eastAsia="Times New Roman" w:cs="Times New Roman"/>
          <w:sz w:val="22"/>
        </w:rPr>
      </w:pPr>
      <w:bookmarkStart w:id="1196" w:name="z960"/>
      <w:bookmarkEnd w:id="11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70. Банк осуществляет по методу, определенному во внутреннем документе банка, анализ влияния на деятельность, посредством которого осуществляется оценка:</w:t>
      </w:r>
    </w:p>
    <w:p w:rsidR="00E31822" w:rsidRPr="00E31822" w:rsidRDefault="00E31822" w:rsidP="00E31822">
      <w:pPr>
        <w:spacing w:line="276" w:lineRule="auto"/>
        <w:jc w:val="both"/>
        <w:rPr>
          <w:rFonts w:eastAsia="Times New Roman" w:cs="Times New Roman"/>
          <w:sz w:val="22"/>
        </w:rPr>
      </w:pPr>
      <w:bookmarkStart w:id="1197" w:name="z961"/>
      <w:bookmarkEnd w:id="11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воздействий, повреждений или потерь на персонал, помещения, технологии или информацию банка;</w:t>
      </w:r>
    </w:p>
    <w:p w:rsidR="00E31822" w:rsidRPr="00E31822" w:rsidRDefault="00E31822" w:rsidP="00E31822">
      <w:pPr>
        <w:spacing w:line="276" w:lineRule="auto"/>
        <w:jc w:val="both"/>
        <w:rPr>
          <w:rFonts w:eastAsia="Times New Roman" w:cs="Times New Roman"/>
          <w:sz w:val="22"/>
        </w:rPr>
      </w:pPr>
      <w:bookmarkStart w:id="1198" w:name="z962"/>
      <w:bookmarkEnd w:id="11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нарушений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jc w:val="both"/>
        <w:rPr>
          <w:rFonts w:eastAsia="Times New Roman" w:cs="Times New Roman"/>
          <w:sz w:val="22"/>
        </w:rPr>
      </w:pPr>
      <w:bookmarkStart w:id="1199" w:name="z963"/>
      <w:bookmarkEnd w:id="11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потери репутации.</w:t>
      </w:r>
    </w:p>
    <w:p w:rsidR="00E31822" w:rsidRPr="00E31822" w:rsidRDefault="00E31822" w:rsidP="00E31822">
      <w:pPr>
        <w:spacing w:line="276" w:lineRule="auto"/>
        <w:jc w:val="both"/>
        <w:rPr>
          <w:rFonts w:eastAsia="Times New Roman" w:cs="Times New Roman"/>
          <w:sz w:val="22"/>
        </w:rPr>
      </w:pPr>
      <w:bookmarkStart w:id="1200" w:name="z964"/>
      <w:bookmarkEnd w:id="11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Анализ влияния на деятельность банка проводится для определения временных рамок восстановления критичных видов деятельности, а также выявления ресурсов, необходимых для возобновления и продолжения ключевой деятельности в случае непредвиденных обстоятельств (критичных ресурсов).</w:t>
      </w:r>
    </w:p>
    <w:p w:rsidR="00E31822" w:rsidRPr="00E31822" w:rsidRDefault="00E31822" w:rsidP="00E31822">
      <w:pPr>
        <w:spacing w:line="276" w:lineRule="auto"/>
        <w:jc w:val="both"/>
        <w:rPr>
          <w:rFonts w:eastAsia="Times New Roman" w:cs="Times New Roman"/>
          <w:sz w:val="22"/>
        </w:rPr>
      </w:pPr>
      <w:bookmarkStart w:id="1201" w:name="z965"/>
      <w:bookmarkEnd w:id="12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проведения анализа влияния на деятельность банка:</w:t>
      </w:r>
    </w:p>
    <w:p w:rsidR="00E31822" w:rsidRPr="00E31822" w:rsidRDefault="00E31822" w:rsidP="00E31822">
      <w:pPr>
        <w:spacing w:line="276" w:lineRule="auto"/>
        <w:jc w:val="both"/>
        <w:rPr>
          <w:rFonts w:eastAsia="Times New Roman" w:cs="Times New Roman"/>
          <w:sz w:val="22"/>
        </w:rPr>
      </w:pPr>
      <w:bookmarkStart w:id="1202" w:name="z966"/>
      <w:bookmarkEnd w:id="12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оценивает объем возможных потерь в связи с простоем предоставления критичных продуктов и услуг во времени;</w:t>
      </w:r>
    </w:p>
    <w:p w:rsidR="00E31822" w:rsidRPr="00E31822" w:rsidRDefault="00E31822" w:rsidP="00E31822">
      <w:pPr>
        <w:spacing w:line="276" w:lineRule="auto"/>
        <w:jc w:val="both"/>
        <w:rPr>
          <w:rFonts w:eastAsia="Times New Roman" w:cs="Times New Roman"/>
          <w:sz w:val="22"/>
        </w:rPr>
      </w:pPr>
      <w:bookmarkStart w:id="1203" w:name="z967"/>
      <w:bookmarkEnd w:id="12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устанавливает максимально приемлемый период простоя каждого вида деятельности путем идентификации:</w:t>
      </w:r>
    </w:p>
    <w:p w:rsidR="00E31822" w:rsidRPr="00E31822" w:rsidRDefault="00E31822" w:rsidP="00E31822">
      <w:pPr>
        <w:spacing w:line="276" w:lineRule="auto"/>
        <w:jc w:val="both"/>
        <w:rPr>
          <w:rFonts w:eastAsia="Times New Roman" w:cs="Times New Roman"/>
          <w:sz w:val="22"/>
        </w:rPr>
      </w:pPr>
      <w:bookmarkStart w:id="1204" w:name="z968"/>
      <w:bookmarkEnd w:id="12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максимального периода времени, в пределах которого деятельность возобновляется;</w:t>
      </w:r>
    </w:p>
    <w:p w:rsidR="00E31822" w:rsidRPr="00E31822" w:rsidRDefault="00E31822" w:rsidP="00E31822">
      <w:pPr>
        <w:spacing w:line="276" w:lineRule="auto"/>
        <w:jc w:val="both"/>
        <w:rPr>
          <w:rFonts w:eastAsia="Times New Roman" w:cs="Times New Roman"/>
          <w:sz w:val="22"/>
        </w:rPr>
      </w:pPr>
      <w:bookmarkStart w:id="1205" w:name="z969"/>
      <w:bookmarkEnd w:id="12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периода времени, в пределах которого возобновляется нормальный уровень осуществления деятельности;</w:t>
      </w:r>
    </w:p>
    <w:p w:rsidR="00E31822" w:rsidRPr="00E31822" w:rsidRDefault="00E31822" w:rsidP="00E31822">
      <w:pPr>
        <w:spacing w:line="276" w:lineRule="auto"/>
        <w:jc w:val="both"/>
        <w:rPr>
          <w:rFonts w:eastAsia="Times New Roman" w:cs="Times New Roman"/>
          <w:sz w:val="22"/>
        </w:rPr>
      </w:pPr>
      <w:bookmarkStart w:id="1206" w:name="z970"/>
      <w:bookmarkEnd w:id="12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выявляет виды и уровни выполнения деятельности, активы или иные ресурсы, которые необходимо непрерывно поддерживать в минимальном работоспособном состоянии и (или) восстанавливать в установленные сроки для предоставления критичных продуктов и услуг;</w:t>
      </w:r>
    </w:p>
    <w:p w:rsidR="00E31822" w:rsidRPr="00E31822" w:rsidRDefault="00E31822" w:rsidP="00E31822">
      <w:pPr>
        <w:spacing w:line="276" w:lineRule="auto"/>
        <w:jc w:val="both"/>
        <w:rPr>
          <w:rFonts w:eastAsia="Times New Roman" w:cs="Times New Roman"/>
          <w:sz w:val="22"/>
        </w:rPr>
      </w:pPr>
      <w:bookmarkStart w:id="1207" w:name="z971"/>
      <w:bookmarkEnd w:id="12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определяет объем ресурсов, минимально необходимых для восстановления и дальнейшего осуществления критичных видов деятельности в аварийном режиме;</w:t>
      </w:r>
    </w:p>
    <w:p w:rsidR="00E31822" w:rsidRPr="00E31822" w:rsidRDefault="00E31822" w:rsidP="00E31822">
      <w:pPr>
        <w:spacing w:line="276" w:lineRule="auto"/>
        <w:jc w:val="both"/>
        <w:rPr>
          <w:rFonts w:eastAsia="Times New Roman" w:cs="Times New Roman"/>
          <w:sz w:val="22"/>
        </w:rPr>
      </w:pPr>
      <w:bookmarkStart w:id="1208" w:name="z972"/>
      <w:bookmarkEnd w:id="12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устанавливает целевое время восстановления каждого из критичных видов деятельности. Целевое время восстановления меньше максимально допустимого времени простоя соответствующего продукта или услуги;</w:t>
      </w:r>
    </w:p>
    <w:p w:rsidR="00E31822" w:rsidRPr="00E31822" w:rsidRDefault="00E31822" w:rsidP="00E31822">
      <w:pPr>
        <w:spacing w:line="276" w:lineRule="auto"/>
        <w:jc w:val="both"/>
        <w:rPr>
          <w:rFonts w:eastAsia="Times New Roman" w:cs="Times New Roman"/>
          <w:sz w:val="22"/>
        </w:rPr>
      </w:pPr>
      <w:bookmarkStart w:id="1209" w:name="z973"/>
      <w:bookmarkEnd w:id="12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устанавливает целевую точку восстановления между последним резервированием данных и началом простоя критичного вида деятельности;</w:t>
      </w:r>
    </w:p>
    <w:p w:rsidR="00E31822" w:rsidRPr="00E31822" w:rsidRDefault="00E31822" w:rsidP="00E31822">
      <w:pPr>
        <w:spacing w:line="276" w:lineRule="auto"/>
        <w:jc w:val="both"/>
        <w:rPr>
          <w:rFonts w:eastAsia="Times New Roman" w:cs="Times New Roman"/>
          <w:sz w:val="22"/>
        </w:rPr>
      </w:pPr>
      <w:bookmarkStart w:id="1210" w:name="z974"/>
      <w:bookmarkEnd w:id="12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ранжирует критичные виды деятельности по целевому времени восстановления, выделяя приоритетные;</w:t>
      </w:r>
    </w:p>
    <w:p w:rsidR="00E31822" w:rsidRPr="00E31822" w:rsidRDefault="00E31822" w:rsidP="00E31822">
      <w:pPr>
        <w:spacing w:line="276" w:lineRule="auto"/>
        <w:jc w:val="both"/>
        <w:rPr>
          <w:rFonts w:eastAsia="Times New Roman" w:cs="Times New Roman"/>
          <w:sz w:val="22"/>
        </w:rPr>
      </w:pPr>
      <w:bookmarkStart w:id="1211" w:name="z975"/>
      <w:bookmarkEnd w:id="12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выявляет поставщиков, контрагентов, прочих заинтересованных сторон, от которых зависят критичные виды деятельности банка и как указанные лица оказывают помощь банку при наступлении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1212" w:name="z976"/>
      <w:bookmarkEnd w:id="12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71. Банк идентифицирует критичные виды деятельности. Идентифицированная в процессе анализа влияния на деятельность банка, потеря которой оказывает в краткосрочный период времени максимальное негативное воздействие на банк и подлежит восстановлению в кратчайшие сроки, является критичным видом деятельности.</w:t>
      </w:r>
    </w:p>
    <w:p w:rsidR="00E31822" w:rsidRPr="00E31822" w:rsidRDefault="00E31822" w:rsidP="00E31822">
      <w:pPr>
        <w:spacing w:line="276" w:lineRule="auto"/>
        <w:jc w:val="both"/>
        <w:rPr>
          <w:rFonts w:eastAsia="Times New Roman" w:cs="Times New Roman"/>
          <w:sz w:val="22"/>
        </w:rPr>
      </w:pPr>
      <w:bookmarkStart w:id="1213" w:name="z977"/>
      <w:bookmarkEnd w:id="12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72. Банк определяет ресурсы, необходимые для поддержания критичных видов деятельности, которые включают,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1214" w:name="z978"/>
      <w:bookmarkEnd w:id="12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персонал.</w:t>
      </w:r>
    </w:p>
    <w:p w:rsidR="00E31822" w:rsidRPr="00E31822" w:rsidRDefault="00E31822" w:rsidP="00E31822">
      <w:pPr>
        <w:spacing w:line="276" w:lineRule="auto"/>
        <w:jc w:val="both"/>
        <w:rPr>
          <w:rFonts w:eastAsia="Times New Roman" w:cs="Times New Roman"/>
          <w:sz w:val="22"/>
        </w:rPr>
      </w:pPr>
      <w:bookmarkStart w:id="1215" w:name="z979"/>
      <w:bookmarkEnd w:id="12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персонала, как ресурса, необходимого для поддержания критичных видов деятельности банк определяет:</w:t>
      </w:r>
    </w:p>
    <w:p w:rsidR="00E31822" w:rsidRPr="00E31822" w:rsidRDefault="00E31822" w:rsidP="00E31822">
      <w:pPr>
        <w:spacing w:line="276" w:lineRule="auto"/>
        <w:jc w:val="both"/>
        <w:rPr>
          <w:rFonts w:eastAsia="Times New Roman" w:cs="Times New Roman"/>
          <w:sz w:val="22"/>
        </w:rPr>
      </w:pPr>
      <w:bookmarkStart w:id="1216" w:name="z980"/>
      <w:bookmarkEnd w:id="12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необходимое количество работников;</w:t>
      </w:r>
    </w:p>
    <w:p w:rsidR="00E31822" w:rsidRPr="00E31822" w:rsidRDefault="00E31822" w:rsidP="00E31822">
      <w:pPr>
        <w:spacing w:line="276" w:lineRule="auto"/>
        <w:jc w:val="both"/>
        <w:rPr>
          <w:rFonts w:eastAsia="Times New Roman" w:cs="Times New Roman"/>
          <w:sz w:val="22"/>
        </w:rPr>
      </w:pPr>
      <w:bookmarkStart w:id="1217" w:name="z981"/>
      <w:bookmarkEnd w:id="12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необходимые навыки и компетенции;</w:t>
      </w:r>
    </w:p>
    <w:p w:rsidR="00E31822" w:rsidRPr="00E31822" w:rsidRDefault="00E31822" w:rsidP="00E31822">
      <w:pPr>
        <w:spacing w:line="276" w:lineRule="auto"/>
        <w:jc w:val="both"/>
        <w:rPr>
          <w:rFonts w:eastAsia="Times New Roman" w:cs="Times New Roman"/>
          <w:sz w:val="22"/>
        </w:rPr>
      </w:pPr>
      <w:bookmarkStart w:id="1218" w:name="z982"/>
      <w:bookmarkEnd w:id="1217"/>
      <w:r w:rsidRPr="00E31822">
        <w:rPr>
          <w:rFonts w:eastAsia="Times New Roman" w:cs="Times New Roman"/>
          <w:color w:val="000000"/>
          <w:lang w:val="en-US"/>
        </w:rPr>
        <w:t>     </w:t>
      </w:r>
      <w:r w:rsidRPr="00E31822">
        <w:rPr>
          <w:rFonts w:eastAsia="Times New Roman" w:cs="Times New Roman"/>
          <w:color w:val="000000"/>
        </w:rPr>
        <w:tab/>
        <w:t>2) помещения.</w:t>
      </w:r>
    </w:p>
    <w:p w:rsidR="00E31822" w:rsidRPr="00E31822" w:rsidRDefault="00E31822" w:rsidP="00E31822">
      <w:pPr>
        <w:spacing w:line="276" w:lineRule="auto"/>
        <w:jc w:val="both"/>
        <w:rPr>
          <w:rFonts w:eastAsia="Times New Roman" w:cs="Times New Roman"/>
          <w:sz w:val="22"/>
        </w:rPr>
      </w:pPr>
      <w:bookmarkStart w:id="1219" w:name="z983"/>
      <w:bookmarkEnd w:id="12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помещений, как ресурса, необходимого для поддержания критичных видов деятельности банк определяет:</w:t>
      </w:r>
    </w:p>
    <w:p w:rsidR="00E31822" w:rsidRPr="00E31822" w:rsidRDefault="00E31822" w:rsidP="00E31822">
      <w:pPr>
        <w:spacing w:line="276" w:lineRule="auto"/>
        <w:jc w:val="both"/>
        <w:rPr>
          <w:rFonts w:eastAsia="Times New Roman" w:cs="Times New Roman"/>
          <w:sz w:val="22"/>
        </w:rPr>
      </w:pPr>
      <w:bookmarkStart w:id="1220" w:name="z984"/>
      <w:bookmarkEnd w:id="12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основные и альтернативные площадки;</w:t>
      </w:r>
    </w:p>
    <w:p w:rsidR="00E31822" w:rsidRPr="00E31822" w:rsidRDefault="00E31822" w:rsidP="00E31822">
      <w:pPr>
        <w:spacing w:line="276" w:lineRule="auto"/>
        <w:jc w:val="both"/>
        <w:rPr>
          <w:rFonts w:eastAsia="Times New Roman" w:cs="Times New Roman"/>
          <w:sz w:val="22"/>
        </w:rPr>
      </w:pPr>
      <w:bookmarkStart w:id="1221" w:name="z985"/>
      <w:bookmarkEnd w:id="12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помещения, требующие повышенной защиты;</w:t>
      </w:r>
    </w:p>
    <w:p w:rsidR="00E31822" w:rsidRPr="00E31822" w:rsidRDefault="00E31822" w:rsidP="00E31822">
      <w:pPr>
        <w:spacing w:line="276" w:lineRule="auto"/>
        <w:jc w:val="both"/>
        <w:rPr>
          <w:rFonts w:eastAsia="Times New Roman" w:cs="Times New Roman"/>
          <w:sz w:val="22"/>
        </w:rPr>
      </w:pPr>
      <w:bookmarkStart w:id="1222" w:name="z986"/>
      <w:bookmarkEnd w:id="12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технологии.</w:t>
      </w:r>
    </w:p>
    <w:p w:rsidR="00E31822" w:rsidRPr="00E31822" w:rsidRDefault="00E31822" w:rsidP="00E31822">
      <w:pPr>
        <w:spacing w:line="276" w:lineRule="auto"/>
        <w:jc w:val="both"/>
        <w:rPr>
          <w:rFonts w:eastAsia="Times New Roman" w:cs="Times New Roman"/>
          <w:sz w:val="22"/>
        </w:rPr>
      </w:pPr>
      <w:bookmarkStart w:id="1223" w:name="z987"/>
      <w:bookmarkEnd w:id="12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технологий, как ресурса, необходимого для поддержания критичных видов деятельности банк определяет:</w:t>
      </w:r>
    </w:p>
    <w:p w:rsidR="00E31822" w:rsidRPr="00E31822" w:rsidRDefault="00E31822" w:rsidP="00E31822">
      <w:pPr>
        <w:spacing w:line="276" w:lineRule="auto"/>
        <w:jc w:val="both"/>
        <w:rPr>
          <w:rFonts w:eastAsia="Times New Roman" w:cs="Times New Roman"/>
          <w:sz w:val="22"/>
        </w:rPr>
      </w:pPr>
      <w:bookmarkStart w:id="1224" w:name="z988"/>
      <w:bookmarkEnd w:id="12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информационно-технологические услуги, поддерживающие критичные виды деятельности;</w:t>
      </w:r>
    </w:p>
    <w:p w:rsidR="00E31822" w:rsidRPr="00E31822" w:rsidRDefault="00E31822" w:rsidP="00E31822">
      <w:pPr>
        <w:spacing w:line="276" w:lineRule="auto"/>
        <w:jc w:val="both"/>
        <w:rPr>
          <w:rFonts w:eastAsia="Times New Roman" w:cs="Times New Roman"/>
          <w:sz w:val="22"/>
        </w:rPr>
      </w:pPr>
      <w:bookmarkStart w:id="1225" w:name="z989"/>
      <w:bookmarkEnd w:id="12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телекоммуникационные услуги, поддерживающие критичные виды деятельности;</w:t>
      </w:r>
    </w:p>
    <w:p w:rsidR="00E31822" w:rsidRPr="00E31822" w:rsidRDefault="00E31822" w:rsidP="00E31822">
      <w:pPr>
        <w:spacing w:line="276" w:lineRule="auto"/>
        <w:jc w:val="both"/>
        <w:rPr>
          <w:rFonts w:eastAsia="Times New Roman" w:cs="Times New Roman"/>
          <w:sz w:val="22"/>
        </w:rPr>
      </w:pPr>
      <w:bookmarkStart w:id="1226" w:name="z990"/>
      <w:bookmarkEnd w:id="12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прочие технологии, поддерживающие критичные виды деятельности, в том числе охрана периметра, технологии инкассации;</w:t>
      </w:r>
    </w:p>
    <w:p w:rsidR="00E31822" w:rsidRPr="00E31822" w:rsidRDefault="00E31822" w:rsidP="00E31822">
      <w:pPr>
        <w:spacing w:line="276" w:lineRule="auto"/>
        <w:jc w:val="both"/>
        <w:rPr>
          <w:rFonts w:eastAsia="Times New Roman" w:cs="Times New Roman"/>
          <w:sz w:val="22"/>
        </w:rPr>
      </w:pPr>
      <w:bookmarkStart w:id="1227" w:name="z991"/>
      <w:bookmarkEnd w:id="12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информация.</w:t>
      </w:r>
    </w:p>
    <w:p w:rsidR="00E31822" w:rsidRPr="00E31822" w:rsidRDefault="00E31822" w:rsidP="00E31822">
      <w:pPr>
        <w:spacing w:line="276" w:lineRule="auto"/>
        <w:jc w:val="both"/>
        <w:rPr>
          <w:rFonts w:eastAsia="Times New Roman" w:cs="Times New Roman"/>
          <w:sz w:val="22"/>
        </w:rPr>
      </w:pPr>
      <w:bookmarkStart w:id="1228" w:name="z992"/>
      <w:bookmarkEnd w:id="12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определении информации, как ресурса, необходимого для поддержания критичных видов деятельности банк определяет:</w:t>
      </w:r>
    </w:p>
    <w:p w:rsidR="00E31822" w:rsidRPr="00E31822" w:rsidRDefault="00E31822" w:rsidP="00E31822">
      <w:pPr>
        <w:spacing w:line="276" w:lineRule="auto"/>
        <w:jc w:val="both"/>
        <w:rPr>
          <w:rFonts w:eastAsia="Times New Roman" w:cs="Times New Roman"/>
          <w:sz w:val="22"/>
        </w:rPr>
      </w:pPr>
      <w:bookmarkStart w:id="1229" w:name="z993"/>
      <w:bookmarkEnd w:id="12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информацию, необходимую для выполнения критичных видов деятельности, включая внутренние документы банка;</w:t>
      </w:r>
    </w:p>
    <w:p w:rsidR="00E31822" w:rsidRPr="00E31822" w:rsidRDefault="00E31822" w:rsidP="00E31822">
      <w:pPr>
        <w:spacing w:line="276" w:lineRule="auto"/>
        <w:jc w:val="both"/>
        <w:rPr>
          <w:rFonts w:eastAsia="Times New Roman" w:cs="Times New Roman"/>
          <w:sz w:val="22"/>
        </w:rPr>
      </w:pPr>
      <w:bookmarkStart w:id="1230" w:name="z994"/>
      <w:bookmarkEnd w:id="12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объем информации, требующей восстановления (целевая точка восстановления);</w:t>
      </w:r>
    </w:p>
    <w:p w:rsidR="00E31822" w:rsidRPr="00E31822" w:rsidRDefault="00E31822" w:rsidP="00E31822">
      <w:pPr>
        <w:spacing w:line="276" w:lineRule="auto"/>
        <w:jc w:val="both"/>
        <w:rPr>
          <w:rFonts w:eastAsia="Times New Roman" w:cs="Times New Roman"/>
          <w:sz w:val="22"/>
        </w:rPr>
      </w:pPr>
      <w:bookmarkStart w:id="1231" w:name="z995"/>
      <w:bookmarkEnd w:id="12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методы хранения, защиты и восстановления информации;</w:t>
      </w:r>
    </w:p>
    <w:p w:rsidR="00E31822" w:rsidRPr="00E31822" w:rsidRDefault="00E31822" w:rsidP="00E31822">
      <w:pPr>
        <w:spacing w:line="276" w:lineRule="auto"/>
        <w:jc w:val="both"/>
        <w:rPr>
          <w:rFonts w:eastAsia="Times New Roman" w:cs="Times New Roman"/>
          <w:sz w:val="22"/>
        </w:rPr>
      </w:pPr>
      <w:bookmarkStart w:id="1232" w:name="z996"/>
      <w:bookmarkEnd w:id="12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поставщики, внешние услуги и снабжение.</w:t>
      </w:r>
    </w:p>
    <w:p w:rsidR="00E31822" w:rsidRPr="00E31822" w:rsidRDefault="00E31822" w:rsidP="00E31822">
      <w:pPr>
        <w:spacing w:line="276" w:lineRule="auto"/>
        <w:jc w:val="both"/>
        <w:rPr>
          <w:rFonts w:eastAsia="Times New Roman" w:cs="Times New Roman"/>
          <w:sz w:val="22"/>
        </w:rPr>
      </w:pPr>
      <w:bookmarkStart w:id="1233" w:name="z997"/>
      <w:bookmarkEnd w:id="12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поставщиков, внешние услуги и снабжение, от которых зависит выполнение критичных видов деятельности;</w:t>
      </w:r>
    </w:p>
    <w:p w:rsidR="00E31822" w:rsidRPr="00E31822" w:rsidRDefault="00E31822" w:rsidP="00E31822">
      <w:pPr>
        <w:spacing w:line="276" w:lineRule="auto"/>
        <w:jc w:val="both"/>
        <w:rPr>
          <w:rFonts w:eastAsia="Times New Roman" w:cs="Times New Roman"/>
          <w:sz w:val="22"/>
        </w:rPr>
      </w:pPr>
      <w:bookmarkStart w:id="1234" w:name="z998"/>
      <w:bookmarkEnd w:id="12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финансовые ресурсы.</w:t>
      </w:r>
    </w:p>
    <w:p w:rsidR="00E31822" w:rsidRPr="00E31822" w:rsidRDefault="00E31822" w:rsidP="00E31822">
      <w:pPr>
        <w:spacing w:line="276" w:lineRule="auto"/>
        <w:jc w:val="both"/>
        <w:rPr>
          <w:rFonts w:eastAsia="Times New Roman" w:cs="Times New Roman"/>
          <w:sz w:val="22"/>
        </w:rPr>
      </w:pPr>
      <w:bookmarkStart w:id="1235" w:name="z999"/>
      <w:bookmarkEnd w:id="12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объем финансовых ресурсов, потенциально доступный для исполнения плана (планов) обеспечения непрерывности и восстановления деятельности банка в случае возникновения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1236" w:name="z1000"/>
      <w:bookmarkEnd w:id="12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73. Банк осуществляет анализ рисков непредвиденных обстоятельств, который позволяет оценить угрозы и уязвимость в критичных видах деятельности и используемых ими ресурсах. В качестве угроз, которые оказывают негативное воздействие на ресурсы, банк рассматривает,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237" w:name="z1001"/>
      <w:bookmarkEnd w:id="12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недоступность работников;</w:t>
      </w:r>
    </w:p>
    <w:p w:rsidR="00E31822" w:rsidRPr="00E31822" w:rsidRDefault="00E31822" w:rsidP="00E31822">
      <w:pPr>
        <w:spacing w:line="276" w:lineRule="auto"/>
        <w:jc w:val="both"/>
        <w:rPr>
          <w:rFonts w:eastAsia="Times New Roman" w:cs="Times New Roman"/>
          <w:sz w:val="22"/>
        </w:rPr>
      </w:pPr>
      <w:bookmarkStart w:id="1238" w:name="z1002"/>
      <w:bookmarkEnd w:id="12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недоступность технологий, в том числе информационных и коммуникационных технологий (компьютерные вирусы, отказ компьютерных аппаратных средств, потеря связи);</w:t>
      </w:r>
    </w:p>
    <w:p w:rsidR="00E31822" w:rsidRPr="00E31822" w:rsidRDefault="00E31822" w:rsidP="00E31822">
      <w:pPr>
        <w:spacing w:line="276" w:lineRule="auto"/>
        <w:jc w:val="both"/>
        <w:rPr>
          <w:rFonts w:eastAsia="Times New Roman" w:cs="Times New Roman"/>
          <w:sz w:val="22"/>
        </w:rPr>
      </w:pPr>
      <w:bookmarkStart w:id="1239" w:name="z1003"/>
      <w:bookmarkEnd w:id="12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недоступность снабжения (воды, электричества);</w:t>
      </w:r>
    </w:p>
    <w:p w:rsidR="00E31822" w:rsidRPr="00E31822" w:rsidRDefault="00E31822" w:rsidP="00E31822">
      <w:pPr>
        <w:spacing w:line="276" w:lineRule="auto"/>
        <w:jc w:val="both"/>
        <w:rPr>
          <w:rFonts w:eastAsia="Times New Roman" w:cs="Times New Roman"/>
          <w:sz w:val="22"/>
        </w:rPr>
      </w:pPr>
      <w:bookmarkStart w:id="1240" w:name="z1004"/>
      <w:bookmarkEnd w:id="12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отсутствие доступа к зданиям (помещениям);</w:t>
      </w:r>
    </w:p>
    <w:p w:rsidR="00E31822" w:rsidRPr="00E31822" w:rsidRDefault="00E31822" w:rsidP="00E31822">
      <w:pPr>
        <w:spacing w:line="276" w:lineRule="auto"/>
        <w:jc w:val="both"/>
        <w:rPr>
          <w:rFonts w:eastAsia="Times New Roman" w:cs="Times New Roman"/>
          <w:sz w:val="22"/>
        </w:rPr>
      </w:pPr>
      <w:bookmarkStart w:id="1241" w:name="z1005"/>
      <w:bookmarkEnd w:id="12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недоступность ключевых поставщиков, контрагентов;</w:t>
      </w:r>
    </w:p>
    <w:p w:rsidR="00E31822" w:rsidRPr="00E31822" w:rsidRDefault="00E31822" w:rsidP="00E31822">
      <w:pPr>
        <w:spacing w:line="276" w:lineRule="auto"/>
        <w:jc w:val="both"/>
        <w:rPr>
          <w:rFonts w:eastAsia="Times New Roman" w:cs="Times New Roman"/>
          <w:sz w:val="22"/>
        </w:rPr>
      </w:pPr>
      <w:bookmarkStart w:id="1242" w:name="z1006"/>
      <w:bookmarkEnd w:id="12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недоступность ключевой информации;</w:t>
      </w:r>
    </w:p>
    <w:p w:rsidR="00E31822" w:rsidRPr="00E31822" w:rsidRDefault="00E31822" w:rsidP="00E31822">
      <w:pPr>
        <w:spacing w:line="276" w:lineRule="auto"/>
        <w:jc w:val="both"/>
        <w:rPr>
          <w:rFonts w:eastAsia="Times New Roman" w:cs="Times New Roman"/>
          <w:sz w:val="22"/>
        </w:rPr>
      </w:pPr>
      <w:bookmarkStart w:id="1243" w:name="z1007"/>
      <w:bookmarkEnd w:id="12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недоступность финансовых ресурсов.</w:t>
      </w:r>
    </w:p>
    <w:p w:rsidR="00E31822" w:rsidRPr="00E31822" w:rsidRDefault="00E31822" w:rsidP="00E31822">
      <w:pPr>
        <w:spacing w:line="276" w:lineRule="auto"/>
        <w:jc w:val="both"/>
        <w:rPr>
          <w:rFonts w:eastAsia="Times New Roman" w:cs="Times New Roman"/>
          <w:sz w:val="22"/>
        </w:rPr>
      </w:pPr>
      <w:bookmarkStart w:id="1244" w:name="z1008"/>
      <w:bookmarkEnd w:id="12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73. Банк определяет меры управления рисками непредвиденных обстоятельств, которые охватывают (но, не ограничиваясь) следующие ключевые ресурсы:</w:t>
      </w:r>
    </w:p>
    <w:p w:rsidR="00E31822" w:rsidRPr="00E31822" w:rsidRDefault="00E31822" w:rsidP="00E31822">
      <w:pPr>
        <w:spacing w:line="276" w:lineRule="auto"/>
        <w:jc w:val="both"/>
        <w:rPr>
          <w:rFonts w:eastAsia="Times New Roman" w:cs="Times New Roman"/>
          <w:sz w:val="22"/>
        </w:rPr>
      </w:pPr>
      <w:bookmarkStart w:id="1245" w:name="z1009"/>
      <w:bookmarkEnd w:id="12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персонал;</w:t>
      </w:r>
    </w:p>
    <w:p w:rsidR="00E31822" w:rsidRPr="00E31822" w:rsidRDefault="00E31822" w:rsidP="00E31822">
      <w:pPr>
        <w:spacing w:line="276" w:lineRule="auto"/>
        <w:jc w:val="both"/>
        <w:rPr>
          <w:rFonts w:eastAsia="Times New Roman" w:cs="Times New Roman"/>
          <w:sz w:val="22"/>
        </w:rPr>
      </w:pPr>
      <w:bookmarkStart w:id="1246" w:name="z1010"/>
      <w:bookmarkEnd w:id="12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помещения;</w:t>
      </w:r>
    </w:p>
    <w:p w:rsidR="00E31822" w:rsidRPr="00E31822" w:rsidRDefault="00E31822" w:rsidP="00E31822">
      <w:pPr>
        <w:spacing w:line="276" w:lineRule="auto"/>
        <w:jc w:val="both"/>
        <w:rPr>
          <w:rFonts w:eastAsia="Times New Roman" w:cs="Times New Roman"/>
          <w:sz w:val="22"/>
        </w:rPr>
      </w:pPr>
      <w:bookmarkStart w:id="1247" w:name="z1011"/>
      <w:bookmarkEnd w:id="12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технологии;</w:t>
      </w:r>
    </w:p>
    <w:p w:rsidR="00E31822" w:rsidRPr="00E31822" w:rsidRDefault="00E31822" w:rsidP="00E31822">
      <w:pPr>
        <w:spacing w:line="276" w:lineRule="auto"/>
        <w:jc w:val="both"/>
        <w:rPr>
          <w:rFonts w:eastAsia="Times New Roman" w:cs="Times New Roman"/>
          <w:sz w:val="22"/>
        </w:rPr>
      </w:pPr>
      <w:bookmarkStart w:id="1248" w:name="z1012"/>
      <w:bookmarkEnd w:id="12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информацию;</w:t>
      </w:r>
    </w:p>
    <w:p w:rsidR="00E31822" w:rsidRPr="00E31822" w:rsidRDefault="00E31822" w:rsidP="00E31822">
      <w:pPr>
        <w:spacing w:line="276" w:lineRule="auto"/>
        <w:jc w:val="both"/>
        <w:rPr>
          <w:rFonts w:eastAsia="Times New Roman" w:cs="Times New Roman"/>
          <w:sz w:val="22"/>
        </w:rPr>
      </w:pPr>
      <w:bookmarkStart w:id="1249" w:name="z1013"/>
      <w:bookmarkEnd w:id="12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поставщиков, контрагентов и каналы снабжения.</w:t>
      </w:r>
    </w:p>
    <w:p w:rsidR="00E31822" w:rsidRPr="00E31822" w:rsidRDefault="00E31822" w:rsidP="00E31822">
      <w:pPr>
        <w:spacing w:line="276" w:lineRule="auto"/>
        <w:jc w:val="both"/>
        <w:rPr>
          <w:rFonts w:eastAsia="Times New Roman" w:cs="Times New Roman"/>
          <w:sz w:val="22"/>
        </w:rPr>
      </w:pPr>
      <w:bookmarkStart w:id="1250" w:name="z1014"/>
      <w:bookmarkEnd w:id="12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выборе мер управления рисками непредвиденных обстоятельств банк учитывает результаты анализа влияния на деятельность банка и определяет, в том числе внутренний порядок взаимодействия с внешними поставщиками, участвующими в восстановительных работах, с внешними контрагентами (вкладчиками, кредиторами), акционерами банка, с уполномоченным органом и иными органами власти, а также со средствами массовой информации и другими заинтересованными сторонами.</w:t>
      </w:r>
    </w:p>
    <w:p w:rsidR="00E31822" w:rsidRPr="00E31822" w:rsidRDefault="00E31822" w:rsidP="00E31822">
      <w:pPr>
        <w:spacing w:line="276" w:lineRule="auto"/>
        <w:jc w:val="both"/>
        <w:rPr>
          <w:rFonts w:eastAsia="Times New Roman" w:cs="Times New Roman"/>
          <w:sz w:val="22"/>
        </w:rPr>
      </w:pPr>
      <w:bookmarkStart w:id="1251" w:name="z1015"/>
      <w:bookmarkEnd w:id="12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выборе мер управления рисками непредвиденных обстоятельств банк учитывает, но не ограничивается следующими факторами:</w:t>
      </w:r>
    </w:p>
    <w:p w:rsidR="00E31822" w:rsidRPr="00E31822" w:rsidRDefault="00E31822" w:rsidP="00E31822">
      <w:pPr>
        <w:spacing w:line="276" w:lineRule="auto"/>
        <w:jc w:val="both"/>
        <w:rPr>
          <w:rFonts w:eastAsia="Times New Roman" w:cs="Times New Roman"/>
          <w:sz w:val="22"/>
        </w:rPr>
      </w:pPr>
      <w:bookmarkStart w:id="1252" w:name="z1016"/>
      <w:bookmarkEnd w:id="12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максимально приемлемый период простоя критичного вида деятельности;</w:t>
      </w:r>
    </w:p>
    <w:p w:rsidR="00E31822" w:rsidRPr="00E31822" w:rsidRDefault="00E31822" w:rsidP="00E31822">
      <w:pPr>
        <w:spacing w:line="276" w:lineRule="auto"/>
        <w:jc w:val="both"/>
        <w:rPr>
          <w:rFonts w:eastAsia="Times New Roman" w:cs="Times New Roman"/>
          <w:sz w:val="22"/>
        </w:rPr>
      </w:pPr>
      <w:bookmarkStart w:id="1253" w:name="z1017"/>
      <w:bookmarkEnd w:id="12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затраты на реализацию плана (планов) обеспечения непрерывности и восстановления деятельности;</w:t>
      </w:r>
    </w:p>
    <w:p w:rsidR="00E31822" w:rsidRPr="00E31822" w:rsidRDefault="00E31822" w:rsidP="00E31822">
      <w:pPr>
        <w:spacing w:line="276" w:lineRule="auto"/>
        <w:jc w:val="both"/>
        <w:rPr>
          <w:rFonts w:eastAsia="Times New Roman" w:cs="Times New Roman"/>
          <w:sz w:val="22"/>
        </w:rPr>
      </w:pPr>
      <w:bookmarkStart w:id="1254" w:name="z1018"/>
      <w:bookmarkEnd w:id="12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последствия непринятия мер;</w:t>
      </w:r>
    </w:p>
    <w:p w:rsidR="00E31822" w:rsidRPr="00E31822" w:rsidRDefault="00E31822" w:rsidP="00E31822">
      <w:pPr>
        <w:spacing w:line="276" w:lineRule="auto"/>
        <w:jc w:val="both"/>
        <w:rPr>
          <w:rFonts w:eastAsia="Times New Roman" w:cs="Times New Roman"/>
          <w:sz w:val="22"/>
        </w:rPr>
      </w:pPr>
      <w:bookmarkStart w:id="1255" w:name="z1019"/>
      <w:bookmarkEnd w:id="12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реалистичность рисков и величину потерь от их реализации;</w:t>
      </w:r>
    </w:p>
    <w:p w:rsidR="00E31822" w:rsidRPr="00E31822" w:rsidRDefault="00E31822" w:rsidP="00E31822">
      <w:pPr>
        <w:spacing w:line="276" w:lineRule="auto"/>
        <w:jc w:val="both"/>
        <w:rPr>
          <w:rFonts w:eastAsia="Times New Roman" w:cs="Times New Roman"/>
          <w:sz w:val="22"/>
        </w:rPr>
      </w:pPr>
      <w:bookmarkStart w:id="1256" w:name="z1020"/>
      <w:bookmarkEnd w:id="12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согласованность с установленными целями системы управления непрерывностью деятельности;</w:t>
      </w:r>
    </w:p>
    <w:p w:rsidR="00E31822" w:rsidRPr="00E31822" w:rsidRDefault="00E31822" w:rsidP="00E31822">
      <w:pPr>
        <w:spacing w:line="276" w:lineRule="auto"/>
        <w:jc w:val="both"/>
        <w:rPr>
          <w:rFonts w:eastAsia="Times New Roman" w:cs="Times New Roman"/>
          <w:sz w:val="22"/>
        </w:rPr>
      </w:pPr>
      <w:bookmarkStart w:id="1257" w:name="z1021"/>
      <w:bookmarkEnd w:id="12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согласованность с политикой и процедурами по управлению непрерывностью деятельности банка.</w:t>
      </w:r>
    </w:p>
    <w:p w:rsidR="00E31822" w:rsidRPr="00E31822" w:rsidRDefault="00E31822" w:rsidP="00E31822">
      <w:pPr>
        <w:spacing w:line="276" w:lineRule="auto"/>
        <w:jc w:val="both"/>
        <w:rPr>
          <w:rFonts w:eastAsia="Times New Roman" w:cs="Times New Roman"/>
          <w:sz w:val="22"/>
        </w:rPr>
      </w:pPr>
      <w:bookmarkStart w:id="1258" w:name="z1022"/>
      <w:bookmarkEnd w:id="12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меры по поддержанию ключевых знаний и компетенций для обеспечения непрерывности своей деятельности. Меры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259" w:name="z1023"/>
      <w:bookmarkEnd w:id="12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регламентирование внутреннего порядка осуществления критичных видов деятельности;</w:t>
      </w:r>
    </w:p>
    <w:p w:rsidR="00E31822" w:rsidRPr="00E31822" w:rsidRDefault="00E31822" w:rsidP="00E31822">
      <w:pPr>
        <w:spacing w:line="276" w:lineRule="auto"/>
        <w:jc w:val="both"/>
        <w:rPr>
          <w:rFonts w:eastAsia="Times New Roman" w:cs="Times New Roman"/>
          <w:sz w:val="22"/>
        </w:rPr>
      </w:pPr>
      <w:bookmarkStart w:id="1260" w:name="z1024"/>
      <w:bookmarkEnd w:id="12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ведение списка дополнительных компетенций персонала, не использующихся в повседневной деятельности, для перераспределения функций в условиях нехватки работников;</w:t>
      </w:r>
    </w:p>
    <w:p w:rsidR="00E31822" w:rsidRPr="00E31822" w:rsidRDefault="00E31822" w:rsidP="00E31822">
      <w:pPr>
        <w:spacing w:line="276" w:lineRule="auto"/>
        <w:jc w:val="both"/>
        <w:rPr>
          <w:rFonts w:eastAsia="Times New Roman" w:cs="Times New Roman"/>
          <w:sz w:val="22"/>
        </w:rPr>
      </w:pPr>
      <w:bookmarkStart w:id="1261" w:name="z1025"/>
      <w:bookmarkEnd w:id="12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обучение персонала профессиональным навыкам, включая проведение кросс-функциональных тренингов.</w:t>
      </w:r>
    </w:p>
    <w:p w:rsidR="00E31822" w:rsidRPr="00E31822" w:rsidRDefault="00E31822" w:rsidP="00E31822">
      <w:pPr>
        <w:spacing w:line="276" w:lineRule="auto"/>
        <w:jc w:val="both"/>
        <w:rPr>
          <w:rFonts w:eastAsia="Times New Roman" w:cs="Times New Roman"/>
          <w:sz w:val="22"/>
        </w:rPr>
      </w:pPr>
      <w:bookmarkStart w:id="1262" w:name="z1026"/>
      <w:bookmarkEnd w:id="12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меры по снижению влияния на предоставление критичных продуктов и услуг в связи с отсутствием основных помещений. Эти меры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263" w:name="z1027"/>
      <w:bookmarkEnd w:id="12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предоставление альтернативных помещений;</w:t>
      </w:r>
    </w:p>
    <w:p w:rsidR="00E31822" w:rsidRPr="00E31822" w:rsidRDefault="00E31822" w:rsidP="00E31822">
      <w:pPr>
        <w:spacing w:line="276" w:lineRule="auto"/>
        <w:jc w:val="both"/>
        <w:rPr>
          <w:rFonts w:eastAsia="Times New Roman" w:cs="Times New Roman"/>
          <w:sz w:val="22"/>
        </w:rPr>
      </w:pPr>
      <w:bookmarkStart w:id="1264" w:name="z1028"/>
      <w:bookmarkEnd w:id="12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перевод персонала в другие помещения банка;</w:t>
      </w:r>
    </w:p>
    <w:p w:rsidR="00E31822" w:rsidRPr="00E31822" w:rsidRDefault="00E31822" w:rsidP="00E31822">
      <w:pPr>
        <w:spacing w:line="276" w:lineRule="auto"/>
        <w:jc w:val="both"/>
        <w:rPr>
          <w:rFonts w:eastAsia="Times New Roman" w:cs="Times New Roman"/>
          <w:sz w:val="22"/>
        </w:rPr>
      </w:pPr>
      <w:bookmarkStart w:id="1265" w:name="z1029"/>
      <w:bookmarkEnd w:id="12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использование рабочих мест работников, выполняющих некритичную работу;</w:t>
      </w:r>
    </w:p>
    <w:p w:rsidR="00E31822" w:rsidRPr="00E31822" w:rsidRDefault="00E31822" w:rsidP="00E31822">
      <w:pPr>
        <w:spacing w:line="276" w:lineRule="auto"/>
        <w:jc w:val="both"/>
        <w:rPr>
          <w:rFonts w:eastAsia="Times New Roman" w:cs="Times New Roman"/>
          <w:sz w:val="22"/>
        </w:rPr>
      </w:pPr>
      <w:bookmarkStart w:id="1266" w:name="z1030"/>
      <w:bookmarkEnd w:id="12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работа на дому или в удаленных помещениях.</w:t>
      </w:r>
    </w:p>
    <w:p w:rsidR="00E31822" w:rsidRPr="00E31822" w:rsidRDefault="00E31822" w:rsidP="00E31822">
      <w:pPr>
        <w:spacing w:line="276" w:lineRule="auto"/>
        <w:jc w:val="both"/>
        <w:rPr>
          <w:rFonts w:eastAsia="Times New Roman" w:cs="Times New Roman"/>
          <w:sz w:val="22"/>
        </w:rPr>
      </w:pPr>
      <w:bookmarkStart w:id="1267" w:name="z1031"/>
      <w:bookmarkEnd w:id="12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выборе альтернативного помещения банк учитывает, но, не ограничиваясь, следующие особенности:</w:t>
      </w:r>
    </w:p>
    <w:p w:rsidR="00E31822" w:rsidRPr="00E31822" w:rsidRDefault="00E31822" w:rsidP="00E31822">
      <w:pPr>
        <w:spacing w:line="276" w:lineRule="auto"/>
        <w:jc w:val="both"/>
        <w:rPr>
          <w:rFonts w:eastAsia="Times New Roman" w:cs="Times New Roman"/>
          <w:sz w:val="22"/>
        </w:rPr>
      </w:pPr>
      <w:bookmarkStart w:id="1268" w:name="z1032"/>
      <w:bookmarkEnd w:id="12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защищенность помещения;</w:t>
      </w:r>
    </w:p>
    <w:p w:rsidR="00E31822" w:rsidRPr="00E31822" w:rsidRDefault="00E31822" w:rsidP="00E31822">
      <w:pPr>
        <w:spacing w:line="276" w:lineRule="auto"/>
        <w:jc w:val="both"/>
        <w:rPr>
          <w:rFonts w:eastAsia="Times New Roman" w:cs="Times New Roman"/>
          <w:sz w:val="22"/>
        </w:rPr>
      </w:pPr>
      <w:bookmarkStart w:id="1269" w:name="z1033"/>
      <w:bookmarkEnd w:id="12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доступ к помещению;</w:t>
      </w:r>
    </w:p>
    <w:p w:rsidR="00E31822" w:rsidRPr="00E31822" w:rsidRDefault="00E31822" w:rsidP="00E31822">
      <w:pPr>
        <w:spacing w:line="276" w:lineRule="auto"/>
        <w:jc w:val="both"/>
        <w:rPr>
          <w:rFonts w:eastAsia="Times New Roman" w:cs="Times New Roman"/>
          <w:sz w:val="22"/>
        </w:rPr>
      </w:pPr>
      <w:bookmarkStart w:id="1270" w:name="z1034"/>
      <w:bookmarkEnd w:id="1269"/>
      <w:r w:rsidRPr="00E31822">
        <w:rPr>
          <w:rFonts w:eastAsia="Times New Roman" w:cs="Times New Roman"/>
          <w:color w:val="000000"/>
          <w:lang w:val="en-US"/>
        </w:rPr>
        <w:t>     </w:t>
      </w:r>
      <w:r w:rsidRPr="00E31822">
        <w:rPr>
          <w:rFonts w:eastAsia="Times New Roman" w:cs="Times New Roman"/>
          <w:color w:val="000000"/>
        </w:rPr>
        <w:tab/>
        <w:t>близость от основного помещения;</w:t>
      </w:r>
    </w:p>
    <w:p w:rsidR="00E31822" w:rsidRPr="00E31822" w:rsidRDefault="00E31822" w:rsidP="00E31822">
      <w:pPr>
        <w:spacing w:line="276" w:lineRule="auto"/>
        <w:jc w:val="both"/>
        <w:rPr>
          <w:rFonts w:eastAsia="Times New Roman" w:cs="Times New Roman"/>
          <w:sz w:val="22"/>
        </w:rPr>
      </w:pPr>
      <w:bookmarkStart w:id="1271" w:name="z1035"/>
      <w:bookmarkEnd w:id="12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необходимых коммуникаций.</w:t>
      </w:r>
    </w:p>
    <w:p w:rsidR="00E31822" w:rsidRPr="00E31822" w:rsidRDefault="00E31822" w:rsidP="00E31822">
      <w:pPr>
        <w:spacing w:line="276" w:lineRule="auto"/>
        <w:jc w:val="both"/>
        <w:rPr>
          <w:rFonts w:eastAsia="Times New Roman" w:cs="Times New Roman"/>
          <w:sz w:val="22"/>
        </w:rPr>
      </w:pPr>
      <w:bookmarkStart w:id="1272" w:name="z1036"/>
      <w:bookmarkEnd w:id="12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меры по поддержанию работоспособности информационно-технологических и коммуникационных услуг, необходимых для обеспечения непрерывности деятельности.</w:t>
      </w:r>
    </w:p>
    <w:p w:rsidR="00E31822" w:rsidRPr="00E31822" w:rsidRDefault="00E31822" w:rsidP="00E31822">
      <w:pPr>
        <w:spacing w:line="276" w:lineRule="auto"/>
        <w:jc w:val="both"/>
        <w:rPr>
          <w:rFonts w:eastAsia="Times New Roman" w:cs="Times New Roman"/>
          <w:sz w:val="22"/>
        </w:rPr>
      </w:pPr>
      <w:bookmarkStart w:id="1273" w:name="z1037"/>
      <w:bookmarkEnd w:id="12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меры по обеспечению целостности, доступности и конфиденциальности информации, необходимой для обеспечения непрерывности деятельности в случае критичного события.</w:t>
      </w:r>
    </w:p>
    <w:p w:rsidR="00E31822" w:rsidRPr="00E31822" w:rsidRDefault="00E31822" w:rsidP="00E31822">
      <w:pPr>
        <w:spacing w:line="276" w:lineRule="auto"/>
        <w:jc w:val="both"/>
        <w:rPr>
          <w:rFonts w:eastAsia="Times New Roman" w:cs="Times New Roman"/>
          <w:sz w:val="22"/>
        </w:rPr>
      </w:pPr>
      <w:bookmarkStart w:id="1274" w:name="z1038"/>
      <w:bookmarkEnd w:id="12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определяет перечень используемых ресурсов (включая материальное снабжение, финансовые ресурсы) и мероприятия по обеспечению их наличия, в том числе от внешних поставщиков и контрагентов и иных заинтересованных лиц в случае критичного события, который включает:</w:t>
      </w:r>
    </w:p>
    <w:p w:rsidR="00E31822" w:rsidRPr="00E31822" w:rsidRDefault="00E31822" w:rsidP="00E31822">
      <w:pPr>
        <w:spacing w:line="276" w:lineRule="auto"/>
        <w:jc w:val="both"/>
        <w:rPr>
          <w:rFonts w:eastAsia="Times New Roman" w:cs="Times New Roman"/>
          <w:sz w:val="22"/>
        </w:rPr>
      </w:pPr>
      <w:bookmarkStart w:id="1275" w:name="z1039"/>
      <w:bookmarkEnd w:id="12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хранение дополнительных ресурсов, в том числе технологического и телекоммуникационного оборудования, в складских помещениях;</w:t>
      </w:r>
    </w:p>
    <w:p w:rsidR="00E31822" w:rsidRPr="00E31822" w:rsidRDefault="00E31822" w:rsidP="00E31822">
      <w:pPr>
        <w:spacing w:line="276" w:lineRule="auto"/>
        <w:jc w:val="both"/>
        <w:rPr>
          <w:rFonts w:eastAsia="Times New Roman" w:cs="Times New Roman"/>
          <w:sz w:val="22"/>
        </w:rPr>
      </w:pPr>
      <w:bookmarkStart w:id="1276" w:name="z1040"/>
      <w:bookmarkEnd w:id="12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соглашения с поставщиком о срочной доставке (замене) ресурсов на складе;</w:t>
      </w:r>
    </w:p>
    <w:p w:rsidR="00E31822" w:rsidRPr="00E31822" w:rsidRDefault="00E31822" w:rsidP="00E31822">
      <w:pPr>
        <w:spacing w:line="276" w:lineRule="auto"/>
        <w:jc w:val="both"/>
        <w:rPr>
          <w:rFonts w:eastAsia="Times New Roman" w:cs="Times New Roman"/>
          <w:sz w:val="22"/>
        </w:rPr>
      </w:pPr>
      <w:bookmarkStart w:id="1277" w:name="z1041"/>
      <w:bookmarkEnd w:id="12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наличие альтернативных поставщиков ресурсов.</w:t>
      </w:r>
    </w:p>
    <w:p w:rsidR="00E31822" w:rsidRPr="00E31822" w:rsidRDefault="00E31822" w:rsidP="00E31822">
      <w:pPr>
        <w:spacing w:line="276" w:lineRule="auto"/>
        <w:jc w:val="both"/>
        <w:rPr>
          <w:rFonts w:eastAsia="Times New Roman" w:cs="Times New Roman"/>
          <w:sz w:val="22"/>
        </w:rPr>
      </w:pPr>
      <w:bookmarkStart w:id="1278" w:name="z1042"/>
      <w:bookmarkEnd w:id="12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74. Банк обеспечивает разработку и наличие плана (планов) по обеспечению непрерывности и (или) восстановлению деятельности. План (планы) по обеспечению непрерывности и (или) восстановлению деятельности отвечает (отвечают) следующим принципам:</w:t>
      </w:r>
    </w:p>
    <w:p w:rsidR="00E31822" w:rsidRPr="00E31822" w:rsidRDefault="00E31822" w:rsidP="00E31822">
      <w:pPr>
        <w:spacing w:line="276" w:lineRule="auto"/>
        <w:jc w:val="both"/>
        <w:rPr>
          <w:rFonts w:eastAsia="Times New Roman" w:cs="Times New Roman"/>
          <w:sz w:val="22"/>
        </w:rPr>
      </w:pPr>
      <w:bookmarkStart w:id="1279" w:name="z1043"/>
      <w:bookmarkEnd w:id="12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понятен ответственным лицам;</w:t>
      </w:r>
    </w:p>
    <w:p w:rsidR="00E31822" w:rsidRPr="00E31822" w:rsidRDefault="00E31822" w:rsidP="00E31822">
      <w:pPr>
        <w:spacing w:line="276" w:lineRule="auto"/>
        <w:jc w:val="both"/>
        <w:rPr>
          <w:rFonts w:eastAsia="Times New Roman" w:cs="Times New Roman"/>
          <w:sz w:val="22"/>
        </w:rPr>
      </w:pPr>
      <w:bookmarkStart w:id="1280" w:name="z1044"/>
      <w:bookmarkEnd w:id="12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доступен для использования ответственными лицами;</w:t>
      </w:r>
    </w:p>
    <w:p w:rsidR="00E31822" w:rsidRPr="00E31822" w:rsidRDefault="00E31822" w:rsidP="00E31822">
      <w:pPr>
        <w:spacing w:line="276" w:lineRule="auto"/>
        <w:jc w:val="both"/>
        <w:rPr>
          <w:rFonts w:eastAsia="Times New Roman" w:cs="Times New Roman"/>
          <w:sz w:val="22"/>
        </w:rPr>
      </w:pPr>
      <w:bookmarkStart w:id="1281" w:name="z1045"/>
      <w:bookmarkEnd w:id="12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имеет цели и область применения, соответствующие политике управления непрерывностью деятельности, включая:</w:t>
      </w:r>
    </w:p>
    <w:p w:rsidR="00E31822" w:rsidRPr="00E31822" w:rsidRDefault="00E31822" w:rsidP="00E31822">
      <w:pPr>
        <w:spacing w:line="276" w:lineRule="auto"/>
        <w:jc w:val="both"/>
        <w:rPr>
          <w:rFonts w:eastAsia="Times New Roman" w:cs="Times New Roman"/>
          <w:sz w:val="22"/>
        </w:rPr>
      </w:pPr>
      <w:bookmarkStart w:id="1282" w:name="z1046"/>
      <w:bookmarkEnd w:id="12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список критичных видов деятельности банка, а также максимальное допустимое время простоя, в том числе требующих восстановления;</w:t>
      </w:r>
    </w:p>
    <w:p w:rsidR="00E31822" w:rsidRPr="00E31822" w:rsidRDefault="00E31822" w:rsidP="00E31822">
      <w:pPr>
        <w:spacing w:line="276" w:lineRule="auto"/>
        <w:jc w:val="both"/>
        <w:rPr>
          <w:rFonts w:eastAsia="Times New Roman" w:cs="Times New Roman"/>
          <w:sz w:val="22"/>
        </w:rPr>
      </w:pPr>
      <w:bookmarkStart w:id="1283" w:name="z1047"/>
      <w:bookmarkEnd w:id="12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целевое время восстановления критичных видов деятельности, в том числе для информационных технологий и телекоммуникаций;</w:t>
      </w:r>
    </w:p>
    <w:p w:rsidR="00E31822" w:rsidRPr="00E31822" w:rsidRDefault="00E31822" w:rsidP="00E31822">
      <w:pPr>
        <w:spacing w:line="276" w:lineRule="auto"/>
        <w:jc w:val="both"/>
        <w:rPr>
          <w:rFonts w:eastAsia="Times New Roman" w:cs="Times New Roman"/>
          <w:sz w:val="22"/>
        </w:rPr>
      </w:pPr>
      <w:bookmarkStart w:id="1284" w:name="z1048"/>
      <w:bookmarkEnd w:id="1283"/>
      <w:r w:rsidRPr="00E31822">
        <w:rPr>
          <w:rFonts w:eastAsia="Times New Roman" w:cs="Times New Roman"/>
          <w:color w:val="000000"/>
          <w:lang w:val="en-US"/>
        </w:rPr>
        <w:t>     </w:t>
      </w:r>
      <w:r w:rsidRPr="00E31822">
        <w:rPr>
          <w:rFonts w:eastAsia="Times New Roman" w:cs="Times New Roman"/>
          <w:color w:val="000000"/>
        </w:rPr>
        <w:t xml:space="preserve"> меры по минимизации риска потери репутации;</w:t>
      </w:r>
    </w:p>
    <w:p w:rsidR="00E31822" w:rsidRPr="00E31822" w:rsidRDefault="00E31822" w:rsidP="00E31822">
      <w:pPr>
        <w:spacing w:line="276" w:lineRule="auto"/>
        <w:jc w:val="both"/>
        <w:rPr>
          <w:rFonts w:eastAsia="Times New Roman" w:cs="Times New Roman"/>
          <w:sz w:val="22"/>
        </w:rPr>
      </w:pPr>
      <w:bookmarkStart w:id="1285" w:name="z1049"/>
      <w:bookmarkEnd w:id="12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согласовывается с действиями внешних организаций;</w:t>
      </w:r>
    </w:p>
    <w:p w:rsidR="00E31822" w:rsidRPr="00E31822" w:rsidRDefault="00E31822" w:rsidP="00E31822">
      <w:pPr>
        <w:spacing w:line="276" w:lineRule="auto"/>
        <w:jc w:val="both"/>
        <w:rPr>
          <w:rFonts w:eastAsia="Times New Roman" w:cs="Times New Roman"/>
          <w:sz w:val="22"/>
        </w:rPr>
      </w:pPr>
      <w:bookmarkStart w:id="1286" w:name="z1050"/>
      <w:bookmarkEnd w:id="12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содержит описание функций и ответственности персонала, участвующего в обеспечении непрерывности и восстановления деятельности;</w:t>
      </w:r>
    </w:p>
    <w:p w:rsidR="00E31822" w:rsidRPr="00E31822" w:rsidRDefault="00E31822" w:rsidP="00E31822">
      <w:pPr>
        <w:spacing w:line="276" w:lineRule="auto"/>
        <w:jc w:val="both"/>
        <w:rPr>
          <w:rFonts w:eastAsia="Times New Roman" w:cs="Times New Roman"/>
          <w:sz w:val="22"/>
        </w:rPr>
      </w:pPr>
      <w:bookmarkStart w:id="1287" w:name="z1051"/>
      <w:bookmarkEnd w:id="12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имеет схему активации, в том числе:</w:t>
      </w:r>
    </w:p>
    <w:p w:rsidR="00E31822" w:rsidRPr="00E31822" w:rsidRDefault="00E31822" w:rsidP="00E31822">
      <w:pPr>
        <w:spacing w:line="276" w:lineRule="auto"/>
        <w:jc w:val="both"/>
        <w:rPr>
          <w:rFonts w:eastAsia="Times New Roman" w:cs="Times New Roman"/>
          <w:sz w:val="22"/>
        </w:rPr>
      </w:pPr>
      <w:bookmarkStart w:id="1288" w:name="z1052"/>
      <w:bookmarkEnd w:id="12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процедуру принятия решения об активации, включая список работников, ответственных за подтверждение активации и условия, при которых требуется активация плана;</w:t>
      </w:r>
    </w:p>
    <w:p w:rsidR="00E31822" w:rsidRPr="00E31822" w:rsidRDefault="00E31822" w:rsidP="00E31822">
      <w:pPr>
        <w:spacing w:line="276" w:lineRule="auto"/>
        <w:jc w:val="both"/>
        <w:rPr>
          <w:rFonts w:eastAsia="Times New Roman" w:cs="Times New Roman"/>
          <w:sz w:val="22"/>
        </w:rPr>
      </w:pPr>
      <w:bookmarkStart w:id="1289" w:name="z1053"/>
      <w:bookmarkEnd w:id="12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список работников, информируемых об активации плана;</w:t>
      </w:r>
    </w:p>
    <w:p w:rsidR="00E31822" w:rsidRPr="00E31822" w:rsidRDefault="00E31822" w:rsidP="00E31822">
      <w:pPr>
        <w:spacing w:line="276" w:lineRule="auto"/>
        <w:jc w:val="both"/>
        <w:rPr>
          <w:rFonts w:eastAsia="Times New Roman" w:cs="Times New Roman"/>
          <w:sz w:val="22"/>
        </w:rPr>
      </w:pPr>
      <w:bookmarkStart w:id="1290" w:name="z1054"/>
      <w:bookmarkEnd w:id="12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содержит схему аварийных внешних и внутренних коммуникаций, уделяя внимание:</w:t>
      </w:r>
    </w:p>
    <w:p w:rsidR="00E31822" w:rsidRPr="00E31822" w:rsidRDefault="00E31822" w:rsidP="00E31822">
      <w:pPr>
        <w:spacing w:line="276" w:lineRule="auto"/>
        <w:jc w:val="both"/>
        <w:rPr>
          <w:rFonts w:eastAsia="Times New Roman" w:cs="Times New Roman"/>
          <w:sz w:val="22"/>
        </w:rPr>
      </w:pPr>
      <w:bookmarkStart w:id="1291" w:name="z1055"/>
      <w:bookmarkEnd w:id="12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коммуникациям внутри команды работников, участвующих в восстановлении и аварийном предоставлении критичных продуктов и услуг;</w:t>
      </w:r>
    </w:p>
    <w:p w:rsidR="00E31822" w:rsidRPr="00E31822" w:rsidRDefault="00E31822" w:rsidP="00E31822">
      <w:pPr>
        <w:spacing w:line="276" w:lineRule="auto"/>
        <w:jc w:val="both"/>
        <w:rPr>
          <w:rFonts w:eastAsia="Times New Roman" w:cs="Times New Roman"/>
          <w:sz w:val="22"/>
        </w:rPr>
      </w:pPr>
      <w:bookmarkStart w:id="1292" w:name="z1056"/>
      <w:bookmarkEnd w:id="12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коммуникациям с внешними организациями, участвующими в обеспечении непрерывности деятельности;</w:t>
      </w:r>
    </w:p>
    <w:p w:rsidR="00E31822" w:rsidRPr="00E31822" w:rsidRDefault="00E31822" w:rsidP="00E31822">
      <w:pPr>
        <w:spacing w:line="276" w:lineRule="auto"/>
        <w:jc w:val="both"/>
        <w:rPr>
          <w:rFonts w:eastAsia="Times New Roman" w:cs="Times New Roman"/>
          <w:sz w:val="22"/>
        </w:rPr>
      </w:pPr>
      <w:bookmarkStart w:id="1293" w:name="z1057"/>
      <w:bookmarkEnd w:id="12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коммуникациям с уполномоченным органом;</w:t>
      </w:r>
    </w:p>
    <w:p w:rsidR="00E31822" w:rsidRPr="00E31822" w:rsidRDefault="00E31822" w:rsidP="00E31822">
      <w:pPr>
        <w:spacing w:line="276" w:lineRule="auto"/>
        <w:jc w:val="both"/>
        <w:rPr>
          <w:rFonts w:eastAsia="Times New Roman" w:cs="Times New Roman"/>
          <w:sz w:val="22"/>
        </w:rPr>
      </w:pPr>
      <w:bookmarkStart w:id="1294" w:name="z1058"/>
      <w:bookmarkEnd w:id="12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коммуникациям со средствами массой информации и клиентами;</w:t>
      </w:r>
    </w:p>
    <w:p w:rsidR="00E31822" w:rsidRPr="00E31822" w:rsidRDefault="00E31822" w:rsidP="00E31822">
      <w:pPr>
        <w:spacing w:line="276" w:lineRule="auto"/>
        <w:jc w:val="both"/>
        <w:rPr>
          <w:rFonts w:eastAsia="Times New Roman" w:cs="Times New Roman"/>
          <w:sz w:val="22"/>
        </w:rPr>
      </w:pPr>
      <w:bookmarkStart w:id="1295" w:name="z1059"/>
      <w:bookmarkEnd w:id="12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коммуникациям с контрагентами и прочими заинтересованными сторонами в ходе восстановительных работ;</w:t>
      </w:r>
    </w:p>
    <w:p w:rsidR="00E31822" w:rsidRPr="00E31822" w:rsidRDefault="00E31822" w:rsidP="00E31822">
      <w:pPr>
        <w:spacing w:line="276" w:lineRule="auto"/>
        <w:jc w:val="both"/>
        <w:rPr>
          <w:rFonts w:eastAsia="Times New Roman" w:cs="Times New Roman"/>
          <w:sz w:val="22"/>
        </w:rPr>
      </w:pPr>
      <w:bookmarkStart w:id="1296" w:name="z1060"/>
      <w:bookmarkEnd w:id="1295"/>
      <w:r w:rsidRPr="00E31822">
        <w:rPr>
          <w:rFonts w:eastAsia="Times New Roman" w:cs="Times New Roman"/>
          <w:color w:val="000000"/>
          <w:lang w:val="en-US"/>
        </w:rPr>
        <w:t>     </w:t>
      </w:r>
      <w:r w:rsidRPr="00E31822">
        <w:rPr>
          <w:rFonts w:eastAsia="Times New Roman" w:cs="Times New Roman"/>
          <w:color w:val="000000"/>
        </w:rPr>
        <w:tab/>
        <w:t>методам коммуникации;</w:t>
      </w:r>
    </w:p>
    <w:p w:rsidR="00E31822" w:rsidRPr="00E31822" w:rsidRDefault="00E31822" w:rsidP="00E31822">
      <w:pPr>
        <w:spacing w:line="276" w:lineRule="auto"/>
        <w:jc w:val="both"/>
        <w:rPr>
          <w:rFonts w:eastAsia="Times New Roman" w:cs="Times New Roman"/>
          <w:sz w:val="22"/>
        </w:rPr>
      </w:pPr>
      <w:bookmarkStart w:id="1297" w:name="z1061"/>
      <w:bookmarkEnd w:id="12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содержит требования к минимальному объему ресурсов и поставщиков, необходимых в различные моменты времени для восстановления и аварийного предоставления критичных видов деятельности;</w:t>
      </w:r>
    </w:p>
    <w:p w:rsidR="00E31822" w:rsidRPr="00E31822" w:rsidRDefault="00E31822" w:rsidP="00E31822">
      <w:pPr>
        <w:spacing w:line="276" w:lineRule="auto"/>
        <w:jc w:val="both"/>
        <w:rPr>
          <w:rFonts w:eastAsia="Times New Roman" w:cs="Times New Roman"/>
          <w:sz w:val="22"/>
        </w:rPr>
      </w:pPr>
      <w:bookmarkStart w:id="1298" w:name="z1062"/>
      <w:bookmarkEnd w:id="12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содержит последовательность действий по восстановлению и непрерывному предоставлению критичных видов деятельности, в том числе:</w:t>
      </w:r>
    </w:p>
    <w:p w:rsidR="00E31822" w:rsidRPr="00E31822" w:rsidRDefault="00E31822" w:rsidP="00E31822">
      <w:pPr>
        <w:spacing w:line="276" w:lineRule="auto"/>
        <w:jc w:val="both"/>
        <w:rPr>
          <w:rFonts w:eastAsia="Times New Roman" w:cs="Times New Roman"/>
          <w:sz w:val="22"/>
        </w:rPr>
      </w:pPr>
      <w:bookmarkStart w:id="1299" w:name="z1063"/>
      <w:bookmarkEnd w:id="12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схему вовлечения сторонних организаций в процесс восстановления;</w:t>
      </w:r>
    </w:p>
    <w:p w:rsidR="00E31822" w:rsidRPr="00E31822" w:rsidRDefault="00E31822" w:rsidP="00E31822">
      <w:pPr>
        <w:spacing w:line="276" w:lineRule="auto"/>
        <w:jc w:val="both"/>
        <w:rPr>
          <w:rFonts w:eastAsia="Times New Roman" w:cs="Times New Roman"/>
          <w:sz w:val="22"/>
        </w:rPr>
      </w:pPr>
      <w:bookmarkStart w:id="1300" w:name="z1064"/>
      <w:bookmarkEnd w:id="12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схему вовлечения контрагентов и заинтересованных лиц банка в процесс восстановления деятельности банка;</w:t>
      </w:r>
    </w:p>
    <w:p w:rsidR="00E31822" w:rsidRPr="00E31822" w:rsidRDefault="00E31822" w:rsidP="00E31822">
      <w:pPr>
        <w:spacing w:line="276" w:lineRule="auto"/>
        <w:jc w:val="both"/>
        <w:rPr>
          <w:rFonts w:eastAsia="Times New Roman" w:cs="Times New Roman"/>
          <w:sz w:val="22"/>
        </w:rPr>
      </w:pPr>
      <w:bookmarkStart w:id="1301" w:name="z1065"/>
      <w:bookmarkEnd w:id="13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последовательность и места восстановления критичных видов деятельности банка;</w:t>
      </w:r>
    </w:p>
    <w:p w:rsidR="00E31822" w:rsidRPr="00E31822" w:rsidRDefault="00E31822" w:rsidP="00E31822">
      <w:pPr>
        <w:spacing w:line="276" w:lineRule="auto"/>
        <w:jc w:val="both"/>
        <w:rPr>
          <w:rFonts w:eastAsia="Times New Roman" w:cs="Times New Roman"/>
          <w:sz w:val="22"/>
        </w:rPr>
      </w:pPr>
      <w:bookmarkStart w:id="1302" w:name="z1066"/>
      <w:bookmarkEnd w:id="13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сроки и места восстановления критичных информационно-технологических услуг, а также последовательность действий по их восстановлению, в том числе восстановление сетевой инфраструктуры в новом здании, восстановление базовой функциональности, приложений и баз данных, синхронизации, резервного копирования, телекоммуникаций;</w:t>
      </w:r>
    </w:p>
    <w:p w:rsidR="00E31822" w:rsidRPr="00E31822" w:rsidRDefault="00E31822" w:rsidP="00E31822">
      <w:pPr>
        <w:spacing w:line="276" w:lineRule="auto"/>
        <w:jc w:val="both"/>
        <w:rPr>
          <w:rFonts w:eastAsia="Times New Roman" w:cs="Times New Roman"/>
          <w:sz w:val="22"/>
        </w:rPr>
      </w:pPr>
      <w:bookmarkStart w:id="1303" w:name="z1067"/>
      <w:bookmarkEnd w:id="13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сроки и места мобилизации необходимых ресурсов;</w:t>
      </w:r>
    </w:p>
    <w:p w:rsidR="00E31822" w:rsidRPr="00E31822" w:rsidRDefault="00E31822" w:rsidP="00E31822">
      <w:pPr>
        <w:spacing w:line="276" w:lineRule="auto"/>
        <w:jc w:val="both"/>
        <w:rPr>
          <w:rFonts w:eastAsia="Times New Roman" w:cs="Times New Roman"/>
          <w:sz w:val="22"/>
        </w:rPr>
      </w:pPr>
      <w:bookmarkStart w:id="1304" w:name="z1068"/>
      <w:bookmarkEnd w:id="13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содержит всю необходимую детализацию, в том числе расположение резервных помещений, маршруты следования, контакты уполномоченного органа и иных органов власти, организаций, участвующих в восстановлении деятельности банка, а также способы связи с ними;</w:t>
      </w:r>
    </w:p>
    <w:p w:rsidR="00E31822" w:rsidRPr="00E31822" w:rsidRDefault="00E31822" w:rsidP="00E31822">
      <w:pPr>
        <w:spacing w:line="276" w:lineRule="auto"/>
        <w:jc w:val="both"/>
        <w:rPr>
          <w:rFonts w:eastAsia="Times New Roman" w:cs="Times New Roman"/>
          <w:sz w:val="22"/>
        </w:rPr>
      </w:pPr>
      <w:bookmarkStart w:id="1305" w:name="z1069"/>
      <w:bookmarkEnd w:id="13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содержит метод документирования ключевой информации о ходе работ, принятых решениях и принятых мерах;</w:t>
      </w:r>
    </w:p>
    <w:p w:rsidR="00E31822" w:rsidRPr="00E31822" w:rsidRDefault="00E31822" w:rsidP="00E31822">
      <w:pPr>
        <w:spacing w:line="276" w:lineRule="auto"/>
        <w:jc w:val="both"/>
        <w:rPr>
          <w:rFonts w:eastAsia="Times New Roman" w:cs="Times New Roman"/>
          <w:sz w:val="22"/>
        </w:rPr>
      </w:pPr>
      <w:bookmarkStart w:id="1306" w:name="z1070"/>
      <w:bookmarkEnd w:id="13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имеет схему:</w:t>
      </w:r>
    </w:p>
    <w:p w:rsidR="00E31822" w:rsidRPr="00E31822" w:rsidRDefault="00E31822" w:rsidP="00E31822">
      <w:pPr>
        <w:spacing w:line="276" w:lineRule="auto"/>
        <w:jc w:val="both"/>
        <w:rPr>
          <w:rFonts w:eastAsia="Times New Roman" w:cs="Times New Roman"/>
          <w:sz w:val="22"/>
        </w:rPr>
      </w:pPr>
      <w:bookmarkStart w:id="1307" w:name="z1071"/>
      <w:bookmarkEnd w:id="13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отмены аварийного режима работы, включая критерии, позволяющие принять решение о завершении работы в аварийном режиме;</w:t>
      </w:r>
    </w:p>
    <w:p w:rsidR="00E31822" w:rsidRPr="00E31822" w:rsidRDefault="00E31822" w:rsidP="00E31822">
      <w:pPr>
        <w:spacing w:line="276" w:lineRule="auto"/>
        <w:jc w:val="both"/>
        <w:rPr>
          <w:rFonts w:eastAsia="Times New Roman" w:cs="Times New Roman"/>
          <w:sz w:val="22"/>
        </w:rPr>
      </w:pPr>
      <w:bookmarkStart w:id="1308" w:name="z1072"/>
      <w:bookmarkEnd w:id="1307"/>
      <w:r w:rsidRPr="00E31822">
        <w:rPr>
          <w:rFonts w:eastAsia="Times New Roman" w:cs="Times New Roman"/>
          <w:color w:val="000000"/>
          <w:lang w:val="en-US"/>
        </w:rPr>
        <w:t>     </w:t>
      </w:r>
      <w:r w:rsidRPr="00E31822">
        <w:rPr>
          <w:rFonts w:eastAsia="Times New Roman" w:cs="Times New Roman"/>
          <w:color w:val="000000"/>
        </w:rPr>
        <w:t xml:space="preserve"> перехода к режиму повседневного функционирования;</w:t>
      </w:r>
    </w:p>
    <w:p w:rsidR="00E31822" w:rsidRPr="00E31822" w:rsidRDefault="00E31822" w:rsidP="00E31822">
      <w:pPr>
        <w:spacing w:line="276" w:lineRule="auto"/>
        <w:jc w:val="both"/>
        <w:rPr>
          <w:rFonts w:eastAsia="Times New Roman" w:cs="Times New Roman"/>
          <w:sz w:val="22"/>
        </w:rPr>
      </w:pPr>
      <w:bookmarkStart w:id="1309" w:name="z1073"/>
      <w:bookmarkEnd w:id="1308"/>
      <w:r w:rsidRPr="00E31822">
        <w:rPr>
          <w:rFonts w:eastAsia="Times New Roman" w:cs="Times New Roman"/>
          <w:color w:val="000000"/>
          <w:lang w:val="en-US"/>
        </w:rPr>
        <w:t>     </w:t>
      </w:r>
      <w:r w:rsidRPr="00E31822">
        <w:rPr>
          <w:rFonts w:eastAsia="Times New Roman" w:cs="Times New Roman"/>
          <w:color w:val="000000"/>
        </w:rPr>
        <w:t xml:space="preserve"> восстановления нарушенных внутренних банковских процессов после ликвидации последствий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1310" w:name="z1074"/>
      <w:bookmarkEnd w:id="13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имеет единственного владельца плана, ответственного за поддержание и пересмотр.</w:t>
      </w:r>
    </w:p>
    <w:p w:rsidR="00E31822" w:rsidRPr="00E31822" w:rsidRDefault="00E31822" w:rsidP="00E31822">
      <w:pPr>
        <w:spacing w:line="276" w:lineRule="auto"/>
        <w:jc w:val="both"/>
        <w:rPr>
          <w:rFonts w:eastAsia="Times New Roman" w:cs="Times New Roman"/>
          <w:sz w:val="22"/>
        </w:rPr>
      </w:pPr>
      <w:bookmarkStart w:id="1311" w:name="z1075"/>
      <w:bookmarkEnd w:id="13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76. Банк тестирует план (планы) по обеспечению непрерывности и (или) восстановлению деятельности, в целях определения того, что:</w:t>
      </w:r>
    </w:p>
    <w:p w:rsidR="00E31822" w:rsidRPr="00E31822" w:rsidRDefault="00E31822" w:rsidP="00E31822">
      <w:pPr>
        <w:spacing w:line="276" w:lineRule="auto"/>
        <w:jc w:val="both"/>
        <w:rPr>
          <w:rFonts w:eastAsia="Times New Roman" w:cs="Times New Roman"/>
          <w:sz w:val="22"/>
        </w:rPr>
      </w:pPr>
      <w:bookmarkStart w:id="1312" w:name="z1076"/>
      <w:bookmarkEnd w:id="13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критичные виды деятельности защищены вне зависимости от серьезности критичного события;</w:t>
      </w:r>
    </w:p>
    <w:p w:rsidR="00E31822" w:rsidRPr="00E31822" w:rsidRDefault="00E31822" w:rsidP="00E31822">
      <w:pPr>
        <w:spacing w:line="276" w:lineRule="auto"/>
        <w:jc w:val="both"/>
        <w:rPr>
          <w:rFonts w:eastAsia="Times New Roman" w:cs="Times New Roman"/>
          <w:sz w:val="22"/>
        </w:rPr>
      </w:pPr>
      <w:bookmarkStart w:id="1313" w:name="z1077"/>
      <w:bookmarkEnd w:id="13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данные планы обеспечивают деятельность банка в условиях непредвиденных обстоятельств и переход в режим повседневного функционирования.</w:t>
      </w:r>
    </w:p>
    <w:p w:rsidR="00E31822" w:rsidRPr="00E31822" w:rsidRDefault="00E31822" w:rsidP="00E31822">
      <w:pPr>
        <w:spacing w:line="276" w:lineRule="auto"/>
        <w:jc w:val="both"/>
        <w:rPr>
          <w:rFonts w:eastAsia="Times New Roman" w:cs="Times New Roman"/>
          <w:sz w:val="22"/>
        </w:rPr>
      </w:pPr>
      <w:bookmarkStart w:id="1314" w:name="z1078"/>
      <w:bookmarkEnd w:id="13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77. Банк:</w:t>
      </w:r>
    </w:p>
    <w:p w:rsidR="00E31822" w:rsidRPr="00E31822" w:rsidRDefault="00E31822" w:rsidP="00E31822">
      <w:pPr>
        <w:spacing w:line="276" w:lineRule="auto"/>
        <w:jc w:val="both"/>
        <w:rPr>
          <w:rFonts w:eastAsia="Times New Roman" w:cs="Times New Roman"/>
          <w:sz w:val="22"/>
        </w:rPr>
      </w:pPr>
      <w:bookmarkStart w:id="1315" w:name="z1079"/>
      <w:bookmarkEnd w:id="13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осуществляет тестирование и в случае значительных изменений в деятельности банка;</w:t>
      </w:r>
    </w:p>
    <w:p w:rsidR="00E31822" w:rsidRPr="00E31822" w:rsidRDefault="00E31822" w:rsidP="00E31822">
      <w:pPr>
        <w:spacing w:line="276" w:lineRule="auto"/>
        <w:jc w:val="both"/>
        <w:rPr>
          <w:rFonts w:eastAsia="Times New Roman" w:cs="Times New Roman"/>
          <w:sz w:val="22"/>
        </w:rPr>
      </w:pPr>
      <w:bookmarkStart w:id="1316" w:name="z1080"/>
      <w:bookmarkEnd w:id="13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осуществляет тестирование, как отдельных элементов системы управления непрерывностью деятельности, так и в совокупности, в целях проверки надежности системы в целом;</w:t>
      </w:r>
    </w:p>
    <w:p w:rsidR="00E31822" w:rsidRPr="00E31822" w:rsidRDefault="00E31822" w:rsidP="00E31822">
      <w:pPr>
        <w:spacing w:line="276" w:lineRule="auto"/>
        <w:jc w:val="both"/>
        <w:rPr>
          <w:rFonts w:eastAsia="Times New Roman" w:cs="Times New Roman"/>
          <w:sz w:val="22"/>
        </w:rPr>
      </w:pPr>
      <w:bookmarkStart w:id="1317" w:name="z1081"/>
      <w:bookmarkEnd w:id="13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осуществляет планирование тестирования таким образом, чтобы минимизировать влияние критичных событий, которые возникают в ходе проведения испытаний;</w:t>
      </w:r>
    </w:p>
    <w:p w:rsidR="00E31822" w:rsidRPr="00E31822" w:rsidRDefault="00E31822" w:rsidP="00E31822">
      <w:pPr>
        <w:spacing w:line="276" w:lineRule="auto"/>
        <w:jc w:val="both"/>
        <w:rPr>
          <w:rFonts w:eastAsia="Times New Roman" w:cs="Times New Roman"/>
          <w:sz w:val="22"/>
        </w:rPr>
      </w:pPr>
      <w:bookmarkStart w:id="1318" w:name="z1082"/>
      <w:bookmarkEnd w:id="13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определяет цели и задачи каждого тестирования;</w:t>
      </w:r>
    </w:p>
    <w:p w:rsidR="00E31822" w:rsidRPr="00E31822" w:rsidRDefault="00E31822" w:rsidP="00E31822">
      <w:pPr>
        <w:spacing w:line="276" w:lineRule="auto"/>
        <w:jc w:val="both"/>
        <w:rPr>
          <w:rFonts w:eastAsia="Times New Roman" w:cs="Times New Roman"/>
          <w:sz w:val="22"/>
        </w:rPr>
      </w:pPr>
      <w:bookmarkStart w:id="1319" w:name="z1083"/>
      <w:bookmarkEnd w:id="13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определяет группу наблюдателей (контролеров тестирования) из числа работников банка, ответственных за разработку плана (планов) по обеспечению непрерывности и (или) восстановлению деятельности, работников, осуществляющих внутренний контроль, и в случае необходимости, независимых специалистов из организаций, специализирующихся на оказании консультационных услуг в сфере обеспечения непрерывности деятельности и информационной безопасности банка. Группа наблюдателей (контролеров тестирования) осуществляет:</w:t>
      </w:r>
    </w:p>
    <w:p w:rsidR="00E31822" w:rsidRPr="00E31822" w:rsidRDefault="00E31822" w:rsidP="00E31822">
      <w:pPr>
        <w:spacing w:line="276" w:lineRule="auto"/>
        <w:jc w:val="both"/>
        <w:rPr>
          <w:rFonts w:eastAsia="Times New Roman" w:cs="Times New Roman"/>
          <w:sz w:val="22"/>
        </w:rPr>
      </w:pPr>
      <w:bookmarkStart w:id="1320" w:name="z1084"/>
      <w:bookmarkEnd w:id="13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контроль выполнения каждого теста;</w:t>
      </w:r>
    </w:p>
    <w:p w:rsidR="00E31822" w:rsidRPr="00E31822" w:rsidRDefault="00E31822" w:rsidP="00E31822">
      <w:pPr>
        <w:spacing w:line="276" w:lineRule="auto"/>
        <w:jc w:val="both"/>
        <w:rPr>
          <w:rFonts w:eastAsia="Times New Roman" w:cs="Times New Roman"/>
          <w:sz w:val="22"/>
        </w:rPr>
      </w:pPr>
      <w:bookmarkStart w:id="1321" w:name="z1085"/>
      <w:bookmarkEnd w:id="13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оценку результатов тестирования;</w:t>
      </w:r>
    </w:p>
    <w:p w:rsidR="00E31822" w:rsidRPr="00E31822" w:rsidRDefault="00E31822" w:rsidP="00E31822">
      <w:pPr>
        <w:spacing w:line="276" w:lineRule="auto"/>
        <w:jc w:val="both"/>
        <w:rPr>
          <w:rFonts w:eastAsia="Times New Roman" w:cs="Times New Roman"/>
          <w:sz w:val="22"/>
        </w:rPr>
      </w:pPr>
      <w:bookmarkStart w:id="1322" w:name="z1086"/>
      <w:bookmarkEnd w:id="13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составление протокола о проведении тестов, его результатах и отзывах, включая необходимые корректирующие действия;</w:t>
      </w:r>
    </w:p>
    <w:p w:rsidR="00E31822" w:rsidRPr="00E31822" w:rsidRDefault="00E31822" w:rsidP="00E31822">
      <w:pPr>
        <w:spacing w:line="276" w:lineRule="auto"/>
        <w:jc w:val="both"/>
        <w:rPr>
          <w:rFonts w:eastAsia="Times New Roman" w:cs="Times New Roman"/>
          <w:sz w:val="22"/>
        </w:rPr>
      </w:pPr>
      <w:bookmarkStart w:id="1323" w:name="z1087"/>
      <w:bookmarkEnd w:id="13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согласование протокола с руководителями подразделений банка, задействованных в тестировании плана (планов) по обеспечению непрерывности и (или) восстановлению деятельности;</w:t>
      </w:r>
    </w:p>
    <w:p w:rsidR="00E31822" w:rsidRPr="00E31822" w:rsidRDefault="00E31822" w:rsidP="00E31822">
      <w:pPr>
        <w:spacing w:line="276" w:lineRule="auto"/>
        <w:jc w:val="both"/>
        <w:rPr>
          <w:rFonts w:eastAsia="Times New Roman" w:cs="Times New Roman"/>
          <w:sz w:val="22"/>
        </w:rPr>
      </w:pPr>
      <w:bookmarkStart w:id="1324" w:name="z1088"/>
      <w:bookmarkEnd w:id="13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составляет и согласовывает отчет по итогам проведения тестирования на основании согласованного протокола проверки, который в том числе включает анализ результатов тестирования, предложения по устранению выявленных недостатков и совершенствованию планов и других элементов системы управления непрерывностью деятельности банка.</w:t>
      </w:r>
    </w:p>
    <w:p w:rsidR="00E31822" w:rsidRPr="00E31822" w:rsidRDefault="00E31822" w:rsidP="00E31822">
      <w:pPr>
        <w:spacing w:line="276" w:lineRule="auto"/>
        <w:jc w:val="both"/>
        <w:rPr>
          <w:rFonts w:eastAsia="Times New Roman" w:cs="Times New Roman"/>
          <w:sz w:val="22"/>
        </w:rPr>
      </w:pPr>
      <w:bookmarkStart w:id="1325" w:name="z1089"/>
      <w:bookmarkEnd w:id="13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Отчет по итогам проведения тестирования с предложениями при необходимости по совершенствованию плана (планов) по обеспечению непрерывности и (или) восстановлению деятельности направляется комитету по вопросам управления рисками для рассмотрения и совету директоров банка – для утверждения.</w:t>
      </w:r>
    </w:p>
    <w:p w:rsidR="00E31822" w:rsidRPr="00E31822" w:rsidRDefault="00E31822" w:rsidP="00E31822">
      <w:pPr>
        <w:spacing w:line="276" w:lineRule="auto"/>
        <w:jc w:val="both"/>
        <w:rPr>
          <w:rFonts w:eastAsia="Times New Roman" w:cs="Times New Roman"/>
          <w:sz w:val="22"/>
        </w:rPr>
      </w:pPr>
      <w:bookmarkStart w:id="1326" w:name="z1090"/>
      <w:bookmarkEnd w:id="13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78. Совет директоров банка обеспечивает наличие системы управленческой информации, включающей, но не ограничивающейся информацией о статусе внедрения процедур и процессов по управлению непрерывностью деятельности, выявленных фактах нарушений внутренних процедур и политик, происшествиях, результатах проверок и планов по повышению устойчивости банка и способности восстанавливать определенные операции.</w:t>
      </w:r>
    </w:p>
    <w:p w:rsidR="00E31822" w:rsidRPr="00E31822" w:rsidRDefault="00E31822" w:rsidP="00E31822">
      <w:pPr>
        <w:spacing w:line="276" w:lineRule="auto"/>
        <w:ind w:firstLine="708"/>
        <w:rPr>
          <w:rFonts w:eastAsia="Times New Roman" w:cs="Times New Roman"/>
          <w:szCs w:val="28"/>
        </w:rPr>
      </w:pPr>
      <w:bookmarkStart w:id="1327" w:name="z1091"/>
      <w:bookmarkEnd w:id="1326"/>
      <w:r w:rsidRPr="00E31822">
        <w:rPr>
          <w:rFonts w:eastAsia="Times New Roman" w:cs="Times New Roman"/>
          <w:b/>
          <w:color w:val="000000"/>
          <w:szCs w:val="28"/>
        </w:rPr>
        <w:t>Глава 8. Управление рисками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28" w:name="z1092"/>
      <w:bookmarkEnd w:id="13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79. Совет директоров банка обеспечивает наличие системы управления рисками информационных технологий, которая соответствует внешней операционной среде, стратегии, организационной структуре, объему активов, характеру и уровню сложности операций банка и обеспечивает минимизацию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29" w:name="z1093"/>
      <w:bookmarkEnd w:id="13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80. Система управления рисками информационных технологий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330" w:name="z1094"/>
      <w:bookmarkEnd w:id="13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политику управления рисками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31" w:name="z1095"/>
      <w:bookmarkEnd w:id="13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управления рисками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32" w:name="z1096"/>
      <w:bookmarkEnd w:id="1331"/>
      <w:r w:rsidRPr="00E31822">
        <w:rPr>
          <w:rFonts w:eastAsia="Times New Roman" w:cs="Times New Roman"/>
          <w:color w:val="000000"/>
          <w:lang w:val="en-US"/>
        </w:rPr>
        <w:t>     </w:t>
      </w:r>
      <w:r w:rsidRPr="00E31822">
        <w:rPr>
          <w:rFonts w:eastAsia="Times New Roman" w:cs="Times New Roman"/>
          <w:color w:val="000000"/>
        </w:rPr>
        <w:tab/>
        <w:t xml:space="preserve"> 3) систему управленческой информации;</w:t>
      </w:r>
    </w:p>
    <w:p w:rsidR="00E31822" w:rsidRPr="00E31822" w:rsidRDefault="00E31822" w:rsidP="00E31822">
      <w:pPr>
        <w:spacing w:line="276" w:lineRule="auto"/>
        <w:jc w:val="both"/>
        <w:rPr>
          <w:rFonts w:eastAsia="Times New Roman" w:cs="Times New Roman"/>
          <w:sz w:val="22"/>
        </w:rPr>
      </w:pPr>
      <w:bookmarkStart w:id="1333" w:name="z1097"/>
      <w:bookmarkEnd w:id="13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оценку эффективности системы управления рисками информационных технологий подразделением внутреннего аудита.</w:t>
      </w:r>
    </w:p>
    <w:p w:rsidR="00E31822" w:rsidRPr="00E31822" w:rsidRDefault="00E31822" w:rsidP="00E31822">
      <w:pPr>
        <w:spacing w:line="276" w:lineRule="auto"/>
        <w:jc w:val="both"/>
        <w:rPr>
          <w:rFonts w:eastAsia="Times New Roman" w:cs="Times New Roman"/>
          <w:sz w:val="22"/>
        </w:rPr>
      </w:pPr>
      <w:bookmarkStart w:id="1334" w:name="z1098"/>
      <w:bookmarkEnd w:id="13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81. Банк определяет следующих участников системы управления рисками информационных технологий (но, не ограничиваясь ими):</w:t>
      </w:r>
    </w:p>
    <w:p w:rsidR="00E31822" w:rsidRPr="00E31822" w:rsidRDefault="00E31822" w:rsidP="00E31822">
      <w:pPr>
        <w:spacing w:line="276" w:lineRule="auto"/>
        <w:jc w:val="both"/>
        <w:rPr>
          <w:rFonts w:eastAsia="Times New Roman" w:cs="Times New Roman"/>
          <w:sz w:val="22"/>
        </w:rPr>
      </w:pPr>
      <w:bookmarkStart w:id="1335" w:name="z1099"/>
      <w:bookmarkEnd w:id="13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подразделение по управлению рисками банка;</w:t>
      </w:r>
    </w:p>
    <w:p w:rsidR="00E31822" w:rsidRPr="00E31822" w:rsidRDefault="00E31822" w:rsidP="00E31822">
      <w:pPr>
        <w:spacing w:line="276" w:lineRule="auto"/>
        <w:jc w:val="both"/>
        <w:rPr>
          <w:rFonts w:eastAsia="Times New Roman" w:cs="Times New Roman"/>
          <w:sz w:val="22"/>
        </w:rPr>
      </w:pPr>
      <w:bookmarkStart w:id="1336" w:name="z1100"/>
      <w:bookmarkEnd w:id="13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подразделение по информационным технологиям.</w:t>
      </w:r>
    </w:p>
    <w:p w:rsidR="00E31822" w:rsidRPr="00E31822" w:rsidRDefault="00E31822" w:rsidP="00E31822">
      <w:pPr>
        <w:spacing w:line="276" w:lineRule="auto"/>
        <w:jc w:val="both"/>
        <w:rPr>
          <w:rFonts w:eastAsia="Times New Roman" w:cs="Times New Roman"/>
          <w:sz w:val="22"/>
        </w:rPr>
      </w:pPr>
      <w:bookmarkStart w:id="1337" w:name="z1101"/>
      <w:bookmarkEnd w:id="13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82. Банк создает структурное подразделение по управлению рисками, в функции которого входит управление рисками информационных технологий, включая:</w:t>
      </w:r>
    </w:p>
    <w:p w:rsidR="00E31822" w:rsidRPr="00E31822" w:rsidRDefault="00E31822" w:rsidP="00E31822">
      <w:pPr>
        <w:spacing w:line="276" w:lineRule="auto"/>
        <w:jc w:val="both"/>
        <w:rPr>
          <w:rFonts w:eastAsia="Times New Roman" w:cs="Times New Roman"/>
          <w:sz w:val="22"/>
        </w:rPr>
      </w:pPr>
      <w:bookmarkStart w:id="1338" w:name="z1102"/>
      <w:bookmarkEnd w:id="13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разработка, внедрение и развитие системы управления рисками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39" w:name="z1103"/>
      <w:bookmarkEnd w:id="13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участие в разработке и согласовании планов мероприятий по реализации стратегии банка в части обеспечения доступности информационно-коммуникационных технологий;</w:t>
      </w:r>
    </w:p>
    <w:p w:rsidR="00E31822" w:rsidRPr="00E31822" w:rsidRDefault="00E31822" w:rsidP="00E31822">
      <w:pPr>
        <w:spacing w:line="276" w:lineRule="auto"/>
        <w:jc w:val="both"/>
        <w:rPr>
          <w:rFonts w:eastAsia="Times New Roman" w:cs="Times New Roman"/>
          <w:sz w:val="22"/>
        </w:rPr>
      </w:pPr>
      <w:bookmarkStart w:id="1340" w:name="z1104"/>
      <w:bookmarkEnd w:id="13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участие в оценке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1" w:name="z1105"/>
      <w:bookmarkEnd w:id="13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мониторинг уровня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2" w:name="z1106"/>
      <w:bookmarkEnd w:id="13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взаимодействие и консультирование структурных подразделений банка по вопросам управления рисками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3" w:name="z1107"/>
      <w:bookmarkEnd w:id="13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планирование проведения и анализ результатов оценки рисков информационных технологий, проводимой подразделением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4" w:name="z1108"/>
      <w:bookmarkEnd w:id="13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разработка и формирование реестра рисков, включающего риски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5" w:name="z1109"/>
      <w:bookmarkEnd w:id="13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предоставление отчетности о реализации существенных рисков информационных технологий и мониторинг исполнения мероприятий по устранению их последствий комитету по управлению рисками;</w:t>
      </w:r>
    </w:p>
    <w:p w:rsidR="00E31822" w:rsidRPr="00E31822" w:rsidRDefault="00E31822" w:rsidP="00E31822">
      <w:pPr>
        <w:spacing w:line="276" w:lineRule="auto"/>
        <w:jc w:val="both"/>
        <w:rPr>
          <w:rFonts w:eastAsia="Times New Roman" w:cs="Times New Roman"/>
          <w:sz w:val="22"/>
        </w:rPr>
      </w:pPr>
      <w:bookmarkStart w:id="1346" w:name="z1110"/>
      <w:bookmarkEnd w:id="13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предоставление отчетности или иной информации по управлению рисками информационных технологий совету директоров;</w:t>
      </w:r>
    </w:p>
    <w:p w:rsidR="00E31822" w:rsidRPr="00E31822" w:rsidRDefault="00E31822" w:rsidP="00E31822">
      <w:pPr>
        <w:spacing w:line="276" w:lineRule="auto"/>
        <w:jc w:val="both"/>
        <w:rPr>
          <w:rFonts w:eastAsia="Times New Roman" w:cs="Times New Roman"/>
          <w:sz w:val="22"/>
        </w:rPr>
      </w:pPr>
      <w:bookmarkStart w:id="1347" w:name="z1111"/>
      <w:bookmarkEnd w:id="13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использование результатов внутреннего аудита в части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48" w:name="z1112"/>
      <w:bookmarkEnd w:id="13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83. Банк создает структурное подразделение по информационным технологиям, в функции которого входит:</w:t>
      </w:r>
    </w:p>
    <w:p w:rsidR="00E31822" w:rsidRPr="00E31822" w:rsidRDefault="00E31822" w:rsidP="00E31822">
      <w:pPr>
        <w:spacing w:line="276" w:lineRule="auto"/>
        <w:jc w:val="both"/>
        <w:rPr>
          <w:rFonts w:eastAsia="Times New Roman" w:cs="Times New Roman"/>
          <w:sz w:val="22"/>
        </w:rPr>
      </w:pPr>
      <w:bookmarkStart w:id="1349" w:name="z1113"/>
      <w:bookmarkEnd w:id="13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проведение оценки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50" w:name="z1114"/>
      <w:bookmarkEnd w:id="13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разработка мер по обработке рисков информационных технологий и предоставление отчетности по их реализации в подразделение по управлению рисками;</w:t>
      </w:r>
    </w:p>
    <w:p w:rsidR="00E31822" w:rsidRPr="00E31822" w:rsidRDefault="00E31822" w:rsidP="00E31822">
      <w:pPr>
        <w:spacing w:line="276" w:lineRule="auto"/>
        <w:jc w:val="both"/>
        <w:rPr>
          <w:rFonts w:eastAsia="Times New Roman" w:cs="Times New Roman"/>
          <w:sz w:val="22"/>
        </w:rPr>
      </w:pPr>
      <w:bookmarkStart w:id="1351" w:name="z1115"/>
      <w:bookmarkEnd w:id="13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подготовка и предоставление отчетности о реализации существенных рисков информационных технологий в подразделение рисков банка, а также об устранении их последствий;</w:t>
      </w:r>
    </w:p>
    <w:p w:rsidR="00E31822" w:rsidRPr="00E31822" w:rsidRDefault="00E31822" w:rsidP="00E31822">
      <w:pPr>
        <w:spacing w:line="276" w:lineRule="auto"/>
        <w:jc w:val="both"/>
        <w:rPr>
          <w:rFonts w:eastAsia="Times New Roman" w:cs="Times New Roman"/>
          <w:sz w:val="22"/>
        </w:rPr>
      </w:pPr>
      <w:bookmarkStart w:id="1352" w:name="z1116"/>
      <w:bookmarkEnd w:id="13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разработка планов мероприятий по реализации стратегии банка в части обеспечения доступности информационно-коммуникационных технологий для критичных бизнес-процессов.</w:t>
      </w:r>
    </w:p>
    <w:p w:rsidR="00E31822" w:rsidRPr="00E31822" w:rsidRDefault="00E31822" w:rsidP="00E31822">
      <w:pPr>
        <w:spacing w:line="276" w:lineRule="auto"/>
        <w:jc w:val="both"/>
        <w:rPr>
          <w:rFonts w:eastAsia="Times New Roman" w:cs="Times New Roman"/>
          <w:sz w:val="22"/>
        </w:rPr>
      </w:pPr>
      <w:bookmarkStart w:id="1353" w:name="z1117"/>
      <w:bookmarkEnd w:id="13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независимость структурного подразделения по управлению рисками от структурного подразделения по информационным технологиям.</w:t>
      </w:r>
    </w:p>
    <w:p w:rsidR="00E31822" w:rsidRPr="00E31822" w:rsidRDefault="00E31822" w:rsidP="00E31822">
      <w:pPr>
        <w:spacing w:line="276" w:lineRule="auto"/>
        <w:jc w:val="both"/>
        <w:rPr>
          <w:rFonts w:eastAsia="Times New Roman" w:cs="Times New Roman"/>
          <w:sz w:val="22"/>
        </w:rPr>
      </w:pPr>
      <w:bookmarkStart w:id="1354" w:name="z1118"/>
      <w:bookmarkEnd w:id="13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84. Подразделение по управлению рисками разрабатывает внутренний документ, определяющий порядок управления рисками информационных технологий, который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355" w:name="z1119"/>
      <w:bookmarkEnd w:id="13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процедуры идентификации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56" w:name="z1120"/>
      <w:bookmarkEnd w:id="13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определения внутренних и (или) внешних факторов, влияющих на реализацию каждого из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57" w:name="z1121"/>
      <w:bookmarkEnd w:id="13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процедуры оценки вероятности и последствий всех выявленных рисков информационных технологий, применяя качественные и (или) количественные методы оценки, в том числе на основании данных об их реализации;</w:t>
      </w:r>
    </w:p>
    <w:p w:rsidR="00E31822" w:rsidRPr="00E31822" w:rsidRDefault="00E31822" w:rsidP="00E31822">
      <w:pPr>
        <w:spacing w:line="276" w:lineRule="auto"/>
        <w:jc w:val="both"/>
        <w:rPr>
          <w:rFonts w:eastAsia="Times New Roman" w:cs="Times New Roman"/>
          <w:sz w:val="22"/>
        </w:rPr>
      </w:pPr>
      <w:bookmarkStart w:id="1358" w:name="z1122"/>
      <w:bookmarkEnd w:id="13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процедуры сбора и хранения сведений о реализации существенных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59" w:name="z1123"/>
      <w:bookmarkEnd w:id="13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процедуры формирования реестра рисков, включающего риски информационных технологий;</w:t>
      </w:r>
    </w:p>
    <w:p w:rsidR="00E31822" w:rsidRPr="00E31822" w:rsidRDefault="00E31822" w:rsidP="00E31822">
      <w:pPr>
        <w:spacing w:line="276" w:lineRule="auto"/>
        <w:jc w:val="both"/>
        <w:rPr>
          <w:rFonts w:eastAsia="Times New Roman" w:cs="Times New Roman"/>
          <w:sz w:val="22"/>
        </w:rPr>
      </w:pPr>
      <w:bookmarkStart w:id="1360" w:name="z1124"/>
      <w:bookmarkEnd w:id="13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процедуры разработки мер обработки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61" w:name="z1125"/>
      <w:bookmarkEnd w:id="13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процедуры мониторинга исполнения мер по обработке рисков информационных технологий.</w:t>
      </w:r>
    </w:p>
    <w:p w:rsidR="00E31822" w:rsidRPr="00E31822" w:rsidRDefault="00E31822" w:rsidP="00E31822">
      <w:pPr>
        <w:spacing w:line="276" w:lineRule="auto"/>
        <w:jc w:val="both"/>
        <w:rPr>
          <w:rFonts w:eastAsia="Times New Roman" w:cs="Times New Roman"/>
          <w:sz w:val="22"/>
        </w:rPr>
      </w:pPr>
      <w:bookmarkStart w:id="1362" w:name="z1126"/>
      <w:bookmarkEnd w:id="13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85. Подразделение по информационным технологиям разрабатывает план мероприятий по реализации стратегии банка в части обеспечения доступности информационно-коммуникационных технологий для критичных бизнес-процессов, который раскрывает,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363" w:name="z1127"/>
      <w:bookmarkEnd w:id="13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определение потребностей в ресурсах, в том числе определение бюджета, связанного с развитием информационно-коммуникационных технологий;</w:t>
      </w:r>
    </w:p>
    <w:p w:rsidR="00E31822" w:rsidRPr="00E31822" w:rsidRDefault="00E31822" w:rsidP="00E31822">
      <w:pPr>
        <w:spacing w:line="276" w:lineRule="auto"/>
        <w:jc w:val="both"/>
        <w:rPr>
          <w:rFonts w:eastAsia="Times New Roman" w:cs="Times New Roman"/>
          <w:sz w:val="22"/>
        </w:rPr>
      </w:pPr>
      <w:bookmarkStart w:id="1364" w:name="z1128"/>
      <w:bookmarkEnd w:id="13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описание требуемых мероприятий в области информационно-коммуникационных технологий с указанием сроков и ответственных за их реализацию.</w:t>
      </w:r>
    </w:p>
    <w:p w:rsidR="00E31822" w:rsidRPr="00E31822" w:rsidRDefault="00E31822" w:rsidP="00E31822">
      <w:pPr>
        <w:spacing w:line="276" w:lineRule="auto"/>
        <w:jc w:val="both"/>
        <w:rPr>
          <w:rFonts w:eastAsia="Times New Roman" w:cs="Times New Roman"/>
          <w:sz w:val="22"/>
        </w:rPr>
      </w:pPr>
      <w:bookmarkStart w:id="1365" w:name="z1129"/>
      <w:bookmarkEnd w:id="13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наличие системы управленческой информации, включающей, но, не ограничиваясь, установление внутреннего порядка, определяющего критерии, состав и частоту отчетности по управлению рисками информационных технологий банка, ответственных лиц (подразделений) за подготовку и доведение информации до соответствующих получателей.</w:t>
      </w:r>
    </w:p>
    <w:p w:rsidR="00E31822" w:rsidRPr="00E31822" w:rsidRDefault="00E31822" w:rsidP="00E31822">
      <w:pPr>
        <w:spacing w:line="276" w:lineRule="auto"/>
        <w:ind w:firstLine="708"/>
        <w:rPr>
          <w:rFonts w:eastAsia="Times New Roman" w:cs="Times New Roman"/>
          <w:szCs w:val="28"/>
        </w:rPr>
      </w:pPr>
      <w:bookmarkStart w:id="1366" w:name="z1130"/>
      <w:bookmarkEnd w:id="1365"/>
      <w:r w:rsidRPr="00E31822">
        <w:rPr>
          <w:rFonts w:eastAsia="Times New Roman" w:cs="Times New Roman"/>
          <w:b/>
          <w:color w:val="000000"/>
          <w:szCs w:val="28"/>
        </w:rPr>
        <w:t>Глава 9. Управление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67" w:name="z1131"/>
      <w:bookmarkEnd w:id="13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86. Совет директоров банка обеспечивает наличие системы управления рисками информационной безопасности, которая соответствует внешней операционной среде, стратегии банка, организационной структуре, объему активов, характеру и уровню сложности операций банка и направлена на минимизацию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68" w:name="z1132"/>
      <w:bookmarkEnd w:id="13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87. Система управления рисками информационной безопасности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369" w:name="z1133"/>
      <w:bookmarkEnd w:id="13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политику управления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70" w:name="z1134"/>
      <w:bookmarkEnd w:id="13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управления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71" w:name="z1135"/>
      <w:bookmarkEnd w:id="13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систему управленческой информации;</w:t>
      </w:r>
    </w:p>
    <w:p w:rsidR="00E31822" w:rsidRPr="00E31822" w:rsidRDefault="00E31822" w:rsidP="00E31822">
      <w:pPr>
        <w:spacing w:line="276" w:lineRule="auto"/>
        <w:jc w:val="both"/>
        <w:rPr>
          <w:rFonts w:eastAsia="Times New Roman" w:cs="Times New Roman"/>
          <w:sz w:val="22"/>
        </w:rPr>
      </w:pPr>
      <w:bookmarkStart w:id="1372" w:name="z1136"/>
      <w:bookmarkEnd w:id="13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оценку эффективности системы управления рисками информационной безопасности подразделением внутреннего аудита.</w:t>
      </w:r>
    </w:p>
    <w:p w:rsidR="00E31822" w:rsidRPr="00E31822" w:rsidRDefault="00E31822" w:rsidP="00E31822">
      <w:pPr>
        <w:spacing w:line="276" w:lineRule="auto"/>
        <w:jc w:val="both"/>
        <w:rPr>
          <w:rFonts w:eastAsia="Times New Roman" w:cs="Times New Roman"/>
          <w:sz w:val="22"/>
        </w:rPr>
      </w:pPr>
      <w:bookmarkStart w:id="1373" w:name="z1137"/>
      <w:bookmarkEnd w:id="13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88. Банк определяет следующих участников системы управления рисками информационной безопасности (но, не ограничиваясь ими):</w:t>
      </w:r>
    </w:p>
    <w:p w:rsidR="00E31822" w:rsidRPr="00E31822" w:rsidRDefault="00E31822" w:rsidP="00E31822">
      <w:pPr>
        <w:spacing w:line="276" w:lineRule="auto"/>
        <w:jc w:val="both"/>
        <w:rPr>
          <w:rFonts w:eastAsia="Times New Roman" w:cs="Times New Roman"/>
          <w:sz w:val="22"/>
        </w:rPr>
      </w:pPr>
      <w:bookmarkStart w:id="1374" w:name="z1138"/>
      <w:bookmarkEnd w:id="13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подразделение по управлению рисками банка;</w:t>
      </w:r>
    </w:p>
    <w:p w:rsidR="00E31822" w:rsidRPr="00E31822" w:rsidRDefault="00E31822" w:rsidP="00E31822">
      <w:pPr>
        <w:spacing w:line="276" w:lineRule="auto"/>
        <w:jc w:val="both"/>
        <w:rPr>
          <w:rFonts w:eastAsia="Times New Roman" w:cs="Times New Roman"/>
          <w:sz w:val="22"/>
        </w:rPr>
      </w:pPr>
      <w:bookmarkStart w:id="1375" w:name="z1139"/>
      <w:bookmarkEnd w:id="13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подразделение по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76" w:name="z1140"/>
      <w:bookmarkEnd w:id="13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подразделение по информационным технологиям;</w:t>
      </w:r>
    </w:p>
    <w:p w:rsidR="00E31822" w:rsidRPr="00E31822" w:rsidRDefault="00E31822" w:rsidP="00E31822">
      <w:pPr>
        <w:spacing w:line="276" w:lineRule="auto"/>
        <w:jc w:val="both"/>
        <w:rPr>
          <w:rFonts w:eastAsia="Times New Roman" w:cs="Times New Roman"/>
          <w:sz w:val="22"/>
        </w:rPr>
      </w:pPr>
      <w:bookmarkStart w:id="1377" w:name="z1141"/>
      <w:bookmarkEnd w:id="13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подразделения-владельцы защищаемой информации.</w:t>
      </w:r>
    </w:p>
    <w:p w:rsidR="00E31822" w:rsidRPr="00E31822" w:rsidRDefault="00E31822" w:rsidP="00E31822">
      <w:pPr>
        <w:spacing w:line="276" w:lineRule="auto"/>
        <w:jc w:val="both"/>
        <w:rPr>
          <w:rFonts w:eastAsia="Times New Roman" w:cs="Times New Roman"/>
          <w:sz w:val="22"/>
        </w:rPr>
      </w:pPr>
      <w:bookmarkStart w:id="1378" w:name="z1142"/>
      <w:bookmarkEnd w:id="13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89. Банк создает структурное подразделение по управлению рисками, в функции которого входит управление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79" w:name="z1143"/>
      <w:bookmarkEnd w:id="13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разработка, внедрение и развитие системы управления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0" w:name="z1144"/>
      <w:bookmarkEnd w:id="13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участие в разработке и согласовании планов мероприятий по реализации стратегии банка в части обеспечения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1" w:name="z1145"/>
      <w:bookmarkEnd w:id="13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создание и руководство рабочей группой по формированию перечня критичных информационных активов банка, включающей как минимум подразделения-владельцев защищаемой информации;</w:t>
      </w:r>
    </w:p>
    <w:p w:rsidR="00E31822" w:rsidRPr="00E31822" w:rsidRDefault="00E31822" w:rsidP="00E31822">
      <w:pPr>
        <w:spacing w:line="276" w:lineRule="auto"/>
        <w:jc w:val="both"/>
        <w:rPr>
          <w:rFonts w:eastAsia="Times New Roman" w:cs="Times New Roman"/>
          <w:sz w:val="22"/>
        </w:rPr>
      </w:pPr>
      <w:bookmarkStart w:id="1382" w:name="z1146"/>
      <w:bookmarkEnd w:id="13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участие в оценке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3" w:name="z1147"/>
      <w:bookmarkEnd w:id="13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мониторинг уровня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4" w:name="z1148"/>
      <w:bookmarkEnd w:id="13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взаимодействие и консультирование структурных подразделений банка по вопросам управления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5" w:name="z1149"/>
      <w:bookmarkEnd w:id="13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планирование проведения и анализ результатов оценки рисков информационной безопасности, проводимых подразделением по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6" w:name="z1150"/>
      <w:bookmarkEnd w:id="13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разработка и формирование реестра рисков, включающего риски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87" w:name="z1151"/>
      <w:bookmarkEnd w:id="13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предоставление отчетности о реализации существенных рисков информационной безопасности и мониторинг исполнения мероприятий по устранению их последствий комитету по управлению рисками;</w:t>
      </w:r>
    </w:p>
    <w:p w:rsidR="00E31822" w:rsidRPr="00E31822" w:rsidRDefault="00E31822" w:rsidP="00E31822">
      <w:pPr>
        <w:spacing w:line="276" w:lineRule="auto"/>
        <w:jc w:val="both"/>
        <w:rPr>
          <w:rFonts w:eastAsia="Times New Roman" w:cs="Times New Roman"/>
          <w:sz w:val="22"/>
        </w:rPr>
      </w:pPr>
      <w:bookmarkStart w:id="1388" w:name="z1152"/>
      <w:bookmarkEnd w:id="13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предоставление отчетности или иной информации по управлению рисками информационной безопасности совету директоров банка;</w:t>
      </w:r>
    </w:p>
    <w:p w:rsidR="00E31822" w:rsidRPr="00E31822" w:rsidRDefault="00E31822" w:rsidP="00E31822">
      <w:pPr>
        <w:spacing w:line="276" w:lineRule="auto"/>
        <w:jc w:val="both"/>
        <w:rPr>
          <w:rFonts w:eastAsia="Times New Roman" w:cs="Times New Roman"/>
          <w:sz w:val="22"/>
        </w:rPr>
      </w:pPr>
      <w:bookmarkStart w:id="1389" w:name="z1153"/>
      <w:bookmarkEnd w:id="13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использование результатов внутреннего аудита в части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90" w:name="z1154"/>
      <w:bookmarkEnd w:id="13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90. Банк создает структурное подразделение по информационной безопасности, в функции которого входит:</w:t>
      </w:r>
    </w:p>
    <w:p w:rsidR="00E31822" w:rsidRPr="00E31822" w:rsidRDefault="00E31822" w:rsidP="00E31822">
      <w:pPr>
        <w:spacing w:line="276" w:lineRule="auto"/>
        <w:jc w:val="both"/>
        <w:rPr>
          <w:rFonts w:eastAsia="Times New Roman" w:cs="Times New Roman"/>
          <w:sz w:val="22"/>
        </w:rPr>
      </w:pPr>
      <w:bookmarkStart w:id="1391" w:name="z1155"/>
      <w:bookmarkEnd w:id="13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проведение оценки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92" w:name="z1156"/>
      <w:bookmarkEnd w:id="13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разработка мер по обработке рисков информационной безопасности и предоставление отчетности по их реализации в подразделение по управлению рисками;</w:t>
      </w:r>
    </w:p>
    <w:p w:rsidR="00E31822" w:rsidRPr="00E31822" w:rsidRDefault="00E31822" w:rsidP="00E31822">
      <w:pPr>
        <w:spacing w:line="276" w:lineRule="auto"/>
        <w:jc w:val="both"/>
        <w:rPr>
          <w:rFonts w:eastAsia="Times New Roman" w:cs="Times New Roman"/>
          <w:sz w:val="22"/>
        </w:rPr>
      </w:pPr>
      <w:bookmarkStart w:id="1393" w:name="z1157"/>
      <w:bookmarkEnd w:id="13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подготовка и предоставление отчетности о реализации существенных рисков информационной безопасности в подразделение рисков банка, а также об устранении их последствий;</w:t>
      </w:r>
    </w:p>
    <w:p w:rsidR="00E31822" w:rsidRPr="00E31822" w:rsidRDefault="00E31822" w:rsidP="00E31822">
      <w:pPr>
        <w:spacing w:line="276" w:lineRule="auto"/>
        <w:jc w:val="both"/>
        <w:rPr>
          <w:rFonts w:eastAsia="Times New Roman" w:cs="Times New Roman"/>
          <w:sz w:val="22"/>
        </w:rPr>
      </w:pPr>
      <w:bookmarkStart w:id="1394" w:name="z1158"/>
      <w:bookmarkEnd w:id="13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разработка планов мероприятий по реализации стратегии банка в части обеспечения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95" w:name="z1159"/>
      <w:bookmarkEnd w:id="13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обеспечивает независимость структурного подразделения по управлению рисками от структурного подразделения по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396" w:name="z1160"/>
      <w:bookmarkEnd w:id="1395"/>
      <w:r w:rsidRPr="00E31822">
        <w:rPr>
          <w:rFonts w:eastAsia="Times New Roman" w:cs="Times New Roman"/>
          <w:color w:val="000000"/>
          <w:lang w:val="en-US"/>
        </w:rPr>
        <w:t>     </w:t>
      </w:r>
      <w:r w:rsidRPr="00E31822">
        <w:rPr>
          <w:rFonts w:eastAsia="Times New Roman" w:cs="Times New Roman"/>
          <w:color w:val="000000"/>
        </w:rPr>
        <w:tab/>
        <w:t>91. Подразделение по управлению рисками разрабатывает внутренний документ, определяющий порядок управления рисками информационной безопасности, который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397" w:name="z1161"/>
      <w:bookmarkEnd w:id="13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процедуры идентификации и классификации информационных активов, с целью выявления критичных информационных активов;</w:t>
      </w:r>
    </w:p>
    <w:p w:rsidR="00E31822" w:rsidRPr="00E31822" w:rsidRDefault="00E31822" w:rsidP="00E31822">
      <w:pPr>
        <w:spacing w:line="276" w:lineRule="auto"/>
        <w:jc w:val="both"/>
        <w:rPr>
          <w:rFonts w:eastAsia="Times New Roman" w:cs="Times New Roman"/>
          <w:sz w:val="22"/>
        </w:rPr>
      </w:pPr>
      <w:bookmarkStart w:id="1398" w:name="z1162"/>
      <w:bookmarkEnd w:id="13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идентификации уязвимостей критичных информационных активов;</w:t>
      </w:r>
    </w:p>
    <w:p w:rsidR="00E31822" w:rsidRPr="00E31822" w:rsidRDefault="00E31822" w:rsidP="00E31822">
      <w:pPr>
        <w:spacing w:line="276" w:lineRule="auto"/>
        <w:jc w:val="both"/>
        <w:rPr>
          <w:rFonts w:eastAsia="Times New Roman" w:cs="Times New Roman"/>
          <w:sz w:val="22"/>
        </w:rPr>
      </w:pPr>
      <w:bookmarkStart w:id="1399" w:name="z1163"/>
      <w:bookmarkEnd w:id="13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процедуры идентификации потенциальных угроз в отношении критичных информационных активов;</w:t>
      </w:r>
    </w:p>
    <w:p w:rsidR="00E31822" w:rsidRPr="00E31822" w:rsidRDefault="00E31822" w:rsidP="00E31822">
      <w:pPr>
        <w:spacing w:line="276" w:lineRule="auto"/>
        <w:jc w:val="both"/>
        <w:rPr>
          <w:rFonts w:eastAsia="Times New Roman" w:cs="Times New Roman"/>
          <w:sz w:val="22"/>
        </w:rPr>
      </w:pPr>
      <w:bookmarkStart w:id="1400" w:name="z1164"/>
      <w:bookmarkEnd w:id="13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процедуры идентификации существующих мер управления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401" w:name="z1165"/>
      <w:bookmarkEnd w:id="14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процедуры оценки вероятности и последствий нарушения конфиденциальности, целостности и доступности информационных активов, применяя качественные и (или) количественные методы оценки, в том числе на основании данных об их реализации;</w:t>
      </w:r>
    </w:p>
    <w:p w:rsidR="00E31822" w:rsidRPr="00E31822" w:rsidRDefault="00E31822" w:rsidP="00E31822">
      <w:pPr>
        <w:spacing w:line="276" w:lineRule="auto"/>
        <w:jc w:val="both"/>
        <w:rPr>
          <w:rFonts w:eastAsia="Times New Roman" w:cs="Times New Roman"/>
          <w:sz w:val="22"/>
        </w:rPr>
      </w:pPr>
      <w:bookmarkStart w:id="1402" w:name="z1166"/>
      <w:bookmarkEnd w:id="14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процедуры сбора и хранения сведений о реализации существенных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403" w:name="z1167"/>
      <w:bookmarkEnd w:id="14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процедуры формирования реестра рисков, включающего риски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404" w:name="z1168"/>
      <w:bookmarkEnd w:id="14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процедуры мониторинга исполнения мер по обработке рисков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405" w:name="z1169"/>
      <w:bookmarkEnd w:id="14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92. Подразделение по информационной безопасности разрабатывает план мероприятий по реализации стратегии банка в части обеспечения информационной безопасности, который раскрывает,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406" w:name="z1170"/>
      <w:bookmarkEnd w:id="14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определение потребностей в ресурсах, в том числе определение бюджета, связанного с реализацией мер, направленных на управление рисками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407" w:name="z1171"/>
      <w:bookmarkEnd w:id="14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описание требуемых мероприятий в области информационной безопасности с указанием сроков и ответственных исполнителей за их реализацию.</w:t>
      </w:r>
    </w:p>
    <w:p w:rsidR="00E31822" w:rsidRPr="00E31822" w:rsidRDefault="00E31822" w:rsidP="00E31822">
      <w:pPr>
        <w:spacing w:line="276" w:lineRule="auto"/>
        <w:jc w:val="both"/>
        <w:rPr>
          <w:rFonts w:eastAsia="Times New Roman" w:cs="Times New Roman"/>
          <w:sz w:val="22"/>
        </w:rPr>
      </w:pPr>
      <w:bookmarkStart w:id="1408" w:name="z1172"/>
      <w:bookmarkEnd w:id="14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93. Подразделения-владельцы защищаемой информации, в рамках управления рисками информационной безопасности осуществляют:</w:t>
      </w:r>
    </w:p>
    <w:p w:rsidR="00E31822" w:rsidRPr="00E31822" w:rsidRDefault="00E31822" w:rsidP="00E31822">
      <w:pPr>
        <w:spacing w:line="276" w:lineRule="auto"/>
        <w:jc w:val="both"/>
        <w:rPr>
          <w:rFonts w:eastAsia="Times New Roman" w:cs="Times New Roman"/>
          <w:sz w:val="22"/>
        </w:rPr>
      </w:pPr>
      <w:bookmarkStart w:id="1409" w:name="z1173"/>
      <w:bookmarkEnd w:id="14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предоставление описания защищаемой информации в подразделение по управлению рисками;</w:t>
      </w:r>
    </w:p>
    <w:p w:rsidR="00E31822" w:rsidRPr="00E31822" w:rsidRDefault="00E31822" w:rsidP="00E31822">
      <w:pPr>
        <w:spacing w:line="276" w:lineRule="auto"/>
        <w:jc w:val="both"/>
        <w:rPr>
          <w:rFonts w:eastAsia="Times New Roman" w:cs="Times New Roman"/>
          <w:sz w:val="22"/>
        </w:rPr>
      </w:pPr>
      <w:bookmarkStart w:id="1410" w:name="z1174"/>
      <w:bookmarkEnd w:id="14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формирование перечня критичных информационных активов банка в составе рабочей группы по формированию перечня критичных информационных активов банка под руководством подразделения по управлению рисками.</w:t>
      </w:r>
    </w:p>
    <w:p w:rsidR="00E31822" w:rsidRPr="00E31822" w:rsidRDefault="00E31822" w:rsidP="00E31822">
      <w:pPr>
        <w:spacing w:line="276" w:lineRule="auto"/>
        <w:jc w:val="both"/>
        <w:rPr>
          <w:rFonts w:eastAsia="Times New Roman" w:cs="Times New Roman"/>
          <w:sz w:val="22"/>
        </w:rPr>
      </w:pPr>
      <w:bookmarkStart w:id="1411" w:name="z1175"/>
      <w:bookmarkEnd w:id="14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94. Банк обеспечивает наличие системы управленческой информации, включающей, но не ограничивающейся установлением внутреннего порядка, определяющего критерии, состав и частоту отчетности по управлению рисками информационной безопасности банка, ответственных лиц (подразделений) за подготовку и доведение информации до соответствующих получателей.</w:t>
      </w:r>
    </w:p>
    <w:p w:rsidR="00E31822" w:rsidRPr="00E31822" w:rsidRDefault="00E31822" w:rsidP="00E31822">
      <w:pPr>
        <w:spacing w:line="276" w:lineRule="auto"/>
        <w:ind w:firstLine="708"/>
        <w:rPr>
          <w:rFonts w:eastAsia="Times New Roman" w:cs="Times New Roman"/>
          <w:szCs w:val="28"/>
        </w:rPr>
      </w:pPr>
      <w:bookmarkStart w:id="1412" w:name="z1176"/>
      <w:bookmarkEnd w:id="1411"/>
      <w:r w:rsidRPr="00E31822">
        <w:rPr>
          <w:rFonts w:eastAsia="Times New Roman" w:cs="Times New Roman"/>
          <w:b/>
          <w:color w:val="000000"/>
          <w:szCs w:val="28"/>
        </w:rPr>
        <w:t>Глава 10. Управление комплаенс-риском</w:t>
      </w:r>
    </w:p>
    <w:p w:rsidR="00E31822" w:rsidRPr="00E31822" w:rsidRDefault="00E31822" w:rsidP="00E31822">
      <w:pPr>
        <w:spacing w:line="276" w:lineRule="auto"/>
        <w:jc w:val="both"/>
        <w:rPr>
          <w:rFonts w:eastAsia="Times New Roman" w:cs="Times New Roman"/>
          <w:sz w:val="22"/>
        </w:rPr>
      </w:pPr>
      <w:bookmarkStart w:id="1413" w:name="z1177"/>
      <w:bookmarkEnd w:id="14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r>
      <w:bookmarkStart w:id="1414" w:name="_Hlk220410264"/>
      <w:r w:rsidRPr="00E31822">
        <w:rPr>
          <w:rFonts w:eastAsia="Times New Roman" w:cs="Times New Roman"/>
          <w:color w:val="000000"/>
        </w:rPr>
        <w:t>95. Совет директоров банка контролирует процедуру управления комплаенс-риском банка, создает подразделение по комплаенс-контролю в банке, назначает и освобождает от должности главного комплаенс-контролера, утверждает политику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15" w:name="z1178"/>
      <w:bookmarkEnd w:id="14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совету директоров о наличии комплаенс-риска.</w:t>
      </w:r>
    </w:p>
    <w:p w:rsidR="00E31822" w:rsidRPr="00E31822" w:rsidRDefault="00E31822" w:rsidP="00E31822">
      <w:pPr>
        <w:spacing w:line="276" w:lineRule="auto"/>
        <w:jc w:val="both"/>
        <w:rPr>
          <w:rFonts w:eastAsia="Times New Roman" w:cs="Times New Roman"/>
          <w:sz w:val="22"/>
        </w:rPr>
      </w:pPr>
      <w:bookmarkStart w:id="1416" w:name="z1179"/>
      <w:bookmarkEnd w:id="14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Комитет по вопросам управления рисками отвечает за разработку политики управления комплаенс-риском, подлежащей утверждению советом директоров и содержащей основные принципы управления комплаенс-риском, в том числе принципы создания комплаенс-культуры в банке, на основании которых выявляются и управляется комплаенс-риск на всех уровнях структуры банка.</w:t>
      </w:r>
    </w:p>
    <w:p w:rsidR="00E31822" w:rsidRPr="00E31822" w:rsidRDefault="00E31822" w:rsidP="00E31822">
      <w:pPr>
        <w:spacing w:line="276" w:lineRule="auto"/>
        <w:jc w:val="both"/>
        <w:rPr>
          <w:rFonts w:eastAsia="Times New Roman" w:cs="Times New Roman"/>
          <w:sz w:val="22"/>
        </w:rPr>
      </w:pPr>
      <w:bookmarkStart w:id="1417" w:name="z1180"/>
      <w:bookmarkEnd w:id="14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96. Подразделение по комплаенс-контролю является ответственным за разработку политики управления комплаенс-риском, обеспечение управления комплаенс-риском и координацию деятельности банка по управлению комплаенс-риском. Подразделение по комплаенс-контролю обеспечивает соответствие политики и процедур управления комплаенс-риском, в том числе, риском ОД/ФТ/ФРОМУ, требованиям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Политика управления комплаенс-риском филиала банка-нерезидента Республики Казахстан разрабатывается подразделением по комплаенс-контролю банка-нерезидента Республики Казахстан, филиал которого открыт на территории Республики Казахстан.</w:t>
      </w:r>
    </w:p>
    <w:bookmarkEnd w:id="1417"/>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по комплаенс-контролю является структурным подразделением банка, независимым от какой-либо деятельности структурных подразделений банка, составляющих первую линию защиты.</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Независимость подразделения по комплаенс-контролю обеспечивается следующими факторами:</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по комплаенс-контролю имеет статус самостоятельного структурного подразделения;</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работники подразделения по комплаенс-контролю не занимают должности по совместительству в иных структурных подразделениях банка;</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руководитель и работники подразделения по комплаенс-контролю не оказываются в ситуации, когда возможен конфликт интересов между их обязанностями по управлению комплаенс-риском и любыми другими возложенными на них обязанностями;</w:t>
      </w:r>
    </w:p>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работники подразделения по комплаенс-контролю в рамках своей компетенции имеют доступ и при необходимости требуют любую информацию у структурных подразделений банка, дочерних организаций банка, а также привлекают работников банка и его дочерних организаций для содействия выполнению функции комплаенс-контроля.</w:t>
      </w:r>
    </w:p>
    <w:p w:rsidR="00E31822" w:rsidRPr="00E31822" w:rsidRDefault="00E31822" w:rsidP="00E31822">
      <w:pPr>
        <w:spacing w:line="276" w:lineRule="auto"/>
        <w:ind w:firstLine="708"/>
        <w:rPr>
          <w:rFonts w:eastAsia="Times New Roman" w:cs="Times New Roman"/>
          <w:sz w:val="22"/>
        </w:rPr>
      </w:pPr>
      <w:bookmarkStart w:id="1418" w:name="z1187"/>
      <w:r w:rsidRPr="00E31822">
        <w:rPr>
          <w:rFonts w:eastAsia="Times New Roman" w:cs="Times New Roman"/>
          <w:color w:val="000000"/>
        </w:rPr>
        <w:t>97. Подразделение по комплаенс-контролю осуществляет, но, не ограничиваясь, следующие функции:</w:t>
      </w:r>
    </w:p>
    <w:p w:rsidR="00E31822" w:rsidRPr="00E31822" w:rsidRDefault="00E31822" w:rsidP="00E31822">
      <w:pPr>
        <w:spacing w:line="276" w:lineRule="auto"/>
        <w:jc w:val="both"/>
        <w:rPr>
          <w:rFonts w:eastAsia="Times New Roman" w:cs="Times New Roman"/>
          <w:sz w:val="22"/>
        </w:rPr>
      </w:pPr>
      <w:bookmarkStart w:id="1419" w:name="z6761"/>
      <w:bookmarkEnd w:id="14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p w:rsidR="00E31822" w:rsidRPr="00E31822" w:rsidRDefault="00E31822" w:rsidP="00E31822">
      <w:pPr>
        <w:spacing w:line="276" w:lineRule="auto"/>
        <w:jc w:val="both"/>
        <w:rPr>
          <w:rFonts w:eastAsia="Times New Roman" w:cs="Times New Roman"/>
          <w:sz w:val="22"/>
        </w:rPr>
      </w:pPr>
      <w:bookmarkStart w:id="1420" w:name="z6762"/>
      <w:bookmarkEnd w:id="14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разработку, внедрение и обеспечение наличия правил внутреннего контроля для целей противодействия ОД/ФТ/ФРОМУ;</w:t>
      </w:r>
    </w:p>
    <w:p w:rsidR="00E31822" w:rsidRPr="00E31822" w:rsidRDefault="00E31822" w:rsidP="00E31822">
      <w:pPr>
        <w:spacing w:line="276" w:lineRule="auto"/>
        <w:jc w:val="both"/>
        <w:rPr>
          <w:rFonts w:eastAsia="Times New Roman" w:cs="Times New Roman"/>
          <w:sz w:val="22"/>
        </w:rPr>
      </w:pPr>
      <w:bookmarkStart w:id="1421" w:name="z6763"/>
      <w:bookmarkEnd w:id="14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формирование комплаенс-программы (плана), которая включает в том числе:</w:t>
      </w:r>
    </w:p>
    <w:p w:rsidR="00E31822" w:rsidRPr="00E31822" w:rsidRDefault="00E31822" w:rsidP="00E31822">
      <w:pPr>
        <w:spacing w:line="276" w:lineRule="auto"/>
        <w:jc w:val="both"/>
        <w:rPr>
          <w:rFonts w:eastAsia="Times New Roman" w:cs="Times New Roman"/>
          <w:sz w:val="22"/>
        </w:rPr>
      </w:pPr>
      <w:bookmarkStart w:id="1422" w:name="z6764"/>
      <w:bookmarkEnd w:id="14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w:t>
      </w:r>
    </w:p>
    <w:p w:rsidR="00E31822" w:rsidRPr="00E31822" w:rsidRDefault="00E31822" w:rsidP="00E31822">
      <w:pPr>
        <w:spacing w:line="276" w:lineRule="auto"/>
        <w:jc w:val="both"/>
        <w:rPr>
          <w:rFonts w:eastAsia="Times New Roman" w:cs="Times New Roman"/>
          <w:sz w:val="22"/>
        </w:rPr>
      </w:pPr>
      <w:bookmarkStart w:id="1423" w:name="z6765"/>
      <w:bookmarkEnd w:id="14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p w:rsidR="00E31822" w:rsidRPr="00E31822" w:rsidRDefault="00E31822" w:rsidP="00E31822">
      <w:pPr>
        <w:spacing w:line="276" w:lineRule="auto"/>
        <w:jc w:val="both"/>
        <w:rPr>
          <w:rFonts w:eastAsia="Times New Roman" w:cs="Times New Roman"/>
          <w:sz w:val="22"/>
        </w:rPr>
      </w:pPr>
      <w:bookmarkStart w:id="1424" w:name="z6766"/>
      <w:bookmarkEnd w:id="14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обучение персонала по вопросам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25" w:name="z6767"/>
      <w:bookmarkEnd w:id="14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содействие правлению банка в управлении комплаенс-риском банка;</w:t>
      </w:r>
    </w:p>
    <w:p w:rsidR="00E31822" w:rsidRPr="00E31822" w:rsidRDefault="00E31822" w:rsidP="00E31822">
      <w:pPr>
        <w:spacing w:line="276" w:lineRule="auto"/>
        <w:jc w:val="both"/>
        <w:rPr>
          <w:rFonts w:eastAsia="Times New Roman" w:cs="Times New Roman"/>
          <w:sz w:val="22"/>
        </w:rPr>
      </w:pPr>
      <w:bookmarkStart w:id="1426" w:name="z6768"/>
      <w:bookmarkEnd w:id="14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p w:rsidR="00E31822" w:rsidRPr="00E31822" w:rsidRDefault="00E31822" w:rsidP="00E31822">
      <w:pPr>
        <w:spacing w:line="276" w:lineRule="auto"/>
        <w:jc w:val="both"/>
        <w:rPr>
          <w:rFonts w:eastAsia="Times New Roman" w:cs="Times New Roman"/>
          <w:sz w:val="22"/>
        </w:rPr>
      </w:pPr>
      <w:bookmarkStart w:id="1427" w:name="z6769"/>
      <w:bookmarkEnd w:id="14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p w:rsidR="00E31822" w:rsidRPr="00E31822" w:rsidRDefault="00E31822" w:rsidP="00E31822">
      <w:pPr>
        <w:spacing w:line="276" w:lineRule="auto"/>
        <w:jc w:val="both"/>
        <w:rPr>
          <w:rFonts w:eastAsia="Times New Roman" w:cs="Times New Roman"/>
          <w:sz w:val="22"/>
        </w:rPr>
      </w:pPr>
      <w:bookmarkStart w:id="1428" w:name="z6770"/>
      <w:bookmarkEnd w:id="14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координацию деятельности дочерних организаций банка по вопросам управления комплаенс-риском, в том числе риском ОД/ФТ/ФРОМУ;</w:t>
      </w:r>
    </w:p>
    <w:p w:rsidR="00E31822" w:rsidRPr="00E31822" w:rsidRDefault="00E31822" w:rsidP="00E31822">
      <w:pPr>
        <w:spacing w:line="276" w:lineRule="auto"/>
        <w:jc w:val="both"/>
        <w:rPr>
          <w:rFonts w:eastAsia="Times New Roman" w:cs="Times New Roman"/>
          <w:sz w:val="22"/>
        </w:rPr>
      </w:pPr>
      <w:bookmarkStart w:id="1429" w:name="z6771"/>
      <w:bookmarkEnd w:id="14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обязательное участие в процессе внедрения новых банковских продуктов и услуг;</w:t>
      </w:r>
    </w:p>
    <w:p w:rsidR="00E31822" w:rsidRPr="00E31822" w:rsidRDefault="00E31822" w:rsidP="00E31822">
      <w:pPr>
        <w:spacing w:line="276" w:lineRule="auto"/>
        <w:jc w:val="both"/>
        <w:rPr>
          <w:rFonts w:eastAsia="Times New Roman" w:cs="Times New Roman"/>
          <w:sz w:val="22"/>
        </w:rPr>
      </w:pPr>
      <w:bookmarkStart w:id="1430" w:name="z6772"/>
      <w:bookmarkEnd w:id="14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обеспечение организации в банке мероприятий по выявлению, оценке и контролю конфликтов интересов;</w:t>
      </w:r>
    </w:p>
    <w:p w:rsidR="00E31822" w:rsidRPr="00E31822" w:rsidRDefault="00E31822" w:rsidP="00E31822">
      <w:pPr>
        <w:spacing w:line="276" w:lineRule="auto"/>
        <w:jc w:val="both"/>
        <w:rPr>
          <w:rFonts w:eastAsia="Times New Roman" w:cs="Times New Roman"/>
          <w:sz w:val="22"/>
        </w:rPr>
      </w:pPr>
      <w:bookmarkStart w:id="1431" w:name="z6773"/>
      <w:bookmarkEnd w:id="14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разработку процессов и процедур предотвращения нарушений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политик и процедур управления комплаенс-риском, риском ОД/ФТ/ФРОМУ (далее – комплаенс-требований);</w:t>
      </w:r>
    </w:p>
    <w:p w:rsidR="00E31822" w:rsidRPr="00E31822" w:rsidRDefault="00E31822" w:rsidP="00E31822">
      <w:pPr>
        <w:spacing w:line="276" w:lineRule="auto"/>
        <w:jc w:val="both"/>
        <w:rPr>
          <w:rFonts w:eastAsia="Times New Roman" w:cs="Times New Roman"/>
          <w:sz w:val="22"/>
        </w:rPr>
      </w:pPr>
      <w:bookmarkStart w:id="1432" w:name="z6774"/>
      <w:bookmarkEnd w:id="14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разработку самостоятельно или совместно со структурными подразделениями и должностными лицами банка рекомендаций и корректирующих мер по устранению выявленных нарушений комплаенс-требований, фактов вовлечения банка, работников банка и услуг банка в противоправные действия, связанные с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 и недостатков в работе банка, связанных с управлением комплаенс-риском и представление соответствующей информации совету директоров банка;</w:t>
      </w:r>
    </w:p>
    <w:p w:rsidR="00E31822" w:rsidRPr="00E31822" w:rsidRDefault="00E31822" w:rsidP="00E31822">
      <w:pPr>
        <w:spacing w:line="276" w:lineRule="auto"/>
        <w:jc w:val="both"/>
        <w:rPr>
          <w:rFonts w:eastAsia="Times New Roman" w:cs="Times New Roman"/>
          <w:sz w:val="22"/>
        </w:rPr>
      </w:pPr>
      <w:bookmarkStart w:id="1433" w:name="z6775"/>
      <w:bookmarkEnd w:id="14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p w:rsidR="00E31822" w:rsidRPr="00E31822" w:rsidRDefault="00E31822" w:rsidP="00E31822">
      <w:pPr>
        <w:spacing w:line="276" w:lineRule="auto"/>
        <w:jc w:val="both"/>
        <w:rPr>
          <w:rFonts w:eastAsia="Times New Roman" w:cs="Times New Roman"/>
          <w:sz w:val="22"/>
        </w:rPr>
      </w:pPr>
      <w:bookmarkStart w:id="1434" w:name="z6776"/>
      <w:bookmarkEnd w:id="14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p w:rsidR="00E31822" w:rsidRPr="00E31822" w:rsidRDefault="00E31822" w:rsidP="00E31822">
      <w:pPr>
        <w:spacing w:line="276" w:lineRule="auto"/>
        <w:jc w:val="both"/>
        <w:rPr>
          <w:rFonts w:eastAsia="Times New Roman" w:cs="Times New Roman"/>
          <w:sz w:val="22"/>
        </w:rPr>
      </w:pPr>
      <w:bookmarkStart w:id="1435" w:name="z6777"/>
      <w:bookmarkEnd w:id="14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координацию работы по сбору количественных и качественных показателей для оценки риска вовлеченности банка рискам ОД/ФТ/ФРОМУ и передачу информации в уполномоченный орган ежегодно не позднее 5 февраля года, следующего за отчетным годом.</w:t>
      </w:r>
    </w:p>
    <w:p w:rsidR="00E31822" w:rsidRPr="00E31822" w:rsidRDefault="00E31822" w:rsidP="00E31822">
      <w:pPr>
        <w:spacing w:line="276" w:lineRule="auto"/>
        <w:jc w:val="both"/>
        <w:rPr>
          <w:rFonts w:eastAsia="Times New Roman" w:cs="Times New Roman"/>
          <w:sz w:val="22"/>
        </w:rPr>
      </w:pPr>
      <w:bookmarkStart w:id="1436" w:name="z6778"/>
      <w:bookmarkEnd w:id="143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Главный комплаенс-контроллер несет ответственность за исполнение функций, определенных настоящим пунктом, надлежащую реализацию подразделением по комплаенс-контролю процессов и процедур по предотвращению и корректирующих мер по устранению нарушений комплаенс-требований. </w:t>
      </w:r>
    </w:p>
    <w:p w:rsidR="00E31822" w:rsidRPr="00E31822" w:rsidRDefault="00E31822" w:rsidP="00E31822">
      <w:pPr>
        <w:spacing w:line="276" w:lineRule="auto"/>
        <w:jc w:val="both"/>
        <w:rPr>
          <w:rFonts w:eastAsia="Times New Roman" w:cs="Times New Roman"/>
          <w:sz w:val="22"/>
        </w:rPr>
      </w:pPr>
      <w:bookmarkStart w:id="1437" w:name="z6779"/>
      <w:bookmarkEnd w:id="14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p w:rsidR="00E31822" w:rsidRPr="00E31822" w:rsidRDefault="00E31822" w:rsidP="00E31822">
      <w:pPr>
        <w:spacing w:line="276" w:lineRule="auto"/>
        <w:jc w:val="both"/>
        <w:rPr>
          <w:rFonts w:eastAsia="Times New Roman" w:cs="Times New Roman"/>
          <w:sz w:val="22"/>
        </w:rPr>
      </w:pPr>
      <w:bookmarkStart w:id="1438" w:name="z6780"/>
      <w:bookmarkEnd w:id="14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Положения подпунктов 1) и 8) настоящего пункта не распространяются на филиал банка-нерезидента Республики Казахстан.</w:t>
      </w:r>
    </w:p>
    <w:p w:rsidR="00E31822" w:rsidRPr="00E31822" w:rsidRDefault="00E31822" w:rsidP="00E31822">
      <w:pPr>
        <w:ind w:firstLine="272"/>
        <w:jc w:val="both"/>
        <w:rPr>
          <w:rFonts w:eastAsia="Times New Roman" w:cs="Times New Roman"/>
          <w:bCs/>
          <w:szCs w:val="28"/>
        </w:rPr>
      </w:pPr>
      <w:bookmarkStart w:id="1439" w:name="z1204"/>
      <w:bookmarkEnd w:id="14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98. </w:t>
      </w:r>
      <w:bookmarkStart w:id="1440" w:name="_Hlk216086729"/>
      <w:bookmarkStart w:id="1441" w:name="_Hlk217379526"/>
      <w:r w:rsidRPr="00E31822">
        <w:rPr>
          <w:rFonts w:eastAsia="Times New Roman" w:cs="Times New Roman"/>
          <w:bCs/>
          <w:szCs w:val="28"/>
        </w:rPr>
        <w:t>Банк при принятии решения о назначении на должность главного комплаенс-контролера учитывает соответствие кандидата следующим требованиям</w:t>
      </w:r>
      <w:bookmarkEnd w:id="1440"/>
      <w:r w:rsidRPr="00E31822">
        <w:rPr>
          <w:rFonts w:eastAsia="Times New Roman" w:cs="Times New Roman"/>
          <w:bCs/>
          <w:szCs w:val="28"/>
        </w:rPr>
        <w:t>:</w:t>
      </w:r>
    </w:p>
    <w:bookmarkEnd w:id="1441"/>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высшего образования;</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стажа работы не менее 5 (пяти) лет в сфере банковской деятельности, связанного с выполнением функции комплаенс-контроля, управления комплаенс-рисками либо внутреннего контроля;</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подтвержденного опыта в сфере управления комплаенс-рисками в банках и (или) банковских холдингах;</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действующего международного профессионального сертификата в области комплаенс-контроля,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управления финансовыми рисками.</w:t>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Независимость главного комплаенс-контролера определяется:</w:t>
      </w:r>
    </w:p>
    <w:p w:rsidR="00E31822" w:rsidRPr="00E31822" w:rsidRDefault="00E31822" w:rsidP="00E31822">
      <w:pPr>
        <w:spacing w:line="276" w:lineRule="auto"/>
        <w:jc w:val="both"/>
        <w:rPr>
          <w:rFonts w:eastAsia="Times New Roman" w:cs="Times New Roman"/>
          <w:sz w:val="22"/>
        </w:rPr>
      </w:pPr>
      <w:bookmarkStart w:id="1442" w:name="z1205"/>
      <w:bookmarkEnd w:id="14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вне зависимости от подчинения, главный комплаенс-контролер назначается и освобождается от должности советом директоров банка;</w:t>
      </w:r>
    </w:p>
    <w:p w:rsidR="00E31822" w:rsidRPr="00E31822" w:rsidRDefault="00E31822" w:rsidP="00E31822">
      <w:pPr>
        <w:spacing w:line="276" w:lineRule="auto"/>
        <w:jc w:val="both"/>
        <w:rPr>
          <w:rFonts w:eastAsia="Times New Roman" w:cs="Times New Roman"/>
          <w:sz w:val="22"/>
        </w:rPr>
      </w:pPr>
      <w:bookmarkStart w:id="1443" w:name="z1206"/>
      <w:bookmarkEnd w:id="14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имеет беспрепятственный доступ к совету директоров банка, без участия правления банка;</w:t>
      </w:r>
    </w:p>
    <w:p w:rsidR="00E31822" w:rsidRPr="00E31822" w:rsidRDefault="00E31822" w:rsidP="00E31822">
      <w:pPr>
        <w:spacing w:line="276" w:lineRule="auto"/>
        <w:jc w:val="both"/>
        <w:rPr>
          <w:rFonts w:eastAsia="Times New Roman" w:cs="Times New Roman"/>
          <w:sz w:val="22"/>
        </w:rPr>
      </w:pPr>
      <w:bookmarkStart w:id="1444" w:name="z1207"/>
      <w:bookmarkEnd w:id="14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имеет доступ к любой информации, необходимой для выполнения им своих обязанностей;</w:t>
      </w:r>
    </w:p>
    <w:p w:rsidR="00E31822" w:rsidRPr="00E31822" w:rsidRDefault="00E31822" w:rsidP="00E31822">
      <w:pPr>
        <w:spacing w:line="276" w:lineRule="auto"/>
        <w:jc w:val="both"/>
        <w:rPr>
          <w:rFonts w:eastAsia="Times New Roman" w:cs="Times New Roman"/>
          <w:sz w:val="22"/>
        </w:rPr>
      </w:pPr>
      <w:bookmarkStart w:id="1445" w:name="z1208"/>
      <w:bookmarkEnd w:id="14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446" w:name="z1209"/>
      <w:bookmarkEnd w:id="14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Допускается совмещение функции главного комплаенс-контролера и руководителя подразделения по комплаенс-контролю.</w:t>
      </w:r>
    </w:p>
    <w:p w:rsidR="00E31822" w:rsidRPr="00E31822" w:rsidRDefault="00E31822" w:rsidP="00E31822">
      <w:pPr>
        <w:spacing w:line="276" w:lineRule="auto"/>
        <w:jc w:val="both"/>
        <w:rPr>
          <w:rFonts w:eastAsia="Times New Roman" w:cs="Times New Roman"/>
          <w:sz w:val="22"/>
        </w:rPr>
      </w:pPr>
      <w:bookmarkStart w:id="1447" w:name="z1210"/>
      <w:bookmarkEnd w:id="144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Взаимодействие между главным комплаенс-контролером и советом директоров и (или) комитетом по вопросам управления рисками осуществляется на регулярной основе. </w:t>
      </w:r>
    </w:p>
    <w:p w:rsidR="00E31822" w:rsidRPr="00E31822" w:rsidRDefault="00E31822" w:rsidP="00E31822">
      <w:pPr>
        <w:spacing w:line="276" w:lineRule="auto"/>
        <w:jc w:val="both"/>
        <w:rPr>
          <w:rFonts w:eastAsia="Times New Roman" w:cs="Times New Roman"/>
          <w:sz w:val="22"/>
        </w:rPr>
      </w:pPr>
      <w:bookmarkStart w:id="1448" w:name="z1211"/>
      <w:bookmarkEnd w:id="14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назначении и освобождении главного комплаенс-контролера от должности доводится до сведения уполномоченного органа.</w:t>
      </w:r>
    </w:p>
    <w:p w:rsidR="00E31822" w:rsidRPr="00E31822" w:rsidRDefault="00E31822" w:rsidP="00E31822">
      <w:pPr>
        <w:spacing w:line="276" w:lineRule="auto"/>
        <w:jc w:val="both"/>
        <w:rPr>
          <w:rFonts w:eastAsia="Times New Roman" w:cs="Times New Roman"/>
          <w:sz w:val="22"/>
        </w:rPr>
      </w:pPr>
      <w:bookmarkStart w:id="1449" w:name="z1212"/>
      <w:bookmarkEnd w:id="144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По запросу уполномоченного органа совет директоров банка предоставляет обоснование причины принятия такого решения. </w:t>
      </w:r>
    </w:p>
    <w:p w:rsidR="00E31822" w:rsidRPr="00E31822" w:rsidRDefault="00E31822" w:rsidP="00E31822">
      <w:pPr>
        <w:spacing w:line="276" w:lineRule="auto"/>
        <w:jc w:val="both"/>
        <w:rPr>
          <w:rFonts w:eastAsia="Times New Roman" w:cs="Times New Roman"/>
          <w:sz w:val="22"/>
        </w:rPr>
      </w:pPr>
      <w:bookmarkStart w:id="1450" w:name="z1213"/>
      <w:bookmarkEnd w:id="14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99. Банк выявляет, измеряет, осуществляет мониторинг и контроль за комплаенс-риском и разрабатывает процедуры управления комплаенс-риском, которые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451" w:name="z1214"/>
      <w:bookmarkEnd w:id="14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разработку внутренних руководств (инструкций) для работников банка по вопросам управления комплаенс-риском, в том числе риском ОД/ФТ/ФРОМУ, посредством подготовки внутренних документов;</w:t>
      </w:r>
    </w:p>
    <w:p w:rsidR="00E31822" w:rsidRPr="00E31822" w:rsidRDefault="00E31822" w:rsidP="00E31822">
      <w:pPr>
        <w:spacing w:line="276" w:lineRule="auto"/>
        <w:jc w:val="both"/>
        <w:rPr>
          <w:rFonts w:eastAsia="Times New Roman" w:cs="Times New Roman"/>
          <w:sz w:val="22"/>
        </w:rPr>
      </w:pPr>
      <w:bookmarkStart w:id="1452" w:name="z1215"/>
      <w:bookmarkEnd w:id="14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мониторинг соблюдения банком и его работниками политик и процедур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53" w:name="z1216"/>
      <w:bookmarkEnd w:id="14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сбор данных о событиях комплаенс-риска;</w:t>
      </w:r>
    </w:p>
    <w:p w:rsidR="00E31822" w:rsidRPr="00E31822" w:rsidRDefault="00E31822" w:rsidP="00E31822">
      <w:pPr>
        <w:spacing w:line="276" w:lineRule="auto"/>
        <w:jc w:val="both"/>
        <w:rPr>
          <w:rFonts w:eastAsia="Times New Roman" w:cs="Times New Roman"/>
          <w:sz w:val="22"/>
        </w:rPr>
      </w:pPr>
      <w:bookmarkStart w:id="1454" w:name="z1217"/>
      <w:bookmarkEnd w:id="14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анализ жалоб (заявлений) клиентов на наличие комплаенс-риска;</w:t>
      </w:r>
    </w:p>
    <w:p w:rsidR="00E31822" w:rsidRPr="00E31822" w:rsidRDefault="00E31822" w:rsidP="00E31822">
      <w:pPr>
        <w:spacing w:line="276" w:lineRule="auto"/>
        <w:jc w:val="both"/>
        <w:rPr>
          <w:rFonts w:eastAsia="Times New Roman" w:cs="Times New Roman"/>
          <w:sz w:val="22"/>
        </w:rPr>
      </w:pPr>
      <w:bookmarkStart w:id="1455" w:name="z1218"/>
      <w:bookmarkEnd w:id="14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разработку и анализ количественных и качественных показателей, характеризующих степень подверженности банка комплаенс-риску;</w:t>
      </w:r>
    </w:p>
    <w:p w:rsidR="00E31822" w:rsidRPr="00E31822" w:rsidRDefault="00E31822" w:rsidP="00E31822">
      <w:pPr>
        <w:spacing w:line="276" w:lineRule="auto"/>
        <w:jc w:val="both"/>
        <w:rPr>
          <w:rFonts w:eastAsia="Times New Roman" w:cs="Times New Roman"/>
          <w:sz w:val="22"/>
        </w:rPr>
      </w:pPr>
      <w:bookmarkStart w:id="1456" w:name="z1219"/>
      <w:bookmarkEnd w:id="14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проведение расследований (проверок) самостоятельно или совместно со структурными подразделениями и (или) должностными лицами банка фактов нарушения работниками банка законодательства Республики Казахстан,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согласно порядку, определенному внутренним документом банка;</w:t>
      </w:r>
    </w:p>
    <w:p w:rsidR="00E31822" w:rsidRPr="00E31822" w:rsidRDefault="00E31822" w:rsidP="00E31822">
      <w:pPr>
        <w:spacing w:line="276" w:lineRule="auto"/>
        <w:jc w:val="both"/>
        <w:rPr>
          <w:rFonts w:eastAsia="Times New Roman" w:cs="Times New Roman"/>
          <w:sz w:val="22"/>
        </w:rPr>
      </w:pPr>
      <w:bookmarkStart w:id="1457" w:name="z1220"/>
      <w:bookmarkEnd w:id="14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предоставление консультаций по запросам относительно соответствия конкретной операции (сделки) банка или ее части законодательству Республики Казахстан, регламентирующему вопросы оказания банком услуг и проведения операций на финансовом рынке, а также законодательству иностранных государств, оказывающему влияние на деятельность банка.</w:t>
      </w:r>
    </w:p>
    <w:p w:rsidR="00E31822" w:rsidRPr="00E31822" w:rsidRDefault="00E31822" w:rsidP="00E31822">
      <w:pPr>
        <w:spacing w:line="276" w:lineRule="auto"/>
        <w:jc w:val="both"/>
        <w:rPr>
          <w:rFonts w:eastAsia="Times New Roman" w:cs="Times New Roman"/>
          <w:sz w:val="22"/>
        </w:rPr>
      </w:pPr>
      <w:bookmarkStart w:id="1458" w:name="z1221"/>
      <w:bookmarkEnd w:id="14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100. При разработке процедур выявления, измерения мониторинга и контроля за комплаенс-риском банк учитывает, но, не ограничиваясь, следующими факторами:</w:t>
      </w:r>
    </w:p>
    <w:p w:rsidR="00E31822" w:rsidRPr="00E31822" w:rsidRDefault="00E31822" w:rsidP="00E31822">
      <w:pPr>
        <w:spacing w:line="276" w:lineRule="auto"/>
        <w:jc w:val="both"/>
        <w:rPr>
          <w:rFonts w:eastAsia="Times New Roman" w:cs="Times New Roman"/>
          <w:sz w:val="22"/>
        </w:rPr>
      </w:pPr>
      <w:bookmarkStart w:id="1459" w:name="z1222"/>
      <w:bookmarkEnd w:id="14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объем активов, характер и сложность бизнеса банка;</w:t>
      </w:r>
    </w:p>
    <w:p w:rsidR="00E31822" w:rsidRPr="00E31822" w:rsidRDefault="00E31822" w:rsidP="00E31822">
      <w:pPr>
        <w:spacing w:line="276" w:lineRule="auto"/>
        <w:jc w:val="both"/>
        <w:rPr>
          <w:rFonts w:eastAsia="Times New Roman" w:cs="Times New Roman"/>
          <w:sz w:val="22"/>
        </w:rPr>
      </w:pPr>
      <w:bookmarkStart w:id="1460" w:name="z1223"/>
      <w:bookmarkEnd w:id="14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доступность данных для использования в качестве исходной информации;</w:t>
      </w:r>
    </w:p>
    <w:p w:rsidR="00E31822" w:rsidRPr="00E31822" w:rsidRDefault="00E31822" w:rsidP="00E31822">
      <w:pPr>
        <w:spacing w:line="276" w:lineRule="auto"/>
        <w:jc w:val="both"/>
        <w:rPr>
          <w:rFonts w:eastAsia="Times New Roman" w:cs="Times New Roman"/>
          <w:sz w:val="22"/>
        </w:rPr>
      </w:pPr>
      <w:bookmarkStart w:id="1461" w:name="z1224"/>
      <w:bookmarkEnd w:id="1460"/>
      <w:r w:rsidRPr="00E31822">
        <w:rPr>
          <w:rFonts w:eastAsia="Times New Roman" w:cs="Times New Roman"/>
          <w:color w:val="000000"/>
          <w:lang w:val="en-US"/>
        </w:rPr>
        <w:t>     </w:t>
      </w:r>
      <w:r w:rsidRPr="00E31822">
        <w:rPr>
          <w:rFonts w:eastAsia="Times New Roman" w:cs="Times New Roman"/>
          <w:color w:val="000000"/>
        </w:rPr>
        <w:tab/>
        <w:t>3) состояние информационных систем и их возможности;</w:t>
      </w:r>
    </w:p>
    <w:p w:rsidR="00E31822" w:rsidRPr="00E31822" w:rsidRDefault="00E31822" w:rsidP="00E31822">
      <w:pPr>
        <w:spacing w:line="276" w:lineRule="auto"/>
        <w:jc w:val="both"/>
        <w:rPr>
          <w:rFonts w:eastAsia="Times New Roman" w:cs="Times New Roman"/>
          <w:sz w:val="22"/>
        </w:rPr>
      </w:pPr>
      <w:bookmarkStart w:id="1462" w:name="z1225"/>
      <w:bookmarkEnd w:id="14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квалификацию и опыт персонала, вовлеченного в процесс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63" w:name="z1226"/>
      <w:bookmarkEnd w:id="14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101. Банк обеспечивает наличие системы управления комплаенс-риском, которая учитывает:</w:t>
      </w:r>
    </w:p>
    <w:p w:rsidR="00E31822" w:rsidRPr="00E31822" w:rsidRDefault="00E31822" w:rsidP="00E31822">
      <w:pPr>
        <w:spacing w:line="276" w:lineRule="auto"/>
        <w:jc w:val="both"/>
        <w:rPr>
          <w:rFonts w:eastAsia="Times New Roman" w:cs="Times New Roman"/>
          <w:sz w:val="22"/>
        </w:rPr>
      </w:pPr>
      <w:bookmarkStart w:id="1464" w:name="z1227"/>
      <w:bookmarkEnd w:id="14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стратегию банка и виды деятельности;</w:t>
      </w:r>
    </w:p>
    <w:p w:rsidR="00E31822" w:rsidRPr="00E31822" w:rsidRDefault="00E31822" w:rsidP="00E31822">
      <w:pPr>
        <w:spacing w:line="276" w:lineRule="auto"/>
        <w:jc w:val="both"/>
        <w:rPr>
          <w:rFonts w:eastAsia="Times New Roman" w:cs="Times New Roman"/>
          <w:sz w:val="22"/>
        </w:rPr>
      </w:pPr>
      <w:bookmarkStart w:id="1465" w:name="z1228"/>
      <w:bookmarkEnd w:id="14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объем активов, характер и сложность бизнеса банка;</w:t>
      </w:r>
    </w:p>
    <w:p w:rsidR="00E31822" w:rsidRPr="00E31822" w:rsidRDefault="00E31822" w:rsidP="00E31822">
      <w:pPr>
        <w:spacing w:line="276" w:lineRule="auto"/>
        <w:jc w:val="both"/>
        <w:rPr>
          <w:rFonts w:eastAsia="Times New Roman" w:cs="Times New Roman"/>
          <w:sz w:val="22"/>
        </w:rPr>
      </w:pPr>
      <w:bookmarkStart w:id="1466" w:name="z1229"/>
      <w:bookmarkEnd w:id="14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сложность организационной структуры банка;</w:t>
      </w:r>
    </w:p>
    <w:p w:rsidR="00E31822" w:rsidRPr="00E31822" w:rsidRDefault="00E31822" w:rsidP="00E31822">
      <w:pPr>
        <w:spacing w:line="276" w:lineRule="auto"/>
        <w:jc w:val="both"/>
        <w:rPr>
          <w:rFonts w:eastAsia="Times New Roman" w:cs="Times New Roman"/>
          <w:sz w:val="22"/>
        </w:rPr>
      </w:pPr>
      <w:bookmarkStart w:id="1467" w:name="z1230"/>
      <w:bookmarkEnd w:id="14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уровень и виды рисков, присущих деятельности банка;</w:t>
      </w:r>
    </w:p>
    <w:p w:rsidR="00E31822" w:rsidRPr="00E31822" w:rsidRDefault="00E31822" w:rsidP="00E31822">
      <w:pPr>
        <w:spacing w:line="276" w:lineRule="auto"/>
        <w:jc w:val="both"/>
        <w:rPr>
          <w:rFonts w:eastAsia="Times New Roman" w:cs="Times New Roman"/>
          <w:sz w:val="22"/>
        </w:rPr>
      </w:pPr>
      <w:bookmarkStart w:id="1468" w:name="z1231"/>
      <w:bookmarkEnd w:id="14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эффективность примененных банком в прошлом процедур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69" w:name="z1232"/>
      <w:bookmarkEnd w:id="14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потенциальные внутренние организационные изменения и (или) изменения рыночных условий;</w:t>
      </w:r>
    </w:p>
    <w:p w:rsidR="00E31822" w:rsidRPr="00E31822" w:rsidRDefault="00E31822" w:rsidP="00E31822">
      <w:pPr>
        <w:spacing w:line="276" w:lineRule="auto"/>
        <w:jc w:val="both"/>
        <w:rPr>
          <w:rFonts w:eastAsia="Times New Roman" w:cs="Times New Roman"/>
          <w:sz w:val="22"/>
        </w:rPr>
      </w:pPr>
      <w:bookmarkStart w:id="1470" w:name="z1233"/>
      <w:bookmarkEnd w:id="14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законодательство Республики Казахстан, регламентирующее вопросы оказания банком услуг и проведения операций на финансовом рынке, а также законодательство иностранных государств, оказывающее влияние на деятельность банка.</w:t>
      </w:r>
    </w:p>
    <w:p w:rsidR="00E31822" w:rsidRPr="00E31822" w:rsidRDefault="00E31822" w:rsidP="00E31822">
      <w:pPr>
        <w:spacing w:line="276" w:lineRule="auto"/>
        <w:jc w:val="both"/>
        <w:rPr>
          <w:rFonts w:eastAsia="Times New Roman" w:cs="Times New Roman"/>
          <w:sz w:val="22"/>
        </w:rPr>
      </w:pPr>
      <w:bookmarkStart w:id="1471" w:name="z1234"/>
      <w:bookmarkEnd w:id="1470"/>
      <w:r w:rsidRPr="00E31822">
        <w:rPr>
          <w:rFonts w:eastAsia="Times New Roman" w:cs="Times New Roman"/>
          <w:color w:val="000000"/>
          <w:lang w:val="en-US"/>
        </w:rPr>
        <w:t>     </w:t>
      </w:r>
      <w:r w:rsidRPr="00E31822">
        <w:rPr>
          <w:rFonts w:eastAsia="Times New Roman" w:cs="Times New Roman"/>
          <w:color w:val="000000"/>
        </w:rPr>
        <w:t xml:space="preserve"> 102. Система управления комплаенс-риском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472" w:name="z1235"/>
      <w:bookmarkEnd w:id="14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политику и процедуры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73" w:name="z1236"/>
      <w:bookmarkEnd w:id="14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политику и процедуры управления риском ОД/ФТ/ФРОМУ, в том числе включающую программу принятия и обслуживания клиентов (</w:t>
      </w:r>
      <w:r w:rsidRPr="00E31822">
        <w:rPr>
          <w:rFonts w:eastAsia="Times New Roman" w:cs="Times New Roman"/>
          <w:color w:val="000000"/>
          <w:lang w:val="en-US"/>
        </w:rPr>
        <w:t>customer</w:t>
      </w:r>
      <w:r w:rsidRPr="00E31822">
        <w:rPr>
          <w:rFonts w:eastAsia="Times New Roman" w:cs="Times New Roman"/>
          <w:color w:val="000000"/>
        </w:rPr>
        <w:t xml:space="preserve"> </w:t>
      </w:r>
      <w:r w:rsidRPr="00E31822">
        <w:rPr>
          <w:rFonts w:eastAsia="Times New Roman" w:cs="Times New Roman"/>
          <w:color w:val="000000"/>
          <w:lang w:val="en-US"/>
        </w:rPr>
        <w:t>acceptance</w:t>
      </w:r>
      <w:r w:rsidRPr="00E31822">
        <w:rPr>
          <w:rFonts w:eastAsia="Times New Roman" w:cs="Times New Roman"/>
          <w:color w:val="000000"/>
        </w:rPr>
        <w:t xml:space="preserve"> </w:t>
      </w:r>
      <w:r w:rsidRPr="00E31822">
        <w:rPr>
          <w:rFonts w:eastAsia="Times New Roman" w:cs="Times New Roman"/>
          <w:color w:val="000000"/>
          <w:lang w:val="en-US"/>
        </w:rPr>
        <w:t>policy</w:t>
      </w:r>
      <w:r w:rsidRPr="00E31822">
        <w:rPr>
          <w:rFonts w:eastAsia="Times New Roman" w:cs="Times New Roman"/>
          <w:color w:val="000000"/>
        </w:rPr>
        <w:t>). Банк при разработке и реализации процедур принятия решения о приеме клиента на обслуживание учитывает присущие факторы риска;</w:t>
      </w:r>
    </w:p>
    <w:p w:rsidR="00E31822" w:rsidRPr="00E31822" w:rsidRDefault="00E31822" w:rsidP="00E31822">
      <w:pPr>
        <w:spacing w:line="276" w:lineRule="auto"/>
        <w:jc w:val="both"/>
        <w:rPr>
          <w:rFonts w:eastAsia="Times New Roman" w:cs="Times New Roman"/>
          <w:sz w:val="22"/>
        </w:rPr>
      </w:pPr>
      <w:bookmarkStart w:id="1474" w:name="z1237"/>
      <w:bookmarkEnd w:id="14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оценку эффективности системы управления комплаенс-риском подразделением внутреннего аудита.</w:t>
      </w:r>
    </w:p>
    <w:p w:rsidR="00E31822" w:rsidRPr="00E31822" w:rsidRDefault="00E31822" w:rsidP="00E31822">
      <w:pPr>
        <w:spacing w:line="276" w:lineRule="auto"/>
        <w:jc w:val="both"/>
        <w:rPr>
          <w:rFonts w:eastAsia="Times New Roman" w:cs="Times New Roman"/>
          <w:sz w:val="22"/>
        </w:rPr>
      </w:pPr>
      <w:bookmarkStart w:id="1475" w:name="z1238"/>
      <w:bookmarkEnd w:id="1474"/>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Система управления комплаенс-риском основывается на 3 (трех) линиях защиты: </w:t>
      </w:r>
    </w:p>
    <w:p w:rsidR="00E31822" w:rsidRPr="00E31822" w:rsidRDefault="00E31822" w:rsidP="00E31822">
      <w:pPr>
        <w:spacing w:line="276" w:lineRule="auto"/>
        <w:jc w:val="both"/>
        <w:rPr>
          <w:rFonts w:eastAsia="Times New Roman" w:cs="Times New Roman"/>
          <w:sz w:val="22"/>
        </w:rPr>
      </w:pPr>
      <w:bookmarkStart w:id="1476" w:name="z1239"/>
      <w:bookmarkEnd w:id="147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ab/>
        <w:t xml:space="preserve">работники банка; </w:t>
      </w:r>
    </w:p>
    <w:p w:rsidR="00E31822" w:rsidRPr="00E31822" w:rsidRDefault="00E31822" w:rsidP="00E31822">
      <w:pPr>
        <w:spacing w:line="276" w:lineRule="auto"/>
        <w:jc w:val="both"/>
        <w:rPr>
          <w:rFonts w:eastAsia="Times New Roman" w:cs="Times New Roman"/>
          <w:sz w:val="22"/>
        </w:rPr>
      </w:pPr>
      <w:bookmarkStart w:id="1477" w:name="z1240"/>
      <w:bookmarkEnd w:id="147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подразделение по комплаенс-контролю; </w:t>
      </w:r>
    </w:p>
    <w:p w:rsidR="00E31822" w:rsidRPr="00E31822" w:rsidRDefault="00E31822" w:rsidP="00E31822">
      <w:pPr>
        <w:spacing w:line="276" w:lineRule="auto"/>
        <w:jc w:val="both"/>
        <w:rPr>
          <w:rFonts w:eastAsia="Times New Roman" w:cs="Times New Roman"/>
          <w:sz w:val="22"/>
        </w:rPr>
      </w:pPr>
      <w:bookmarkStart w:id="1478" w:name="z1241"/>
      <w:bookmarkEnd w:id="14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w:t>
      </w:r>
    </w:p>
    <w:p w:rsidR="00E31822" w:rsidRPr="00E31822" w:rsidRDefault="00E31822" w:rsidP="00E31822">
      <w:pPr>
        <w:spacing w:line="276" w:lineRule="auto"/>
        <w:jc w:val="both"/>
        <w:rPr>
          <w:rFonts w:eastAsia="Times New Roman" w:cs="Times New Roman"/>
          <w:sz w:val="22"/>
        </w:rPr>
      </w:pPr>
      <w:bookmarkStart w:id="1479" w:name="z1242"/>
      <w:bookmarkEnd w:id="14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103. Политика и процедуры управления комплаенс-риском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480" w:name="z1243"/>
      <w:bookmarkEnd w:id="14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цели и задачи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81" w:name="z1244"/>
      <w:bookmarkEnd w:id="14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принципы управления комплаенс-риском, в том числе принципы создания комплаенс-культуры в банке (культуры 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законодательства иностранных государств, оказывающих влияние на деятельность банка и внутренних документов банка, регламентирующих процедуры оказания банком услуг и проведения операций на финансовом рынке);</w:t>
      </w:r>
    </w:p>
    <w:p w:rsidR="00E31822" w:rsidRPr="00E31822" w:rsidRDefault="00E31822" w:rsidP="00E31822">
      <w:pPr>
        <w:spacing w:line="276" w:lineRule="auto"/>
        <w:jc w:val="both"/>
        <w:rPr>
          <w:rFonts w:eastAsia="Times New Roman" w:cs="Times New Roman"/>
          <w:sz w:val="22"/>
        </w:rPr>
      </w:pPr>
      <w:bookmarkStart w:id="1482" w:name="z1245"/>
      <w:bookmarkEnd w:id="14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внутренний порядок, способы и процедуры управления комплаенс-риском, в том числе основанных на риск-ориентированном подходе;</w:t>
      </w:r>
    </w:p>
    <w:p w:rsidR="00E31822" w:rsidRPr="00E31822" w:rsidRDefault="00E31822" w:rsidP="00E31822">
      <w:pPr>
        <w:spacing w:line="276" w:lineRule="auto"/>
        <w:jc w:val="both"/>
        <w:rPr>
          <w:rFonts w:eastAsia="Times New Roman" w:cs="Times New Roman"/>
          <w:sz w:val="22"/>
        </w:rPr>
      </w:pPr>
      <w:bookmarkStart w:id="1483" w:name="z1246"/>
      <w:bookmarkEnd w:id="14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внутренний порядок, способы и процедуры управления рисками преднамеренного или непреднамеренного вовлечения банка и (или) его дочерних организаций в процессы ОД/ФТ/ФРОМУ, или иную преступную деятельность (риск ОД/ФТ/ФРОМУ);</w:t>
      </w:r>
    </w:p>
    <w:p w:rsidR="00E31822" w:rsidRPr="00E31822" w:rsidRDefault="00E31822" w:rsidP="00E31822">
      <w:pPr>
        <w:spacing w:line="276" w:lineRule="auto"/>
        <w:jc w:val="both"/>
        <w:rPr>
          <w:rFonts w:eastAsia="Times New Roman" w:cs="Times New Roman"/>
          <w:sz w:val="22"/>
        </w:rPr>
      </w:pPr>
      <w:bookmarkStart w:id="1484" w:name="z1247"/>
      <w:bookmarkEnd w:id="14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p w:rsidR="00E31822" w:rsidRPr="00E31822" w:rsidRDefault="00E31822" w:rsidP="00E31822">
      <w:pPr>
        <w:spacing w:line="276" w:lineRule="auto"/>
        <w:jc w:val="both"/>
        <w:rPr>
          <w:rFonts w:eastAsia="Times New Roman" w:cs="Times New Roman"/>
          <w:sz w:val="22"/>
        </w:rPr>
      </w:pPr>
      <w:bookmarkStart w:id="1485" w:name="z1248"/>
      <w:bookmarkEnd w:id="14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полномочия и ответственность главного комплаенс-контролера, руководителя подразделения по комплаенс-контролю;</w:t>
      </w:r>
    </w:p>
    <w:p w:rsidR="00E31822" w:rsidRPr="00E31822" w:rsidRDefault="00E31822" w:rsidP="00E31822">
      <w:pPr>
        <w:spacing w:line="276" w:lineRule="auto"/>
        <w:jc w:val="both"/>
        <w:rPr>
          <w:rFonts w:eastAsia="Times New Roman" w:cs="Times New Roman"/>
          <w:sz w:val="22"/>
        </w:rPr>
      </w:pPr>
      <w:bookmarkStart w:id="1486" w:name="z1249"/>
      <w:bookmarkEnd w:id="14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требования к профессиональным качествам работников подразделения по комплаенс-контролю;</w:t>
      </w:r>
    </w:p>
    <w:p w:rsidR="00E31822" w:rsidRPr="00E31822" w:rsidRDefault="00E31822" w:rsidP="00E31822">
      <w:pPr>
        <w:spacing w:line="276" w:lineRule="auto"/>
        <w:jc w:val="both"/>
        <w:rPr>
          <w:rFonts w:eastAsia="Times New Roman" w:cs="Times New Roman"/>
          <w:sz w:val="22"/>
        </w:rPr>
      </w:pPr>
      <w:bookmarkStart w:id="1487" w:name="z1250"/>
      <w:bookmarkEnd w:id="14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процедуры контроля и координации деятельности дочерних организаций банка по вопросам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88" w:name="z1251"/>
      <w:bookmarkEnd w:id="14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внутренний порядок взаимодействия и обмена информацией между участниками системы управления комплаенс-риском.</w:t>
      </w:r>
    </w:p>
    <w:p w:rsidR="00E31822" w:rsidRPr="00E31822" w:rsidRDefault="00E31822" w:rsidP="00E31822">
      <w:pPr>
        <w:spacing w:line="276" w:lineRule="auto"/>
        <w:jc w:val="both"/>
        <w:rPr>
          <w:rFonts w:eastAsia="Times New Roman" w:cs="Times New Roman"/>
          <w:sz w:val="22"/>
        </w:rPr>
      </w:pPr>
      <w:bookmarkStart w:id="1489" w:name="z1252"/>
      <w:bookmarkEnd w:id="14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104. Политика и процедуры управления риском ОД/ФТ/ФРОМУ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490" w:name="z6781"/>
      <w:bookmarkEnd w:id="14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разработку и исполнение внутренних документов, регламентирующих порядок управления риском ОД/ФТ/ФРОМУ, осуществления финансового мониторинга и внутреннего контроля в целях противодействия ОД/ФТ/ФРОМУ;</w:t>
      </w:r>
    </w:p>
    <w:p w:rsidR="00E31822" w:rsidRPr="00E31822" w:rsidRDefault="00E31822" w:rsidP="00E31822">
      <w:pPr>
        <w:spacing w:line="276" w:lineRule="auto"/>
        <w:jc w:val="both"/>
        <w:rPr>
          <w:rFonts w:eastAsia="Times New Roman" w:cs="Times New Roman"/>
          <w:sz w:val="22"/>
        </w:rPr>
      </w:pPr>
      <w:bookmarkStart w:id="1491" w:name="z6782"/>
      <w:bookmarkEnd w:id="14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методику оценки рисков ОД/ФТ/ФРОМУ в соответствии с правилами банка по внутреннему контролю для целей противодействия ОД/ФТ/ФРОМУ;</w:t>
      </w:r>
    </w:p>
    <w:p w:rsidR="00E31822" w:rsidRPr="00E31822" w:rsidRDefault="00E31822" w:rsidP="00E31822">
      <w:pPr>
        <w:spacing w:line="276" w:lineRule="auto"/>
        <w:jc w:val="both"/>
        <w:rPr>
          <w:rFonts w:eastAsia="Times New Roman" w:cs="Times New Roman"/>
          <w:sz w:val="22"/>
        </w:rPr>
      </w:pPr>
      <w:bookmarkStart w:id="1492" w:name="z6783"/>
      <w:bookmarkEnd w:id="14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внутренний порядок организации управления рисками банка в разрезе его структурных подразделений и (или) работников в части ОД/ФТ/ФРОМУ;</w:t>
      </w:r>
    </w:p>
    <w:p w:rsidR="00E31822" w:rsidRPr="00E31822" w:rsidRDefault="00E31822" w:rsidP="00E31822">
      <w:pPr>
        <w:spacing w:line="276" w:lineRule="auto"/>
        <w:jc w:val="both"/>
        <w:rPr>
          <w:rFonts w:eastAsia="Times New Roman" w:cs="Times New Roman"/>
          <w:sz w:val="22"/>
        </w:rPr>
      </w:pPr>
      <w:bookmarkStart w:id="1493" w:name="z6784"/>
      <w:bookmarkEnd w:id="14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наличие программы принятия и обслуживания клиентов (</w:t>
      </w:r>
      <w:r w:rsidRPr="00E31822">
        <w:rPr>
          <w:rFonts w:eastAsia="Times New Roman" w:cs="Times New Roman"/>
          <w:color w:val="000000"/>
          <w:lang w:val="en-US"/>
        </w:rPr>
        <w:t>customer</w:t>
      </w:r>
      <w:r w:rsidRPr="00E31822">
        <w:rPr>
          <w:rFonts w:eastAsia="Times New Roman" w:cs="Times New Roman"/>
          <w:color w:val="000000"/>
        </w:rPr>
        <w:t xml:space="preserve"> </w:t>
      </w:r>
      <w:r w:rsidRPr="00E31822">
        <w:rPr>
          <w:rFonts w:eastAsia="Times New Roman" w:cs="Times New Roman"/>
          <w:color w:val="000000"/>
          <w:lang w:val="en-US"/>
        </w:rPr>
        <w:t>acceptance</w:t>
      </w:r>
      <w:r w:rsidRPr="00E31822">
        <w:rPr>
          <w:rFonts w:eastAsia="Times New Roman" w:cs="Times New Roman"/>
          <w:color w:val="000000"/>
        </w:rPr>
        <w:t xml:space="preserve"> </w:t>
      </w:r>
      <w:r w:rsidRPr="00E31822">
        <w:rPr>
          <w:rFonts w:eastAsia="Times New Roman" w:cs="Times New Roman"/>
          <w:color w:val="000000"/>
          <w:lang w:val="en-US"/>
        </w:rPr>
        <w:t>policy</w:t>
      </w:r>
      <w:r w:rsidRPr="00E31822">
        <w:rPr>
          <w:rFonts w:eastAsia="Times New Roman" w:cs="Times New Roman"/>
          <w:color w:val="000000"/>
        </w:rPr>
        <w:t>);</w:t>
      </w:r>
    </w:p>
    <w:p w:rsidR="00E31822" w:rsidRPr="00E31822" w:rsidRDefault="00E31822" w:rsidP="00E31822">
      <w:pPr>
        <w:spacing w:line="276" w:lineRule="auto"/>
        <w:jc w:val="both"/>
        <w:rPr>
          <w:rFonts w:eastAsia="Times New Roman" w:cs="Times New Roman"/>
          <w:sz w:val="22"/>
        </w:rPr>
      </w:pPr>
      <w:bookmarkStart w:id="1494" w:name="z6785"/>
      <w:bookmarkEnd w:id="14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p w:rsidR="00E31822" w:rsidRPr="00E31822" w:rsidRDefault="00E31822" w:rsidP="00E31822">
      <w:pPr>
        <w:spacing w:line="276" w:lineRule="auto"/>
        <w:jc w:val="both"/>
        <w:rPr>
          <w:rFonts w:eastAsia="Times New Roman" w:cs="Times New Roman"/>
          <w:sz w:val="22"/>
        </w:rPr>
      </w:pPr>
      <w:bookmarkStart w:id="1495" w:name="z6786"/>
      <w:bookmarkEnd w:id="14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p w:rsidR="00E31822" w:rsidRPr="00E31822" w:rsidRDefault="00E31822" w:rsidP="00E31822">
      <w:pPr>
        <w:spacing w:line="276" w:lineRule="auto"/>
        <w:jc w:val="both"/>
        <w:rPr>
          <w:rFonts w:eastAsia="Times New Roman" w:cs="Times New Roman"/>
          <w:sz w:val="22"/>
        </w:rPr>
      </w:pPr>
      <w:bookmarkStart w:id="1496" w:name="z6787"/>
      <w:bookmarkEnd w:id="14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наличие автоматизированной информационной системы, решений на основе инновационных технологий, позволяющих обрабатывать большие объемы данных (далее – инновационные технологии)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p w:rsidR="00E31822" w:rsidRPr="00E31822" w:rsidRDefault="00E31822" w:rsidP="00E31822">
      <w:pPr>
        <w:spacing w:line="276" w:lineRule="auto"/>
        <w:jc w:val="both"/>
        <w:rPr>
          <w:rFonts w:eastAsia="Times New Roman" w:cs="Times New Roman"/>
          <w:sz w:val="22"/>
        </w:rPr>
      </w:pPr>
      <w:bookmarkStart w:id="1497" w:name="z6788"/>
      <w:bookmarkEnd w:id="14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Автоматизированная информационная система, инновационные технологии, процедуры банка, указанные в подпункте 6) части первой настоящего пункта, дополнительно обеспечивают выявление и отклонение либо ограничение доступа к проведению, отказ в исполнении операций в соответствии с внутренними документами банка с направлением сведений в уполномоченный орган по финансовому мониторингу, в том числе с учетом характеристик, соответствующих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связанных с:</w:t>
      </w:r>
    </w:p>
    <w:p w:rsidR="00E31822" w:rsidRPr="00E31822" w:rsidRDefault="00E31822" w:rsidP="00E31822">
      <w:pPr>
        <w:spacing w:line="276" w:lineRule="auto"/>
        <w:jc w:val="both"/>
        <w:rPr>
          <w:rFonts w:eastAsia="Times New Roman" w:cs="Times New Roman"/>
          <w:sz w:val="22"/>
        </w:rPr>
      </w:pPr>
      <w:bookmarkStart w:id="1498" w:name="z6789"/>
      <w:bookmarkEnd w:id="14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незаконным производством, оборотом и (или) транзитом наркотиков;</w:t>
      </w:r>
    </w:p>
    <w:p w:rsidR="00E31822" w:rsidRPr="00E31822" w:rsidRDefault="00E31822" w:rsidP="00E31822">
      <w:pPr>
        <w:spacing w:line="276" w:lineRule="auto"/>
        <w:jc w:val="both"/>
        <w:rPr>
          <w:rFonts w:eastAsia="Times New Roman" w:cs="Times New Roman"/>
          <w:sz w:val="22"/>
        </w:rPr>
      </w:pPr>
      <w:bookmarkStart w:id="1499" w:name="z6790"/>
      <w:bookmarkEnd w:id="14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организацией деятельности финансовых пирамид;</w:t>
      </w:r>
    </w:p>
    <w:p w:rsidR="00E31822" w:rsidRPr="00E31822" w:rsidRDefault="00E31822" w:rsidP="00E31822">
      <w:pPr>
        <w:spacing w:line="276" w:lineRule="auto"/>
        <w:jc w:val="both"/>
        <w:rPr>
          <w:rFonts w:eastAsia="Times New Roman" w:cs="Times New Roman"/>
          <w:sz w:val="22"/>
        </w:rPr>
      </w:pPr>
      <w:bookmarkStart w:id="1500" w:name="z6791"/>
      <w:bookmarkEnd w:id="14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w:t>
      </w:r>
      <w:r w:rsidRPr="00E31822">
        <w:rPr>
          <w:rFonts w:eastAsia="Times New Roman" w:cs="Times New Roman"/>
          <w:szCs w:val="28"/>
        </w:rPr>
        <w:t>осуществлением платежей и (или) переводов денег в пользу провайдеров услуг цифровых активов, нерегулируемых Национальным Банком Республики Казахстан и Международным финансовым центром «Астана»;</w:t>
      </w:r>
    </w:p>
    <w:p w:rsidR="00E31822" w:rsidRPr="00E31822" w:rsidRDefault="00E31822" w:rsidP="00E31822">
      <w:pPr>
        <w:spacing w:line="276" w:lineRule="auto"/>
        <w:jc w:val="both"/>
        <w:rPr>
          <w:rFonts w:eastAsia="Times New Roman" w:cs="Times New Roman"/>
          <w:sz w:val="22"/>
        </w:rPr>
      </w:pPr>
      <w:bookmarkStart w:id="1501" w:name="z6792"/>
      <w:bookmarkEnd w:id="15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rsidR="00E31822" w:rsidRPr="00E31822" w:rsidRDefault="00E31822" w:rsidP="00E31822">
      <w:pPr>
        <w:spacing w:line="276" w:lineRule="auto"/>
        <w:jc w:val="both"/>
        <w:rPr>
          <w:rFonts w:eastAsia="Times New Roman" w:cs="Times New Roman"/>
          <w:sz w:val="22"/>
        </w:rPr>
      </w:pPr>
      <w:bookmarkStart w:id="1502" w:name="z6793"/>
      <w:bookmarkEnd w:id="15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Инновационные технологии обеспечивают, не ограничиваясь:</w:t>
      </w:r>
    </w:p>
    <w:p w:rsidR="00E31822" w:rsidRPr="00E31822" w:rsidRDefault="00E31822" w:rsidP="00E31822">
      <w:pPr>
        <w:spacing w:line="276" w:lineRule="auto"/>
        <w:jc w:val="both"/>
        <w:rPr>
          <w:rFonts w:eastAsia="Times New Roman" w:cs="Times New Roman"/>
          <w:sz w:val="22"/>
        </w:rPr>
      </w:pPr>
      <w:bookmarkStart w:id="1503" w:name="z6794"/>
      <w:bookmarkEnd w:id="15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мониторинг операций и надлежащую проверку клиента, в том числе, поведенческий анализ клиента на основе аналитики больших данных с учетом оценки поведения категории лиц со схожими характеристиками и в сравнении с предыдущим поведением клиента и характерными для него операциями. Категории лиц со схожими характеристиками определяются банком с учетом типа клиента, вида (характера) деятельности клиента, возрастной категории, гражданства физического лица-клиента и других показателей, определенных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1504" w:name="z6795"/>
      <w:bookmarkEnd w:id="15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обнаружение аномалий и определение критериев подозрительных операций с признаками мошенничества или противоправных инцидентов, мошенничества или противоправных инцидентов на основе анализа имеющихся у банка исторических данных по имевшим место мошенническим операциям и операциям, связанным с противоправными инцидентами;</w:t>
      </w:r>
    </w:p>
    <w:p w:rsidR="00E31822" w:rsidRPr="00E31822" w:rsidRDefault="00E31822" w:rsidP="00E31822">
      <w:pPr>
        <w:spacing w:line="276" w:lineRule="auto"/>
        <w:jc w:val="both"/>
        <w:rPr>
          <w:rFonts w:eastAsia="Times New Roman" w:cs="Times New Roman"/>
          <w:sz w:val="22"/>
        </w:rPr>
      </w:pPr>
      <w:bookmarkStart w:id="1505" w:name="z6796"/>
      <w:bookmarkEnd w:id="15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наличие взаимосвязанных систем мониторинга транзакций и систем принятия решений в режиме реального времени и их адаптивное обучение с учетом новых схем и критериев подозрительных операций с признаками мошенничества или противоправных инцидентов, мошенничества или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506" w:name="z6797"/>
      <w:bookmarkEnd w:id="15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мониторинг и анализ внутренних (внешних) отчетов и документов, интернет-ресурсов.</w:t>
      </w:r>
    </w:p>
    <w:bookmarkEnd w:id="1414"/>
    <w:bookmarkEnd w:id="1506"/>
    <w:p w:rsidR="00E31822" w:rsidRPr="00E31822" w:rsidRDefault="00E31822" w:rsidP="00E31822">
      <w:pPr>
        <w:spacing w:line="276" w:lineRule="auto"/>
        <w:ind w:firstLine="708"/>
        <w:jc w:val="both"/>
        <w:rPr>
          <w:rFonts w:eastAsia="Times New Roman" w:cs="Times New Roman"/>
          <w:b/>
          <w:color w:val="000000"/>
        </w:rPr>
      </w:pPr>
      <w:r w:rsidRPr="00E31822">
        <w:rPr>
          <w:rFonts w:eastAsia="Times New Roman" w:cs="Times New Roman"/>
          <w:b/>
          <w:color w:val="000000"/>
        </w:rPr>
        <w:t>Глава 11. Управление экологическими и социальными рисками и раскрытие информации по устойчивому развитию (ESG)</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105. Совет директоров банка обеспечивает наличие системы управления экологическими и социальными рисками, которая соответствует целям устойчивого развития, определенным стратегией устойчивого развития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106. Система управления экологическими и социальными рисками внедряется банком в целях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Система управления экологическими и социальными рисками банка включает, но не ограничиваясь, следующее:</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процесс выявления, оценки и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комплекс политик по управлению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требования к документации и учету, обеспечивающим прозрачность и эффективность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процедуры и процессы принятия решений, связанных с идентификацией и управлением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обязанности и полномочия уполномоченных коллегиальных органов банка и руководителей подразделения по управлению рисками и подразделения по устойчивому развитию по вопросам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проведение комплексной оценки экологических и социальных рисков (ESDD) заемщика;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принятие решений на основе результатов комплексной оценки экологических и социальных рисков (ESDD) по видам финансирования, указанным в пункте 108 Правил;</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процесс мониторинга экологических и социальных показателей деятельности клиента;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наличие необходимых ресурсов для внутреннего обмена информацией и обучения работников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107. Банк проводит комплексную оценку экологических и социальных рисков (ESDD), связанных с деятельностью потенциального заемщика при финансировании средних предприятий, корпоративном финансировании и проектном финансировании.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108. Комплекс политик по управлению экологическими и социальными рисками включает, но, не ограничиваясь, следующее:</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 цели и процедуры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2) принципы управления экологическими и социальными рисками, в том числе принципы создания экологической и социальной культуры в банке (культуры соблюдения банком и его работниками принципов устойчивого развития);</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3) внутренний порядок, способы и процедуры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4) приемлемые для банка предельные нижние и верхние границы экологических и социальных рисков;</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5) процедуры учета экологических и социальных рисков в кредитной деятельности банка;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6) полномочия и ответственность руководителей подразделения по управлению рисками и подразделения по устойчивому развитию;</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7) требования к профессиональной квалификации работников подразделения по устойчивому развитию;</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8) внутренний порядок взаимодействия и обмена информацией между участниками системы управления экологическими и социальными рисками.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109. Раскрытие информации по устойчивому развитию (ESG) осуществляется посредством включения в годовой отчет банка и (или) публикации отдельного отчета по устойчивому развитию (ESG).</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Банк составляет отчет по устойчивому развитию (ESG) ежегодно не позднее 30 июля года, следующего за отчетным годом, при подготовке годового отчета и не позднее 30 августа года, следующего за отчетным, при подготовке отдельного отчета.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Банк в целях анализа количественной информации включает в отчет по устойчивому развитию (ESG) результаты отчетного года и двух предыдущих лет (начиная с 1 января 2027 года).</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color w:val="000000"/>
        </w:rPr>
        <w:t xml:space="preserve">      </w:t>
      </w:r>
      <w:r w:rsidRPr="00E31822">
        <w:rPr>
          <w:rFonts w:eastAsia="Times New Roman" w:cs="Times New Roman"/>
          <w:color w:val="000000"/>
        </w:rPr>
        <w:tab/>
        <w:t>Требования главы 11 Правил не распространяются на банки второго уровня, являющиеся дочерними организациями международных банков, имеющих утвержденные политики и процедуры по оценке и управлению ESG-рисками, экологическими и социальными рисками, а также раскрытию информации о ESG-рисках, экологических и социальных рисках, распространяющиеся на дочерние организации международных банков, публикующих консолидированные отчеты по устойчивому развитию (ESG) и отчеты об экологических и социальных рисках.</w:t>
      </w:r>
    </w:p>
    <w:p w:rsidR="00E31822" w:rsidRPr="00E31822" w:rsidRDefault="00E31822" w:rsidP="00E31822">
      <w:pPr>
        <w:spacing w:line="276" w:lineRule="auto"/>
        <w:jc w:val="both"/>
        <w:rPr>
          <w:rFonts w:eastAsia="Times New Roman" w:cs="Times New Roman"/>
          <w:szCs w:val="28"/>
        </w:rPr>
      </w:pPr>
      <w:r w:rsidRPr="00E31822">
        <w:rPr>
          <w:rFonts w:eastAsia="Times New Roman" w:cs="Times New Roman"/>
          <w:color w:val="000000"/>
        </w:rPr>
        <w:t>  </w:t>
      </w:r>
      <w:bookmarkStart w:id="1507" w:name="z1260"/>
      <w:r w:rsidRPr="00E31822">
        <w:rPr>
          <w:rFonts w:eastAsia="Times New Roman" w:cs="Times New Roman"/>
          <w:color w:val="000000"/>
        </w:rPr>
        <w:tab/>
      </w:r>
      <w:r w:rsidRPr="00E31822">
        <w:rPr>
          <w:rFonts w:eastAsia="Times New Roman" w:cs="Times New Roman"/>
          <w:b/>
          <w:color w:val="000000"/>
          <w:szCs w:val="28"/>
        </w:rPr>
        <w:t>Глава 12. Внутренний контроль</w:t>
      </w:r>
    </w:p>
    <w:p w:rsidR="00E31822" w:rsidRPr="00E31822" w:rsidRDefault="00E31822" w:rsidP="00E31822">
      <w:pPr>
        <w:spacing w:line="276" w:lineRule="auto"/>
        <w:jc w:val="both"/>
        <w:rPr>
          <w:rFonts w:eastAsia="Times New Roman" w:cs="Times New Roman"/>
          <w:sz w:val="22"/>
        </w:rPr>
      </w:pPr>
      <w:bookmarkStart w:id="1508" w:name="z1261"/>
      <w:bookmarkEnd w:id="15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110.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p w:rsidR="00E31822" w:rsidRPr="00E31822" w:rsidRDefault="00E31822" w:rsidP="00E31822">
      <w:pPr>
        <w:spacing w:line="276" w:lineRule="auto"/>
        <w:jc w:val="both"/>
        <w:rPr>
          <w:rFonts w:eastAsia="Times New Roman" w:cs="Times New Roman"/>
          <w:sz w:val="22"/>
        </w:rPr>
      </w:pPr>
      <w:bookmarkStart w:id="1509" w:name="z6798"/>
      <w:bookmarkEnd w:id="15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p w:rsidR="00E31822" w:rsidRPr="00E31822" w:rsidRDefault="00E31822" w:rsidP="00E31822">
      <w:pPr>
        <w:spacing w:line="276" w:lineRule="auto"/>
        <w:jc w:val="both"/>
        <w:rPr>
          <w:rFonts w:eastAsia="Times New Roman" w:cs="Times New Roman"/>
          <w:sz w:val="22"/>
        </w:rPr>
      </w:pPr>
      <w:bookmarkStart w:id="1510" w:name="z6799"/>
      <w:bookmarkEnd w:id="15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511" w:name="z6800"/>
      <w:bookmarkEnd w:id="15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1512" w:name="z6801"/>
      <w:bookmarkEnd w:id="15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недопущение вовлечения банка и его работников, клиентов банка:</w:t>
      </w:r>
    </w:p>
    <w:p w:rsidR="00E31822" w:rsidRPr="00E31822" w:rsidRDefault="00E31822" w:rsidP="00E31822">
      <w:pPr>
        <w:spacing w:line="276" w:lineRule="auto"/>
        <w:jc w:val="both"/>
        <w:rPr>
          <w:rFonts w:eastAsia="Times New Roman" w:cs="Times New Roman"/>
          <w:sz w:val="22"/>
        </w:rPr>
      </w:pPr>
      <w:bookmarkStart w:id="1513" w:name="z6802"/>
      <w:bookmarkEnd w:id="15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осуществление противоправной деятельности, в том числе мошенничества, обмана, ОД/ФТ/ФРОМУ,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p w:rsidR="00E31822" w:rsidRPr="00E31822" w:rsidRDefault="00E31822" w:rsidP="00E31822">
      <w:pPr>
        <w:spacing w:line="276" w:lineRule="auto"/>
        <w:jc w:val="both"/>
        <w:rPr>
          <w:rFonts w:eastAsia="Times New Roman" w:cs="Times New Roman"/>
          <w:sz w:val="22"/>
        </w:rPr>
      </w:pPr>
      <w:bookmarkStart w:id="1514" w:name="z6803"/>
      <w:bookmarkEnd w:id="15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осуществление операций, связанных с проведением операций, имеющих высокий риск ОД/ФТ/ФРОМУ;</w:t>
      </w:r>
    </w:p>
    <w:p w:rsidR="00E31822" w:rsidRPr="00E31822" w:rsidRDefault="00E31822" w:rsidP="00E31822">
      <w:pPr>
        <w:spacing w:line="276" w:lineRule="auto"/>
        <w:jc w:val="both"/>
        <w:rPr>
          <w:rFonts w:eastAsia="Times New Roman" w:cs="Times New Roman"/>
          <w:color w:val="000000"/>
        </w:rPr>
      </w:pPr>
      <w:bookmarkStart w:id="1515" w:name="z6804"/>
      <w:bookmarkEnd w:id="15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осуществление операций, связанных с дальнейшим приобретением необеспеченных цифровых активов через провайдеров услуг цифровых активов, нерегулируемых Национальным Банком Республики Казахстан и</w:t>
      </w:r>
      <w:r w:rsidRPr="00E31822" w:rsidDel="004D5502">
        <w:rPr>
          <w:rFonts w:eastAsia="Times New Roman" w:cs="Times New Roman"/>
          <w:color w:val="000000"/>
        </w:rPr>
        <w:t xml:space="preserve"> </w:t>
      </w:r>
      <w:r w:rsidRPr="00E31822">
        <w:rPr>
          <w:rFonts w:eastAsia="Times New Roman" w:cs="Times New Roman"/>
          <w:color w:val="000000"/>
        </w:rPr>
        <w:t>Международным финансовым центром «Астана»;</w:t>
      </w:r>
    </w:p>
    <w:p w:rsidR="00E31822" w:rsidRPr="00E31822" w:rsidRDefault="00E31822" w:rsidP="00E31822">
      <w:pPr>
        <w:spacing w:line="276" w:lineRule="auto"/>
        <w:jc w:val="both"/>
        <w:rPr>
          <w:rFonts w:eastAsia="Times New Roman" w:cs="Times New Roman"/>
          <w:sz w:val="22"/>
        </w:rPr>
      </w:pPr>
      <w:bookmarkStart w:id="1516" w:name="z6805"/>
      <w:bookmarkEnd w:id="15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p w:rsidR="00E31822" w:rsidRPr="00E31822" w:rsidRDefault="00E31822" w:rsidP="00E31822">
      <w:pPr>
        <w:spacing w:line="276" w:lineRule="auto"/>
        <w:jc w:val="both"/>
        <w:rPr>
          <w:rFonts w:eastAsia="Times New Roman" w:cs="Times New Roman"/>
          <w:sz w:val="22"/>
        </w:rPr>
      </w:pPr>
      <w:bookmarkStart w:id="1517" w:name="z6806"/>
      <w:bookmarkEnd w:id="15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осуществляет оценку риска ОД/ФТ/ФРОМУ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p w:rsidR="00E31822" w:rsidRPr="00E31822" w:rsidRDefault="00E31822" w:rsidP="00E31822">
      <w:pPr>
        <w:spacing w:line="276" w:lineRule="auto"/>
        <w:jc w:val="both"/>
        <w:rPr>
          <w:rFonts w:eastAsia="Times New Roman" w:cs="Times New Roman"/>
          <w:sz w:val="22"/>
        </w:rPr>
      </w:pPr>
      <w:bookmarkStart w:id="1518" w:name="z6807"/>
      <w:bookmarkEnd w:id="151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держателями пяти и более дебетных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rsidR="00E31822" w:rsidRPr="00E31822" w:rsidRDefault="00E31822" w:rsidP="00E31822">
      <w:pPr>
        <w:spacing w:line="276" w:lineRule="auto"/>
        <w:jc w:val="both"/>
        <w:rPr>
          <w:rFonts w:eastAsia="Times New Roman" w:cs="Times New Roman"/>
          <w:sz w:val="22"/>
        </w:rPr>
      </w:pPr>
      <w:bookmarkStart w:id="1519" w:name="z6808"/>
      <w:bookmarkEnd w:id="151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держателями десяти и более дебетных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rsidR="00E31822" w:rsidRPr="00E31822" w:rsidRDefault="00E31822" w:rsidP="00E31822">
      <w:pPr>
        <w:spacing w:line="276" w:lineRule="auto"/>
        <w:jc w:val="both"/>
        <w:rPr>
          <w:rFonts w:eastAsia="Times New Roman" w:cs="Times New Roman"/>
          <w:sz w:val="22"/>
        </w:rPr>
      </w:pPr>
      <w:bookmarkStart w:id="1520" w:name="z6809"/>
      <w:bookmarkEnd w:id="15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резидентами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1521" w:name="z6810"/>
      <w:bookmarkEnd w:id="15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нерезидентами Республики Казахстан, не имеющими вид на жительство иностранца в Республике Казахстан либо разрешение на постоянное проживание (не проживающими на территории Республики Казахстан);</w:t>
      </w:r>
    </w:p>
    <w:p w:rsidR="00E31822" w:rsidRPr="00E31822" w:rsidRDefault="00E31822" w:rsidP="00E31822">
      <w:pPr>
        <w:spacing w:line="276" w:lineRule="auto"/>
        <w:jc w:val="both"/>
        <w:rPr>
          <w:rFonts w:eastAsia="Times New Roman" w:cs="Times New Roman"/>
          <w:sz w:val="22"/>
        </w:rPr>
      </w:pPr>
      <w:bookmarkStart w:id="1522" w:name="z6811"/>
      <w:bookmarkEnd w:id="15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клиентами, относящимися к категории лиц в возрасте от четырнадцати до двадцати пяти лет, при наличии одного либо в совокупности следующих условий:</w:t>
      </w:r>
    </w:p>
    <w:p w:rsidR="00E31822" w:rsidRPr="00E31822" w:rsidRDefault="00E31822" w:rsidP="00E31822">
      <w:pPr>
        <w:spacing w:line="276" w:lineRule="auto"/>
        <w:jc w:val="both"/>
        <w:rPr>
          <w:rFonts w:eastAsia="Times New Roman" w:cs="Times New Roman"/>
          <w:sz w:val="22"/>
        </w:rPr>
      </w:pPr>
      <w:bookmarkStart w:id="1523" w:name="z6812"/>
      <w:bookmarkEnd w:id="15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банковскому счету проводятся систематические переводы между физическими лицами (</w:t>
      </w:r>
      <w:r w:rsidRPr="00E31822">
        <w:rPr>
          <w:rFonts w:eastAsia="Times New Roman" w:cs="Times New Roman"/>
          <w:color w:val="000000"/>
          <w:lang w:val="en-US"/>
        </w:rPr>
        <w:t>P</w:t>
      </w:r>
      <w:r w:rsidRPr="00E31822">
        <w:rPr>
          <w:rFonts w:eastAsia="Times New Roman" w:cs="Times New Roman"/>
          <w:color w:val="000000"/>
        </w:rPr>
        <w:t>2</w:t>
      </w:r>
      <w:r w:rsidRPr="00E31822">
        <w:rPr>
          <w:rFonts w:eastAsia="Times New Roman" w:cs="Times New Roman"/>
          <w:color w:val="000000"/>
          <w:lang w:val="en-US"/>
        </w:rPr>
        <w:t>P</w:t>
      </w:r>
      <w:r w:rsidRPr="00E31822">
        <w:rPr>
          <w:rFonts w:eastAsia="Times New Roman" w:cs="Times New Roman"/>
          <w:color w:val="000000"/>
        </w:rPr>
        <w:t>) и отсутствуют иные операции;</w:t>
      </w:r>
    </w:p>
    <w:p w:rsidR="00E31822" w:rsidRPr="00E31822" w:rsidRDefault="00E31822" w:rsidP="00E31822">
      <w:pPr>
        <w:spacing w:line="276" w:lineRule="auto"/>
        <w:jc w:val="both"/>
        <w:rPr>
          <w:rFonts w:eastAsia="Times New Roman" w:cs="Times New Roman"/>
          <w:sz w:val="22"/>
        </w:rPr>
      </w:pPr>
      <w:bookmarkStart w:id="1524" w:name="z6813"/>
      <w:bookmarkEnd w:id="15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банковскому счету проводятся систематические платежи на крупные суммы по пополнению абонентского номера сотовой связи;</w:t>
      </w:r>
    </w:p>
    <w:p w:rsidR="00E31822" w:rsidRPr="00E31822" w:rsidRDefault="00E31822" w:rsidP="00E31822">
      <w:pPr>
        <w:spacing w:line="276" w:lineRule="auto"/>
        <w:jc w:val="both"/>
        <w:rPr>
          <w:rFonts w:eastAsia="Times New Roman" w:cs="Times New Roman"/>
          <w:sz w:val="22"/>
        </w:rPr>
      </w:pPr>
      <w:bookmarkStart w:id="1525" w:name="z6814"/>
      <w:bookmarkEnd w:id="15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 банковскому счету проводятся аномальные операции, нехарактерные для указанного клиента либо категории (группе) клиентов.</w:t>
      </w:r>
    </w:p>
    <w:p w:rsidR="00E31822" w:rsidRPr="00E31822" w:rsidRDefault="00E31822" w:rsidP="00E31822">
      <w:pPr>
        <w:spacing w:line="276" w:lineRule="auto"/>
        <w:jc w:val="both"/>
        <w:rPr>
          <w:rFonts w:eastAsia="Times New Roman" w:cs="Times New Roman"/>
          <w:sz w:val="22"/>
        </w:rPr>
      </w:pPr>
      <w:bookmarkStart w:id="1526" w:name="z6815"/>
      <w:bookmarkEnd w:id="15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Систематичность и размер крупных сумм в рамках настоящего подпункта определяются в соответствии с внутренними документами банка;</w:t>
      </w:r>
    </w:p>
    <w:p w:rsidR="00E31822" w:rsidRPr="00E31822" w:rsidRDefault="00E31822" w:rsidP="00E31822">
      <w:pPr>
        <w:spacing w:line="276" w:lineRule="auto"/>
        <w:jc w:val="both"/>
        <w:rPr>
          <w:rFonts w:eastAsia="Times New Roman" w:cs="Times New Roman"/>
          <w:color w:val="000000"/>
        </w:rPr>
      </w:pPr>
      <w:bookmarkStart w:id="1527" w:name="z6816"/>
      <w:bookmarkEnd w:id="15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6) вовлеченными в осуществление платежей и переводов денег в пользу провайдеров услуг цифровых активов, нерегулируемых Национальным Банком Республики Казахстан и </w:t>
      </w:r>
      <w:r w:rsidRPr="00E31822" w:rsidDel="004D5502">
        <w:rPr>
          <w:rFonts w:eastAsia="Times New Roman" w:cs="Times New Roman"/>
          <w:color w:val="000000"/>
        </w:rPr>
        <w:t>Международным</w:t>
      </w:r>
      <w:r w:rsidRPr="00E31822">
        <w:rPr>
          <w:rFonts w:eastAsia="Times New Roman" w:cs="Times New Roman"/>
          <w:color w:val="000000"/>
        </w:rPr>
        <w:t xml:space="preserve"> финансовым центром «Астана»;</w:t>
      </w:r>
    </w:p>
    <w:p w:rsidR="00E31822" w:rsidRPr="00E31822" w:rsidRDefault="00E31822" w:rsidP="00E31822">
      <w:pPr>
        <w:spacing w:line="276" w:lineRule="auto"/>
        <w:ind w:firstLine="708"/>
        <w:jc w:val="both"/>
        <w:rPr>
          <w:rFonts w:eastAsia="Times New Roman" w:cs="Times New Roman"/>
          <w:color w:val="000000"/>
        </w:rPr>
      </w:pPr>
      <w:r w:rsidRPr="00E31822">
        <w:rPr>
          <w:rFonts w:eastAsia="Times New Roman" w:cs="Times New Roman"/>
          <w:color w:val="000000"/>
        </w:rPr>
        <w:t>7) вовлеченными в осуществление платежей и переводов денег в пользу электронного казино и интернет-казино.</w:t>
      </w:r>
    </w:p>
    <w:p w:rsidR="00E31822" w:rsidRPr="00E31822" w:rsidRDefault="00E31822" w:rsidP="00E31822">
      <w:pPr>
        <w:spacing w:line="276" w:lineRule="auto"/>
        <w:jc w:val="both"/>
        <w:rPr>
          <w:rFonts w:eastAsia="Times New Roman" w:cs="Times New Roman"/>
          <w:sz w:val="22"/>
        </w:rPr>
      </w:pPr>
      <w:bookmarkStart w:id="1528" w:name="z6817"/>
      <w:bookmarkEnd w:id="15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отношении клиентов, указанных в части второй настоящего пункта, за исключением клиентов, указанных в подпунктах 4) и 5) части второй настоящего пункта, банк присваивает высокий уровень риска ОД/ФТ/ФРОМУ, применяет усиленные меры надлежащей проверки таких клиентов и отвечает за:</w:t>
      </w:r>
    </w:p>
    <w:p w:rsidR="00E31822" w:rsidRPr="00E31822" w:rsidRDefault="00E31822" w:rsidP="00E31822">
      <w:pPr>
        <w:spacing w:line="276" w:lineRule="auto"/>
        <w:jc w:val="both"/>
        <w:rPr>
          <w:rFonts w:eastAsia="Times New Roman" w:cs="Times New Roman"/>
          <w:sz w:val="22"/>
        </w:rPr>
      </w:pPr>
      <w:bookmarkStart w:id="1529" w:name="z6818"/>
      <w:bookmarkEnd w:id="15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проведения проверки источника происхождения средств клиентов банка;</w:t>
      </w:r>
    </w:p>
    <w:p w:rsidR="00E31822" w:rsidRPr="00E31822" w:rsidRDefault="00E31822" w:rsidP="00E31822">
      <w:pPr>
        <w:spacing w:line="276" w:lineRule="auto"/>
        <w:jc w:val="both"/>
        <w:rPr>
          <w:rFonts w:eastAsia="Times New Roman" w:cs="Times New Roman"/>
          <w:sz w:val="22"/>
        </w:rPr>
      </w:pPr>
      <w:bookmarkStart w:id="1530" w:name="z6819"/>
      <w:bookmarkEnd w:id="15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rsidR="00E31822" w:rsidRPr="00E31822" w:rsidRDefault="00E31822" w:rsidP="00E31822">
      <w:pPr>
        <w:spacing w:line="276" w:lineRule="auto"/>
        <w:jc w:val="both"/>
        <w:rPr>
          <w:rFonts w:eastAsia="Times New Roman" w:cs="Times New Roman"/>
          <w:sz w:val="22"/>
        </w:rPr>
      </w:pPr>
      <w:bookmarkStart w:id="1531" w:name="z6820"/>
      <w:bookmarkEnd w:id="15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мониторинга и изучение операций клиента;</w:t>
      </w:r>
    </w:p>
    <w:p w:rsidR="00E31822" w:rsidRPr="00E31822" w:rsidRDefault="00E31822" w:rsidP="00E31822">
      <w:pPr>
        <w:spacing w:line="276" w:lineRule="auto"/>
        <w:jc w:val="both"/>
        <w:rPr>
          <w:rFonts w:eastAsia="Times New Roman" w:cs="Times New Roman"/>
          <w:sz w:val="22"/>
        </w:rPr>
      </w:pPr>
      <w:bookmarkStart w:id="1532" w:name="z6821"/>
      <w:bookmarkEnd w:id="153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принятие мер в отношении нерезидентов Республики Казахстан по установлению цели и характера деловых отношений; </w:t>
      </w:r>
    </w:p>
    <w:p w:rsidR="00E31822" w:rsidRPr="00E31822" w:rsidRDefault="00E31822" w:rsidP="00E31822">
      <w:pPr>
        <w:spacing w:line="276" w:lineRule="auto"/>
        <w:jc w:val="both"/>
        <w:rPr>
          <w:rFonts w:eastAsia="Times New Roman" w:cs="Times New Roman"/>
          <w:sz w:val="22"/>
        </w:rPr>
      </w:pPr>
      <w:bookmarkStart w:id="1533" w:name="z6822"/>
      <w:bookmarkEnd w:id="15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1534" w:name="z6823"/>
      <w:bookmarkEnd w:id="15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направление информации в уполномоченный орган по финансовому мониторингу по клиентам банка;</w:t>
      </w:r>
    </w:p>
    <w:p w:rsidR="00E31822" w:rsidRPr="00E31822" w:rsidRDefault="00E31822" w:rsidP="00E31822">
      <w:pPr>
        <w:spacing w:line="276" w:lineRule="auto"/>
        <w:jc w:val="both"/>
        <w:rPr>
          <w:rFonts w:eastAsia="Times New Roman" w:cs="Times New Roman"/>
          <w:sz w:val="22"/>
        </w:rPr>
      </w:pPr>
      <w:bookmarkStart w:id="1535" w:name="z6824"/>
      <w:bookmarkEnd w:id="15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1536" w:name="z6825"/>
      <w:bookmarkEnd w:id="15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относит клиентов, указанных в подпунктах 4) и 5) части второй настоящего пункта, к типам клиентов, чей статус и (или) чья деятельность повышают риск ОД/ФТ/ФРОМУ, и при присвоении по итогам анализа имеющихся у банка сведений и информации в отношении клиента высокого уровня риска ОД/ФТ/ФРОМУ, проводит мероприятия, указанные в части третьей настоящего пункта.</w:t>
      </w:r>
    </w:p>
    <w:p w:rsidR="00E31822" w:rsidRPr="00E31822" w:rsidRDefault="00E31822" w:rsidP="00E31822">
      <w:pPr>
        <w:spacing w:line="276" w:lineRule="auto"/>
        <w:jc w:val="both"/>
        <w:rPr>
          <w:rFonts w:eastAsia="Times New Roman" w:cs="Times New Roman"/>
          <w:sz w:val="22"/>
        </w:rPr>
      </w:pPr>
      <w:bookmarkStart w:id="1537" w:name="z6826"/>
      <w:bookmarkEnd w:id="153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В отношении клиентов, указанных в части второй настоящего пункта, банк в правилах внутреннего контроля определяет лимиты и критерии по суммам и видам операций в целях минимизации риска ОД/ФТ/ФРОМУ, и осуществляет мониторинг их соблюдения. </w:t>
      </w:r>
    </w:p>
    <w:p w:rsidR="00E31822" w:rsidRPr="00E31822" w:rsidRDefault="00E31822" w:rsidP="00E31822">
      <w:pPr>
        <w:spacing w:line="276" w:lineRule="auto"/>
        <w:ind w:firstLine="709"/>
        <w:jc w:val="both"/>
        <w:rPr>
          <w:rFonts w:eastAsia="Times New Roman" w:cs="Times New Roman"/>
          <w:color w:val="000000"/>
        </w:rPr>
      </w:pPr>
      <w:bookmarkStart w:id="1538" w:name="z6827"/>
      <w:bookmarkEnd w:id="1537"/>
      <w:r w:rsidRPr="00E31822">
        <w:rPr>
          <w:rFonts w:eastAsia="Times New Roman" w:cs="Times New Roman"/>
          <w:color w:val="000000"/>
        </w:rPr>
        <w:t>Банк осуществляет выявление и блокирование платежей и переводов денег в пользу электронного казино и интернет-казино, перечень которых формируется уполномоченным органом.</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r>
    </w:p>
    <w:p w:rsidR="00E31822" w:rsidRPr="00E31822" w:rsidRDefault="00E31822" w:rsidP="00E31822">
      <w:pPr>
        <w:spacing w:line="276" w:lineRule="auto"/>
        <w:ind w:firstLine="709"/>
        <w:jc w:val="both"/>
        <w:rPr>
          <w:rFonts w:eastAsia="Times New Roman" w:cs="Times New Roman"/>
          <w:sz w:val="22"/>
        </w:rPr>
      </w:pPr>
      <w:r w:rsidRPr="00E31822">
        <w:rPr>
          <w:rFonts w:eastAsia="Times New Roman" w:cs="Times New Roman"/>
          <w:color w:val="000000"/>
        </w:rPr>
        <w:t>Банк осуществляет выявление и блокирование платежей 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p w:rsidR="00E31822" w:rsidRPr="00E31822" w:rsidRDefault="00E31822" w:rsidP="00E31822">
      <w:pPr>
        <w:spacing w:line="276" w:lineRule="auto"/>
        <w:jc w:val="both"/>
        <w:rPr>
          <w:rFonts w:eastAsia="Times New Roman" w:cs="Times New Roman"/>
          <w:sz w:val="22"/>
        </w:rPr>
      </w:pPr>
      <w:bookmarkStart w:id="1539" w:name="z6828"/>
      <w:bookmarkEnd w:id="15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ОД/ФТ/ФРОМУ.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ОД/ФТ/ФРОМУ банк применяет усиленные меры надлежащей проверки клиентов, а также при проведении банковских операций отвечает за:</w:t>
      </w:r>
    </w:p>
    <w:p w:rsidR="00E31822" w:rsidRPr="00E31822" w:rsidRDefault="00E31822" w:rsidP="00E31822">
      <w:pPr>
        <w:spacing w:line="276" w:lineRule="auto"/>
        <w:jc w:val="both"/>
        <w:rPr>
          <w:rFonts w:eastAsia="Times New Roman" w:cs="Times New Roman"/>
          <w:sz w:val="22"/>
        </w:rPr>
      </w:pPr>
      <w:bookmarkStart w:id="1540" w:name="z6829"/>
      <w:bookmarkEnd w:id="15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ОД/ФТ/ФРОМУ;</w:t>
      </w:r>
    </w:p>
    <w:p w:rsidR="00E31822" w:rsidRPr="00E31822" w:rsidRDefault="00E31822" w:rsidP="00E31822">
      <w:pPr>
        <w:spacing w:line="276" w:lineRule="auto"/>
        <w:jc w:val="both"/>
        <w:rPr>
          <w:rFonts w:eastAsia="Times New Roman" w:cs="Times New Roman"/>
          <w:sz w:val="22"/>
        </w:rPr>
      </w:pPr>
      <w:bookmarkStart w:id="1541" w:name="z6830"/>
      <w:bookmarkEnd w:id="15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p w:rsidR="00E31822" w:rsidRPr="00E31822" w:rsidRDefault="00E31822" w:rsidP="00E31822">
      <w:pPr>
        <w:spacing w:line="276" w:lineRule="auto"/>
        <w:jc w:val="both"/>
        <w:rPr>
          <w:rFonts w:eastAsia="Times New Roman" w:cs="Times New Roman"/>
          <w:sz w:val="22"/>
        </w:rPr>
      </w:pPr>
      <w:bookmarkStart w:id="1542" w:name="z6831"/>
      <w:bookmarkEnd w:id="15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p w:rsidR="00E31822" w:rsidRPr="00E31822" w:rsidRDefault="00E31822" w:rsidP="00E31822">
      <w:pPr>
        <w:spacing w:line="276" w:lineRule="auto"/>
        <w:jc w:val="both"/>
        <w:rPr>
          <w:rFonts w:eastAsia="Times New Roman" w:cs="Times New Roman"/>
          <w:sz w:val="22"/>
        </w:rPr>
      </w:pPr>
      <w:bookmarkStart w:id="1543" w:name="z6832"/>
      <w:bookmarkEnd w:id="15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p w:rsidR="00E31822" w:rsidRPr="00E31822" w:rsidRDefault="00E31822" w:rsidP="00E31822">
      <w:pPr>
        <w:spacing w:line="276" w:lineRule="auto"/>
        <w:jc w:val="both"/>
        <w:rPr>
          <w:rFonts w:eastAsia="Times New Roman" w:cs="Times New Roman"/>
          <w:sz w:val="22"/>
        </w:rPr>
      </w:pPr>
      <w:bookmarkStart w:id="1544" w:name="z6833"/>
      <w:bookmarkEnd w:id="15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w:t>
      </w:r>
      <w:r w:rsidRPr="00E31822">
        <w:rPr>
          <w:rFonts w:eastAsia="Times New Roman" w:cs="Times New Roman"/>
          <w:color w:val="000000"/>
          <w:lang w:val="en-US"/>
        </w:rPr>
        <w:t>A</w:t>
      </w:r>
      <w:r w:rsidRPr="00E31822">
        <w:rPr>
          <w:rFonts w:eastAsia="Times New Roman" w:cs="Times New Roman"/>
          <w:color w:val="000000"/>
        </w:rPr>
        <w:t>ТФ), составляемый уполномоченным органом по финансовому мониторингу;</w:t>
      </w:r>
    </w:p>
    <w:p w:rsidR="00E31822" w:rsidRPr="00E31822" w:rsidRDefault="00E31822" w:rsidP="00E31822">
      <w:pPr>
        <w:spacing w:line="276" w:lineRule="auto"/>
        <w:jc w:val="both"/>
        <w:rPr>
          <w:rFonts w:eastAsia="Times New Roman" w:cs="Times New Roman"/>
          <w:sz w:val="22"/>
        </w:rPr>
      </w:pPr>
      <w:bookmarkStart w:id="1545" w:name="z6834"/>
      <w:bookmarkEnd w:id="15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отношении которого применяются международные санкции в соответствии с резолюциями Совета Безопасности Организации Объединенных Наций;</w:t>
      </w:r>
    </w:p>
    <w:p w:rsidR="00E31822" w:rsidRPr="00E31822" w:rsidRDefault="00E31822" w:rsidP="00E31822">
      <w:pPr>
        <w:spacing w:line="276" w:lineRule="auto"/>
        <w:jc w:val="both"/>
        <w:rPr>
          <w:rFonts w:eastAsia="Times New Roman" w:cs="Times New Roman"/>
          <w:sz w:val="22"/>
        </w:rPr>
      </w:pPr>
      <w:bookmarkStart w:id="1546" w:name="z6835"/>
      <w:bookmarkEnd w:id="154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включенного в перечень офшорных зон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rsidR="00E31822" w:rsidRPr="00E31822" w:rsidRDefault="00E31822" w:rsidP="00E31822">
      <w:pPr>
        <w:spacing w:line="276" w:lineRule="auto"/>
        <w:jc w:val="both"/>
        <w:rPr>
          <w:rFonts w:eastAsia="Times New Roman" w:cs="Times New Roman"/>
          <w:sz w:val="22"/>
        </w:rPr>
      </w:pPr>
      <w:bookmarkStart w:id="1547" w:name="z6836"/>
      <w:bookmarkEnd w:id="15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определенного банком в качестве представляющего высокий риск ОД/ФТ/ФРОМУ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rsidR="00E31822" w:rsidRPr="00E31822" w:rsidRDefault="00E31822" w:rsidP="00E31822">
      <w:pPr>
        <w:spacing w:line="276" w:lineRule="auto"/>
        <w:jc w:val="both"/>
        <w:rPr>
          <w:rFonts w:eastAsia="Times New Roman" w:cs="Times New Roman"/>
          <w:sz w:val="22"/>
        </w:rPr>
      </w:pPr>
      <w:bookmarkStart w:id="1548" w:name="z6837"/>
      <w:bookmarkEnd w:id="15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p w:rsidR="00E31822" w:rsidRPr="00E31822" w:rsidRDefault="00E31822" w:rsidP="00E31822">
      <w:pPr>
        <w:spacing w:line="276" w:lineRule="auto"/>
        <w:jc w:val="both"/>
        <w:rPr>
          <w:rFonts w:eastAsia="Times New Roman" w:cs="Times New Roman"/>
          <w:sz w:val="22"/>
        </w:rPr>
      </w:pPr>
      <w:bookmarkStart w:id="1549" w:name="z6838"/>
      <w:bookmarkEnd w:id="15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p w:rsidR="00E31822" w:rsidRPr="00E31822" w:rsidRDefault="00E31822" w:rsidP="00E31822">
      <w:pPr>
        <w:spacing w:line="276" w:lineRule="auto"/>
        <w:jc w:val="both"/>
        <w:rPr>
          <w:rFonts w:eastAsia="Times New Roman" w:cs="Times New Roman"/>
          <w:sz w:val="22"/>
        </w:rPr>
      </w:pPr>
      <w:bookmarkStart w:id="1550" w:name="z6839"/>
      <w:bookmarkEnd w:id="15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1551" w:name="z6840"/>
      <w:bookmarkEnd w:id="15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p w:rsidR="00E31822" w:rsidRPr="00E31822" w:rsidRDefault="00E31822" w:rsidP="00E31822">
      <w:pPr>
        <w:spacing w:line="276" w:lineRule="auto"/>
        <w:jc w:val="both"/>
        <w:rPr>
          <w:rFonts w:eastAsia="Times New Roman" w:cs="Times New Roman"/>
          <w:sz w:val="22"/>
        </w:rPr>
      </w:pPr>
      <w:bookmarkStart w:id="1552" w:name="z6841"/>
      <w:bookmarkEnd w:id="15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хранения записи транзакций по операциям с деньгами и предоставление информации в уполномоченный орган по финансовому мониторингу;</w:t>
      </w:r>
    </w:p>
    <w:p w:rsidR="00E31822" w:rsidRPr="00E31822" w:rsidRDefault="00E31822" w:rsidP="00E31822">
      <w:pPr>
        <w:spacing w:line="276" w:lineRule="auto"/>
        <w:jc w:val="both"/>
        <w:rPr>
          <w:rFonts w:eastAsia="Times New Roman" w:cs="Times New Roman"/>
          <w:sz w:val="22"/>
        </w:rPr>
      </w:pPr>
      <w:bookmarkStart w:id="1553" w:name="z6842"/>
      <w:bookmarkEnd w:id="15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хранения не менее 5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54" w:name="z6843"/>
      <w:bookmarkEnd w:id="15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1555" w:name="z6844"/>
      <w:bookmarkEnd w:id="15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color w:val="000000"/>
        </w:rPr>
      </w:pPr>
      <w:bookmarkStart w:id="1556" w:name="z6845"/>
      <w:bookmarkEnd w:id="15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r>
      <w:bookmarkStart w:id="1557" w:name="z6846"/>
      <w:bookmarkEnd w:id="1556"/>
      <w:r w:rsidRPr="00E31822">
        <w:rPr>
          <w:rFonts w:eastAsia="Times New Roman" w:cs="Times New Roman"/>
          <w:color w:val="000000"/>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обеспечивает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ind w:firstLine="709"/>
        <w:jc w:val="both"/>
        <w:rPr>
          <w:rFonts w:eastAsia="Times New Roman" w:cs="Times New Roman"/>
          <w:color w:val="000000"/>
        </w:rPr>
      </w:pPr>
      <w:r w:rsidRPr="00E31822">
        <w:rPr>
          <w:rFonts w:eastAsia="Times New Roman" w:cs="Times New Roman"/>
          <w:color w:val="000000"/>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7 000 000 (семь миллионов) тенге либо не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 и/или отнесения клиента к высокому уровню риска ОД/ФТ/ФРОМУ.</w:t>
      </w:r>
    </w:p>
    <w:p w:rsidR="00E31822" w:rsidRPr="00E31822" w:rsidRDefault="00E31822" w:rsidP="00E31822">
      <w:pPr>
        <w:spacing w:line="276" w:lineRule="auto"/>
        <w:ind w:firstLine="709"/>
        <w:jc w:val="both"/>
        <w:rPr>
          <w:rFonts w:eastAsia="Times New Roman" w:cs="Times New Roman"/>
          <w:sz w:val="22"/>
        </w:rPr>
      </w:pPr>
      <w:r w:rsidRPr="00E31822">
        <w:rPr>
          <w:rFonts w:eastAsia="Times New Roman" w:cs="Times New Roman"/>
          <w:color w:val="000000"/>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7 000 000 (семь миллионов) тенге либо равной или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усиленные меры надлежащей проверки клиентов и отвечает за:</w:t>
      </w:r>
    </w:p>
    <w:p w:rsidR="00E31822" w:rsidRPr="00E31822" w:rsidRDefault="00E31822" w:rsidP="00E31822">
      <w:pPr>
        <w:spacing w:line="276" w:lineRule="auto"/>
        <w:jc w:val="both"/>
        <w:rPr>
          <w:rFonts w:eastAsia="Times New Roman" w:cs="Times New Roman"/>
          <w:sz w:val="22"/>
        </w:rPr>
      </w:pPr>
      <w:bookmarkStart w:id="1558" w:name="z6847"/>
      <w:bookmarkEnd w:id="15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59" w:name="z6848"/>
      <w:bookmarkEnd w:id="15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rsidR="00E31822" w:rsidRPr="00E31822" w:rsidRDefault="00E31822" w:rsidP="00E31822">
      <w:pPr>
        <w:spacing w:line="276" w:lineRule="auto"/>
        <w:jc w:val="both"/>
        <w:rPr>
          <w:rFonts w:eastAsia="Times New Roman" w:cs="Times New Roman"/>
          <w:sz w:val="22"/>
        </w:rPr>
      </w:pPr>
      <w:bookmarkStart w:id="1560" w:name="z6849"/>
      <w:bookmarkEnd w:id="15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p w:rsidR="00E31822" w:rsidRPr="00E31822" w:rsidRDefault="00E31822" w:rsidP="00E31822">
      <w:pPr>
        <w:spacing w:line="276" w:lineRule="auto"/>
        <w:jc w:val="both"/>
        <w:rPr>
          <w:rFonts w:eastAsia="Times New Roman" w:cs="Times New Roman"/>
          <w:sz w:val="22"/>
        </w:rPr>
      </w:pPr>
      <w:bookmarkStart w:id="1561" w:name="z6850"/>
      <w:bookmarkEnd w:id="15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spacing w:line="276" w:lineRule="auto"/>
        <w:jc w:val="both"/>
        <w:rPr>
          <w:rFonts w:eastAsia="Times New Roman" w:cs="Times New Roman"/>
          <w:sz w:val="22"/>
        </w:rPr>
      </w:pPr>
      <w:bookmarkStart w:id="1562" w:name="z6851"/>
      <w:bookmarkEnd w:id="15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p w:rsidR="00E31822" w:rsidRPr="00E31822" w:rsidRDefault="00E31822" w:rsidP="00E31822">
      <w:pPr>
        <w:spacing w:line="276" w:lineRule="auto"/>
        <w:jc w:val="both"/>
        <w:rPr>
          <w:rFonts w:eastAsia="Times New Roman" w:cs="Times New Roman"/>
          <w:sz w:val="22"/>
        </w:rPr>
      </w:pPr>
      <w:bookmarkStart w:id="1563" w:name="z6852"/>
      <w:bookmarkEnd w:id="15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p w:rsidR="00E31822" w:rsidRPr="00E31822" w:rsidRDefault="00E31822" w:rsidP="00E31822">
      <w:pPr>
        <w:spacing w:line="276" w:lineRule="auto"/>
        <w:jc w:val="both"/>
        <w:rPr>
          <w:rFonts w:eastAsia="Times New Roman" w:cs="Times New Roman"/>
          <w:sz w:val="22"/>
        </w:rPr>
      </w:pPr>
      <w:bookmarkStart w:id="1564" w:name="z6853"/>
      <w:bookmarkEnd w:id="15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65" w:name="z6854"/>
      <w:bookmarkEnd w:id="15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бизнес-план и бизнес-модель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66" w:name="z6855"/>
      <w:bookmarkEnd w:id="15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политика по противодействию ОД/ФТ/ФРОМУ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67" w:name="z6856"/>
      <w:bookmarkEnd w:id="15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p w:rsidR="00E31822" w:rsidRPr="00E31822" w:rsidRDefault="00E31822" w:rsidP="00E31822">
      <w:pPr>
        <w:spacing w:line="276" w:lineRule="auto"/>
        <w:jc w:val="both"/>
        <w:rPr>
          <w:rFonts w:eastAsia="Times New Roman" w:cs="Times New Roman"/>
          <w:sz w:val="22"/>
        </w:rPr>
      </w:pPr>
      <w:bookmarkStart w:id="1568" w:name="z6857"/>
      <w:bookmarkEnd w:id="15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p w:rsidR="00E31822" w:rsidRPr="00E31822" w:rsidRDefault="00E31822" w:rsidP="00E31822">
      <w:pPr>
        <w:spacing w:line="276" w:lineRule="auto"/>
        <w:jc w:val="both"/>
        <w:rPr>
          <w:rFonts w:eastAsia="Times New Roman" w:cs="Times New Roman"/>
          <w:sz w:val="22"/>
        </w:rPr>
      </w:pPr>
      <w:bookmarkStart w:id="1569" w:name="z6858"/>
      <w:bookmarkEnd w:id="15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Эффективный внутренний контроль обеспечивается путем формирования надлежащего управленческого контроля и культуры контроля (контрольной среды).</w:t>
      </w:r>
    </w:p>
    <w:p w:rsidR="00E31822" w:rsidRPr="00E31822" w:rsidRDefault="00E31822" w:rsidP="00E31822">
      <w:pPr>
        <w:spacing w:line="276" w:lineRule="auto"/>
        <w:jc w:val="both"/>
        <w:rPr>
          <w:rFonts w:eastAsia="Times New Roman" w:cs="Times New Roman"/>
          <w:sz w:val="22"/>
        </w:rPr>
      </w:pPr>
      <w:bookmarkStart w:id="1570" w:name="z6859"/>
      <w:bookmarkEnd w:id="15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570"/>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1571" w:name="z1268"/>
      <w:r w:rsidRPr="00E31822">
        <w:rPr>
          <w:rFonts w:eastAsia="Times New Roman" w:cs="Times New Roman"/>
          <w:color w:val="000000"/>
        </w:rPr>
        <w:tab/>
        <w:t>111. Управленческий контроль и культура контроля (контрольная среда) формируются советом директоров и правлением банка на основе следования этическим принципам, стандартам профессиональной деятельности и корпоративного управления, что в совокупности с их законодательно установленными обязанностями и ответственностью обеспечивают адекватный контроль со стороны органов управления банка, включая контроль за:</w:t>
      </w:r>
    </w:p>
    <w:p w:rsidR="00E31822" w:rsidRPr="00E31822" w:rsidRDefault="00E31822" w:rsidP="00E31822">
      <w:pPr>
        <w:spacing w:line="276" w:lineRule="auto"/>
        <w:jc w:val="both"/>
        <w:rPr>
          <w:rFonts w:eastAsia="Times New Roman" w:cs="Times New Roman"/>
          <w:sz w:val="22"/>
        </w:rPr>
      </w:pPr>
      <w:bookmarkStart w:id="1572" w:name="z1269"/>
      <w:bookmarkEnd w:id="15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организацией деятельности банка, включая разработку и реализацию стратегии банка, внутренних документов банка;</w:t>
      </w:r>
    </w:p>
    <w:p w:rsidR="00E31822" w:rsidRPr="00E31822" w:rsidRDefault="00E31822" w:rsidP="00E31822">
      <w:pPr>
        <w:spacing w:line="276" w:lineRule="auto"/>
        <w:jc w:val="both"/>
        <w:rPr>
          <w:rFonts w:eastAsia="Times New Roman" w:cs="Times New Roman"/>
          <w:sz w:val="22"/>
        </w:rPr>
      </w:pPr>
      <w:bookmarkStart w:id="1573" w:name="z1270"/>
      <w:bookmarkEnd w:id="15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функционированием системы управления банковскими рисками и оценку банковских рисков;</w:t>
      </w:r>
    </w:p>
    <w:p w:rsidR="00E31822" w:rsidRPr="00E31822" w:rsidRDefault="00E31822" w:rsidP="00E31822">
      <w:pPr>
        <w:spacing w:line="276" w:lineRule="auto"/>
        <w:jc w:val="both"/>
        <w:rPr>
          <w:rFonts w:eastAsia="Times New Roman" w:cs="Times New Roman"/>
          <w:sz w:val="22"/>
        </w:rPr>
      </w:pPr>
      <w:bookmarkStart w:id="1574" w:name="z1271"/>
      <w:bookmarkEnd w:id="15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распределением полномочий при совершении банковских операций и других сделок;</w:t>
      </w:r>
    </w:p>
    <w:p w:rsidR="00E31822" w:rsidRPr="00E31822" w:rsidRDefault="00E31822" w:rsidP="00E31822">
      <w:pPr>
        <w:spacing w:line="276" w:lineRule="auto"/>
        <w:jc w:val="both"/>
        <w:rPr>
          <w:rFonts w:eastAsia="Times New Roman" w:cs="Times New Roman"/>
          <w:sz w:val="22"/>
        </w:rPr>
      </w:pPr>
      <w:bookmarkStart w:id="1575" w:name="z1272"/>
      <w:bookmarkEnd w:id="15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управлением информационными потоками (получение и передача информации) и обеспечение информационной безопасности;</w:t>
      </w:r>
    </w:p>
    <w:p w:rsidR="00E31822" w:rsidRPr="00E31822" w:rsidRDefault="00E31822" w:rsidP="00E31822">
      <w:pPr>
        <w:spacing w:line="276" w:lineRule="auto"/>
        <w:jc w:val="both"/>
        <w:rPr>
          <w:rFonts w:eastAsia="Times New Roman" w:cs="Times New Roman"/>
          <w:sz w:val="22"/>
        </w:rPr>
      </w:pPr>
      <w:bookmarkStart w:id="1576" w:name="z1273"/>
      <w:bookmarkEnd w:id="15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созданием и функционированием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577" w:name="z1274"/>
      <w:bookmarkEnd w:id="15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112. Банк обеспечивает наличие и функционирование системы внутреннего контроля банка, которая включает,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578" w:name="z1275"/>
      <w:bookmarkEnd w:id="15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принципы организации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579" w:name="z1276"/>
      <w:bookmarkEnd w:id="15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требования к профессиональным качествам работников;</w:t>
      </w:r>
    </w:p>
    <w:p w:rsidR="00E31822" w:rsidRPr="00E31822" w:rsidRDefault="00E31822" w:rsidP="00E31822">
      <w:pPr>
        <w:spacing w:line="276" w:lineRule="auto"/>
        <w:jc w:val="both"/>
        <w:rPr>
          <w:rFonts w:eastAsia="Times New Roman" w:cs="Times New Roman"/>
          <w:sz w:val="22"/>
        </w:rPr>
      </w:pPr>
      <w:bookmarkStart w:id="1580" w:name="z1277"/>
      <w:bookmarkEnd w:id="15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внутренний порядок и процедуры осуществления внутреннего контроля;</w:t>
      </w:r>
    </w:p>
    <w:p w:rsidR="00E31822" w:rsidRPr="00E31822" w:rsidRDefault="00E31822" w:rsidP="00E31822">
      <w:pPr>
        <w:spacing w:line="276" w:lineRule="auto"/>
        <w:jc w:val="both"/>
        <w:rPr>
          <w:rFonts w:eastAsia="Times New Roman" w:cs="Times New Roman"/>
          <w:sz w:val="22"/>
        </w:rPr>
      </w:pPr>
      <w:bookmarkStart w:id="1581" w:name="z1278"/>
      <w:bookmarkEnd w:id="15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определение участников системы внутреннего контроля на основе трех линий защиты, их полномочия, ответственность с четким определением структуры подотчетности;</w:t>
      </w:r>
    </w:p>
    <w:p w:rsidR="00E31822" w:rsidRPr="00E31822" w:rsidRDefault="00E31822" w:rsidP="00E31822">
      <w:pPr>
        <w:spacing w:line="276" w:lineRule="auto"/>
        <w:jc w:val="both"/>
        <w:rPr>
          <w:rFonts w:eastAsia="Times New Roman" w:cs="Times New Roman"/>
          <w:sz w:val="22"/>
        </w:rPr>
      </w:pPr>
      <w:bookmarkStart w:id="1582" w:name="z1279"/>
      <w:bookmarkEnd w:id="15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внутренний порядок взаимодействия и обмена информацией между участниками системы внутреннего контроля по трем линиям защиты;</w:t>
      </w:r>
    </w:p>
    <w:p w:rsidR="00E31822" w:rsidRPr="00E31822" w:rsidRDefault="00E31822" w:rsidP="00E31822">
      <w:pPr>
        <w:spacing w:line="276" w:lineRule="auto"/>
        <w:jc w:val="both"/>
        <w:rPr>
          <w:rFonts w:eastAsia="Times New Roman" w:cs="Times New Roman"/>
          <w:sz w:val="22"/>
        </w:rPr>
      </w:pPr>
      <w:bookmarkStart w:id="1583" w:name="z1280"/>
      <w:bookmarkEnd w:id="15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внутренний порядок внесения изменений во внутренние документы банка в случаях обнаружения недостатков в процессе осуществления внутреннего контроля.</w:t>
      </w:r>
    </w:p>
    <w:p w:rsidR="00E31822" w:rsidRPr="00E31822" w:rsidRDefault="00E31822" w:rsidP="00E31822">
      <w:pPr>
        <w:spacing w:line="276" w:lineRule="auto"/>
        <w:jc w:val="both"/>
        <w:rPr>
          <w:rFonts w:eastAsia="Times New Roman" w:cs="Times New Roman"/>
          <w:sz w:val="22"/>
        </w:rPr>
      </w:pPr>
      <w:bookmarkStart w:id="1584" w:name="z1281"/>
      <w:bookmarkEnd w:id="15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внутреннего контроля банка основывается на следующих принципах:</w:t>
      </w:r>
    </w:p>
    <w:p w:rsidR="00E31822" w:rsidRPr="00E31822" w:rsidRDefault="00E31822" w:rsidP="00E31822">
      <w:pPr>
        <w:spacing w:line="276" w:lineRule="auto"/>
        <w:jc w:val="both"/>
        <w:rPr>
          <w:rFonts w:eastAsia="Times New Roman" w:cs="Times New Roman"/>
          <w:sz w:val="22"/>
        </w:rPr>
      </w:pPr>
      <w:bookmarkStart w:id="1585" w:name="z1282"/>
      <w:bookmarkEnd w:id="15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участие в процессе внутреннего контроля всех структурных подразделений и работников банка и организации внутреннего контроля как повседневной деятельности на всех уровнях управления;</w:t>
      </w:r>
    </w:p>
    <w:p w:rsidR="00E31822" w:rsidRPr="00E31822" w:rsidRDefault="00E31822" w:rsidP="00E31822">
      <w:pPr>
        <w:spacing w:line="276" w:lineRule="auto"/>
        <w:jc w:val="both"/>
        <w:rPr>
          <w:rFonts w:eastAsia="Times New Roman" w:cs="Times New Roman"/>
          <w:sz w:val="22"/>
        </w:rPr>
      </w:pPr>
      <w:bookmarkStart w:id="1586" w:name="z1283"/>
      <w:bookmarkEnd w:id="15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охват внутренним контролем всех направлений деятельности и бизнес-процессов и регламентации процедур внутреннего контроля по всем направлениям и бизнес-процессам банка;</w:t>
      </w:r>
    </w:p>
    <w:p w:rsidR="00E31822" w:rsidRPr="00E31822" w:rsidRDefault="00E31822" w:rsidP="00E31822">
      <w:pPr>
        <w:spacing w:line="276" w:lineRule="auto"/>
        <w:jc w:val="both"/>
        <w:rPr>
          <w:rFonts w:eastAsia="Times New Roman" w:cs="Times New Roman"/>
          <w:sz w:val="22"/>
        </w:rPr>
      </w:pPr>
      <w:bookmarkStart w:id="1587" w:name="z1284"/>
      <w:bookmarkEnd w:id="15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внутреннего контроля на постоянной основе (непрерывность).</w:t>
      </w:r>
    </w:p>
    <w:p w:rsidR="00E31822" w:rsidRPr="00E31822" w:rsidRDefault="00E31822" w:rsidP="00E31822">
      <w:pPr>
        <w:spacing w:line="276" w:lineRule="auto"/>
        <w:jc w:val="both"/>
        <w:rPr>
          <w:rFonts w:eastAsia="Times New Roman" w:cs="Times New Roman"/>
          <w:sz w:val="22"/>
        </w:rPr>
      </w:pPr>
      <w:bookmarkStart w:id="1588" w:name="z1285"/>
      <w:bookmarkEnd w:id="15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113. Банк определяет участников системы внутреннего контроля на основе трех линий защиты:</w:t>
      </w:r>
    </w:p>
    <w:p w:rsidR="00E31822" w:rsidRPr="00E31822" w:rsidRDefault="00E31822" w:rsidP="00E31822">
      <w:pPr>
        <w:spacing w:line="276" w:lineRule="auto"/>
        <w:jc w:val="both"/>
        <w:rPr>
          <w:rFonts w:eastAsia="Times New Roman" w:cs="Times New Roman"/>
          <w:sz w:val="22"/>
        </w:rPr>
      </w:pPr>
      <w:bookmarkStart w:id="1589" w:name="z1286"/>
      <w:bookmarkEnd w:id="15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первая линия защиты обеспечивается самими структурными подразделениями банка. Руководители структурных подразделений несут ответственность за организацию и осуществление внутреннего контроля в структурном подразделении;</w:t>
      </w:r>
    </w:p>
    <w:p w:rsidR="00E31822" w:rsidRPr="00E31822" w:rsidRDefault="00E31822" w:rsidP="00E31822">
      <w:pPr>
        <w:spacing w:line="276" w:lineRule="auto"/>
        <w:jc w:val="both"/>
        <w:rPr>
          <w:rFonts w:eastAsia="Times New Roman" w:cs="Times New Roman"/>
          <w:sz w:val="22"/>
        </w:rPr>
      </w:pPr>
      <w:bookmarkStart w:id="1590" w:name="z1287"/>
      <w:bookmarkEnd w:id="15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вторая линия защиты обеспечивается подразделениями по управлению рисками, комплаенс-контролем, юридическим подразделением, подразделением по работе с персоналом, подразделением (лицами), выполняющим (выполняющими) функции финансового контроля и иными структурными подразделениями банка, осуществляющими контрольные функции;</w:t>
      </w:r>
    </w:p>
    <w:p w:rsidR="00E31822" w:rsidRPr="00E31822" w:rsidRDefault="00E31822" w:rsidP="00E31822">
      <w:pPr>
        <w:spacing w:line="276" w:lineRule="auto"/>
        <w:jc w:val="both"/>
        <w:rPr>
          <w:rFonts w:eastAsia="Times New Roman" w:cs="Times New Roman"/>
          <w:sz w:val="22"/>
        </w:rPr>
      </w:pPr>
      <w:bookmarkStart w:id="1591" w:name="z1288"/>
      <w:bookmarkEnd w:id="15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третья линия защиты обеспечивается подразделением внутреннего аудита посредством независимой оценки эффективности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592" w:name="z1289"/>
      <w:bookmarkEnd w:id="15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114. Банк разрабатывает процедуры осуществления внутреннего контроля, основанные на следующих взаимосвязанных элементах:</w:t>
      </w:r>
    </w:p>
    <w:p w:rsidR="00E31822" w:rsidRPr="00E31822" w:rsidRDefault="00E31822" w:rsidP="00E31822">
      <w:pPr>
        <w:spacing w:line="276" w:lineRule="auto"/>
        <w:jc w:val="both"/>
        <w:rPr>
          <w:rFonts w:eastAsia="Times New Roman" w:cs="Times New Roman"/>
          <w:sz w:val="22"/>
        </w:rPr>
      </w:pPr>
      <w:bookmarkStart w:id="1593" w:name="z1290"/>
      <w:bookmarkEnd w:id="15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контроль за управлением рисками;</w:t>
      </w:r>
    </w:p>
    <w:p w:rsidR="00E31822" w:rsidRPr="00E31822" w:rsidRDefault="00E31822" w:rsidP="00E31822">
      <w:pPr>
        <w:spacing w:line="276" w:lineRule="auto"/>
        <w:jc w:val="both"/>
        <w:rPr>
          <w:rFonts w:eastAsia="Times New Roman" w:cs="Times New Roman"/>
          <w:sz w:val="22"/>
        </w:rPr>
      </w:pPr>
      <w:bookmarkStart w:id="1594" w:name="z1291"/>
      <w:bookmarkEnd w:id="15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контрольные действия и разделение полномочий;</w:t>
      </w:r>
    </w:p>
    <w:p w:rsidR="00E31822" w:rsidRPr="00E31822" w:rsidRDefault="00E31822" w:rsidP="00E31822">
      <w:pPr>
        <w:spacing w:line="276" w:lineRule="auto"/>
        <w:jc w:val="both"/>
        <w:rPr>
          <w:rFonts w:eastAsia="Times New Roman" w:cs="Times New Roman"/>
          <w:sz w:val="22"/>
        </w:rPr>
      </w:pPr>
      <w:bookmarkStart w:id="1595" w:name="z1292"/>
      <w:bookmarkEnd w:id="15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информация и взаимодействие;</w:t>
      </w:r>
    </w:p>
    <w:p w:rsidR="00E31822" w:rsidRPr="00E31822" w:rsidRDefault="00E31822" w:rsidP="00E31822">
      <w:pPr>
        <w:spacing w:line="276" w:lineRule="auto"/>
        <w:jc w:val="both"/>
        <w:rPr>
          <w:rFonts w:eastAsia="Times New Roman" w:cs="Times New Roman"/>
          <w:sz w:val="22"/>
        </w:rPr>
      </w:pPr>
      <w:bookmarkStart w:id="1596" w:name="z1293"/>
      <w:bookmarkEnd w:id="15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мониторинг и исправление недостатков.</w:t>
      </w:r>
    </w:p>
    <w:p w:rsidR="00E31822" w:rsidRPr="00E31822" w:rsidRDefault="00E31822" w:rsidP="00E31822">
      <w:pPr>
        <w:spacing w:line="276" w:lineRule="auto"/>
        <w:jc w:val="both"/>
        <w:rPr>
          <w:rFonts w:eastAsia="Times New Roman" w:cs="Times New Roman"/>
          <w:sz w:val="22"/>
        </w:rPr>
      </w:pPr>
      <w:bookmarkStart w:id="1597" w:name="z1294"/>
      <w:bookmarkEnd w:id="15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115. Система внутреннего контроля обеспечивает контроль над своевременным выявлением и оценкой на постоянной основе рисков, присущих банку, и принятием своевременных мер по минимизации существенных рисков в соответствии с внутренними документами банка и с учетом международных, страновых, наднациональных санкций в соответствии с санкционной политикой банка. Система внутреннего контроля обеспечивает,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598" w:name="z6860"/>
      <w:bookmarkEnd w:id="15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рассмотрение и учет в ходе оценки рисков внутренних факторов (сложность организационной структуры банка, характер его деятельности, качественные характеристики персонала, организационные изменения, текучесть кадров), а также внешних факторов (изменения экономических условий и ситуации в банковской сфере, технологические новшества), которые негативно сказываются на достижении поставленных банком целей;</w:t>
      </w:r>
    </w:p>
    <w:p w:rsidR="00E31822" w:rsidRPr="00E31822" w:rsidRDefault="00E31822" w:rsidP="00E31822">
      <w:pPr>
        <w:spacing w:line="276" w:lineRule="auto"/>
        <w:jc w:val="both"/>
        <w:rPr>
          <w:rFonts w:eastAsia="Times New Roman" w:cs="Times New Roman"/>
          <w:sz w:val="22"/>
        </w:rPr>
      </w:pPr>
      <w:bookmarkStart w:id="1599" w:name="z6861"/>
      <w:bookmarkEnd w:id="15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осуществление оценки рисков по отдельным направлениям деятельности банка;</w:t>
      </w:r>
    </w:p>
    <w:p w:rsidR="00E31822" w:rsidRPr="00E31822" w:rsidRDefault="00E31822" w:rsidP="00E31822">
      <w:pPr>
        <w:spacing w:line="276" w:lineRule="auto"/>
        <w:jc w:val="both"/>
        <w:rPr>
          <w:rFonts w:eastAsia="Times New Roman" w:cs="Times New Roman"/>
          <w:sz w:val="22"/>
        </w:rPr>
      </w:pPr>
      <w:bookmarkStart w:id="1600" w:name="z6862"/>
      <w:bookmarkEnd w:id="15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проведение банком новых операций и услуг при условии наличия их регламентации во внутренних документах банка;</w:t>
      </w:r>
    </w:p>
    <w:p w:rsidR="00E31822" w:rsidRPr="00E31822" w:rsidRDefault="00E31822" w:rsidP="00E31822">
      <w:pPr>
        <w:spacing w:line="276" w:lineRule="auto"/>
        <w:jc w:val="both"/>
        <w:rPr>
          <w:rFonts w:eastAsia="Times New Roman" w:cs="Times New Roman"/>
          <w:sz w:val="22"/>
        </w:rPr>
      </w:pPr>
      <w:bookmarkStart w:id="1601" w:name="z6863"/>
      <w:bookmarkEnd w:id="16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обеспечение своевременного информирования лиц (подразделений, органов банка), определенных в соответствующих внутренних документах банка, о факторах, влияющих на уровень подверженности банка рискам.</w:t>
      </w:r>
    </w:p>
    <w:p w:rsidR="00E31822" w:rsidRPr="00E31822" w:rsidRDefault="00E31822" w:rsidP="00E31822">
      <w:pPr>
        <w:spacing w:line="276" w:lineRule="auto"/>
        <w:jc w:val="both"/>
        <w:rPr>
          <w:rFonts w:eastAsia="Times New Roman" w:cs="Times New Roman"/>
          <w:sz w:val="22"/>
        </w:rPr>
      </w:pPr>
      <w:bookmarkStart w:id="1602" w:name="z6864"/>
      <w:bookmarkEnd w:id="16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Система внутреннего контроля подвергается корректировке по мере выявления любых новых или неконтролируемых существенных рисков, в том числе связанных с внедрением новых услуг и продуктов.</w:t>
      </w:r>
    </w:p>
    <w:bookmarkEnd w:id="1602"/>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1603" w:name="z1300"/>
      <w:r w:rsidRPr="00E31822">
        <w:rPr>
          <w:rFonts w:eastAsia="Times New Roman" w:cs="Times New Roman"/>
          <w:color w:val="000000"/>
        </w:rPr>
        <w:tab/>
        <w:t>116. Контрольные действия включают,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1604" w:name="z1301"/>
      <w:bookmarkEnd w:id="16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контроль, осуществляемый советом директоров банка, комитетами совета директоров и правлением банка в целях выявления и устранения недостатков внутреннего контроля, нарушений, ошибок;</w:t>
      </w:r>
    </w:p>
    <w:p w:rsidR="00E31822" w:rsidRPr="00E31822" w:rsidRDefault="00E31822" w:rsidP="00E31822">
      <w:pPr>
        <w:spacing w:line="276" w:lineRule="auto"/>
        <w:jc w:val="both"/>
        <w:rPr>
          <w:rFonts w:eastAsia="Times New Roman" w:cs="Times New Roman"/>
          <w:sz w:val="22"/>
        </w:rPr>
      </w:pPr>
      <w:bookmarkStart w:id="1605" w:name="z1302"/>
      <w:bookmarkEnd w:id="16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контроль, осуществляемый руководителями структурных подразделений;</w:t>
      </w:r>
    </w:p>
    <w:p w:rsidR="00E31822" w:rsidRPr="00E31822" w:rsidRDefault="00E31822" w:rsidP="00E31822">
      <w:pPr>
        <w:spacing w:line="276" w:lineRule="auto"/>
        <w:jc w:val="both"/>
        <w:rPr>
          <w:rFonts w:eastAsia="Times New Roman" w:cs="Times New Roman"/>
          <w:sz w:val="22"/>
        </w:rPr>
      </w:pPr>
      <w:bookmarkStart w:id="1606" w:name="z1303"/>
      <w:bookmarkEnd w:id="16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контроль физического наличия и доступа к материальным ценностям, обеспечения охраны помещений для хранения материальных ценностей;</w:t>
      </w:r>
    </w:p>
    <w:p w:rsidR="00E31822" w:rsidRPr="00E31822" w:rsidRDefault="00E31822" w:rsidP="00E31822">
      <w:pPr>
        <w:spacing w:line="276" w:lineRule="auto"/>
        <w:jc w:val="both"/>
        <w:rPr>
          <w:rFonts w:eastAsia="Times New Roman" w:cs="Times New Roman"/>
          <w:sz w:val="22"/>
        </w:rPr>
      </w:pPr>
      <w:bookmarkStart w:id="1607" w:name="z1304"/>
      <w:bookmarkEnd w:id="16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проверку соблюдения установленных лимитов;</w:t>
      </w:r>
    </w:p>
    <w:p w:rsidR="00E31822" w:rsidRPr="00E31822" w:rsidRDefault="00E31822" w:rsidP="00E31822">
      <w:pPr>
        <w:spacing w:line="276" w:lineRule="auto"/>
        <w:jc w:val="both"/>
        <w:rPr>
          <w:rFonts w:eastAsia="Times New Roman" w:cs="Times New Roman"/>
          <w:sz w:val="22"/>
        </w:rPr>
      </w:pPr>
      <w:bookmarkStart w:id="1608" w:name="z1305"/>
      <w:bookmarkEnd w:id="16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систему согласования и делегирования прав и полномочий;</w:t>
      </w:r>
    </w:p>
    <w:p w:rsidR="00E31822" w:rsidRPr="00E31822" w:rsidRDefault="00E31822" w:rsidP="00E31822">
      <w:pPr>
        <w:spacing w:line="276" w:lineRule="auto"/>
        <w:jc w:val="both"/>
        <w:rPr>
          <w:rFonts w:eastAsia="Times New Roman" w:cs="Times New Roman"/>
          <w:sz w:val="22"/>
        </w:rPr>
      </w:pPr>
      <w:bookmarkStart w:id="1609" w:name="z1306"/>
      <w:bookmarkEnd w:id="16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проверку своевременного и корректного отражения операций и сделок банка в бухгалтерском учете и отчетности;</w:t>
      </w:r>
    </w:p>
    <w:p w:rsidR="00E31822" w:rsidRPr="00E31822" w:rsidRDefault="00E31822" w:rsidP="00E31822">
      <w:pPr>
        <w:spacing w:line="276" w:lineRule="auto"/>
        <w:jc w:val="both"/>
        <w:rPr>
          <w:rFonts w:eastAsia="Times New Roman" w:cs="Times New Roman"/>
          <w:sz w:val="22"/>
        </w:rPr>
      </w:pPr>
      <w:bookmarkStart w:id="1610" w:name="z1307"/>
      <w:bookmarkEnd w:id="16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проверку соблюдения политик и процедур банка при совершении операций и сделок.</w:t>
      </w:r>
    </w:p>
    <w:p w:rsidR="00E31822" w:rsidRPr="00E31822" w:rsidRDefault="00E31822" w:rsidP="00E31822">
      <w:pPr>
        <w:spacing w:line="276" w:lineRule="auto"/>
        <w:jc w:val="both"/>
        <w:rPr>
          <w:rFonts w:eastAsia="Times New Roman" w:cs="Times New Roman"/>
          <w:sz w:val="22"/>
        </w:rPr>
      </w:pPr>
      <w:bookmarkStart w:id="1611" w:name="z1308"/>
      <w:bookmarkEnd w:id="16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Контрольные действия в рамках разделения обязанностей способствуют минимизации конфликта интересов и условий его возникновения, совершения противоправных действий, а также недопущение предоставления одному и тому же структурному подразделению и (или) работнику возможности:</w:t>
      </w:r>
    </w:p>
    <w:p w:rsidR="00E31822" w:rsidRPr="00E31822" w:rsidRDefault="00E31822" w:rsidP="00E31822">
      <w:pPr>
        <w:spacing w:line="276" w:lineRule="auto"/>
        <w:jc w:val="both"/>
        <w:rPr>
          <w:rFonts w:eastAsia="Times New Roman" w:cs="Times New Roman"/>
          <w:sz w:val="22"/>
        </w:rPr>
      </w:pPr>
      <w:bookmarkStart w:id="1612" w:name="z1309"/>
      <w:bookmarkEnd w:id="16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совершать банковские операции и другие сделки и одновременно осуществлять их отражение в учете;</w:t>
      </w:r>
    </w:p>
    <w:p w:rsidR="00E31822" w:rsidRPr="00E31822" w:rsidRDefault="00E31822" w:rsidP="00E31822">
      <w:pPr>
        <w:spacing w:line="276" w:lineRule="auto"/>
        <w:jc w:val="both"/>
        <w:rPr>
          <w:rFonts w:eastAsia="Times New Roman" w:cs="Times New Roman"/>
          <w:sz w:val="22"/>
        </w:rPr>
      </w:pPr>
      <w:bookmarkStart w:id="1613" w:name="z1310"/>
      <w:bookmarkEnd w:id="16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санкционировать выплату денег и осуществлять их фактическую выплату с учетом лимитов, установленных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1614" w:name="z1311"/>
      <w:bookmarkEnd w:id="16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проводить операции по счетам клиентов банка и счетам, отражающим собственную финансово-хозяйственную деятельность банка;</w:t>
      </w:r>
    </w:p>
    <w:p w:rsidR="00E31822" w:rsidRPr="00E31822" w:rsidRDefault="00E31822" w:rsidP="00E31822">
      <w:pPr>
        <w:spacing w:line="276" w:lineRule="auto"/>
        <w:jc w:val="both"/>
        <w:rPr>
          <w:rFonts w:eastAsia="Times New Roman" w:cs="Times New Roman"/>
          <w:sz w:val="22"/>
        </w:rPr>
      </w:pPr>
      <w:bookmarkStart w:id="1615" w:name="z1312"/>
      <w:bookmarkEnd w:id="16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оценивать достоверность и полноту документов, представляемых при выдаче кредита, и осуществлять мониторинг возврата кредита;</w:t>
      </w:r>
    </w:p>
    <w:p w:rsidR="00E31822" w:rsidRPr="00E31822" w:rsidRDefault="00E31822" w:rsidP="00E31822">
      <w:pPr>
        <w:spacing w:line="276" w:lineRule="auto"/>
        <w:jc w:val="both"/>
        <w:rPr>
          <w:rFonts w:eastAsia="Times New Roman" w:cs="Times New Roman"/>
          <w:sz w:val="22"/>
        </w:rPr>
      </w:pPr>
      <w:bookmarkStart w:id="1616" w:name="z1313"/>
      <w:bookmarkEnd w:id="16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совершать действия в любых других сферах деятельности, в которых возникает конфликт интересов.</w:t>
      </w:r>
    </w:p>
    <w:p w:rsidR="00E31822" w:rsidRPr="00E31822" w:rsidRDefault="00E31822" w:rsidP="00E31822">
      <w:pPr>
        <w:spacing w:line="276" w:lineRule="auto"/>
        <w:jc w:val="both"/>
        <w:rPr>
          <w:rFonts w:eastAsia="Times New Roman" w:cs="Times New Roman"/>
          <w:sz w:val="22"/>
        </w:rPr>
      </w:pPr>
      <w:bookmarkStart w:id="1617" w:name="z1314"/>
      <w:bookmarkEnd w:id="16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зависимости от операций банка применяются следующие методы контроля:</w:t>
      </w:r>
    </w:p>
    <w:p w:rsidR="00E31822" w:rsidRPr="00E31822" w:rsidRDefault="00E31822" w:rsidP="00E31822">
      <w:pPr>
        <w:spacing w:line="276" w:lineRule="auto"/>
        <w:jc w:val="both"/>
        <w:rPr>
          <w:rFonts w:eastAsia="Times New Roman" w:cs="Times New Roman"/>
          <w:sz w:val="22"/>
        </w:rPr>
      </w:pPr>
      <w:bookmarkStart w:id="1618" w:name="z1315"/>
      <w:bookmarkEnd w:id="16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двойной контроль (принцип "четырех глаз" и "совместного доступа").</w:t>
      </w:r>
    </w:p>
    <w:p w:rsidR="00E31822" w:rsidRPr="00E31822" w:rsidRDefault="00E31822" w:rsidP="00E31822">
      <w:pPr>
        <w:spacing w:line="276" w:lineRule="auto"/>
        <w:jc w:val="both"/>
        <w:rPr>
          <w:rFonts w:eastAsia="Times New Roman" w:cs="Times New Roman"/>
          <w:sz w:val="22"/>
        </w:rPr>
      </w:pPr>
      <w:bookmarkStart w:id="1619" w:name="z1316"/>
      <w:bookmarkEnd w:id="16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Принцип "четырех глаз" требует, чтобы работа одного работника была проверена (одобрена) другим работником с целью вовлечения второго работника в проверку правильности расчета, санкционирования и документирования операции.</w:t>
      </w:r>
    </w:p>
    <w:p w:rsidR="00E31822" w:rsidRPr="00E31822" w:rsidRDefault="00E31822" w:rsidP="00E31822">
      <w:pPr>
        <w:spacing w:line="276" w:lineRule="auto"/>
        <w:jc w:val="both"/>
        <w:rPr>
          <w:rFonts w:eastAsia="Times New Roman" w:cs="Times New Roman"/>
          <w:sz w:val="22"/>
        </w:rPr>
      </w:pPr>
      <w:bookmarkStart w:id="1620" w:name="z1317"/>
      <w:bookmarkEnd w:id="16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Принцип "совместного доступа" предполагает процедуру, при которой 2 (два) или более работников в одинаковой мере ответственны за физическую защиту ценностей и документов. Ответственность устанавливается соответствующим внутренним документом банка и доводится до сведения всех работников;</w:t>
      </w:r>
    </w:p>
    <w:p w:rsidR="00E31822" w:rsidRPr="00E31822" w:rsidRDefault="00E31822" w:rsidP="00E31822">
      <w:pPr>
        <w:spacing w:line="276" w:lineRule="auto"/>
        <w:jc w:val="both"/>
        <w:rPr>
          <w:rFonts w:eastAsia="Times New Roman" w:cs="Times New Roman"/>
          <w:sz w:val="22"/>
        </w:rPr>
      </w:pPr>
      <w:bookmarkStart w:id="1621" w:name="z1318"/>
      <w:bookmarkEnd w:id="16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анализ операций.</w:t>
      </w:r>
    </w:p>
    <w:p w:rsidR="00E31822" w:rsidRPr="00E31822" w:rsidRDefault="00E31822" w:rsidP="00E31822">
      <w:pPr>
        <w:spacing w:line="276" w:lineRule="auto"/>
        <w:jc w:val="both"/>
        <w:rPr>
          <w:rFonts w:eastAsia="Times New Roman" w:cs="Times New Roman"/>
          <w:sz w:val="22"/>
        </w:rPr>
      </w:pPr>
      <w:bookmarkStart w:id="1622" w:name="z1319"/>
      <w:bookmarkEnd w:id="16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Предварительный анализ операции на предмет предупреждения неправильной или несанкционированной операции.</w:t>
      </w:r>
    </w:p>
    <w:p w:rsidR="00E31822" w:rsidRPr="00E31822" w:rsidRDefault="00E31822" w:rsidP="00E31822">
      <w:pPr>
        <w:spacing w:line="276" w:lineRule="auto"/>
        <w:jc w:val="both"/>
        <w:rPr>
          <w:rFonts w:eastAsia="Times New Roman" w:cs="Times New Roman"/>
          <w:sz w:val="22"/>
        </w:rPr>
      </w:pPr>
      <w:bookmarkStart w:id="1623" w:name="z1320"/>
      <w:bookmarkEnd w:id="16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Последующий анализ после ее совершения с целью вскрытия факта проведения несанкционированной операции.</w:t>
      </w:r>
    </w:p>
    <w:p w:rsidR="00E31822" w:rsidRPr="00E31822" w:rsidRDefault="00E31822" w:rsidP="00E31822">
      <w:pPr>
        <w:spacing w:line="276" w:lineRule="auto"/>
        <w:jc w:val="both"/>
        <w:rPr>
          <w:rFonts w:eastAsia="Times New Roman" w:cs="Times New Roman"/>
          <w:sz w:val="22"/>
        </w:rPr>
      </w:pPr>
      <w:bookmarkStart w:id="1624" w:name="z1321"/>
      <w:bookmarkEnd w:id="16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Для обеспечения эффективности последующего анализа необходимо, чтобы лицо, осуществляющее последующий анализ было независимо от работников, проводящих эту операцию;</w:t>
      </w:r>
    </w:p>
    <w:p w:rsidR="00E31822" w:rsidRPr="00E31822" w:rsidRDefault="00E31822" w:rsidP="00E31822">
      <w:pPr>
        <w:spacing w:line="276" w:lineRule="auto"/>
        <w:jc w:val="both"/>
        <w:rPr>
          <w:rFonts w:eastAsia="Times New Roman" w:cs="Times New Roman"/>
          <w:sz w:val="22"/>
        </w:rPr>
      </w:pPr>
      <w:bookmarkStart w:id="1625" w:name="z1322"/>
      <w:bookmarkEnd w:id="16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отчеты о результатах операций для обеспечения руководства банка информацией о показателях работы банка, финансовых условиях и отклонениях от бюджета;</w:t>
      </w:r>
    </w:p>
    <w:p w:rsidR="00E31822" w:rsidRPr="00E31822" w:rsidRDefault="00E31822" w:rsidP="00E31822">
      <w:pPr>
        <w:spacing w:line="276" w:lineRule="auto"/>
        <w:jc w:val="both"/>
        <w:rPr>
          <w:rFonts w:eastAsia="Times New Roman" w:cs="Times New Roman"/>
          <w:sz w:val="22"/>
        </w:rPr>
      </w:pPr>
      <w:bookmarkStart w:id="1626" w:name="z1323"/>
      <w:bookmarkEnd w:id="16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обучение персонала банка приемам контроля и выявления ошибок;</w:t>
      </w:r>
    </w:p>
    <w:p w:rsidR="00E31822" w:rsidRPr="00E31822" w:rsidRDefault="00E31822" w:rsidP="00E31822">
      <w:pPr>
        <w:spacing w:line="276" w:lineRule="auto"/>
        <w:jc w:val="both"/>
        <w:rPr>
          <w:rFonts w:eastAsia="Times New Roman" w:cs="Times New Roman"/>
          <w:sz w:val="22"/>
        </w:rPr>
      </w:pPr>
      <w:bookmarkStart w:id="1627" w:name="z1324"/>
      <w:bookmarkEnd w:id="16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обеспечение защиты данных;</w:t>
      </w:r>
    </w:p>
    <w:p w:rsidR="00E31822" w:rsidRPr="00E31822" w:rsidRDefault="00E31822" w:rsidP="00E31822">
      <w:pPr>
        <w:spacing w:line="276" w:lineRule="auto"/>
        <w:jc w:val="both"/>
        <w:rPr>
          <w:rFonts w:eastAsia="Times New Roman" w:cs="Times New Roman"/>
          <w:sz w:val="22"/>
        </w:rPr>
      </w:pPr>
      <w:bookmarkStart w:id="1628" w:name="z1325"/>
      <w:bookmarkEnd w:id="1627"/>
      <w:r w:rsidRPr="00E31822">
        <w:rPr>
          <w:rFonts w:eastAsia="Times New Roman" w:cs="Times New Roman"/>
          <w:color w:val="000000"/>
          <w:lang w:val="en-US"/>
        </w:rPr>
        <w:t>     </w:t>
      </w:r>
      <w:r w:rsidRPr="00E31822">
        <w:rPr>
          <w:rFonts w:eastAsia="Times New Roman" w:cs="Times New Roman"/>
          <w:color w:val="000000"/>
        </w:rPr>
        <w:tab/>
        <w:t>обеспечение защиты от ошибок персонала;</w:t>
      </w:r>
    </w:p>
    <w:p w:rsidR="00E31822" w:rsidRPr="00E31822" w:rsidRDefault="00E31822" w:rsidP="00E31822">
      <w:pPr>
        <w:spacing w:line="276" w:lineRule="auto"/>
        <w:jc w:val="both"/>
        <w:rPr>
          <w:rFonts w:eastAsia="Times New Roman" w:cs="Times New Roman"/>
          <w:sz w:val="22"/>
        </w:rPr>
      </w:pPr>
      <w:bookmarkStart w:id="1629" w:name="z1326"/>
      <w:bookmarkEnd w:id="16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проверка на наличие ошибок в целях их своевременного обнаружения.</w:t>
      </w:r>
    </w:p>
    <w:p w:rsidR="00E31822" w:rsidRPr="00E31822" w:rsidRDefault="00E31822" w:rsidP="00E31822">
      <w:pPr>
        <w:spacing w:line="276" w:lineRule="auto"/>
        <w:jc w:val="both"/>
        <w:rPr>
          <w:rFonts w:eastAsia="Times New Roman" w:cs="Times New Roman"/>
          <w:sz w:val="22"/>
        </w:rPr>
      </w:pPr>
      <w:bookmarkStart w:id="1630" w:name="z1327"/>
      <w:bookmarkEnd w:id="16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117. С позиции внутреннего контроля обеспечивается наличие достоверной и подробной информации финансового, операционного характера и сведений о соблюдении установленных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а также поступающей внешней рыночной информации о событиях и условиях, имеющих отношение к принятию решений. Сбор, анализ информации и передача ее по назначению предполагает обеспечение:</w:t>
      </w:r>
    </w:p>
    <w:p w:rsidR="00E31822" w:rsidRPr="00E31822" w:rsidRDefault="00E31822" w:rsidP="00E31822">
      <w:pPr>
        <w:spacing w:line="276" w:lineRule="auto"/>
        <w:jc w:val="both"/>
        <w:rPr>
          <w:rFonts w:eastAsia="Times New Roman" w:cs="Times New Roman"/>
          <w:sz w:val="22"/>
        </w:rPr>
      </w:pPr>
      <w:bookmarkStart w:id="1631" w:name="z1328"/>
      <w:bookmarkEnd w:id="16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совета директоров банка, правления банка и лиц (подразделений, органов банка), определенных в соответствующих внутренних документах, информацией для принятия решений и исполнения своих обязанностей;</w:t>
      </w:r>
    </w:p>
    <w:p w:rsidR="00E31822" w:rsidRPr="00E31822" w:rsidRDefault="00E31822" w:rsidP="00E31822">
      <w:pPr>
        <w:spacing w:line="276" w:lineRule="auto"/>
        <w:jc w:val="both"/>
        <w:rPr>
          <w:rFonts w:eastAsia="Times New Roman" w:cs="Times New Roman"/>
          <w:sz w:val="22"/>
        </w:rPr>
      </w:pPr>
      <w:bookmarkStart w:id="1632" w:name="z1329"/>
      <w:bookmarkEnd w:id="16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наличия информационных потоков, обеспечивающих целостность, безопасность и доступность информации внутри и вне банка;</w:t>
      </w:r>
    </w:p>
    <w:p w:rsidR="00E31822" w:rsidRPr="00E31822" w:rsidRDefault="00E31822" w:rsidP="00E31822">
      <w:pPr>
        <w:spacing w:line="276" w:lineRule="auto"/>
        <w:jc w:val="both"/>
        <w:rPr>
          <w:rFonts w:eastAsia="Times New Roman" w:cs="Times New Roman"/>
          <w:sz w:val="22"/>
        </w:rPr>
      </w:pPr>
      <w:bookmarkStart w:id="1633" w:name="z1330"/>
      <w:bookmarkEnd w:id="16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адекватного контроля за управлением информационными потоками и информационной безопасностью банка.</w:t>
      </w:r>
    </w:p>
    <w:p w:rsidR="00E31822" w:rsidRPr="00E31822" w:rsidRDefault="00E31822" w:rsidP="00E31822">
      <w:pPr>
        <w:spacing w:line="276" w:lineRule="auto"/>
        <w:jc w:val="both"/>
        <w:rPr>
          <w:rFonts w:eastAsia="Times New Roman" w:cs="Times New Roman"/>
          <w:sz w:val="22"/>
        </w:rPr>
      </w:pPr>
      <w:bookmarkStart w:id="1634" w:name="z1331"/>
      <w:bookmarkEnd w:id="16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Внутренний контроль функционирования информационных систем и технических средств предусматривает контроль информационно-технологических систем, проводимый с целью обеспечения их защищенности, бесперебойной и непрерывной работы.</w:t>
      </w:r>
    </w:p>
    <w:p w:rsidR="00E31822" w:rsidRPr="00E31822" w:rsidRDefault="00E31822" w:rsidP="00E31822">
      <w:pPr>
        <w:spacing w:line="276" w:lineRule="auto"/>
        <w:jc w:val="both"/>
        <w:rPr>
          <w:rFonts w:eastAsia="Times New Roman" w:cs="Times New Roman"/>
          <w:sz w:val="22"/>
        </w:rPr>
      </w:pPr>
      <w:bookmarkStart w:id="1635" w:name="z1332"/>
      <w:bookmarkEnd w:id="16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 позиции внутреннего контроля обеспечивается обязательный учет всех операций и сделок банка.</w:t>
      </w:r>
    </w:p>
    <w:p w:rsidR="00E31822" w:rsidRPr="00E31822" w:rsidRDefault="00E31822" w:rsidP="00E31822">
      <w:pPr>
        <w:spacing w:line="276" w:lineRule="auto"/>
        <w:jc w:val="both"/>
        <w:rPr>
          <w:rFonts w:eastAsia="Times New Roman" w:cs="Times New Roman"/>
          <w:sz w:val="22"/>
        </w:rPr>
      </w:pPr>
      <w:bookmarkStart w:id="1636" w:name="z1333"/>
      <w:bookmarkEnd w:id="16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Контроль обеспечения своевременности, достоверности и достаточности финансовой информации банка требует проверки следующего (но, не ограничиваясь ими):</w:t>
      </w:r>
    </w:p>
    <w:p w:rsidR="00E31822" w:rsidRPr="00E31822" w:rsidRDefault="00E31822" w:rsidP="00E31822">
      <w:pPr>
        <w:spacing w:line="276" w:lineRule="auto"/>
        <w:jc w:val="both"/>
        <w:rPr>
          <w:rFonts w:eastAsia="Times New Roman" w:cs="Times New Roman"/>
          <w:sz w:val="22"/>
        </w:rPr>
      </w:pPr>
      <w:bookmarkStart w:id="1637" w:name="z1334"/>
      <w:bookmarkEnd w:id="16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информационных систем, обеспечивающих ведение бухгалтерского учета в банке на предмет соответствия законодательству Республики Казахстан в области бухгалтерского учета и финансовой отчетности и МСФО;</w:t>
      </w:r>
    </w:p>
    <w:p w:rsidR="00E31822" w:rsidRPr="00E31822" w:rsidRDefault="00E31822" w:rsidP="00E31822">
      <w:pPr>
        <w:spacing w:line="276" w:lineRule="auto"/>
        <w:jc w:val="both"/>
        <w:rPr>
          <w:rFonts w:eastAsia="Times New Roman" w:cs="Times New Roman"/>
          <w:sz w:val="22"/>
        </w:rPr>
      </w:pPr>
      <w:bookmarkStart w:id="1638" w:name="z1335"/>
      <w:bookmarkEnd w:id="16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наличия в банке внутренних документов по вопросам ведения бухгалтерского учета;</w:t>
      </w:r>
    </w:p>
    <w:p w:rsidR="00E31822" w:rsidRPr="00E31822" w:rsidRDefault="00E31822" w:rsidP="00E31822">
      <w:pPr>
        <w:spacing w:line="276" w:lineRule="auto"/>
        <w:jc w:val="both"/>
        <w:rPr>
          <w:rFonts w:eastAsia="Times New Roman" w:cs="Times New Roman"/>
          <w:sz w:val="22"/>
        </w:rPr>
      </w:pPr>
      <w:bookmarkStart w:id="1639" w:name="z1336"/>
      <w:bookmarkEnd w:id="16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обеспечения хронологической и своевременной регистрации операций и событий в бухгалтерском учете;</w:t>
      </w:r>
    </w:p>
    <w:p w:rsidR="00E31822" w:rsidRPr="00E31822" w:rsidRDefault="00E31822" w:rsidP="00E31822">
      <w:pPr>
        <w:spacing w:line="276" w:lineRule="auto"/>
        <w:jc w:val="both"/>
        <w:rPr>
          <w:rFonts w:eastAsia="Times New Roman" w:cs="Times New Roman"/>
          <w:sz w:val="22"/>
        </w:rPr>
      </w:pPr>
      <w:bookmarkStart w:id="1640" w:name="z1337"/>
      <w:bookmarkEnd w:id="16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обеспечения возможности формирования финансовой отчетности по состоянию на конец каждого операционного дня;</w:t>
      </w:r>
    </w:p>
    <w:p w:rsidR="00E31822" w:rsidRPr="00E31822" w:rsidRDefault="00E31822" w:rsidP="00E31822">
      <w:pPr>
        <w:spacing w:line="276" w:lineRule="auto"/>
        <w:jc w:val="both"/>
        <w:rPr>
          <w:rFonts w:eastAsia="Times New Roman" w:cs="Times New Roman"/>
          <w:sz w:val="22"/>
        </w:rPr>
      </w:pPr>
      <w:bookmarkStart w:id="1641" w:name="z1338"/>
      <w:bookmarkEnd w:id="16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соответствия синтетического (итогового) учета аналитическому (детальному) учету;</w:t>
      </w:r>
    </w:p>
    <w:p w:rsidR="00E31822" w:rsidRPr="00E31822" w:rsidRDefault="00E31822" w:rsidP="00E31822">
      <w:pPr>
        <w:spacing w:line="276" w:lineRule="auto"/>
        <w:jc w:val="both"/>
        <w:rPr>
          <w:rFonts w:eastAsia="Times New Roman" w:cs="Times New Roman"/>
          <w:sz w:val="22"/>
        </w:rPr>
      </w:pPr>
      <w:bookmarkStart w:id="1642" w:name="z1339"/>
      <w:bookmarkEnd w:id="16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осуществления регулярных проверок бухгалтерских записей работниками, которые не вовлечены в процесс санкционирования или отражения операций в финансовой отчетности;</w:t>
      </w:r>
    </w:p>
    <w:p w:rsidR="00E31822" w:rsidRPr="00E31822" w:rsidRDefault="00E31822" w:rsidP="00E31822">
      <w:pPr>
        <w:spacing w:line="276" w:lineRule="auto"/>
        <w:jc w:val="both"/>
        <w:rPr>
          <w:rFonts w:eastAsia="Times New Roman" w:cs="Times New Roman"/>
          <w:sz w:val="22"/>
        </w:rPr>
      </w:pPr>
      <w:bookmarkStart w:id="1643" w:name="z1340"/>
      <w:bookmarkEnd w:id="16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осуществления бухгалтерских записей на основании первичных документов и обеспечения надлежащего оформления и сохранности первичных документов.</w:t>
      </w:r>
    </w:p>
    <w:p w:rsidR="00E31822" w:rsidRPr="00E31822" w:rsidRDefault="00E31822" w:rsidP="00E31822">
      <w:pPr>
        <w:spacing w:line="276" w:lineRule="auto"/>
        <w:jc w:val="both"/>
        <w:rPr>
          <w:rFonts w:eastAsia="Times New Roman" w:cs="Times New Roman"/>
          <w:sz w:val="22"/>
        </w:rPr>
      </w:pPr>
      <w:bookmarkStart w:id="1644" w:name="z1341"/>
      <w:bookmarkEnd w:id="16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118. Мониторинг системы внутреннего контроля банка на постоянной основе осуществляется первой и второй линией защиты, а также правлением банка.</w:t>
      </w:r>
    </w:p>
    <w:p w:rsidR="00E31822" w:rsidRPr="00E31822" w:rsidRDefault="00E31822" w:rsidP="00E31822">
      <w:pPr>
        <w:spacing w:line="276" w:lineRule="auto"/>
        <w:jc w:val="both"/>
        <w:rPr>
          <w:rFonts w:eastAsia="Times New Roman" w:cs="Times New Roman"/>
          <w:sz w:val="22"/>
        </w:rPr>
      </w:pPr>
      <w:bookmarkStart w:id="1645" w:name="z1342"/>
      <w:bookmarkEnd w:id="16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Существенные недостатки внутреннего контроля доводятся до сведения совета директоров банка.</w:t>
      </w:r>
    </w:p>
    <w:p w:rsidR="00E31822" w:rsidRPr="00E31822" w:rsidRDefault="00E31822" w:rsidP="00E31822">
      <w:pPr>
        <w:spacing w:line="276" w:lineRule="auto"/>
        <w:jc w:val="both"/>
        <w:rPr>
          <w:rFonts w:eastAsia="Times New Roman" w:cs="Times New Roman"/>
          <w:sz w:val="22"/>
        </w:rPr>
      </w:pPr>
      <w:bookmarkStart w:id="1646" w:name="z1343"/>
      <w:bookmarkEnd w:id="16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 проводит оценку эффективности внутреннего контроля.</w:t>
      </w:r>
    </w:p>
    <w:p w:rsidR="00E31822" w:rsidRPr="00E31822" w:rsidRDefault="00E31822" w:rsidP="00E31822">
      <w:pPr>
        <w:spacing w:line="276" w:lineRule="auto"/>
        <w:jc w:val="both"/>
        <w:rPr>
          <w:rFonts w:eastAsia="Times New Roman" w:cs="Times New Roman"/>
          <w:sz w:val="22"/>
        </w:rPr>
      </w:pPr>
      <w:bookmarkStart w:id="1647" w:name="z1344"/>
      <w:bookmarkEnd w:id="16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Комитет по вопросам управления рисками осуществляет контроль над функционированием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648" w:name="z1345"/>
      <w:bookmarkEnd w:id="16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119. Управленческая отчетность банка по внутреннему контролю включает в себя информацию о существенных нарушениях и недостатках, выявленных в процессе осуществления внутреннего контроля, а также о результатах принятых решений или мер по их устранению.</w:t>
      </w:r>
    </w:p>
    <w:p w:rsidR="00E31822" w:rsidRPr="00E31822" w:rsidRDefault="00E31822" w:rsidP="00E31822">
      <w:pPr>
        <w:spacing w:line="276" w:lineRule="auto"/>
        <w:ind w:firstLine="708"/>
        <w:rPr>
          <w:rFonts w:eastAsia="Times New Roman" w:cs="Times New Roman"/>
          <w:szCs w:val="28"/>
        </w:rPr>
      </w:pPr>
      <w:bookmarkStart w:id="1649" w:name="z1346"/>
      <w:bookmarkEnd w:id="1648"/>
      <w:r w:rsidRPr="00E31822">
        <w:rPr>
          <w:rFonts w:eastAsia="Times New Roman" w:cs="Times New Roman"/>
          <w:b/>
          <w:color w:val="000000"/>
          <w:szCs w:val="28"/>
        </w:rPr>
        <w:t>Глава 13. Внутренний аудит</w:t>
      </w:r>
    </w:p>
    <w:p w:rsidR="00E31822" w:rsidRPr="00E31822" w:rsidRDefault="00E31822" w:rsidP="00E31822">
      <w:pPr>
        <w:jc w:val="both"/>
        <w:rPr>
          <w:rFonts w:eastAsia="Times New Roman" w:cs="Times New Roman"/>
          <w:color w:val="000000"/>
          <w:szCs w:val="28"/>
        </w:rPr>
      </w:pPr>
      <w:bookmarkStart w:id="1650" w:name="z1347"/>
      <w:bookmarkEnd w:id="1649"/>
      <w:r w:rsidRPr="00E31822">
        <w:rPr>
          <w:rFonts w:eastAsia="Times New Roman" w:cs="Times New Roman"/>
          <w:color w:val="000000"/>
          <w:lang w:val="en-US"/>
        </w:rPr>
        <w:t>     </w:t>
      </w:r>
      <w:r w:rsidRPr="00E31822">
        <w:rPr>
          <w:rFonts w:eastAsia="Times New Roman" w:cs="Times New Roman"/>
          <w:color w:val="000000"/>
        </w:rPr>
        <w:t xml:space="preserve"> </w:t>
      </w:r>
      <w:bookmarkStart w:id="1651" w:name="_Hlk220411298"/>
      <w:r w:rsidRPr="00E31822">
        <w:rPr>
          <w:rFonts w:eastAsia="Times New Roman" w:cs="Times New Roman"/>
          <w:color w:val="000000"/>
        </w:rPr>
        <w:t xml:space="preserve">120. Банк обеспечивает функционирование внутреннего аудита, учитывающего стратегию, организационную структуру, объем активов, характер и уровень сложности операций банка. Подразделение внутреннего аудита имеет четко определенные полномочия, независимо в своей деятельности, подотчетно совету директоров банка. Подразделение внутреннего аудита располагает достаточными ресурсами и полномочиями для выполнения объективно и </w:t>
      </w:r>
      <w:r w:rsidRPr="00E31822">
        <w:rPr>
          <w:rFonts w:eastAsia="Times New Roman" w:cs="Times New Roman"/>
          <w:color w:val="000000"/>
          <w:szCs w:val="28"/>
        </w:rPr>
        <w:t>качественно своих функций и обязанностей.</w:t>
      </w:r>
    </w:p>
    <w:p w:rsidR="00E31822" w:rsidRPr="00E31822" w:rsidRDefault="00E31822" w:rsidP="00E31822">
      <w:pPr>
        <w:ind w:firstLine="270"/>
        <w:jc w:val="both"/>
        <w:rPr>
          <w:rFonts w:eastAsia="Times New Roman" w:cs="Times New Roman"/>
          <w:bCs/>
          <w:szCs w:val="28"/>
        </w:rPr>
      </w:pPr>
      <w:r w:rsidRPr="00E31822">
        <w:rPr>
          <w:rFonts w:eastAsia="Times New Roman" w:cs="Times New Roman"/>
          <w:szCs w:val="28"/>
        </w:rPr>
        <w:tab/>
      </w:r>
      <w:bookmarkStart w:id="1652" w:name="_Hlk216086753"/>
      <w:r w:rsidRPr="00E31822">
        <w:rPr>
          <w:rFonts w:eastAsia="Times New Roman" w:cs="Times New Roman"/>
          <w:bCs/>
          <w:szCs w:val="28"/>
        </w:rPr>
        <w:t>Банк при принятии решения о назначении на должность руководителя внутреннего аудита учитывает соответствие кандидата следующим требованиям</w:t>
      </w:r>
      <w:bookmarkEnd w:id="1652"/>
      <w:r w:rsidRPr="00E31822">
        <w:rPr>
          <w:rFonts w:eastAsia="Times New Roman" w:cs="Times New Roman"/>
          <w:bCs/>
          <w:szCs w:val="28"/>
        </w:rPr>
        <w:t>:</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высшего образования;</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стажа работы не менее 5 (пяти) лет в сферах, связанных с выполнением функций внутреннего аудита и (или) бухгалтерского учета в банках, либо опыт работы в качестве ответственного сотрудника по внутреннему аудиту;</w:t>
      </w:r>
    </w:p>
    <w:p w:rsidR="00E31822" w:rsidRPr="00E31822" w:rsidRDefault="00E31822" w:rsidP="00E31822">
      <w:pPr>
        <w:ind w:firstLine="708"/>
        <w:jc w:val="both"/>
        <w:rPr>
          <w:rFonts w:eastAsia="Times New Roman" w:cs="Times New Roman"/>
          <w:bCs/>
          <w:szCs w:val="28"/>
        </w:rPr>
      </w:pPr>
      <w:r w:rsidRPr="00E31822">
        <w:rPr>
          <w:rFonts w:eastAsia="Times New Roman" w:cs="Times New Roman"/>
          <w:bCs/>
          <w:szCs w:val="28"/>
        </w:rPr>
        <w:t>наличие подтвержденного опыта в проведении внутреннего аудита в банках и (или) банковских холдингах;</w:t>
      </w:r>
    </w:p>
    <w:p w:rsidR="00E31822" w:rsidRPr="00E31822" w:rsidRDefault="00E31822" w:rsidP="00E31822">
      <w:pPr>
        <w:ind w:firstLine="708"/>
        <w:jc w:val="both"/>
        <w:rPr>
          <w:rFonts w:eastAsia="Times New Roman" w:cs="Times New Roman"/>
          <w:bCs/>
          <w:szCs w:val="28"/>
        </w:rPr>
      </w:pPr>
      <w:bookmarkStart w:id="1653" w:name="_Hlk215849706"/>
      <w:r w:rsidRPr="00E31822">
        <w:rPr>
          <w:rFonts w:eastAsia="Times New Roman" w:cs="Times New Roman"/>
          <w:bCs/>
          <w:szCs w:val="28"/>
        </w:rPr>
        <w:t>наличие действующего международного профессионального сертификата в области аудита (</w:t>
      </w:r>
      <w:r w:rsidRPr="00E31822">
        <w:rPr>
          <w:rFonts w:eastAsia="Times New Roman" w:cs="Times New Roman"/>
          <w:bCs/>
          <w:szCs w:val="28"/>
          <w:lang w:val="en-US"/>
        </w:rPr>
        <w:t>ACCA</w:t>
      </w:r>
      <w:r w:rsidRPr="00E31822">
        <w:rPr>
          <w:rFonts w:eastAsia="Times New Roman" w:cs="Times New Roman"/>
          <w:bCs/>
          <w:szCs w:val="28"/>
        </w:rPr>
        <w:t xml:space="preserve"> - Дипломированный сертифицированный бухгалтер).</w:t>
      </w:r>
    </w:p>
    <w:p w:rsidR="00E31822" w:rsidRPr="00E31822" w:rsidRDefault="00E31822" w:rsidP="00E31822">
      <w:pPr>
        <w:ind w:firstLine="708"/>
        <w:jc w:val="both"/>
        <w:rPr>
          <w:rFonts w:eastAsia="Times New Roman" w:cs="Times New Roman"/>
          <w:sz w:val="22"/>
        </w:rPr>
      </w:pPr>
      <w:bookmarkStart w:id="1654" w:name="z1348"/>
      <w:bookmarkEnd w:id="1650"/>
      <w:bookmarkEnd w:id="1653"/>
      <w:r w:rsidRPr="00E31822">
        <w:rPr>
          <w:rFonts w:eastAsia="Times New Roman" w:cs="Times New Roman"/>
          <w:color w:val="000000"/>
          <w:szCs w:val="28"/>
        </w:rPr>
        <w:t>Руководитель и работники подразделения внутреннего</w:t>
      </w:r>
      <w:r w:rsidRPr="00E31822">
        <w:rPr>
          <w:rFonts w:eastAsia="Times New Roman" w:cs="Times New Roman"/>
          <w:color w:val="000000"/>
        </w:rPr>
        <w:t xml:space="preserve"> аудита не занимают иную должность, не являются членами коллегиального органа банка и не совмещают обязанности в банке и (или) дочерних организациях.</w:t>
      </w:r>
    </w:p>
    <w:p w:rsidR="00E31822" w:rsidRPr="00E31822" w:rsidRDefault="00E31822" w:rsidP="00E31822">
      <w:pPr>
        <w:spacing w:line="276" w:lineRule="auto"/>
        <w:jc w:val="both"/>
        <w:rPr>
          <w:rFonts w:eastAsia="Times New Roman" w:cs="Times New Roman"/>
          <w:sz w:val="22"/>
        </w:rPr>
      </w:pPr>
      <w:bookmarkStart w:id="1655" w:name="z1349"/>
      <w:bookmarkEnd w:id="16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 руководствуется в своей деятельности международными стандартами внутреннего аудита.</w:t>
      </w:r>
    </w:p>
    <w:p w:rsidR="00E31822" w:rsidRPr="00E31822" w:rsidRDefault="00E31822" w:rsidP="00E31822">
      <w:pPr>
        <w:spacing w:line="276" w:lineRule="auto"/>
        <w:jc w:val="both"/>
        <w:rPr>
          <w:rFonts w:eastAsia="Times New Roman" w:cs="Times New Roman"/>
          <w:sz w:val="22"/>
        </w:rPr>
      </w:pPr>
      <w:bookmarkStart w:id="1656" w:name="z1350"/>
      <w:bookmarkEnd w:id="16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121. Совет директоров банка и комитет по вопросам внутреннего аудита способствуют повышению эффективности работы подразделения внутреннего аудита посредством:</w:t>
      </w:r>
    </w:p>
    <w:p w:rsidR="00E31822" w:rsidRPr="00E31822" w:rsidRDefault="00E31822" w:rsidP="00E31822">
      <w:pPr>
        <w:spacing w:line="276" w:lineRule="auto"/>
        <w:jc w:val="both"/>
        <w:rPr>
          <w:rFonts w:eastAsia="Times New Roman" w:cs="Times New Roman"/>
          <w:sz w:val="22"/>
        </w:rPr>
      </w:pPr>
      <w:bookmarkStart w:id="1657" w:name="z1351"/>
      <w:bookmarkEnd w:id="16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обеспечения неограниченного доступа работников подразделения внутреннего аудита к любым документам, информации и объектам банка, включая доступ к системам, записям и протоколам заседаний коллегиальных органов банка;</w:t>
      </w:r>
    </w:p>
    <w:p w:rsidR="00E31822" w:rsidRPr="00E31822" w:rsidRDefault="00E31822" w:rsidP="00E31822">
      <w:pPr>
        <w:spacing w:line="276" w:lineRule="auto"/>
        <w:jc w:val="both"/>
        <w:rPr>
          <w:rFonts w:eastAsia="Times New Roman" w:cs="Times New Roman"/>
          <w:sz w:val="22"/>
        </w:rPr>
      </w:pPr>
      <w:bookmarkStart w:id="1658" w:name="z1352"/>
      <w:bookmarkEnd w:id="16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установления требований к проведению подразделением внутреннего аудита независимой оценки эффективности системы внутреннего контроля, системы управления рисками, корпоративного управления по всем направлениям деятельности банка;</w:t>
      </w:r>
    </w:p>
    <w:p w:rsidR="00E31822" w:rsidRPr="00E31822" w:rsidRDefault="00E31822" w:rsidP="00E31822">
      <w:pPr>
        <w:spacing w:line="276" w:lineRule="auto"/>
        <w:jc w:val="both"/>
        <w:rPr>
          <w:rFonts w:eastAsia="Times New Roman" w:cs="Times New Roman"/>
          <w:sz w:val="22"/>
        </w:rPr>
      </w:pPr>
      <w:bookmarkStart w:id="1659" w:name="z1353"/>
      <w:bookmarkEnd w:id="16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установления требования к внутренним аудиторам соблюдать кодекс этики и требования банковского законодательства Республики Казахстан, законодательства Республики Казахстан об акционерных обществах;</w:t>
      </w:r>
    </w:p>
    <w:p w:rsidR="00E31822" w:rsidRPr="00E31822" w:rsidRDefault="00E31822" w:rsidP="00E31822">
      <w:pPr>
        <w:spacing w:line="276" w:lineRule="auto"/>
        <w:jc w:val="both"/>
        <w:rPr>
          <w:rFonts w:eastAsia="Times New Roman" w:cs="Times New Roman"/>
          <w:sz w:val="22"/>
        </w:rPr>
      </w:pPr>
      <w:bookmarkStart w:id="1660" w:name="z1354"/>
      <w:bookmarkEnd w:id="16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установления требований для работников подразделения внутреннего аудита по наличию достаточных знаний о банковской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p w:rsidR="00E31822" w:rsidRPr="00E31822" w:rsidRDefault="00E31822" w:rsidP="00E31822">
      <w:pPr>
        <w:spacing w:line="276" w:lineRule="auto"/>
        <w:jc w:val="both"/>
        <w:rPr>
          <w:rFonts w:eastAsia="Times New Roman" w:cs="Times New Roman"/>
          <w:sz w:val="22"/>
        </w:rPr>
      </w:pPr>
      <w:bookmarkStart w:id="1661" w:name="z1355"/>
      <w:bookmarkEnd w:id="16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установления требований для правления банка своевременно и эффективно реализовывать план мероприятий по устранению нарушений и недостатков, выявленных в результате аудиторской проверки;</w:t>
      </w:r>
    </w:p>
    <w:p w:rsidR="00E31822" w:rsidRPr="00E31822" w:rsidRDefault="00E31822" w:rsidP="00E31822">
      <w:pPr>
        <w:spacing w:line="276" w:lineRule="auto"/>
        <w:jc w:val="both"/>
        <w:rPr>
          <w:rFonts w:eastAsia="Times New Roman" w:cs="Times New Roman"/>
          <w:sz w:val="22"/>
        </w:rPr>
      </w:pPr>
      <w:bookmarkStart w:id="1662" w:name="z1356"/>
      <w:bookmarkEnd w:id="16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требования проводить периодическую оценку эффективности системы управления рисками банка,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663" w:name="z1357"/>
      <w:bookmarkEnd w:id="16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 осуществляет независимую, всестороннюю оценку эффективности систем корпоративного управления, внутреннего контроля, управления рисками.</w:t>
      </w:r>
    </w:p>
    <w:p w:rsidR="00E31822" w:rsidRPr="00E31822" w:rsidRDefault="00E31822" w:rsidP="00E31822">
      <w:pPr>
        <w:spacing w:line="276" w:lineRule="auto"/>
        <w:jc w:val="both"/>
        <w:rPr>
          <w:rFonts w:eastAsia="Times New Roman" w:cs="Times New Roman"/>
          <w:sz w:val="22"/>
        </w:rPr>
      </w:pPr>
      <w:bookmarkStart w:id="1664" w:name="z1358"/>
      <w:bookmarkEnd w:id="16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 использует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банка, проводит соответствующие оценки внутренних процессов.</w:t>
      </w:r>
    </w:p>
    <w:p w:rsidR="00E31822" w:rsidRPr="00E31822" w:rsidRDefault="00E31822" w:rsidP="00E31822">
      <w:pPr>
        <w:spacing w:line="276" w:lineRule="auto"/>
        <w:jc w:val="both"/>
        <w:rPr>
          <w:rFonts w:eastAsia="Times New Roman" w:cs="Times New Roman"/>
          <w:sz w:val="22"/>
        </w:rPr>
      </w:pPr>
      <w:bookmarkStart w:id="1665" w:name="z1359"/>
      <w:bookmarkEnd w:id="16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122. Эффективная деятельность подразделения внутреннего аудита основана на следующих принципах:</w:t>
      </w:r>
    </w:p>
    <w:p w:rsidR="00E31822" w:rsidRPr="00E31822" w:rsidRDefault="00E31822" w:rsidP="00E31822">
      <w:pPr>
        <w:spacing w:line="276" w:lineRule="auto"/>
        <w:jc w:val="both"/>
        <w:rPr>
          <w:rFonts w:eastAsia="Times New Roman" w:cs="Times New Roman"/>
          <w:sz w:val="22"/>
        </w:rPr>
      </w:pPr>
      <w:bookmarkStart w:id="1666" w:name="z1360"/>
      <w:bookmarkEnd w:id="16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независимость и объективность, которые достигаются посредством следующего:</w:t>
      </w:r>
    </w:p>
    <w:p w:rsidR="00E31822" w:rsidRPr="00E31822" w:rsidRDefault="00E31822" w:rsidP="00E31822">
      <w:pPr>
        <w:spacing w:line="276" w:lineRule="auto"/>
        <w:jc w:val="both"/>
        <w:rPr>
          <w:rFonts w:eastAsia="Times New Roman" w:cs="Times New Roman"/>
          <w:sz w:val="22"/>
        </w:rPr>
      </w:pPr>
      <w:bookmarkStart w:id="1667" w:name="z1361"/>
      <w:bookmarkEnd w:id="16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проведение аудита в любых подразделениях банка и по любым направлениям деятельности на основе риск-ориентированного подхода;</w:t>
      </w:r>
    </w:p>
    <w:p w:rsidR="00E31822" w:rsidRPr="00E31822" w:rsidRDefault="00E31822" w:rsidP="00E31822">
      <w:pPr>
        <w:spacing w:line="276" w:lineRule="auto"/>
        <w:jc w:val="both"/>
        <w:rPr>
          <w:rFonts w:eastAsia="Times New Roman" w:cs="Times New Roman"/>
          <w:sz w:val="22"/>
        </w:rPr>
      </w:pPr>
      <w:bookmarkStart w:id="1668" w:name="z1362"/>
      <w:bookmarkEnd w:id="16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вовлеченности подразделения внутреннего аудита в разработку, внедрение и применение мер внутреннего контроля;</w:t>
      </w:r>
    </w:p>
    <w:p w:rsidR="00E31822" w:rsidRPr="00E31822" w:rsidRDefault="00E31822" w:rsidP="00E31822">
      <w:pPr>
        <w:spacing w:line="276" w:lineRule="auto"/>
        <w:jc w:val="both"/>
        <w:rPr>
          <w:rFonts w:eastAsia="Times New Roman" w:cs="Times New Roman"/>
          <w:sz w:val="22"/>
        </w:rPr>
      </w:pPr>
      <w:bookmarkStart w:id="1669" w:name="z1363"/>
      <w:bookmarkEnd w:id="166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отсутствие конфликта интересов в деятельности работников подразделения внутреннего аудита; </w:t>
      </w:r>
    </w:p>
    <w:p w:rsidR="00E31822" w:rsidRPr="00E31822" w:rsidRDefault="00E31822" w:rsidP="00E31822">
      <w:pPr>
        <w:spacing w:line="276" w:lineRule="auto"/>
        <w:jc w:val="both"/>
        <w:rPr>
          <w:rFonts w:eastAsia="Times New Roman" w:cs="Times New Roman"/>
          <w:sz w:val="22"/>
        </w:rPr>
      </w:pPr>
      <w:bookmarkStart w:id="1670" w:name="z1364"/>
      <w:bookmarkEnd w:id="16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осуществление ротации выполняемых обязанностей между работниками подразделения внутреннего аудита при возможности проведения таковой без ущерба для компетентности и профессионализма работников;</w:t>
      </w:r>
    </w:p>
    <w:p w:rsidR="00E31822" w:rsidRPr="00E31822" w:rsidRDefault="00E31822" w:rsidP="00E31822">
      <w:pPr>
        <w:spacing w:line="276" w:lineRule="auto"/>
        <w:jc w:val="both"/>
        <w:rPr>
          <w:rFonts w:eastAsia="Times New Roman" w:cs="Times New Roman"/>
          <w:sz w:val="22"/>
        </w:rPr>
      </w:pPr>
      <w:bookmarkStart w:id="1671" w:name="z1365"/>
      <w:bookmarkEnd w:id="16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отсутствие связи между вознаграждением работников подразделения внутреннего аудита и финансовых результатов деятельности структурных подразделений банка. Премиальная часть вознаграждения руководителя и работников подразделения внутреннего аудита устанавливается таким образом, чтобы исключить возникновение конфликта интересов и не ставить под сомнение независимость и объективность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672" w:name="z1366"/>
      <w:bookmarkEnd w:id="16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предоставление отчетов подразделения внутреннего аудита на рассмотрение совету директоров и комитету по вопросам внутреннего аудита, на ознакомление без права корректировки таких отчетов – правлению банка;</w:t>
      </w:r>
    </w:p>
    <w:p w:rsidR="00E31822" w:rsidRPr="00E31822" w:rsidRDefault="00E31822" w:rsidP="00E31822">
      <w:pPr>
        <w:spacing w:line="276" w:lineRule="auto"/>
        <w:jc w:val="both"/>
        <w:rPr>
          <w:rFonts w:eastAsia="Times New Roman" w:cs="Times New Roman"/>
          <w:sz w:val="22"/>
        </w:rPr>
      </w:pPr>
      <w:bookmarkStart w:id="1673" w:name="z1367"/>
      <w:bookmarkEnd w:id="16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подотчетность руководителя подразделения внутреннего аудита напрямую совету директоров банка, который назначает на должность, контролирует его деятельность и, при необходимости, принимает решение об освобождении от должности;</w:t>
      </w:r>
    </w:p>
    <w:p w:rsidR="00E31822" w:rsidRPr="00E31822" w:rsidRDefault="00E31822" w:rsidP="00E31822">
      <w:pPr>
        <w:spacing w:line="276" w:lineRule="auto"/>
        <w:jc w:val="both"/>
        <w:rPr>
          <w:rFonts w:eastAsia="Times New Roman" w:cs="Times New Roman"/>
          <w:sz w:val="22"/>
        </w:rPr>
      </w:pPr>
      <w:bookmarkStart w:id="1674" w:name="z1368"/>
      <w:bookmarkEnd w:id="16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принятии решения об освобождении руководителя подразделения внутреннего аудита от должности доводится до сведения уполномоченного органа. При получении запроса уполномоченного органа, банк предоставляет объяснение причин принятия такого решения;</w:t>
      </w:r>
    </w:p>
    <w:p w:rsidR="00E31822" w:rsidRPr="00E31822" w:rsidRDefault="00E31822" w:rsidP="00E31822">
      <w:pPr>
        <w:spacing w:line="276" w:lineRule="auto"/>
        <w:jc w:val="both"/>
        <w:rPr>
          <w:rFonts w:eastAsia="Times New Roman" w:cs="Times New Roman"/>
          <w:sz w:val="22"/>
        </w:rPr>
      </w:pPr>
      <w:bookmarkStart w:id="1675" w:name="z1369"/>
      <w:bookmarkEnd w:id="16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профессиональная компетентность и профессиональная осмотрительность, которые отвечают следующим характеристикам:</w:t>
      </w:r>
    </w:p>
    <w:p w:rsidR="00E31822" w:rsidRPr="00E31822" w:rsidRDefault="00E31822" w:rsidP="00E31822">
      <w:pPr>
        <w:spacing w:line="276" w:lineRule="auto"/>
        <w:jc w:val="both"/>
        <w:rPr>
          <w:rFonts w:eastAsia="Times New Roman" w:cs="Times New Roman"/>
          <w:sz w:val="22"/>
        </w:rPr>
      </w:pPr>
      <w:bookmarkStart w:id="1676" w:name="z1370"/>
      <w:bookmarkEnd w:id="16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умение работников подразделения внутреннего аудита собирать и воспринимать информацию, проверять и оценивать выявленные факты и взаимодействовать с работниками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677" w:name="z1371"/>
      <w:bookmarkEnd w:id="16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ответственность руководителя подразделения внутреннего аудита за комплектацию штата работников, и постоянный контроль и оценка требуемого уровня навыков;</w:t>
      </w:r>
    </w:p>
    <w:p w:rsidR="00E31822" w:rsidRPr="00E31822" w:rsidRDefault="00E31822" w:rsidP="00E31822">
      <w:pPr>
        <w:spacing w:line="276" w:lineRule="auto"/>
        <w:jc w:val="both"/>
        <w:rPr>
          <w:rFonts w:eastAsia="Times New Roman" w:cs="Times New Roman"/>
          <w:sz w:val="22"/>
        </w:rPr>
      </w:pPr>
      <w:bookmarkStart w:id="1678" w:name="z1372"/>
      <w:bookmarkEnd w:id="16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уровень квалификации и навыков работников подразделения внутреннего аудита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банка на должном уровне;</w:t>
      </w:r>
    </w:p>
    <w:p w:rsidR="00E31822" w:rsidRPr="00E31822" w:rsidRDefault="00E31822" w:rsidP="00E31822">
      <w:pPr>
        <w:spacing w:line="276" w:lineRule="auto"/>
        <w:jc w:val="both"/>
        <w:rPr>
          <w:rFonts w:eastAsia="Times New Roman" w:cs="Times New Roman"/>
          <w:sz w:val="22"/>
        </w:rPr>
      </w:pPr>
      <w:bookmarkStart w:id="1679" w:name="z1373"/>
      <w:bookmarkEnd w:id="16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повышение квалификации в целях соответствия изменениям внутренней и внешней среды;</w:t>
      </w:r>
    </w:p>
    <w:p w:rsidR="00E31822" w:rsidRPr="00E31822" w:rsidRDefault="00E31822" w:rsidP="00E31822">
      <w:pPr>
        <w:spacing w:line="276" w:lineRule="auto"/>
        <w:jc w:val="both"/>
        <w:rPr>
          <w:rFonts w:eastAsia="Times New Roman" w:cs="Times New Roman"/>
          <w:sz w:val="22"/>
        </w:rPr>
      </w:pPr>
      <w:bookmarkStart w:id="1680" w:name="z1374"/>
      <w:bookmarkEnd w:id="16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профессиональная этика, которая отвечает следующим принципам:</w:t>
      </w:r>
    </w:p>
    <w:p w:rsidR="00E31822" w:rsidRPr="00E31822" w:rsidRDefault="00E31822" w:rsidP="00E31822">
      <w:pPr>
        <w:spacing w:line="276" w:lineRule="auto"/>
        <w:jc w:val="both"/>
        <w:rPr>
          <w:rFonts w:eastAsia="Times New Roman" w:cs="Times New Roman"/>
          <w:sz w:val="22"/>
        </w:rPr>
      </w:pPr>
      <w:bookmarkStart w:id="1681" w:name="z1375"/>
      <w:bookmarkEnd w:id="16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добросовестное выполнение должностных обязанностей работниками подразделения внутреннего аудита, их ответственность, порядочность и честность;</w:t>
      </w:r>
    </w:p>
    <w:p w:rsidR="00E31822" w:rsidRPr="00E31822" w:rsidRDefault="00E31822" w:rsidP="00E31822">
      <w:pPr>
        <w:spacing w:line="276" w:lineRule="auto"/>
        <w:jc w:val="both"/>
        <w:rPr>
          <w:rFonts w:eastAsia="Times New Roman" w:cs="Times New Roman"/>
          <w:sz w:val="22"/>
        </w:rPr>
      </w:pPr>
      <w:bookmarkStart w:id="1682" w:name="z1376"/>
      <w:bookmarkEnd w:id="16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соблюдение конфиденциальности информации, получаемой в ходе выполнения должностных обязанностей;</w:t>
      </w:r>
    </w:p>
    <w:p w:rsidR="00E31822" w:rsidRPr="00E31822" w:rsidRDefault="00E31822" w:rsidP="00E31822">
      <w:pPr>
        <w:spacing w:line="276" w:lineRule="auto"/>
        <w:jc w:val="both"/>
        <w:rPr>
          <w:rFonts w:eastAsia="Times New Roman" w:cs="Times New Roman"/>
          <w:sz w:val="22"/>
        </w:rPr>
      </w:pPr>
      <w:bookmarkStart w:id="1683" w:name="z1377"/>
      <w:bookmarkEnd w:id="16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исключение возникновения конфликта интересов. Работники подразделения внутреннего аудита, принятые из числа работников банка, не допускаются в течение последующих 12 (двенадцати) месяцев со дня перевода их в подразделение внутреннего аудита к проведению аудита подразделения, в котором они работали;</w:t>
      </w:r>
    </w:p>
    <w:p w:rsidR="00E31822" w:rsidRPr="00E31822" w:rsidRDefault="00E31822" w:rsidP="00E31822">
      <w:pPr>
        <w:spacing w:line="276" w:lineRule="auto"/>
        <w:jc w:val="both"/>
        <w:rPr>
          <w:rFonts w:eastAsia="Times New Roman" w:cs="Times New Roman"/>
          <w:sz w:val="22"/>
        </w:rPr>
      </w:pPr>
      <w:bookmarkStart w:id="1684" w:name="z1378"/>
      <w:bookmarkEnd w:id="16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работники подразделения внутреннего аудита выполняют требования внутренних документов, банковского законодательства Республики Казахстан, законодательства Республики Казахстан об акционерных обществах.</w:t>
      </w:r>
    </w:p>
    <w:p w:rsidR="00E31822" w:rsidRPr="00E31822" w:rsidRDefault="00E31822" w:rsidP="00E31822">
      <w:pPr>
        <w:spacing w:line="276" w:lineRule="auto"/>
        <w:jc w:val="both"/>
        <w:rPr>
          <w:rFonts w:eastAsia="Times New Roman" w:cs="Times New Roman"/>
          <w:sz w:val="22"/>
        </w:rPr>
      </w:pPr>
      <w:bookmarkStart w:id="1685" w:name="z1379"/>
      <w:bookmarkEnd w:id="16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123. Банк утверждает положение о подразделении внутреннего аудита в целях обеспечения эффективности деятельности. Положение включает,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686" w:name="z1380"/>
      <w:bookmarkEnd w:id="16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статус подразделения внутреннего аудита в банке, полномочия, обязанности и внутренний порядок взаимодействия с другими подразделениями банка;</w:t>
      </w:r>
    </w:p>
    <w:p w:rsidR="00E31822" w:rsidRPr="00E31822" w:rsidRDefault="00E31822" w:rsidP="00E31822">
      <w:pPr>
        <w:spacing w:line="276" w:lineRule="auto"/>
        <w:jc w:val="both"/>
        <w:rPr>
          <w:rFonts w:eastAsia="Times New Roman" w:cs="Times New Roman"/>
          <w:sz w:val="22"/>
        </w:rPr>
      </w:pPr>
      <w:bookmarkStart w:id="1687" w:name="z1381"/>
      <w:bookmarkEnd w:id="16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задачи и сферу деятельности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688" w:name="z1382"/>
      <w:bookmarkEnd w:id="16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обязанности подразделения внутреннего аудита информировать совет директоров, правление и иные заинтересованные подразделения банка о результатах проведенной работы;</w:t>
      </w:r>
    </w:p>
    <w:p w:rsidR="00E31822" w:rsidRPr="00E31822" w:rsidRDefault="00E31822" w:rsidP="00E31822">
      <w:pPr>
        <w:spacing w:line="276" w:lineRule="auto"/>
        <w:jc w:val="both"/>
        <w:rPr>
          <w:rFonts w:eastAsia="Times New Roman" w:cs="Times New Roman"/>
          <w:sz w:val="22"/>
        </w:rPr>
      </w:pPr>
      <w:bookmarkStart w:id="1689" w:name="z1383"/>
      <w:bookmarkEnd w:id="16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условия, при которых подразделение внутреннего аудита предоставляет консультации;</w:t>
      </w:r>
    </w:p>
    <w:p w:rsidR="00E31822" w:rsidRPr="00E31822" w:rsidRDefault="00E31822" w:rsidP="00E31822">
      <w:pPr>
        <w:spacing w:line="276" w:lineRule="auto"/>
        <w:jc w:val="both"/>
        <w:rPr>
          <w:rFonts w:eastAsia="Times New Roman" w:cs="Times New Roman"/>
          <w:sz w:val="22"/>
        </w:rPr>
      </w:pPr>
      <w:bookmarkStart w:id="1690" w:name="z1384"/>
      <w:bookmarkEnd w:id="16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ответственность и подотчетность руководителя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691" w:name="z1385"/>
      <w:bookmarkEnd w:id="16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требования руководствоваться международными стандартами внутреннего аудита;</w:t>
      </w:r>
    </w:p>
    <w:p w:rsidR="00E31822" w:rsidRPr="00E31822" w:rsidRDefault="00E31822" w:rsidP="00E31822">
      <w:pPr>
        <w:spacing w:line="276" w:lineRule="auto"/>
        <w:jc w:val="both"/>
        <w:rPr>
          <w:rFonts w:eastAsia="Times New Roman" w:cs="Times New Roman"/>
          <w:sz w:val="22"/>
        </w:rPr>
      </w:pPr>
      <w:bookmarkStart w:id="1692" w:name="z1386"/>
      <w:bookmarkEnd w:id="16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процедуры взаимодействия подразделения внутреннего аудита с внешним аудитором банка;</w:t>
      </w:r>
    </w:p>
    <w:p w:rsidR="00E31822" w:rsidRPr="00E31822" w:rsidRDefault="00E31822" w:rsidP="00E31822">
      <w:pPr>
        <w:spacing w:line="276" w:lineRule="auto"/>
        <w:jc w:val="both"/>
        <w:rPr>
          <w:rFonts w:eastAsia="Times New Roman" w:cs="Times New Roman"/>
          <w:sz w:val="22"/>
        </w:rPr>
      </w:pPr>
      <w:bookmarkStart w:id="1693" w:name="z1387"/>
      <w:bookmarkEnd w:id="16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полномочия подразделения внутреннего аудита в процессе деятельности (в том числе проверка любого подразделения и вида деятельности банка и его дочерних организаций, неограниченный доступ к документам банка, данным, материальным объектам, управленческой отчетности, записям и протоколам всех заседаний и совещаний, принятым решениям).</w:t>
      </w:r>
    </w:p>
    <w:p w:rsidR="00E31822" w:rsidRPr="00E31822" w:rsidRDefault="00E31822" w:rsidP="00E31822">
      <w:pPr>
        <w:spacing w:line="276" w:lineRule="auto"/>
        <w:jc w:val="both"/>
        <w:rPr>
          <w:rFonts w:eastAsia="Times New Roman" w:cs="Times New Roman"/>
          <w:sz w:val="22"/>
        </w:rPr>
      </w:pPr>
      <w:bookmarkStart w:id="1694" w:name="z1388"/>
      <w:bookmarkEnd w:id="16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124. Сфера деятельности подразделения внутреннего аудита включает оценку:</w:t>
      </w:r>
    </w:p>
    <w:p w:rsidR="00E31822" w:rsidRPr="00E31822" w:rsidRDefault="00E31822" w:rsidP="00E31822">
      <w:pPr>
        <w:spacing w:line="276" w:lineRule="auto"/>
        <w:jc w:val="both"/>
        <w:rPr>
          <w:rFonts w:eastAsia="Times New Roman" w:cs="Times New Roman"/>
          <w:sz w:val="22"/>
        </w:rPr>
      </w:pPr>
      <w:bookmarkStart w:id="1695" w:name="z1389"/>
      <w:bookmarkEnd w:id="16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эффективности системы управления рисками и внутреннего контроля;</w:t>
      </w:r>
    </w:p>
    <w:p w:rsidR="00E31822" w:rsidRPr="00E31822" w:rsidRDefault="00E31822" w:rsidP="00E31822">
      <w:pPr>
        <w:spacing w:line="276" w:lineRule="auto"/>
        <w:jc w:val="both"/>
        <w:rPr>
          <w:rFonts w:eastAsia="Times New Roman" w:cs="Times New Roman"/>
          <w:sz w:val="22"/>
        </w:rPr>
      </w:pPr>
      <w:bookmarkStart w:id="1696" w:name="z1390"/>
      <w:bookmarkEnd w:id="16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эффективности политик и процедур банка;</w:t>
      </w:r>
    </w:p>
    <w:p w:rsidR="00E31822" w:rsidRPr="00E31822" w:rsidRDefault="00E31822" w:rsidP="00E31822">
      <w:pPr>
        <w:spacing w:line="276" w:lineRule="auto"/>
        <w:jc w:val="both"/>
        <w:rPr>
          <w:rFonts w:eastAsia="Times New Roman" w:cs="Times New Roman"/>
          <w:sz w:val="22"/>
        </w:rPr>
      </w:pPr>
      <w:bookmarkStart w:id="1697" w:name="z1391"/>
      <w:bookmarkEnd w:id="16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надежности системы бухгалтерского учета и информации;</w:t>
      </w:r>
    </w:p>
    <w:p w:rsidR="00E31822" w:rsidRPr="00E31822" w:rsidRDefault="00E31822" w:rsidP="00E31822">
      <w:pPr>
        <w:spacing w:line="276" w:lineRule="auto"/>
        <w:jc w:val="both"/>
        <w:rPr>
          <w:rFonts w:eastAsia="Times New Roman" w:cs="Times New Roman"/>
          <w:sz w:val="22"/>
        </w:rPr>
      </w:pPr>
      <w:bookmarkStart w:id="1698" w:name="z1392"/>
      <w:bookmarkEnd w:id="16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p w:rsidR="00E31822" w:rsidRPr="00E31822" w:rsidRDefault="00E31822" w:rsidP="00E31822">
      <w:pPr>
        <w:spacing w:line="276" w:lineRule="auto"/>
        <w:jc w:val="both"/>
        <w:rPr>
          <w:rFonts w:eastAsia="Times New Roman" w:cs="Times New Roman"/>
          <w:sz w:val="22"/>
        </w:rPr>
      </w:pPr>
      <w:bookmarkStart w:id="1699" w:name="z1393"/>
      <w:bookmarkEnd w:id="16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сохранности активов и капитала.</w:t>
      </w:r>
    </w:p>
    <w:p w:rsidR="00E31822" w:rsidRPr="00E31822" w:rsidRDefault="00E31822" w:rsidP="00E31822">
      <w:pPr>
        <w:spacing w:line="276" w:lineRule="auto"/>
        <w:jc w:val="both"/>
        <w:rPr>
          <w:rFonts w:eastAsia="Times New Roman" w:cs="Times New Roman"/>
          <w:sz w:val="22"/>
        </w:rPr>
      </w:pPr>
      <w:bookmarkStart w:id="1700" w:name="z1394"/>
      <w:bookmarkEnd w:id="16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125. Деятельность подразделения внутреннего аудита надлежащим образом покрывает все вопросы регулирования деятельности банка (на основе риск-ориентированного подхода), в частности:</w:t>
      </w:r>
    </w:p>
    <w:p w:rsidR="00E31822" w:rsidRPr="00E31822" w:rsidRDefault="00E31822" w:rsidP="00E31822">
      <w:pPr>
        <w:spacing w:line="276" w:lineRule="auto"/>
        <w:jc w:val="both"/>
        <w:rPr>
          <w:rFonts w:eastAsia="Times New Roman" w:cs="Times New Roman"/>
          <w:sz w:val="22"/>
        </w:rPr>
      </w:pPr>
      <w:bookmarkStart w:id="1701" w:name="z1395"/>
      <w:bookmarkEnd w:id="17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управление рисками, в том числе:</w:t>
      </w:r>
    </w:p>
    <w:p w:rsidR="00E31822" w:rsidRPr="00E31822" w:rsidRDefault="00E31822" w:rsidP="00E31822">
      <w:pPr>
        <w:spacing w:line="276" w:lineRule="auto"/>
        <w:jc w:val="both"/>
        <w:rPr>
          <w:rFonts w:eastAsia="Times New Roman" w:cs="Times New Roman"/>
          <w:sz w:val="22"/>
        </w:rPr>
      </w:pPr>
      <w:bookmarkStart w:id="1702" w:name="z1396"/>
      <w:bookmarkEnd w:id="170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оценка организации процесса управления рисками, включая обязанности структурных подразделений; </w:t>
      </w:r>
    </w:p>
    <w:p w:rsidR="00E31822" w:rsidRPr="00E31822" w:rsidRDefault="00E31822" w:rsidP="00E31822">
      <w:pPr>
        <w:spacing w:line="276" w:lineRule="auto"/>
        <w:jc w:val="both"/>
        <w:rPr>
          <w:rFonts w:eastAsia="Times New Roman" w:cs="Times New Roman"/>
          <w:sz w:val="22"/>
        </w:rPr>
      </w:pPr>
      <w:bookmarkStart w:id="1703" w:name="z1397"/>
      <w:bookmarkEnd w:id="17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соответствия деятельности банка стратегии риск-аппетита и процедурам определения риск-аппетита;</w:t>
      </w:r>
    </w:p>
    <w:p w:rsidR="00E31822" w:rsidRPr="00E31822" w:rsidRDefault="00E31822" w:rsidP="00E31822">
      <w:pPr>
        <w:spacing w:line="276" w:lineRule="auto"/>
        <w:jc w:val="both"/>
        <w:rPr>
          <w:rFonts w:eastAsia="Times New Roman" w:cs="Times New Roman"/>
          <w:sz w:val="22"/>
        </w:rPr>
      </w:pPr>
      <w:bookmarkStart w:id="1704" w:name="z1398"/>
      <w:bookmarkEnd w:id="170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ab/>
        <w:t xml:space="preserve">оценка эффективности внутреннего порядка информирования и распространения вопросов и решений, принятых в рамках управления рисками; </w:t>
      </w:r>
    </w:p>
    <w:p w:rsidR="00E31822" w:rsidRPr="00E31822" w:rsidRDefault="00E31822" w:rsidP="00E31822">
      <w:pPr>
        <w:spacing w:line="276" w:lineRule="auto"/>
        <w:jc w:val="both"/>
        <w:rPr>
          <w:rFonts w:eastAsia="Times New Roman" w:cs="Times New Roman"/>
          <w:sz w:val="22"/>
        </w:rPr>
      </w:pPr>
      <w:bookmarkStart w:id="1705" w:name="z1399"/>
      <w:bookmarkEnd w:id="17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эффективности систем управления рисками, включая выявление, оценку, мониторинг и контроль, реагирование, отчетность по рискам, возникающим в деятельности банка;</w:t>
      </w:r>
    </w:p>
    <w:p w:rsidR="00E31822" w:rsidRPr="00E31822" w:rsidRDefault="00E31822" w:rsidP="00E31822">
      <w:pPr>
        <w:spacing w:line="276" w:lineRule="auto"/>
        <w:jc w:val="both"/>
        <w:rPr>
          <w:rFonts w:eastAsia="Times New Roman" w:cs="Times New Roman"/>
          <w:sz w:val="22"/>
        </w:rPr>
      </w:pPr>
      <w:bookmarkStart w:id="1706" w:name="z1400"/>
      <w:bookmarkEnd w:id="17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процесса формирования данных в информационных системах, используемых в рамках управления рискам, на предмет обеспечения точности, достоверности и полноты;</w:t>
      </w:r>
    </w:p>
    <w:p w:rsidR="00E31822" w:rsidRPr="00E31822" w:rsidRDefault="00E31822" w:rsidP="00E31822">
      <w:pPr>
        <w:spacing w:line="276" w:lineRule="auto"/>
        <w:jc w:val="both"/>
        <w:rPr>
          <w:rFonts w:eastAsia="Times New Roman" w:cs="Times New Roman"/>
          <w:sz w:val="22"/>
        </w:rPr>
      </w:pPr>
      <w:bookmarkStart w:id="1707" w:name="z1401"/>
      <w:bookmarkEnd w:id="17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процесса утверждения и применения моделей оценки рисков, включая проверку последовательности подходов, актуальности, независимости и достоверности источников данных, используемых в этих моделях.</w:t>
      </w:r>
    </w:p>
    <w:p w:rsidR="00E31822" w:rsidRPr="00E31822" w:rsidRDefault="00E31822" w:rsidP="00E31822">
      <w:pPr>
        <w:spacing w:line="276" w:lineRule="auto"/>
        <w:jc w:val="both"/>
        <w:rPr>
          <w:rFonts w:eastAsia="Times New Roman" w:cs="Times New Roman"/>
          <w:sz w:val="22"/>
        </w:rPr>
      </w:pPr>
      <w:bookmarkStart w:id="1708" w:name="z1402"/>
      <w:bookmarkEnd w:id="17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Если в ходе проведения проверок подразделением внутреннего аудита выявлены существенные факты принятия решений правлением банка при наличии отрицательного заключения подразделения (подразделений) по управлению рисками, такие факты доводятся подразделением внутреннего аудита до совета директоров банка;</w:t>
      </w:r>
    </w:p>
    <w:p w:rsidR="00E31822" w:rsidRPr="00E31822" w:rsidRDefault="00E31822" w:rsidP="00E31822">
      <w:pPr>
        <w:spacing w:line="276" w:lineRule="auto"/>
        <w:jc w:val="both"/>
        <w:rPr>
          <w:rFonts w:eastAsia="Times New Roman" w:cs="Times New Roman"/>
          <w:sz w:val="22"/>
        </w:rPr>
      </w:pPr>
      <w:bookmarkStart w:id="1709" w:name="z1403"/>
      <w:bookmarkEnd w:id="17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система внутреннего контроля, в том числе:</w:t>
      </w:r>
    </w:p>
    <w:p w:rsidR="00E31822" w:rsidRPr="00E31822" w:rsidRDefault="00E31822" w:rsidP="00E31822">
      <w:pPr>
        <w:spacing w:line="276" w:lineRule="auto"/>
        <w:jc w:val="both"/>
        <w:rPr>
          <w:rFonts w:eastAsia="Times New Roman" w:cs="Times New Roman"/>
          <w:sz w:val="22"/>
        </w:rPr>
      </w:pPr>
      <w:bookmarkStart w:id="1710" w:name="z1404"/>
      <w:bookmarkEnd w:id="17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проверка организации системы внутреннего контроля;</w:t>
      </w:r>
    </w:p>
    <w:p w:rsidR="00E31822" w:rsidRPr="00E31822" w:rsidRDefault="00E31822" w:rsidP="00E31822">
      <w:pPr>
        <w:spacing w:line="276" w:lineRule="auto"/>
        <w:jc w:val="both"/>
        <w:rPr>
          <w:rFonts w:eastAsia="Times New Roman" w:cs="Times New Roman"/>
          <w:sz w:val="22"/>
        </w:rPr>
      </w:pPr>
      <w:bookmarkStart w:id="1711" w:name="z1405"/>
      <w:bookmarkEnd w:id="17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процессов и процедур внутреннего контроля;</w:t>
      </w:r>
    </w:p>
    <w:p w:rsidR="00E31822" w:rsidRPr="00E31822" w:rsidRDefault="00E31822" w:rsidP="00E31822">
      <w:pPr>
        <w:spacing w:line="276" w:lineRule="auto"/>
        <w:jc w:val="both"/>
        <w:rPr>
          <w:rFonts w:eastAsia="Times New Roman" w:cs="Times New Roman"/>
          <w:sz w:val="22"/>
        </w:rPr>
      </w:pPr>
      <w:bookmarkStart w:id="1712" w:name="z1406"/>
      <w:bookmarkEnd w:id="17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управленческой информации по внутреннему контролю на достоверность, полноту и своевременность;</w:t>
      </w:r>
    </w:p>
    <w:p w:rsidR="00E31822" w:rsidRPr="00E31822" w:rsidRDefault="00E31822" w:rsidP="00E31822">
      <w:pPr>
        <w:spacing w:line="276" w:lineRule="auto"/>
        <w:jc w:val="both"/>
        <w:rPr>
          <w:rFonts w:eastAsia="Times New Roman" w:cs="Times New Roman"/>
          <w:sz w:val="22"/>
        </w:rPr>
      </w:pPr>
      <w:bookmarkStart w:id="1713" w:name="z1407"/>
      <w:bookmarkEnd w:id="17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достаточность капитала и ликвидности, в том числе:</w:t>
      </w:r>
    </w:p>
    <w:p w:rsidR="00E31822" w:rsidRPr="00E31822" w:rsidRDefault="00E31822" w:rsidP="00E31822">
      <w:pPr>
        <w:spacing w:line="276" w:lineRule="auto"/>
        <w:jc w:val="both"/>
        <w:rPr>
          <w:rFonts w:eastAsia="Times New Roman" w:cs="Times New Roman"/>
          <w:sz w:val="22"/>
        </w:rPr>
      </w:pPr>
      <w:bookmarkStart w:id="1714" w:name="z1408"/>
      <w:bookmarkEnd w:id="17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эффективности внутренних процессов оценки достаточности капитала и ликвидности, адекватностью соотношения капитала, ликвидности и рисков, принимаемых банком, соблюдением обязательных нормативов;</w:t>
      </w:r>
    </w:p>
    <w:p w:rsidR="00E31822" w:rsidRPr="00E31822" w:rsidRDefault="00E31822" w:rsidP="00E31822">
      <w:pPr>
        <w:spacing w:line="276" w:lineRule="auto"/>
        <w:jc w:val="both"/>
        <w:rPr>
          <w:rFonts w:eastAsia="Times New Roman" w:cs="Times New Roman"/>
          <w:sz w:val="22"/>
        </w:rPr>
      </w:pPr>
      <w:bookmarkStart w:id="1715" w:name="z1409"/>
      <w:bookmarkEnd w:id="17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процессов стресс-тестирования уровня капитала и ликвидности с учетом периодичности проведения стресс-тестов, задач тестирования, реалистичности сценариев и принимаемых допущений, достоверность процессов;</w:t>
      </w:r>
    </w:p>
    <w:p w:rsidR="00E31822" w:rsidRPr="00E31822" w:rsidRDefault="00E31822" w:rsidP="00E31822">
      <w:pPr>
        <w:spacing w:line="276" w:lineRule="auto"/>
        <w:jc w:val="both"/>
        <w:rPr>
          <w:rFonts w:eastAsia="Times New Roman" w:cs="Times New Roman"/>
          <w:sz w:val="22"/>
        </w:rPr>
      </w:pPr>
      <w:bookmarkStart w:id="1716" w:name="z1410"/>
      <w:bookmarkEnd w:id="17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регуляторная и управленческая отчетность.</w:t>
      </w:r>
    </w:p>
    <w:p w:rsidR="00E31822" w:rsidRPr="00E31822" w:rsidRDefault="00E31822" w:rsidP="00E31822">
      <w:pPr>
        <w:spacing w:line="276" w:lineRule="auto"/>
        <w:jc w:val="both"/>
        <w:rPr>
          <w:rFonts w:eastAsia="Times New Roman" w:cs="Times New Roman"/>
          <w:sz w:val="22"/>
        </w:rPr>
      </w:pPr>
      <w:bookmarkStart w:id="1717" w:name="z1411"/>
      <w:bookmarkEnd w:id="17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внутреннего аудита оценивает эффективность процессов управления рисками и подготовки отчетности для руководства банка и уполномоченного органа;</w:t>
      </w:r>
    </w:p>
    <w:p w:rsidR="00E31822" w:rsidRPr="00E31822" w:rsidRDefault="00E31822" w:rsidP="00E31822">
      <w:pPr>
        <w:spacing w:line="276" w:lineRule="auto"/>
        <w:jc w:val="both"/>
        <w:rPr>
          <w:rFonts w:eastAsia="Times New Roman" w:cs="Times New Roman"/>
          <w:sz w:val="22"/>
        </w:rPr>
      </w:pPr>
      <w:bookmarkStart w:id="1718" w:name="z1412"/>
      <w:bookmarkEnd w:id="17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комплаенс.</w:t>
      </w:r>
    </w:p>
    <w:p w:rsidR="00E31822" w:rsidRPr="00E31822" w:rsidRDefault="00E31822" w:rsidP="00E31822">
      <w:pPr>
        <w:spacing w:line="276" w:lineRule="auto"/>
        <w:jc w:val="both"/>
        <w:rPr>
          <w:rFonts w:eastAsia="Times New Roman" w:cs="Times New Roman"/>
          <w:sz w:val="22"/>
        </w:rPr>
      </w:pPr>
      <w:bookmarkStart w:id="1719" w:name="z1413"/>
      <w:bookmarkEnd w:id="17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эффективности процессов и процедур управления комплаенс-риском и риском ОД/ФТ/ФРОМУ;</w:t>
      </w:r>
    </w:p>
    <w:p w:rsidR="00E31822" w:rsidRPr="00E31822" w:rsidRDefault="00E31822" w:rsidP="00E31822">
      <w:pPr>
        <w:spacing w:line="276" w:lineRule="auto"/>
        <w:jc w:val="both"/>
        <w:rPr>
          <w:rFonts w:eastAsia="Times New Roman" w:cs="Times New Roman"/>
          <w:sz w:val="22"/>
        </w:rPr>
      </w:pPr>
      <w:bookmarkStart w:id="1720" w:name="z1414"/>
      <w:bookmarkEnd w:id="17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деятельность финансового блока:</w:t>
      </w:r>
    </w:p>
    <w:p w:rsidR="00E31822" w:rsidRPr="00E31822" w:rsidRDefault="00E31822" w:rsidP="00E31822">
      <w:pPr>
        <w:spacing w:line="276" w:lineRule="auto"/>
        <w:jc w:val="both"/>
        <w:rPr>
          <w:rFonts w:eastAsia="Times New Roman" w:cs="Times New Roman"/>
          <w:sz w:val="22"/>
        </w:rPr>
      </w:pPr>
      <w:bookmarkStart w:id="1721" w:name="z1415"/>
      <w:bookmarkEnd w:id="1720"/>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оценка процесса формирования исходных финансовых данных на предмет обеспечения их адекватности, точности и полноты, и последующей передачи ключевых данных, в том числе финансовых результатов, оценки финансовых инструментов и снижения их стоимости; </w:t>
      </w:r>
    </w:p>
    <w:p w:rsidR="00E31822" w:rsidRPr="00E31822" w:rsidRDefault="00E31822" w:rsidP="00E31822">
      <w:pPr>
        <w:spacing w:line="276" w:lineRule="auto"/>
        <w:jc w:val="both"/>
        <w:rPr>
          <w:rFonts w:eastAsia="Times New Roman" w:cs="Times New Roman"/>
          <w:sz w:val="22"/>
        </w:rPr>
      </w:pPr>
      <w:bookmarkStart w:id="1722" w:name="z1416"/>
      <w:bookmarkEnd w:id="172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оценка процесса утверждения и применения моделей ценообразования, включая проверку последовательности подходов, актуальности, независимости и достоверности источников данных, используемых в этих моделях; </w:t>
      </w:r>
    </w:p>
    <w:p w:rsidR="00E31822" w:rsidRPr="00E31822" w:rsidRDefault="00E31822" w:rsidP="00E31822">
      <w:pPr>
        <w:spacing w:line="276" w:lineRule="auto"/>
        <w:jc w:val="both"/>
        <w:rPr>
          <w:rFonts w:eastAsia="Times New Roman" w:cs="Times New Roman"/>
          <w:sz w:val="22"/>
        </w:rPr>
      </w:pPr>
      <w:bookmarkStart w:id="1723" w:name="z1417"/>
      <w:bookmarkEnd w:id="172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оценка действующих механизмов контроля для предотвращения и выявления нарушений правил осуществления операций; </w:t>
      </w:r>
    </w:p>
    <w:p w:rsidR="00E31822" w:rsidRPr="00E31822" w:rsidRDefault="00E31822" w:rsidP="00E31822">
      <w:pPr>
        <w:spacing w:line="276" w:lineRule="auto"/>
        <w:jc w:val="both"/>
        <w:rPr>
          <w:rFonts w:eastAsia="Times New Roman" w:cs="Times New Roman"/>
          <w:sz w:val="22"/>
        </w:rPr>
      </w:pPr>
      <w:bookmarkStart w:id="1724" w:name="z1418"/>
      <w:bookmarkEnd w:id="17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процедур банка по измерению и мониторингу банковских позиций по ликвидности, валюте и процентной ставке на предмет соответствия риск-профилю банка, внешней среде и минимальным регуляторным требованиям;</w:t>
      </w:r>
    </w:p>
    <w:p w:rsidR="00E31822" w:rsidRPr="00E31822" w:rsidRDefault="00E31822" w:rsidP="00E31822">
      <w:pPr>
        <w:spacing w:line="276" w:lineRule="auto"/>
        <w:jc w:val="both"/>
        <w:rPr>
          <w:rFonts w:eastAsia="Times New Roman" w:cs="Times New Roman"/>
          <w:sz w:val="22"/>
        </w:rPr>
      </w:pPr>
      <w:bookmarkStart w:id="1725" w:name="z1419"/>
      <w:bookmarkEnd w:id="17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выборочное тестирование транзакций банка на предмет их соответствия политикам, процедурам в ходе проверки и оценка эффективности мер внутреннего контроля в отношении данных транзакций;</w:t>
      </w:r>
    </w:p>
    <w:p w:rsidR="00E31822" w:rsidRPr="00E31822" w:rsidRDefault="00E31822" w:rsidP="00E31822">
      <w:pPr>
        <w:spacing w:line="276" w:lineRule="auto"/>
        <w:jc w:val="both"/>
        <w:rPr>
          <w:rFonts w:eastAsia="Times New Roman" w:cs="Times New Roman"/>
          <w:sz w:val="22"/>
        </w:rPr>
      </w:pPr>
      <w:bookmarkStart w:id="1726" w:name="z1420"/>
      <w:bookmarkEnd w:id="17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эффективности процессов ведения бухгалтерского учета, в том числе контрольных процедур.</w:t>
      </w:r>
    </w:p>
    <w:p w:rsidR="00E31822" w:rsidRPr="00E31822" w:rsidRDefault="00E31822" w:rsidP="00E31822">
      <w:pPr>
        <w:spacing w:line="276" w:lineRule="auto"/>
        <w:jc w:val="both"/>
        <w:rPr>
          <w:rFonts w:eastAsia="Times New Roman" w:cs="Times New Roman"/>
          <w:sz w:val="22"/>
        </w:rPr>
      </w:pPr>
      <w:bookmarkStart w:id="1727" w:name="z1421"/>
      <w:bookmarkEnd w:id="17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126. По результатам аудиторских проверок формируется отчет о результатах внутреннего аудита, который содержит,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728" w:name="z1422"/>
      <w:bookmarkEnd w:id="17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общую информацию, включая цели, объем, сроки проведения аудиторской проверки, сведения о составе проверяющей группы;</w:t>
      </w:r>
    </w:p>
    <w:p w:rsidR="00E31822" w:rsidRPr="00E31822" w:rsidRDefault="00E31822" w:rsidP="00E31822">
      <w:pPr>
        <w:spacing w:line="276" w:lineRule="auto"/>
        <w:jc w:val="both"/>
        <w:rPr>
          <w:rFonts w:eastAsia="Times New Roman" w:cs="Times New Roman"/>
          <w:sz w:val="22"/>
        </w:rPr>
      </w:pPr>
      <w:bookmarkStart w:id="1729" w:name="z1423"/>
      <w:bookmarkEnd w:id="17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перечень выявленных в ходе проверки нарушений и недостатков с указанием причин, вызвавших нарушения и недостатки, и их влияние на деятельность банка;</w:t>
      </w:r>
    </w:p>
    <w:p w:rsidR="00E31822" w:rsidRPr="00E31822" w:rsidRDefault="00E31822" w:rsidP="00E31822">
      <w:pPr>
        <w:spacing w:line="276" w:lineRule="auto"/>
        <w:jc w:val="both"/>
        <w:rPr>
          <w:rFonts w:eastAsia="Times New Roman" w:cs="Times New Roman"/>
          <w:sz w:val="22"/>
        </w:rPr>
      </w:pPr>
      <w:bookmarkStart w:id="1730" w:name="z1424"/>
      <w:bookmarkEnd w:id="17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рекомендации по устранению выявленных нарушений и недостатков;</w:t>
      </w:r>
    </w:p>
    <w:p w:rsidR="00E31822" w:rsidRPr="00E31822" w:rsidRDefault="00E31822" w:rsidP="00E31822">
      <w:pPr>
        <w:spacing w:line="276" w:lineRule="auto"/>
        <w:jc w:val="both"/>
        <w:rPr>
          <w:rFonts w:eastAsia="Times New Roman" w:cs="Times New Roman"/>
          <w:sz w:val="22"/>
        </w:rPr>
      </w:pPr>
      <w:bookmarkStart w:id="1731" w:name="z1425"/>
      <w:bookmarkEnd w:id="17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список лиц, которым направляется аудиторский отчет.</w:t>
      </w:r>
    </w:p>
    <w:p w:rsidR="00E31822" w:rsidRPr="00E31822" w:rsidRDefault="00E31822" w:rsidP="00E31822">
      <w:pPr>
        <w:spacing w:line="276" w:lineRule="auto"/>
        <w:jc w:val="both"/>
        <w:rPr>
          <w:rFonts w:eastAsia="Times New Roman" w:cs="Times New Roman"/>
          <w:sz w:val="22"/>
        </w:rPr>
      </w:pPr>
      <w:bookmarkStart w:id="1732" w:name="z1426"/>
      <w:bookmarkEnd w:id="17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Отчет о результатах внутреннего аудита направляется правлению банка на ознакомление, выявленные существенные факты и сделанные выводы направляются на рассмотрение комитета по вопросам аудита и совета директоров банка.</w:t>
      </w:r>
    </w:p>
    <w:p w:rsidR="00E31822" w:rsidRPr="00E31822" w:rsidRDefault="00E31822" w:rsidP="00E31822">
      <w:pPr>
        <w:spacing w:line="276" w:lineRule="auto"/>
        <w:jc w:val="both"/>
        <w:rPr>
          <w:rFonts w:eastAsia="Times New Roman" w:cs="Times New Roman"/>
          <w:sz w:val="22"/>
        </w:rPr>
      </w:pPr>
      <w:bookmarkStart w:id="1733" w:name="z1427"/>
      <w:bookmarkEnd w:id="17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127. Руководитель подразделения внутреннего аудита отвечает за подготовку ежегодного плана аудиторских проверок на основе риск-ориентированного подхода, который содержит,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734" w:name="z1428"/>
      <w:bookmarkEnd w:id="17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цели и масштаб аудита;</w:t>
      </w:r>
    </w:p>
    <w:p w:rsidR="00E31822" w:rsidRPr="00E31822" w:rsidRDefault="00E31822" w:rsidP="00E31822">
      <w:pPr>
        <w:spacing w:line="276" w:lineRule="auto"/>
        <w:jc w:val="both"/>
        <w:rPr>
          <w:rFonts w:eastAsia="Times New Roman" w:cs="Times New Roman"/>
          <w:sz w:val="22"/>
        </w:rPr>
      </w:pPr>
      <w:bookmarkStart w:id="1735" w:name="z1429"/>
      <w:bookmarkEnd w:id="17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направления, подлежащие аудиту;</w:t>
      </w:r>
    </w:p>
    <w:p w:rsidR="00E31822" w:rsidRPr="00E31822" w:rsidRDefault="00E31822" w:rsidP="00E31822">
      <w:pPr>
        <w:spacing w:line="276" w:lineRule="auto"/>
        <w:jc w:val="both"/>
        <w:rPr>
          <w:rFonts w:eastAsia="Times New Roman" w:cs="Times New Roman"/>
          <w:sz w:val="22"/>
        </w:rPr>
      </w:pPr>
      <w:bookmarkStart w:id="1736" w:name="z1430"/>
      <w:bookmarkEnd w:id="17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сроки проведения аудита;</w:t>
      </w:r>
    </w:p>
    <w:p w:rsidR="00E31822" w:rsidRPr="00E31822" w:rsidRDefault="00E31822" w:rsidP="00E31822">
      <w:pPr>
        <w:spacing w:line="276" w:lineRule="auto"/>
        <w:jc w:val="both"/>
        <w:rPr>
          <w:rFonts w:eastAsia="Times New Roman" w:cs="Times New Roman"/>
          <w:sz w:val="22"/>
        </w:rPr>
      </w:pPr>
      <w:bookmarkStart w:id="1737" w:name="z1431"/>
      <w:bookmarkEnd w:id="17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необходимые кадровые и иные ресурсы.</w:t>
      </w:r>
    </w:p>
    <w:p w:rsidR="00E31822" w:rsidRPr="00E31822" w:rsidRDefault="00E31822" w:rsidP="00E31822">
      <w:pPr>
        <w:spacing w:line="276" w:lineRule="auto"/>
        <w:jc w:val="both"/>
        <w:rPr>
          <w:rFonts w:eastAsia="Times New Roman" w:cs="Times New Roman"/>
          <w:sz w:val="22"/>
        </w:rPr>
      </w:pPr>
      <w:bookmarkStart w:id="1738" w:name="z1432"/>
      <w:bookmarkEnd w:id="17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Ежегодный план аудиторских проверок основывается на оценке рисков и при необходимости пересматривается в течение года.</w:t>
      </w:r>
    </w:p>
    <w:p w:rsidR="00E31822" w:rsidRPr="00E31822" w:rsidRDefault="00E31822" w:rsidP="00E31822">
      <w:pPr>
        <w:spacing w:line="276" w:lineRule="auto"/>
        <w:ind w:firstLine="708"/>
        <w:rPr>
          <w:rFonts w:eastAsia="Times New Roman" w:cs="Times New Roman"/>
          <w:szCs w:val="28"/>
        </w:rPr>
      </w:pPr>
      <w:bookmarkStart w:id="1739" w:name="z1433"/>
      <w:bookmarkEnd w:id="1651"/>
      <w:bookmarkEnd w:id="1738"/>
      <w:r w:rsidRPr="00E31822">
        <w:rPr>
          <w:rFonts w:eastAsia="Times New Roman" w:cs="Times New Roman"/>
          <w:b/>
          <w:color w:val="000000"/>
          <w:szCs w:val="28"/>
        </w:rPr>
        <w:t>Глава 14. Аутсорсинг</w:t>
      </w:r>
    </w:p>
    <w:p w:rsidR="00E31822" w:rsidRPr="00E31822" w:rsidRDefault="00E31822" w:rsidP="00E31822">
      <w:pPr>
        <w:spacing w:line="276" w:lineRule="auto"/>
        <w:jc w:val="both"/>
        <w:rPr>
          <w:rFonts w:eastAsia="Times New Roman" w:cs="Times New Roman"/>
          <w:sz w:val="22"/>
        </w:rPr>
      </w:pPr>
      <w:bookmarkStart w:id="1740" w:name="z1434"/>
      <w:bookmarkEnd w:id="17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128. В случае привлечения внешних подрядчиков на аутсорсинг для 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p w:rsidR="00E31822" w:rsidRPr="00E31822" w:rsidRDefault="00E31822" w:rsidP="00E31822">
      <w:pPr>
        <w:spacing w:line="276" w:lineRule="auto"/>
        <w:jc w:val="both"/>
        <w:rPr>
          <w:rFonts w:eastAsia="Times New Roman" w:cs="Times New Roman"/>
          <w:sz w:val="22"/>
        </w:rPr>
      </w:pPr>
      <w:bookmarkStart w:id="1741" w:name="z1435"/>
      <w:bookmarkEnd w:id="17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процедуры определения того, какие функции передаются на аутсорсинг и каким образом;</w:t>
      </w:r>
    </w:p>
    <w:p w:rsidR="00E31822" w:rsidRPr="00E31822" w:rsidRDefault="00E31822" w:rsidP="00E31822">
      <w:pPr>
        <w:spacing w:line="276" w:lineRule="auto"/>
        <w:jc w:val="both"/>
        <w:rPr>
          <w:rFonts w:eastAsia="Times New Roman" w:cs="Times New Roman"/>
          <w:sz w:val="22"/>
        </w:rPr>
      </w:pPr>
      <w:bookmarkStart w:id="1742" w:name="z1436"/>
      <w:bookmarkEnd w:id="17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процессы осуществления проверки благонадежности финансового состояния компании при выборе потенциальных контрагентов;</w:t>
      </w:r>
    </w:p>
    <w:p w:rsidR="00E31822" w:rsidRPr="00E31822" w:rsidRDefault="00E31822" w:rsidP="00E31822">
      <w:pPr>
        <w:spacing w:line="276" w:lineRule="auto"/>
        <w:jc w:val="both"/>
        <w:rPr>
          <w:rFonts w:eastAsia="Times New Roman" w:cs="Times New Roman"/>
          <w:sz w:val="22"/>
        </w:rPr>
      </w:pPr>
      <w:bookmarkStart w:id="1743" w:name="z1437"/>
      <w:bookmarkEnd w:id="17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надежные принципы заключения контрактов с внешними подрядчиками, учитывающие структуру их собственности, условий конфиденциальности и предусматривающие права на расторжение контрактов;</w:t>
      </w:r>
    </w:p>
    <w:p w:rsidR="00E31822" w:rsidRPr="00E31822" w:rsidRDefault="00E31822" w:rsidP="00E31822">
      <w:pPr>
        <w:spacing w:line="276" w:lineRule="auto"/>
        <w:jc w:val="both"/>
        <w:rPr>
          <w:rFonts w:eastAsia="Times New Roman" w:cs="Times New Roman"/>
          <w:sz w:val="22"/>
        </w:rPr>
      </w:pPr>
      <w:bookmarkStart w:id="1744" w:name="z1438"/>
      <w:bookmarkEnd w:id="17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программы управления и мониторинга рисков, связанных с заключением таких контрактов, учитывающие финансовое положение источника услуг;</w:t>
      </w:r>
    </w:p>
    <w:p w:rsidR="00E31822" w:rsidRPr="00E31822" w:rsidRDefault="00E31822" w:rsidP="00E31822">
      <w:pPr>
        <w:spacing w:line="276" w:lineRule="auto"/>
        <w:jc w:val="both"/>
        <w:rPr>
          <w:rFonts w:eastAsia="Times New Roman" w:cs="Times New Roman"/>
          <w:sz w:val="22"/>
        </w:rPr>
      </w:pPr>
      <w:bookmarkStart w:id="1745" w:name="z1439"/>
      <w:bookmarkEnd w:id="17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создание условий для осуществления эффективного контроля в банке и в организации, оказывающей услуги;</w:t>
      </w:r>
    </w:p>
    <w:p w:rsidR="00E31822" w:rsidRPr="00E31822" w:rsidRDefault="00E31822" w:rsidP="00E31822">
      <w:pPr>
        <w:spacing w:line="276" w:lineRule="auto"/>
        <w:jc w:val="both"/>
        <w:rPr>
          <w:rFonts w:eastAsia="Times New Roman" w:cs="Times New Roman"/>
          <w:sz w:val="22"/>
        </w:rPr>
      </w:pPr>
      <w:bookmarkStart w:id="1746" w:name="z1440"/>
      <w:bookmarkEnd w:id="17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разработку эффективных планов на случай возникновения непредвиденных обстоятельств;</w:t>
      </w:r>
    </w:p>
    <w:bookmarkEnd w:id="1746"/>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p w:rsidR="00E31822" w:rsidRPr="00E31822" w:rsidRDefault="00E31822" w:rsidP="00E31822">
      <w:pPr>
        <w:spacing w:line="276" w:lineRule="auto"/>
        <w:ind w:firstLine="708"/>
        <w:rPr>
          <w:rFonts w:eastAsia="Times New Roman" w:cs="Times New Roman"/>
          <w:szCs w:val="28"/>
        </w:rPr>
      </w:pPr>
      <w:bookmarkStart w:id="1747" w:name="z3971"/>
      <w:r w:rsidRPr="00E31822">
        <w:rPr>
          <w:rFonts w:eastAsia="Times New Roman" w:cs="Times New Roman"/>
          <w:b/>
          <w:color w:val="000000"/>
          <w:szCs w:val="28"/>
        </w:rPr>
        <w:t>Глава 15. Управление залоговым обеспечением</w:t>
      </w:r>
    </w:p>
    <w:bookmarkEnd w:id="1747"/>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rPr>
        <w:t xml:space="preserve"> </w:t>
      </w:r>
      <w:r w:rsidRPr="00E31822">
        <w:rPr>
          <w:rFonts w:eastAsia="Times New Roman" w:cs="Times New Roman"/>
          <w:color w:val="FF0000"/>
          <w:lang w:val="en-US"/>
        </w:rPr>
        <w:t>     </w:t>
      </w:r>
      <w:bookmarkStart w:id="1748" w:name="z3972"/>
      <w:r w:rsidRPr="00E31822">
        <w:rPr>
          <w:rFonts w:eastAsia="Times New Roman" w:cs="Times New Roman"/>
          <w:color w:val="000000"/>
        </w:rPr>
        <w:t xml:space="preserve"> </w:t>
      </w:r>
      <w:r w:rsidRPr="00E31822">
        <w:rPr>
          <w:rFonts w:eastAsia="Times New Roman" w:cs="Times New Roman"/>
          <w:color w:val="000000"/>
        </w:rPr>
        <w:tab/>
        <w:t>129.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p w:rsidR="00E31822" w:rsidRPr="00E31822" w:rsidRDefault="00E31822" w:rsidP="00E31822">
      <w:pPr>
        <w:spacing w:line="276" w:lineRule="auto"/>
        <w:jc w:val="both"/>
        <w:rPr>
          <w:rFonts w:eastAsia="Times New Roman" w:cs="Times New Roman"/>
          <w:sz w:val="22"/>
        </w:rPr>
      </w:pPr>
      <w:bookmarkStart w:id="1749" w:name="z3973"/>
      <w:bookmarkEnd w:id="17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p w:rsidR="00E31822" w:rsidRPr="00E31822" w:rsidRDefault="00E31822" w:rsidP="00E31822">
      <w:pPr>
        <w:spacing w:line="276" w:lineRule="auto"/>
        <w:jc w:val="both"/>
        <w:rPr>
          <w:rFonts w:eastAsia="Times New Roman" w:cs="Times New Roman"/>
          <w:sz w:val="22"/>
        </w:rPr>
      </w:pPr>
      <w:bookmarkStart w:id="1750" w:name="z3974"/>
      <w:bookmarkEnd w:id="17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p w:rsidR="00E31822" w:rsidRPr="00E31822" w:rsidRDefault="00E31822" w:rsidP="00E31822">
      <w:pPr>
        <w:spacing w:line="276" w:lineRule="auto"/>
        <w:jc w:val="both"/>
        <w:rPr>
          <w:rFonts w:eastAsia="Times New Roman" w:cs="Times New Roman"/>
          <w:sz w:val="22"/>
        </w:rPr>
      </w:pPr>
      <w:bookmarkStart w:id="1751" w:name="z3975"/>
      <w:bookmarkEnd w:id="17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130. Внутренние документы банка способствуют повышению эффективности работы подразделения залоговой службы посредством установления:</w:t>
      </w:r>
    </w:p>
    <w:p w:rsidR="00E31822" w:rsidRPr="00E31822" w:rsidRDefault="00E31822" w:rsidP="00E31822">
      <w:pPr>
        <w:spacing w:line="276" w:lineRule="auto"/>
        <w:jc w:val="both"/>
        <w:rPr>
          <w:rFonts w:eastAsia="Times New Roman" w:cs="Times New Roman"/>
          <w:sz w:val="22"/>
        </w:rPr>
      </w:pPr>
      <w:bookmarkStart w:id="1752" w:name="z3976"/>
      <w:bookmarkEnd w:id="17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p w:rsidR="00E31822" w:rsidRPr="00E31822" w:rsidRDefault="00E31822" w:rsidP="00E31822">
      <w:pPr>
        <w:spacing w:line="276" w:lineRule="auto"/>
        <w:jc w:val="both"/>
        <w:rPr>
          <w:rFonts w:eastAsia="Times New Roman" w:cs="Times New Roman"/>
          <w:sz w:val="22"/>
        </w:rPr>
      </w:pPr>
      <w:bookmarkStart w:id="1753" w:name="z3977"/>
      <w:bookmarkEnd w:id="17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p w:rsidR="00E31822" w:rsidRPr="00E31822" w:rsidRDefault="00E31822" w:rsidP="00E31822">
      <w:pPr>
        <w:spacing w:line="276" w:lineRule="auto"/>
        <w:jc w:val="both"/>
        <w:rPr>
          <w:rFonts w:eastAsia="Times New Roman" w:cs="Times New Roman"/>
          <w:sz w:val="22"/>
        </w:rPr>
      </w:pPr>
      <w:bookmarkStart w:id="1754" w:name="z3978"/>
      <w:bookmarkEnd w:id="17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требований проводить периодическую оценку эффективности залоговой службы.</w:t>
      </w:r>
    </w:p>
    <w:p w:rsidR="00E31822" w:rsidRPr="00E31822" w:rsidRDefault="00E31822" w:rsidP="00E31822">
      <w:pPr>
        <w:spacing w:line="276" w:lineRule="auto"/>
        <w:jc w:val="both"/>
        <w:rPr>
          <w:rFonts w:eastAsia="Times New Roman" w:cs="Times New Roman"/>
          <w:sz w:val="22"/>
        </w:rPr>
      </w:pPr>
      <w:bookmarkStart w:id="1755" w:name="z3979"/>
      <w:bookmarkEnd w:id="17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131. Эффективная деятельность подразделения залоговой службы основывается на следующих принципах:</w:t>
      </w:r>
    </w:p>
    <w:p w:rsidR="00E31822" w:rsidRPr="00E31822" w:rsidRDefault="00E31822" w:rsidP="00E31822">
      <w:pPr>
        <w:spacing w:line="276" w:lineRule="auto"/>
        <w:jc w:val="both"/>
        <w:rPr>
          <w:rFonts w:eastAsia="Times New Roman" w:cs="Times New Roman"/>
          <w:sz w:val="22"/>
        </w:rPr>
      </w:pPr>
      <w:bookmarkStart w:id="1756" w:name="z3980"/>
      <w:bookmarkEnd w:id="17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отсутствие конфликта интересов в деятельности работников подразделения залоговой службы;</w:t>
      </w:r>
    </w:p>
    <w:p w:rsidR="00E31822" w:rsidRPr="00E31822" w:rsidRDefault="00E31822" w:rsidP="00E31822">
      <w:pPr>
        <w:spacing w:line="276" w:lineRule="auto"/>
        <w:jc w:val="both"/>
        <w:rPr>
          <w:rFonts w:eastAsia="Times New Roman" w:cs="Times New Roman"/>
          <w:sz w:val="22"/>
        </w:rPr>
      </w:pPr>
      <w:bookmarkStart w:id="1757" w:name="z3981"/>
      <w:bookmarkEnd w:id="17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p w:rsidR="00E31822" w:rsidRPr="00E31822" w:rsidRDefault="00E31822" w:rsidP="00E31822">
      <w:pPr>
        <w:spacing w:line="276" w:lineRule="auto"/>
        <w:jc w:val="both"/>
        <w:rPr>
          <w:rFonts w:eastAsia="Times New Roman" w:cs="Times New Roman"/>
          <w:sz w:val="22"/>
        </w:rPr>
      </w:pPr>
      <w:bookmarkStart w:id="1758" w:name="z3982"/>
      <w:bookmarkEnd w:id="175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Законом Республики Казахстан «Об оценочной деятельности в Республике Казахстан»).</w:t>
      </w:r>
    </w:p>
    <w:p w:rsidR="00E31822" w:rsidRPr="00E31822" w:rsidRDefault="00E31822" w:rsidP="00E31822">
      <w:pPr>
        <w:spacing w:line="276" w:lineRule="auto"/>
        <w:jc w:val="both"/>
        <w:rPr>
          <w:rFonts w:eastAsia="Times New Roman" w:cs="Times New Roman"/>
          <w:sz w:val="22"/>
        </w:rPr>
      </w:pPr>
      <w:bookmarkStart w:id="1759" w:name="z3983"/>
      <w:bookmarkEnd w:id="17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132.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760" w:name="z3984"/>
      <w:bookmarkEnd w:id="17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статус подразделения залоговой службы в банке, полномочия, обязанности и внутренний порядок взаимодействия с иными подразделениями банка;</w:t>
      </w:r>
    </w:p>
    <w:p w:rsidR="00E31822" w:rsidRPr="00E31822" w:rsidRDefault="00E31822" w:rsidP="00E31822">
      <w:pPr>
        <w:spacing w:line="276" w:lineRule="auto"/>
        <w:jc w:val="both"/>
        <w:rPr>
          <w:rFonts w:eastAsia="Times New Roman" w:cs="Times New Roman"/>
          <w:sz w:val="22"/>
        </w:rPr>
      </w:pPr>
      <w:bookmarkStart w:id="1761" w:name="z3985"/>
      <w:bookmarkEnd w:id="17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задачи и сферу деятельности подразделения залоговой службы;</w:t>
      </w:r>
    </w:p>
    <w:p w:rsidR="00E31822" w:rsidRPr="00E31822" w:rsidRDefault="00E31822" w:rsidP="00E31822">
      <w:pPr>
        <w:spacing w:line="276" w:lineRule="auto"/>
        <w:jc w:val="both"/>
        <w:rPr>
          <w:rFonts w:eastAsia="Times New Roman" w:cs="Times New Roman"/>
          <w:sz w:val="22"/>
        </w:rPr>
      </w:pPr>
      <w:bookmarkStart w:id="1762" w:name="z3986"/>
      <w:bookmarkEnd w:id="17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ответственность и подотчетность подразделения залоговой службы;</w:t>
      </w:r>
    </w:p>
    <w:p w:rsidR="00E31822" w:rsidRPr="00E31822" w:rsidRDefault="00E31822" w:rsidP="00E31822">
      <w:pPr>
        <w:spacing w:line="276" w:lineRule="auto"/>
        <w:jc w:val="both"/>
        <w:rPr>
          <w:rFonts w:eastAsia="Times New Roman" w:cs="Times New Roman"/>
          <w:sz w:val="22"/>
        </w:rPr>
      </w:pPr>
      <w:bookmarkStart w:id="1763" w:name="z3987"/>
      <w:bookmarkEnd w:id="17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требования о соблюдении национальных стандартов оценки;</w:t>
      </w:r>
    </w:p>
    <w:p w:rsidR="00E31822" w:rsidRPr="00E31822" w:rsidRDefault="00E31822" w:rsidP="00E31822">
      <w:pPr>
        <w:spacing w:line="276" w:lineRule="auto"/>
        <w:jc w:val="both"/>
        <w:rPr>
          <w:rFonts w:eastAsia="Times New Roman" w:cs="Times New Roman"/>
          <w:sz w:val="22"/>
        </w:rPr>
      </w:pPr>
      <w:bookmarkStart w:id="1764" w:name="z3988"/>
      <w:bookmarkEnd w:id="17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требования о ведении статистического журнала стоимости залогового обеспечения.</w:t>
      </w:r>
    </w:p>
    <w:p w:rsidR="00E31822" w:rsidRPr="00E31822" w:rsidRDefault="00E31822" w:rsidP="00E31822">
      <w:pPr>
        <w:spacing w:line="276" w:lineRule="auto"/>
        <w:ind w:firstLine="708"/>
        <w:jc w:val="both"/>
        <w:rPr>
          <w:rFonts w:eastAsia="Times New Roman" w:cs="Times New Roman"/>
          <w:szCs w:val="28"/>
        </w:rPr>
      </w:pPr>
      <w:bookmarkStart w:id="1765" w:name="z5103"/>
      <w:bookmarkEnd w:id="1764"/>
      <w:r w:rsidRPr="00E31822">
        <w:rPr>
          <w:rFonts w:eastAsia="Times New Roman" w:cs="Times New Roman"/>
          <w:b/>
          <w:color w:val="000000"/>
          <w:szCs w:val="28"/>
        </w:rPr>
        <w:t>Глава 16. Управление рисками мошенничества и противоправных инцидентов при предоставлении финансовых услуг физическим лицам</w:t>
      </w:r>
    </w:p>
    <w:bookmarkEnd w:id="1765"/>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rPr>
        <w:t xml:space="preserve"> </w:t>
      </w:r>
      <w:r w:rsidRPr="00E31822">
        <w:rPr>
          <w:rFonts w:eastAsia="Times New Roman" w:cs="Times New Roman"/>
          <w:color w:val="FF0000"/>
          <w:lang w:val="en-US"/>
        </w:rPr>
        <w:t>     </w:t>
      </w:r>
      <w:r w:rsidRPr="00E31822">
        <w:rPr>
          <w:rFonts w:eastAsia="Times New Roman" w:cs="Times New Roman"/>
          <w:color w:val="FF0000"/>
        </w:rPr>
        <w:tab/>
      </w:r>
      <w:bookmarkStart w:id="1766" w:name="z5104"/>
      <w:r w:rsidRPr="00E31822">
        <w:rPr>
          <w:rFonts w:eastAsia="Times New Roman" w:cs="Times New Roman"/>
          <w:color w:val="000000"/>
        </w:rPr>
        <w:t>133. Совет директоров банка обеспечивает наличие эффективной системы управления рисками мошенничества и противоправных инцидентов, которая соответствует рыночной ситуации, стратегии, объему активов, уровню сложности операций банка и обеспечивает эффективное выявление, измерение, мониторинг и контроль с целью противодействия мошенничеству и противоправным инцидентам при использовании банковских услуг и включает,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767" w:name="z6865"/>
      <w:bookmarkEnd w:id="1766"/>
      <w:r w:rsidRPr="00E31822">
        <w:rPr>
          <w:rFonts w:eastAsia="Times New Roman" w:cs="Times New Roman"/>
          <w:color w:val="000000"/>
          <w:lang w:val="en-US"/>
        </w:rPr>
        <w:t>     </w:t>
      </w:r>
      <w:r w:rsidRPr="00E31822">
        <w:rPr>
          <w:rFonts w:eastAsia="Times New Roman" w:cs="Times New Roman"/>
          <w:color w:val="000000"/>
        </w:rPr>
        <w:t xml:space="preserve"> 1) политику и процедуры управления рисками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68" w:name="z6866"/>
      <w:bookmarkEnd w:id="17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систему управленческой отчетности;</w:t>
      </w:r>
    </w:p>
    <w:p w:rsidR="00E31822" w:rsidRPr="00E31822" w:rsidRDefault="00E31822" w:rsidP="00E31822">
      <w:pPr>
        <w:spacing w:line="276" w:lineRule="auto"/>
        <w:jc w:val="both"/>
        <w:rPr>
          <w:rFonts w:eastAsia="Times New Roman" w:cs="Times New Roman"/>
          <w:sz w:val="22"/>
        </w:rPr>
      </w:pPr>
      <w:bookmarkStart w:id="1769" w:name="z6867"/>
      <w:bookmarkEnd w:id="17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информационные технологии, в том числе антифрод-систему банка.</w:t>
      </w:r>
    </w:p>
    <w:bookmarkEnd w:id="1769"/>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1770" w:name="z5108"/>
      <w:r w:rsidRPr="00E31822">
        <w:rPr>
          <w:rFonts w:eastAsia="Times New Roman" w:cs="Times New Roman"/>
          <w:color w:val="FF0000"/>
        </w:rPr>
        <w:tab/>
      </w:r>
      <w:r w:rsidRPr="00E31822">
        <w:rPr>
          <w:rFonts w:eastAsia="Times New Roman" w:cs="Times New Roman"/>
          <w:color w:val="000000"/>
        </w:rPr>
        <w:t>134. В функции подразделений банка в рамках управления рисками мошенничества и противоправных инцидентов входит,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771" w:name="z6868"/>
      <w:bookmarkEnd w:id="17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разработка, внедрение и развитие системы управления рисками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72" w:name="z6869"/>
      <w:bookmarkEnd w:id="17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разработка плана мероприятий по реализации стратегии банка по противодействию мошенничеству и противоправным инцидентам, который раскрывает,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773" w:name="z6870"/>
      <w:bookmarkEnd w:id="17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потребностей в ресурсах, в том числе определение бюджета, необходимого для реализации процессов противодействия мошенничеству и противоправным инцидентам;</w:t>
      </w:r>
    </w:p>
    <w:p w:rsidR="00E31822" w:rsidRPr="00E31822" w:rsidRDefault="00E31822" w:rsidP="00E31822">
      <w:pPr>
        <w:spacing w:line="276" w:lineRule="auto"/>
        <w:jc w:val="both"/>
        <w:rPr>
          <w:rFonts w:eastAsia="Times New Roman" w:cs="Times New Roman"/>
          <w:sz w:val="22"/>
        </w:rPr>
      </w:pPr>
      <w:bookmarkStart w:id="1774" w:name="z6871"/>
      <w:bookmarkEnd w:id="17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требуемых мероприятий по противодействию мошенничеству и противоправным инцидентам с указанием сроков и ответственных за их реализацию;</w:t>
      </w:r>
    </w:p>
    <w:p w:rsidR="00E31822" w:rsidRPr="00E31822" w:rsidRDefault="00E31822" w:rsidP="00E31822">
      <w:pPr>
        <w:spacing w:line="276" w:lineRule="auto"/>
        <w:jc w:val="both"/>
        <w:rPr>
          <w:rFonts w:eastAsia="Times New Roman" w:cs="Times New Roman"/>
          <w:sz w:val="22"/>
        </w:rPr>
      </w:pPr>
      <w:bookmarkStart w:id="1775" w:name="z6872"/>
      <w:bookmarkEnd w:id="17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разработка и внедрение превентивных способов, моделей, технологий и процессов противодействия мошенничеству и противоправным инцидентам в отношении клиентов банка на внешних каналах обслуживания и совершенного работниками банка;</w:t>
      </w:r>
    </w:p>
    <w:p w:rsidR="00E31822" w:rsidRPr="00E31822" w:rsidRDefault="00E31822" w:rsidP="00E31822">
      <w:pPr>
        <w:spacing w:line="276" w:lineRule="auto"/>
        <w:jc w:val="both"/>
        <w:rPr>
          <w:rFonts w:eastAsia="Times New Roman" w:cs="Times New Roman"/>
          <w:sz w:val="22"/>
        </w:rPr>
      </w:pPr>
      <w:bookmarkStart w:id="1776" w:name="z6873"/>
      <w:bookmarkEnd w:id="17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внедрение, обеспечение, функционирование и непрерывное улучшение процессов противодействия мошенничеству и противоправным инцидентам, цифровых каналов предоставления финансовых продуктов и (или) услуг;</w:t>
      </w:r>
    </w:p>
    <w:p w:rsidR="00E31822" w:rsidRPr="00E31822" w:rsidRDefault="00E31822" w:rsidP="00E31822">
      <w:pPr>
        <w:spacing w:line="276" w:lineRule="auto"/>
        <w:jc w:val="both"/>
        <w:rPr>
          <w:rFonts w:eastAsia="Times New Roman" w:cs="Times New Roman"/>
          <w:sz w:val="22"/>
        </w:rPr>
      </w:pPr>
      <w:bookmarkStart w:id="1777" w:name="z6874"/>
      <w:bookmarkEnd w:id="17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оценка бизнес-процессов и внедряемых финансовых продуктов и (или) услуг на предмет рисков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78" w:name="z6875"/>
      <w:bookmarkEnd w:id="177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6) мониторинг уровня рисков мошенничества и противоправных инцидентов; </w:t>
      </w:r>
    </w:p>
    <w:p w:rsidR="00E31822" w:rsidRPr="00E31822" w:rsidRDefault="00E31822" w:rsidP="00E31822">
      <w:pPr>
        <w:spacing w:line="276" w:lineRule="auto"/>
        <w:jc w:val="both"/>
        <w:rPr>
          <w:rFonts w:eastAsia="Times New Roman" w:cs="Times New Roman"/>
          <w:sz w:val="22"/>
        </w:rPr>
      </w:pPr>
      <w:bookmarkStart w:id="1779" w:name="z6876"/>
      <w:bookmarkEnd w:id="17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обеспечение соответствия регуляторным требованиям в сфере противодействия мошенничеству и противоправным инцидентам при предоставлении финансовых продуктов и (или) услуг, разработка и последующая методологическая поддержка при установлении контрольных процедур во внутренних документах банка;</w:t>
      </w:r>
    </w:p>
    <w:p w:rsidR="00E31822" w:rsidRPr="00E31822" w:rsidRDefault="00E31822" w:rsidP="00E31822">
      <w:pPr>
        <w:spacing w:line="276" w:lineRule="auto"/>
        <w:jc w:val="both"/>
        <w:rPr>
          <w:rFonts w:eastAsia="Times New Roman" w:cs="Times New Roman"/>
          <w:sz w:val="22"/>
        </w:rPr>
      </w:pPr>
      <w:bookmarkStart w:id="1780" w:name="z6877"/>
      <w:bookmarkEnd w:id="17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выявление и аналитика внешних и внутренних данных, а также предупреждение новых схем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81" w:name="z6878"/>
      <w:bookmarkEnd w:id="17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разработка типологии подозрительных операций с признаками мошенничества или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82" w:name="z6879"/>
      <w:bookmarkEnd w:id="17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формирование списков лиц, осуществляющих подозрительные операции с признаками мошенничества или противоправных инцидентов, списка дропперов, мошенников, лиц, связанных с противоправными инцидентами, в том числе, на основании мониторинга и анализа исторических сведений по клиентам и их операциям за последние двенадцать календарных месяцев;</w:t>
      </w:r>
    </w:p>
    <w:p w:rsidR="00E31822" w:rsidRPr="00E31822" w:rsidRDefault="00E31822" w:rsidP="00E31822">
      <w:pPr>
        <w:spacing w:line="276" w:lineRule="auto"/>
        <w:jc w:val="both"/>
        <w:rPr>
          <w:rFonts w:eastAsia="Times New Roman" w:cs="Times New Roman"/>
          <w:sz w:val="22"/>
        </w:rPr>
      </w:pPr>
      <w:bookmarkStart w:id="1783" w:name="z6880"/>
      <w:bookmarkEnd w:id="17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осуществление мониторинга подозрительных операций с признаками мошенничества или противоправных инцидентов, поведения клиентов, работников и третьих лиц с признаками мошенничества или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784" w:name="z6881"/>
      <w:bookmarkEnd w:id="17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ведение и непрерывное обновление базы данных инцидентов в том числе, по итогам мониторинга операций клиентов, указанных в части второй пункта 110 Правил, а также мониторинга и анализа исторических сведений по клиентам и их операциям за последние двенадцать календарных месяцев;</w:t>
      </w:r>
    </w:p>
    <w:p w:rsidR="00E31822" w:rsidRPr="00E31822" w:rsidRDefault="00E31822" w:rsidP="00E31822">
      <w:pPr>
        <w:spacing w:line="276" w:lineRule="auto"/>
        <w:jc w:val="both"/>
        <w:rPr>
          <w:rFonts w:eastAsia="Times New Roman" w:cs="Times New Roman"/>
          <w:sz w:val="22"/>
        </w:rPr>
      </w:pPr>
      <w:bookmarkStart w:id="1785" w:name="z6882"/>
      <w:bookmarkEnd w:id="17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передача данных о подозрительных операциях с признаками мошенничества или противоправных инцидентов, мошенничестве или противоправных инцидентах, выявленных дропперах в центр обмена данными по платежным транзакциям с признаками мошенничества (далее – антифрод-центр НБРК) в круглосуточном режиме, в том числе, выявленных по итогам мониторинга и анализа сведений за последние двенадцать календарных месяцев, и непрерывное обогащение новой информацией по мере появления;</w:t>
      </w:r>
    </w:p>
    <w:p w:rsidR="00E31822" w:rsidRPr="00E31822" w:rsidRDefault="00E31822" w:rsidP="00E31822">
      <w:pPr>
        <w:spacing w:line="276" w:lineRule="auto"/>
        <w:jc w:val="both"/>
        <w:rPr>
          <w:rFonts w:eastAsia="Times New Roman" w:cs="Times New Roman"/>
          <w:sz w:val="22"/>
        </w:rPr>
      </w:pPr>
      <w:bookmarkStart w:id="1786" w:name="z6883"/>
      <w:bookmarkEnd w:id="1785"/>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обеспечение взаимодействия с антифрод-центром НБРК в соответствии с постановлением Правления Национального Банка Республики Казахстан от 29 августа 2025 года "Об утверждении Правил организации деятельности центра обмена данными по платежным транзакциям с признаками мошенничества (антифрод-центр Национального Банка Республики Казахстан)", зарегистрированным в Реестре государственной регистрации нормативных правовых актов под № 36742 (далее – Постановление № 54);</w:t>
      </w:r>
    </w:p>
    <w:p w:rsidR="00E31822" w:rsidRPr="00E31822" w:rsidRDefault="00E31822" w:rsidP="00E31822">
      <w:pPr>
        <w:spacing w:line="276" w:lineRule="auto"/>
        <w:jc w:val="both"/>
        <w:rPr>
          <w:rFonts w:eastAsia="Times New Roman" w:cs="Times New Roman"/>
          <w:sz w:val="22"/>
        </w:rPr>
      </w:pPr>
      <w:bookmarkStart w:id="1787" w:name="z6884"/>
      <w:bookmarkEnd w:id="17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 обеспечение повышения осведомленности клиентов банка, работников банка и третьих сторон в области противодействия мошенничеству и противоправным инцидентам, путем постоянного (периодического) информирования;</w:t>
      </w:r>
    </w:p>
    <w:p w:rsidR="00E31822" w:rsidRPr="00E31822" w:rsidRDefault="00E31822" w:rsidP="00E31822">
      <w:pPr>
        <w:spacing w:line="276" w:lineRule="auto"/>
        <w:jc w:val="both"/>
        <w:rPr>
          <w:rFonts w:eastAsia="Times New Roman" w:cs="Times New Roman"/>
          <w:sz w:val="22"/>
        </w:rPr>
      </w:pPr>
      <w:bookmarkStart w:id="1788" w:name="z6885"/>
      <w:bookmarkEnd w:id="17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16) выявление, фиксация и анализ фактов внутреннего и внешнего мошенничества;</w:t>
      </w:r>
    </w:p>
    <w:p w:rsidR="00E31822" w:rsidRPr="00E31822" w:rsidRDefault="00E31822" w:rsidP="00E31822">
      <w:pPr>
        <w:spacing w:line="276" w:lineRule="auto"/>
        <w:jc w:val="both"/>
        <w:rPr>
          <w:rFonts w:eastAsia="Times New Roman" w:cs="Times New Roman"/>
          <w:sz w:val="22"/>
        </w:rPr>
      </w:pPr>
      <w:bookmarkStart w:id="1789" w:name="z6886"/>
      <w:bookmarkEnd w:id="17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17)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p w:rsidR="00E31822" w:rsidRPr="00E31822" w:rsidRDefault="00E31822" w:rsidP="00E31822">
      <w:pPr>
        <w:spacing w:line="276" w:lineRule="auto"/>
        <w:jc w:val="both"/>
        <w:rPr>
          <w:rFonts w:eastAsia="Times New Roman" w:cs="Times New Roman"/>
          <w:sz w:val="22"/>
        </w:rPr>
      </w:pPr>
      <w:bookmarkStart w:id="1790" w:name="z6887"/>
      <w:bookmarkEnd w:id="17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18) подготовка предложений для принятия коллегиальным органом решений по вопросам противодействия мошенничеству и противоправным инцидентам, в том числе по возмещению ущерба или списания кредита в случае неисполнения банком собственных алгоритмов и моделей оценки риска мошенничества, при проведении операции, выдаче займа (при необходимости);</w:t>
      </w:r>
    </w:p>
    <w:p w:rsidR="00E31822" w:rsidRPr="00E31822" w:rsidRDefault="00E31822" w:rsidP="00E31822">
      <w:pPr>
        <w:spacing w:line="276" w:lineRule="auto"/>
        <w:jc w:val="both"/>
        <w:rPr>
          <w:rFonts w:eastAsia="Times New Roman" w:cs="Times New Roman"/>
          <w:sz w:val="22"/>
        </w:rPr>
      </w:pPr>
      <w:bookmarkStart w:id="1791" w:name="z6888"/>
      <w:bookmarkEnd w:id="17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19) подготовка и предоставление управленческой отчетности о реализации рисков мошенничества и противоправных инцидентов, а также об устранении их последствий в соответствии с внутренними документами.</w:t>
      </w:r>
    </w:p>
    <w:bookmarkEnd w:id="1791"/>
    <w:p w:rsidR="00E31822" w:rsidRPr="00E31822" w:rsidRDefault="00E31822" w:rsidP="00E31822">
      <w:pPr>
        <w:spacing w:line="276" w:lineRule="auto"/>
        <w:rPr>
          <w:rFonts w:eastAsia="Times New Roman" w:cs="Times New Roman"/>
          <w:sz w:val="22"/>
        </w:rPr>
      </w:pPr>
      <w:r w:rsidRPr="00E31822">
        <w:rPr>
          <w:rFonts w:eastAsia="Times New Roman" w:cs="Times New Roman"/>
          <w:color w:val="FF0000"/>
          <w:lang w:val="en-US"/>
        </w:rPr>
        <w:t>     </w:t>
      </w:r>
      <w:r w:rsidRPr="00E31822">
        <w:rPr>
          <w:rFonts w:eastAsia="Times New Roman" w:cs="Times New Roman"/>
          <w:color w:val="FF0000"/>
        </w:rPr>
        <w:t xml:space="preserve"> </w:t>
      </w:r>
      <w:bookmarkStart w:id="1792" w:name="z6889"/>
      <w:r w:rsidRPr="00E31822">
        <w:rPr>
          <w:rFonts w:eastAsia="Times New Roman" w:cs="Times New Roman"/>
          <w:color w:val="FF0000"/>
        </w:rPr>
        <w:tab/>
      </w:r>
      <w:r w:rsidRPr="00E31822">
        <w:rPr>
          <w:rFonts w:eastAsia="Times New Roman" w:cs="Times New Roman"/>
          <w:color w:val="000000"/>
        </w:rPr>
        <w:t xml:space="preserve">135. Квалификация и профессиональный опыт главы подразделений банка в рамках управления рисками мошенничества и противоправных инцидентов соответствует выбранной бизнес модели, масштабам деятельности, видам и сложности операций, риск-профилю. </w:t>
      </w:r>
    </w:p>
    <w:p w:rsidR="00E31822" w:rsidRPr="00E31822" w:rsidRDefault="00E31822" w:rsidP="00E31822">
      <w:pPr>
        <w:spacing w:line="276" w:lineRule="auto"/>
        <w:jc w:val="both"/>
        <w:rPr>
          <w:rFonts w:eastAsia="Times New Roman" w:cs="Times New Roman"/>
          <w:sz w:val="22"/>
        </w:rPr>
      </w:pPr>
      <w:bookmarkStart w:id="1793" w:name="z6890"/>
      <w:bookmarkEnd w:id="17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Независимость главы подразделений банка в рамках управления рисками мошенничества и противоправных инцидентов определяется:</w:t>
      </w:r>
    </w:p>
    <w:p w:rsidR="00E31822" w:rsidRPr="00E31822" w:rsidRDefault="00E31822" w:rsidP="00E31822">
      <w:pPr>
        <w:spacing w:line="276" w:lineRule="auto"/>
        <w:jc w:val="both"/>
        <w:rPr>
          <w:rFonts w:eastAsia="Times New Roman" w:cs="Times New Roman"/>
          <w:sz w:val="22"/>
        </w:rPr>
      </w:pPr>
      <w:bookmarkStart w:id="1794" w:name="z6891"/>
      <w:bookmarkEnd w:id="17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вне зависимости от подчинения, глава подразделений банка в рамках управления рисками мошенничества и противоправных инцидентов назначается и освобождается от должности советом директоров банка;</w:t>
      </w:r>
    </w:p>
    <w:p w:rsidR="00E31822" w:rsidRPr="00E31822" w:rsidRDefault="00E31822" w:rsidP="00E31822">
      <w:pPr>
        <w:spacing w:line="276" w:lineRule="auto"/>
        <w:jc w:val="both"/>
        <w:rPr>
          <w:rFonts w:eastAsia="Times New Roman" w:cs="Times New Roman"/>
          <w:sz w:val="22"/>
        </w:rPr>
      </w:pPr>
      <w:bookmarkStart w:id="1795" w:name="z6892"/>
      <w:bookmarkEnd w:id="17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имеет беспрепятственный доступ к совету директоров банка, без участия правления;</w:t>
      </w:r>
    </w:p>
    <w:p w:rsidR="00E31822" w:rsidRPr="00E31822" w:rsidRDefault="00E31822" w:rsidP="00E31822">
      <w:pPr>
        <w:spacing w:line="276" w:lineRule="auto"/>
        <w:jc w:val="both"/>
        <w:rPr>
          <w:rFonts w:eastAsia="Times New Roman" w:cs="Times New Roman"/>
          <w:sz w:val="22"/>
        </w:rPr>
      </w:pPr>
      <w:bookmarkStart w:id="1796" w:name="z6893"/>
      <w:bookmarkEnd w:id="17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имеет доступ к любой информации, необходимой для выполнения им своих обязанностей;</w:t>
      </w:r>
    </w:p>
    <w:p w:rsidR="00E31822" w:rsidRPr="00E31822" w:rsidRDefault="00E31822" w:rsidP="00E31822">
      <w:pPr>
        <w:spacing w:line="276" w:lineRule="auto"/>
        <w:jc w:val="both"/>
        <w:rPr>
          <w:rFonts w:eastAsia="Times New Roman" w:cs="Times New Roman"/>
          <w:sz w:val="22"/>
        </w:rPr>
      </w:pPr>
      <w:bookmarkStart w:id="1797" w:name="z6894"/>
      <w:bookmarkEnd w:id="17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не совмещает должность главного операционного директора, финансового директора, другие аналогичные функции операционной деятельности банка, руководителя подразделения внутреннего аудита.</w:t>
      </w:r>
    </w:p>
    <w:p w:rsidR="00E31822" w:rsidRPr="00E31822" w:rsidRDefault="00E31822" w:rsidP="00E31822">
      <w:pPr>
        <w:spacing w:line="276" w:lineRule="auto"/>
        <w:jc w:val="both"/>
        <w:rPr>
          <w:rFonts w:eastAsia="Times New Roman" w:cs="Times New Roman"/>
          <w:sz w:val="22"/>
        </w:rPr>
      </w:pPr>
      <w:bookmarkStart w:id="1798" w:name="z6895"/>
      <w:bookmarkEnd w:id="17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Взаимодействие между главой подразделений банка в рамках управления рисками мошенничества и противоправных инцидентов и советом директоров и (или) комитетом по вопросам управления рисками осуществляется на регулярной основе. Информация о принятом решении об освобождении главы подразделений банка в рамках управления рисками мошенничества и противоправных инцидентов от должности доводится до сведения уполномоченного органа. По запросу уполномоченного органа совет директоров банка предоставляет обоснование причины принятия такого решения.</w:t>
      </w:r>
    </w:p>
    <w:p w:rsidR="00E31822" w:rsidRPr="00E31822" w:rsidRDefault="00E31822" w:rsidP="00E31822">
      <w:pPr>
        <w:spacing w:line="276" w:lineRule="auto"/>
        <w:jc w:val="both"/>
        <w:rPr>
          <w:rFonts w:eastAsia="Times New Roman" w:cs="Times New Roman"/>
          <w:sz w:val="22"/>
        </w:rPr>
      </w:pPr>
      <w:bookmarkStart w:id="1799" w:name="z6896"/>
      <w:bookmarkEnd w:id="17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Глава подразделений банка в рамках управления рисками мошенничества и противоправных инцидентов несет ответственность за исполнение функций, определенных пунктом 134 Требований.</w:t>
      </w:r>
    </w:p>
    <w:p w:rsidR="00E31822" w:rsidRPr="00E31822" w:rsidRDefault="00E31822" w:rsidP="00E31822">
      <w:pPr>
        <w:spacing w:line="276" w:lineRule="auto"/>
        <w:jc w:val="both"/>
        <w:rPr>
          <w:rFonts w:eastAsia="Times New Roman" w:cs="Times New Roman"/>
          <w:sz w:val="22"/>
        </w:rPr>
      </w:pPr>
      <w:bookmarkStart w:id="1800" w:name="z5128"/>
      <w:bookmarkEnd w:id="17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136. Подразделения банка в рамках управления рисками мошенничества и противоправных инцидентов разрабатывают внутренний документ, определяющий порядок управления рисками мошенничества и противоправных инцидентов, который включает, но не ограничиваясь, следующие процедуры:</w:t>
      </w:r>
    </w:p>
    <w:p w:rsidR="00E31822" w:rsidRPr="00E31822" w:rsidRDefault="00E31822" w:rsidP="00E31822">
      <w:pPr>
        <w:spacing w:line="276" w:lineRule="auto"/>
        <w:jc w:val="both"/>
        <w:rPr>
          <w:rFonts w:eastAsia="Times New Roman" w:cs="Times New Roman"/>
          <w:sz w:val="22"/>
        </w:rPr>
      </w:pPr>
      <w:bookmarkStart w:id="1801" w:name="z6897"/>
      <w:bookmarkEnd w:id="18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идентификации рисков мошенничества и противоправных инцидентов и определение индикаторов раннего обнаружения подверженности рискам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02" w:name="z6898"/>
      <w:bookmarkEnd w:id="18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оценки вероятности и последствий, в том числе убытков, всех выявленных рисков мошенничества и противоправных инцидентов, применяя качественные и (или) количественные методы оценки, в том числе на основании данных об их реализации;</w:t>
      </w:r>
    </w:p>
    <w:p w:rsidR="00E31822" w:rsidRPr="00E31822" w:rsidRDefault="00E31822" w:rsidP="00E31822">
      <w:pPr>
        <w:spacing w:line="276" w:lineRule="auto"/>
        <w:jc w:val="both"/>
        <w:rPr>
          <w:rFonts w:eastAsia="Times New Roman" w:cs="Times New Roman"/>
          <w:sz w:val="22"/>
        </w:rPr>
      </w:pPr>
      <w:bookmarkStart w:id="1803" w:name="z6899"/>
      <w:bookmarkEnd w:id="18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процедуры рассмотрения обращений (жалоб) клиентов по вопросам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04" w:name="z6900"/>
      <w:bookmarkEnd w:id="180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4) процессы проведения внутренних расследований по подозрительным операциям с признаками мошенничества или противоправных инцидентов; </w:t>
      </w:r>
    </w:p>
    <w:p w:rsidR="00E31822" w:rsidRPr="00E31822" w:rsidRDefault="00E31822" w:rsidP="00E31822">
      <w:pPr>
        <w:spacing w:line="276" w:lineRule="auto"/>
        <w:jc w:val="both"/>
        <w:rPr>
          <w:rFonts w:eastAsia="Times New Roman" w:cs="Times New Roman"/>
          <w:sz w:val="22"/>
        </w:rPr>
      </w:pPr>
      <w:bookmarkStart w:id="1805" w:name="z6901"/>
      <w:bookmarkEnd w:id="18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сбора и хранения сведений о реализации существенных рисков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06" w:name="z6902"/>
      <w:bookmarkEnd w:id="18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формирования реестра рисков, включающего риски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07" w:name="z6903"/>
      <w:bookmarkEnd w:id="180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разработки мер минимизации рисков мошенничества и противоправных инцидентов, в том числе при предоставлении заемщику посредством Интернета в течение одного календарного дня нескольких потребительских займов, не обеспеченных залогом имущества, сумма которых в результате сложения превышает минимальный размер, определенный постановлением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p w:rsidR="00E31822" w:rsidRPr="00E31822" w:rsidRDefault="00E31822" w:rsidP="00E31822">
      <w:pPr>
        <w:spacing w:line="276" w:lineRule="auto"/>
        <w:jc w:val="both"/>
        <w:rPr>
          <w:rFonts w:eastAsia="Times New Roman" w:cs="Times New Roman"/>
          <w:sz w:val="22"/>
        </w:rPr>
      </w:pPr>
      <w:bookmarkStart w:id="1808" w:name="z6904"/>
      <w:bookmarkEnd w:id="18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мониторинга исполнения мер по обработке рисков мошенничества и противоправных инцидентов.</w:t>
      </w:r>
    </w:p>
    <w:p w:rsidR="00E31822" w:rsidRPr="00E31822" w:rsidRDefault="00E31822" w:rsidP="00E31822">
      <w:pPr>
        <w:spacing w:line="276" w:lineRule="auto"/>
        <w:ind w:firstLine="709"/>
        <w:rPr>
          <w:rFonts w:eastAsia="Times New Roman" w:cs="Times New Roman"/>
          <w:sz w:val="22"/>
        </w:rPr>
      </w:pPr>
      <w:bookmarkStart w:id="1809" w:name="z5135"/>
      <w:bookmarkEnd w:id="1808"/>
      <w:r w:rsidRPr="00E31822">
        <w:rPr>
          <w:rFonts w:eastAsia="Times New Roman" w:cs="Times New Roman"/>
          <w:color w:val="000000"/>
        </w:rPr>
        <w:t>137. Антифрод-система банка отвечает следующим требованиям:</w:t>
      </w:r>
    </w:p>
    <w:p w:rsidR="00E31822" w:rsidRPr="00E31822" w:rsidRDefault="00E31822" w:rsidP="00E31822">
      <w:pPr>
        <w:spacing w:line="276" w:lineRule="auto"/>
        <w:ind w:firstLine="708"/>
        <w:jc w:val="both"/>
        <w:rPr>
          <w:rFonts w:eastAsia="Times New Roman" w:cs="Times New Roman"/>
          <w:color w:val="000000"/>
        </w:rPr>
      </w:pPr>
      <w:bookmarkStart w:id="1810" w:name="z6905"/>
      <w:bookmarkEnd w:id="1809"/>
      <w:r w:rsidRPr="00E31822">
        <w:rPr>
          <w:rFonts w:eastAsia="Times New Roman" w:cs="Times New Roman"/>
          <w:color w:val="000000"/>
        </w:rPr>
        <w:t xml:space="preserve">1) обеспечивает техническую интеграцию с антифрод-центром НБРК; </w:t>
      </w:r>
    </w:p>
    <w:p w:rsidR="00E31822" w:rsidRPr="00E31822" w:rsidRDefault="00E31822" w:rsidP="00E31822">
      <w:pPr>
        <w:spacing w:line="276" w:lineRule="auto"/>
        <w:ind w:firstLine="709"/>
        <w:jc w:val="both"/>
        <w:rPr>
          <w:rFonts w:eastAsia="Times New Roman" w:cs="Times New Roman"/>
        </w:rPr>
      </w:pPr>
      <w:r w:rsidRPr="00E31822">
        <w:rPr>
          <w:rFonts w:eastAsia="Times New Roman" w:cs="Times New Roman"/>
        </w:rPr>
        <w:t>2) обеспечивает автоматическое объединение всех данных и подозрительных операций с признаками мошенничества или противоправных инцидентов, связанных с одним клиентом, устройством, IP-адресом, номером телефон и/или картой, с учетом ретроспективных данных за 12 месяцев или с момента сбора банком вышеуказанных сведений;</w:t>
      </w:r>
    </w:p>
    <w:p w:rsidR="00E31822" w:rsidRPr="00E31822" w:rsidRDefault="00E31822" w:rsidP="00E31822">
      <w:pPr>
        <w:spacing w:line="276" w:lineRule="auto"/>
        <w:jc w:val="both"/>
        <w:rPr>
          <w:rFonts w:eastAsia="Times New Roman" w:cs="Times New Roman"/>
          <w:sz w:val="22"/>
        </w:rPr>
      </w:pPr>
      <w:bookmarkStart w:id="1811" w:name="z6906"/>
      <w:bookmarkEnd w:id="18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обеспечивает полноту отражения информации о подозрительных операциях с признаками мошенничества или противоправных инцидентов, мошенничестве, противоправных инцидентах, выявленных дропперах в базе данных инцидентов;</w:t>
      </w:r>
    </w:p>
    <w:p w:rsidR="00E31822" w:rsidRPr="00E31822" w:rsidRDefault="00E31822" w:rsidP="00E31822">
      <w:pPr>
        <w:spacing w:line="276" w:lineRule="auto"/>
        <w:jc w:val="both"/>
        <w:rPr>
          <w:rFonts w:eastAsia="Times New Roman" w:cs="Times New Roman"/>
          <w:sz w:val="22"/>
        </w:rPr>
      </w:pPr>
      <w:bookmarkStart w:id="1812" w:name="z6907"/>
      <w:bookmarkEnd w:id="18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использует заданные алгоритмы сценариев, модели и правила для выявления подозрительной активности;</w:t>
      </w:r>
    </w:p>
    <w:p w:rsidR="00E31822" w:rsidRPr="00E31822" w:rsidRDefault="00E31822" w:rsidP="00E31822">
      <w:pPr>
        <w:spacing w:line="276" w:lineRule="auto"/>
        <w:jc w:val="both"/>
        <w:rPr>
          <w:rFonts w:eastAsia="Times New Roman" w:cs="Times New Roman"/>
          <w:sz w:val="22"/>
        </w:rPr>
      </w:pPr>
      <w:bookmarkStart w:id="1813" w:name="z6908"/>
      <w:bookmarkEnd w:id="181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5) обеспечивает: </w:t>
      </w:r>
    </w:p>
    <w:p w:rsidR="00E31822" w:rsidRPr="00E31822" w:rsidRDefault="00E31822" w:rsidP="00E31822">
      <w:pPr>
        <w:spacing w:line="276" w:lineRule="auto"/>
        <w:jc w:val="both"/>
        <w:rPr>
          <w:rFonts w:eastAsia="Times New Roman" w:cs="Times New Roman"/>
          <w:sz w:val="22"/>
        </w:rPr>
      </w:pPr>
      <w:bookmarkStart w:id="1814" w:name="z6909"/>
      <w:bookmarkEnd w:id="18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ведение внутренних списков лиц, осуществляющих подозрительные операции с признаками мошенничества или противоправных инцидентов непрерывно обновляемых на основании сведений из базы данных о событиях осуществления платежной транзакции с признаками мошенничества и (или) из базы о попытках осуществления платежной транзакции с признаками мошенничества (далее – списки лиц антифрод-центра НБРК);</w:t>
      </w:r>
    </w:p>
    <w:p w:rsidR="00E31822" w:rsidRPr="00E31822" w:rsidRDefault="00E31822" w:rsidP="00E31822">
      <w:pPr>
        <w:spacing w:line="276" w:lineRule="auto"/>
        <w:jc w:val="both"/>
        <w:rPr>
          <w:rFonts w:eastAsia="Times New Roman" w:cs="Times New Roman"/>
          <w:sz w:val="22"/>
        </w:rPr>
      </w:pPr>
      <w:bookmarkStart w:id="1815" w:name="z6910"/>
      <w:bookmarkEnd w:id="18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автоматическую сверку с внутренними списками банка, включая списки антифрод-центра НБРК для всех транзакций;</w:t>
      </w:r>
    </w:p>
    <w:p w:rsidR="00E31822" w:rsidRPr="00E31822" w:rsidRDefault="00E31822" w:rsidP="00E31822">
      <w:pPr>
        <w:spacing w:line="276" w:lineRule="auto"/>
        <w:jc w:val="both"/>
        <w:rPr>
          <w:rFonts w:eastAsia="Times New Roman" w:cs="Times New Roman"/>
          <w:sz w:val="22"/>
        </w:rPr>
      </w:pPr>
      <w:bookmarkStart w:id="1816" w:name="z6911"/>
      <w:bookmarkEnd w:id="18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 наличии распоряжения заемщика о перечислении займа на счет третьего лица автоматическое подтверждение через антифрод-центр НБРК со стороны банка-получателя об отсутствии бенефициара платежа во внутренних списках банка-получателя по лицам, осуществляющим подозрительные операции с признаками мошенничества;</w:t>
      </w:r>
    </w:p>
    <w:p w:rsidR="00E31822" w:rsidRPr="00E31822" w:rsidRDefault="00E31822" w:rsidP="00E31822">
      <w:pPr>
        <w:spacing w:line="276" w:lineRule="auto"/>
        <w:jc w:val="both"/>
        <w:rPr>
          <w:rFonts w:eastAsia="Times New Roman" w:cs="Times New Roman"/>
          <w:sz w:val="22"/>
        </w:rPr>
      </w:pPr>
      <w:bookmarkStart w:id="1817" w:name="z6963"/>
      <w:bookmarkEnd w:id="1816"/>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соблюдение требования, предусмотренного пунктом 5 статьи 58 Закона о банках, в том числе в случае, предусмотренном подпунктом 7) пункта 136 Правил, а также принятие иных мер в соответствии с Правилами;</w:t>
      </w:r>
    </w:p>
    <w:p w:rsidR="00E31822" w:rsidRPr="00E31822" w:rsidRDefault="00E31822" w:rsidP="00E31822">
      <w:pPr>
        <w:spacing w:line="276" w:lineRule="auto"/>
        <w:jc w:val="both"/>
        <w:rPr>
          <w:rFonts w:eastAsia="Times New Roman" w:cs="Times New Roman"/>
          <w:sz w:val="22"/>
        </w:rPr>
      </w:pPr>
      <w:bookmarkStart w:id="1818" w:name="z6912"/>
      <w:bookmarkEnd w:id="18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предусмотрена возможность приостановить и (или) отклонить транзакцию;</w:t>
      </w:r>
    </w:p>
    <w:p w:rsidR="00E31822" w:rsidRPr="00E31822" w:rsidRDefault="00E31822" w:rsidP="00E31822">
      <w:pPr>
        <w:spacing w:line="276" w:lineRule="auto"/>
        <w:jc w:val="both"/>
        <w:rPr>
          <w:rFonts w:eastAsia="Times New Roman" w:cs="Times New Roman"/>
          <w:sz w:val="22"/>
        </w:rPr>
      </w:pPr>
      <w:bookmarkStart w:id="1819" w:name="z6913"/>
      <w:bookmarkEnd w:id="1818"/>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обеспечивает хранение и безопасность данных, безопасность информационного обмена данными о мошенничестве или противоправных инцидентах, в соответствии с постановлением № 48;</w:t>
      </w:r>
    </w:p>
    <w:p w:rsidR="00E31822" w:rsidRPr="00E31822" w:rsidRDefault="00E31822" w:rsidP="00E31822">
      <w:pPr>
        <w:spacing w:line="276" w:lineRule="auto"/>
        <w:jc w:val="both"/>
        <w:rPr>
          <w:rFonts w:eastAsia="Times New Roman" w:cs="Times New Roman"/>
          <w:color w:val="000000"/>
        </w:rPr>
      </w:pPr>
      <w:bookmarkStart w:id="1820" w:name="z6914"/>
      <w:bookmarkEnd w:id="18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обеспечивает анализ и настройку параметров для выявления подозрительных операций с признаками мошенничества или противоправных инцидентов, тестирование и внесение изменений в антифрод-систему банка;</w:t>
      </w:r>
    </w:p>
    <w:p w:rsidR="00E31822" w:rsidRPr="00E31822" w:rsidRDefault="00E31822" w:rsidP="00E31822">
      <w:pPr>
        <w:spacing w:line="276" w:lineRule="auto"/>
        <w:jc w:val="both"/>
        <w:rPr>
          <w:rFonts w:eastAsia="Times New Roman" w:cs="Times New Roman"/>
        </w:rPr>
      </w:pPr>
      <w:r w:rsidRPr="00E31822">
        <w:rPr>
          <w:rFonts w:eastAsia="Times New Roman" w:cs="Times New Roman"/>
          <w:sz w:val="22"/>
        </w:rPr>
        <w:tab/>
      </w:r>
      <w:r w:rsidRPr="00E31822">
        <w:rPr>
          <w:rFonts w:eastAsia="Times New Roman" w:cs="Times New Roman"/>
        </w:rPr>
        <w:t>9) обеспечивает мониторинг операций в круглосуточном режиме, проводимых через личный кабинет на интернет-ресурсе, мобильное приложение, банкоматы и POS-терминалы и интеграцию с внутренними банковскими и платежными системами.</w:t>
      </w:r>
    </w:p>
    <w:p w:rsidR="00E31822" w:rsidRPr="00E31822" w:rsidRDefault="00E31822" w:rsidP="00E31822">
      <w:pPr>
        <w:spacing w:line="276" w:lineRule="auto"/>
        <w:ind w:firstLine="708"/>
        <w:jc w:val="both"/>
        <w:rPr>
          <w:rFonts w:eastAsia="Times New Roman" w:cs="Times New Roman"/>
        </w:rPr>
      </w:pPr>
      <w:r w:rsidRPr="00E31822">
        <w:rPr>
          <w:rFonts w:eastAsia="Times New Roman" w:cs="Times New Roman"/>
        </w:rPr>
        <w:t xml:space="preserve">Антифрод-подразделение проводит не реже 1 раза в полугодие анализ ранее совершенных мошеннических операций, не выявленных на момент совершения, с обязательной оценкой причин, корректировкой антифрод-моделей и отчетом в Комитет по рискам. </w:t>
      </w:r>
    </w:p>
    <w:p w:rsidR="00E31822" w:rsidRPr="00E31822" w:rsidRDefault="00E31822" w:rsidP="00E31822">
      <w:pPr>
        <w:spacing w:line="276" w:lineRule="auto"/>
        <w:ind w:left="57" w:right="57" w:firstLine="652"/>
        <w:jc w:val="both"/>
        <w:rPr>
          <w:rFonts w:eastAsiaTheme="minorEastAsia" w:cs="Times New Roman"/>
          <w:szCs w:val="28"/>
          <w:lang w:eastAsia="ru-RU"/>
        </w:rPr>
      </w:pPr>
      <w:r w:rsidRPr="00E31822">
        <w:rPr>
          <w:rFonts w:eastAsiaTheme="minorEastAsia" w:cs="Times New Roman"/>
          <w:color w:val="000000"/>
          <w:szCs w:val="28"/>
          <w:lang w:eastAsia="ru-RU"/>
        </w:rPr>
        <w:t xml:space="preserve">138. </w:t>
      </w:r>
      <w:r w:rsidRPr="00E31822">
        <w:rPr>
          <w:rFonts w:eastAsiaTheme="minorEastAsia" w:cs="Times New Roman"/>
          <w:szCs w:val="28"/>
          <w:lang w:eastAsia="ru-RU"/>
        </w:rPr>
        <w:t xml:space="preserve">Объекты информатизации для оказания электронных банковских услуг включают функционал сессионного антифрода, как механизм оценки пользовательской сессии </w:t>
      </w:r>
      <w:r w:rsidRPr="00E31822">
        <w:rPr>
          <w:rFonts w:eastAsia="Times New Roman" w:cs="Times New Roman"/>
          <w:bCs/>
          <w:color w:val="000000"/>
          <w:szCs w:val="28"/>
          <w:lang w:eastAsia="ru-RU"/>
        </w:rPr>
        <w:t xml:space="preserve">в цифровых каналах (мобильное приложение, интернет-банкинг) </w:t>
      </w:r>
      <w:r w:rsidRPr="00E31822">
        <w:rPr>
          <w:rFonts w:eastAsiaTheme="minorEastAsia" w:cs="Times New Roman"/>
          <w:szCs w:val="28"/>
          <w:lang w:eastAsia="ru-RU"/>
        </w:rPr>
        <w:t>в режиме реального времени для анализа поведения клиента и формирования профиля активности клиента, выявления аномалий, указывающих на возможное мошенничество, до совершения операции.</w:t>
      </w:r>
    </w:p>
    <w:p w:rsidR="00E31822" w:rsidRPr="00E31822" w:rsidRDefault="00E31822" w:rsidP="00E31822">
      <w:pPr>
        <w:spacing w:line="276" w:lineRule="auto"/>
        <w:ind w:left="57" w:right="57" w:firstLine="652"/>
        <w:jc w:val="both"/>
        <w:rPr>
          <w:rFonts w:eastAsiaTheme="minorEastAsia" w:cs="Times New Roman"/>
          <w:color w:val="000000"/>
          <w:szCs w:val="28"/>
          <w:lang w:eastAsia="ru-RU"/>
        </w:rPr>
      </w:pPr>
      <w:r w:rsidRPr="00E31822">
        <w:rPr>
          <w:rFonts w:eastAsiaTheme="minorEastAsia" w:cs="Times New Roman"/>
          <w:szCs w:val="28"/>
          <w:lang w:eastAsia="ru-RU"/>
        </w:rPr>
        <w:t xml:space="preserve">Профиль активности клиента для сессионного антифрода формируется и динамически обновляется согласно внутренним документам банка. </w:t>
      </w:r>
    </w:p>
    <w:p w:rsidR="00E31822" w:rsidRPr="00E31822" w:rsidRDefault="00E31822" w:rsidP="00E31822">
      <w:pPr>
        <w:spacing w:line="276" w:lineRule="auto"/>
        <w:ind w:firstLine="652"/>
        <w:jc w:val="both"/>
        <w:rPr>
          <w:rFonts w:eastAsia="Times New Roman" w:cs="Times New Roman"/>
          <w:szCs w:val="28"/>
        </w:rPr>
      </w:pPr>
      <w:r w:rsidRPr="00E31822">
        <w:rPr>
          <w:rFonts w:eastAsia="Times New Roman" w:cs="Times New Roman"/>
          <w:szCs w:val="28"/>
        </w:rPr>
        <w:t xml:space="preserve">По результатам формирования профиля активности клиента, банк обеспечивает </w:t>
      </w:r>
      <w:r w:rsidRPr="00E31822">
        <w:rPr>
          <w:rFonts w:eastAsia="Times New Roman" w:cs="Times New Roman"/>
          <w:bCs/>
          <w:szCs w:val="28"/>
          <w:lang w:eastAsia="ru-RU"/>
        </w:rPr>
        <w:t xml:space="preserve">классификацию клиентов по уровням риска вовлечения в мошеннические </w:t>
      </w:r>
      <w:r w:rsidRPr="00E31822">
        <w:rPr>
          <w:rFonts w:eastAsia="Times New Roman" w:cs="Times New Roman"/>
          <w:szCs w:val="28"/>
        </w:rPr>
        <w:t>и противоправные инциденты</w:t>
      </w:r>
      <w:r w:rsidRPr="00E31822">
        <w:rPr>
          <w:rFonts w:eastAsia="Times New Roman" w:cs="Times New Roman"/>
          <w:bCs/>
          <w:szCs w:val="28"/>
          <w:lang w:eastAsia="ru-RU"/>
        </w:rPr>
        <w:t xml:space="preserve"> на основании утвержденных внутренних документов банка, определяющих порядок и критерии отнесения клиентов к высоким, средним и низким уровням риска</w:t>
      </w:r>
      <w:r w:rsidRPr="00E31822">
        <w:rPr>
          <w:rFonts w:eastAsia="Times New Roman" w:cs="Times New Roman"/>
          <w:szCs w:val="28"/>
        </w:rPr>
        <w:t>.</w:t>
      </w:r>
    </w:p>
    <w:p w:rsidR="00E31822" w:rsidRPr="00E31822" w:rsidRDefault="00E31822" w:rsidP="00E31822">
      <w:pPr>
        <w:spacing w:line="276" w:lineRule="auto"/>
        <w:ind w:left="57" w:right="57" w:firstLine="652"/>
        <w:jc w:val="both"/>
        <w:rPr>
          <w:rFonts w:eastAsiaTheme="minorEastAsia" w:cs="Times New Roman"/>
          <w:color w:val="000000"/>
          <w:szCs w:val="28"/>
          <w:lang w:eastAsia="ru-RU"/>
        </w:rPr>
      </w:pPr>
      <w:r w:rsidRPr="00E31822">
        <w:rPr>
          <w:rFonts w:eastAsiaTheme="minorEastAsia" w:cs="Times New Roman"/>
          <w:color w:val="000000"/>
          <w:szCs w:val="28"/>
          <w:lang w:eastAsia="ru-RU"/>
        </w:rPr>
        <w:t xml:space="preserve">Требования настоящих Правил по </w:t>
      </w:r>
      <w:r w:rsidRPr="00E31822">
        <w:rPr>
          <w:rFonts w:eastAsiaTheme="minorEastAsia" w:cs="Times New Roman"/>
          <w:szCs w:val="28"/>
          <w:lang w:eastAsia="ru-RU"/>
        </w:rPr>
        <w:t>функционалу сессионного антифрода и</w:t>
      </w:r>
      <w:r w:rsidRPr="00E31822">
        <w:rPr>
          <w:rFonts w:eastAsiaTheme="minorEastAsia" w:cs="Times New Roman"/>
          <w:color w:val="000000"/>
          <w:szCs w:val="28"/>
          <w:lang w:eastAsia="ru-RU"/>
        </w:rPr>
        <w:t xml:space="preserve"> формированию профиля активности клиента не распространяются на банки, банковская деятельность которых ориентирована на корпоративное кредитование, и заемные операции с физическими лицами осуществляются в рамках обслуживания работников банка, корпоративных клиентов банка и связанных с ними банковских продуктов. </w:t>
      </w:r>
    </w:p>
    <w:p w:rsidR="00E31822" w:rsidRPr="00E31822" w:rsidRDefault="00E31822" w:rsidP="00E31822">
      <w:pPr>
        <w:spacing w:line="276" w:lineRule="auto"/>
        <w:jc w:val="both"/>
        <w:rPr>
          <w:rFonts w:eastAsia="Times New Roman" w:cs="Times New Roman"/>
          <w:sz w:val="22"/>
        </w:rPr>
      </w:pPr>
      <w:bookmarkStart w:id="1821" w:name="z5145"/>
      <w:bookmarkEnd w:id="18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139. Политика и процедуры управления рисками мошенничества и противоправных инцидентов включают,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1822" w:name="z6915"/>
      <w:bookmarkEnd w:id="18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оценку рисков мошенничества и противоправных инцидентов, при взаимоотношениях с сотрудниками, клиентами и третьими лицами, которые позволяют предотвратить установление отношений, не отвечающих требованиям;</w:t>
      </w:r>
    </w:p>
    <w:p w:rsidR="00E31822" w:rsidRPr="00E31822" w:rsidRDefault="00E31822" w:rsidP="00E31822">
      <w:pPr>
        <w:spacing w:line="276" w:lineRule="auto"/>
        <w:jc w:val="both"/>
        <w:rPr>
          <w:rFonts w:eastAsia="Times New Roman" w:cs="Times New Roman"/>
          <w:sz w:val="22"/>
        </w:rPr>
      </w:pPr>
      <w:bookmarkStart w:id="1823" w:name="z6916"/>
      <w:bookmarkEnd w:id="18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перечень операций, подлежащих рассмотрению;</w:t>
      </w:r>
    </w:p>
    <w:p w:rsidR="00E31822" w:rsidRPr="00E31822" w:rsidRDefault="00E31822" w:rsidP="00E31822">
      <w:pPr>
        <w:spacing w:line="276" w:lineRule="auto"/>
        <w:jc w:val="both"/>
        <w:rPr>
          <w:rFonts w:eastAsia="Times New Roman" w:cs="Times New Roman"/>
          <w:sz w:val="22"/>
        </w:rPr>
      </w:pPr>
      <w:bookmarkStart w:id="1824" w:name="z6917"/>
      <w:bookmarkEnd w:id="18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критерии подозрительных операций с признаками мошенничества или противоправных инцидентов, мошенничества или противоправных инцидентов, устанавливаемые в том числе уполномоченным органом;</w:t>
      </w:r>
    </w:p>
    <w:p w:rsidR="00E31822" w:rsidRPr="00E31822" w:rsidRDefault="00E31822" w:rsidP="00E31822">
      <w:pPr>
        <w:spacing w:line="276" w:lineRule="auto"/>
        <w:jc w:val="both"/>
        <w:rPr>
          <w:rFonts w:eastAsia="Times New Roman" w:cs="Times New Roman"/>
          <w:sz w:val="22"/>
        </w:rPr>
      </w:pPr>
      <w:bookmarkStart w:id="1825" w:name="z6918"/>
      <w:bookmarkEnd w:id="18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порядок выявления дропперов и приостановления им предоставления электронных банковских услуг в соответствии с пунктом 140 Правил;</w:t>
      </w:r>
    </w:p>
    <w:p w:rsidR="00E31822" w:rsidRPr="00E31822" w:rsidRDefault="00E31822" w:rsidP="00E31822">
      <w:pPr>
        <w:spacing w:line="276" w:lineRule="auto"/>
        <w:jc w:val="both"/>
        <w:rPr>
          <w:rFonts w:eastAsia="Times New Roman" w:cs="Times New Roman"/>
          <w:sz w:val="22"/>
        </w:rPr>
      </w:pPr>
      <w:bookmarkStart w:id="1826" w:name="z6919"/>
      <w:bookmarkEnd w:id="18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критерии включения и исключения в списки лиц, осуществляющих подозрительные операции с признаками мошенничества или противоправных инцидентов, списки мошенников или лиц, связанных с противоправными инцидентами;</w:t>
      </w:r>
    </w:p>
    <w:p w:rsidR="00E31822" w:rsidRPr="00E31822" w:rsidRDefault="00E31822" w:rsidP="00E31822">
      <w:pPr>
        <w:spacing w:line="276" w:lineRule="auto"/>
        <w:jc w:val="both"/>
        <w:rPr>
          <w:rFonts w:eastAsia="Times New Roman" w:cs="Times New Roman"/>
          <w:sz w:val="22"/>
        </w:rPr>
      </w:pPr>
      <w:bookmarkStart w:id="1827" w:name="z6920"/>
      <w:bookmarkEnd w:id="18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способы, методы и модели оценки рисков мошенничества и противоправных инцидентов, отвечают следующим требованиям:</w:t>
      </w:r>
    </w:p>
    <w:p w:rsidR="00E31822" w:rsidRPr="00E31822" w:rsidRDefault="00E31822" w:rsidP="00E31822">
      <w:pPr>
        <w:spacing w:line="276" w:lineRule="auto"/>
        <w:jc w:val="both"/>
        <w:rPr>
          <w:rFonts w:eastAsia="Times New Roman" w:cs="Times New Roman"/>
          <w:sz w:val="22"/>
        </w:rPr>
      </w:pPr>
      <w:bookmarkStart w:id="1828" w:name="z6921"/>
      <w:bookmarkEnd w:id="1827"/>
      <w:r w:rsidRPr="00E31822">
        <w:rPr>
          <w:rFonts w:eastAsia="Times New Roman" w:cs="Times New Roman"/>
          <w:color w:val="000000"/>
          <w:lang w:val="en-US"/>
        </w:rPr>
        <w:t>     </w:t>
      </w:r>
      <w:r w:rsidRPr="00E31822">
        <w:rPr>
          <w:rFonts w:eastAsia="Times New Roman" w:cs="Times New Roman"/>
          <w:color w:val="000000"/>
        </w:rPr>
        <w:tab/>
        <w:t>качественные и количественные методы оценки;</w:t>
      </w:r>
    </w:p>
    <w:p w:rsidR="00E31822" w:rsidRPr="00E31822" w:rsidRDefault="00E31822" w:rsidP="00E31822">
      <w:pPr>
        <w:spacing w:line="276" w:lineRule="auto"/>
        <w:jc w:val="both"/>
        <w:rPr>
          <w:rFonts w:eastAsia="Times New Roman" w:cs="Times New Roman"/>
          <w:sz w:val="22"/>
        </w:rPr>
      </w:pPr>
      <w:bookmarkStart w:id="1829" w:name="z6922"/>
      <w:bookmarkEnd w:id="18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способы, методы и модели должны быть адаптированы к новым методам мошенничества и противоправных инцидентов, уровню сложности операций банка, а также изменениям в процессах банка и в законодательстве;</w:t>
      </w:r>
    </w:p>
    <w:p w:rsidR="00E31822" w:rsidRPr="00E31822" w:rsidRDefault="00E31822" w:rsidP="00E31822">
      <w:pPr>
        <w:spacing w:line="276" w:lineRule="auto"/>
        <w:jc w:val="both"/>
        <w:rPr>
          <w:rFonts w:eastAsia="Times New Roman" w:cs="Times New Roman"/>
          <w:sz w:val="22"/>
        </w:rPr>
      </w:pPr>
      <w:bookmarkStart w:id="1830" w:name="z6923"/>
      <w:bookmarkEnd w:id="18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системы обнаружения мошенничества и противоправных инцидентов, для выявления аномалий в транзакционных и нетранзакционных данных, а также поведения клиентов и сотрудников, которые могут свидетельствовать о подозрительных операциях и мошенничестве, противоправных инцидентах, обеспечивают проверку в автоматическом режиме;</w:t>
      </w:r>
    </w:p>
    <w:p w:rsidR="00E31822" w:rsidRPr="00E31822" w:rsidRDefault="00E31822" w:rsidP="00E31822">
      <w:pPr>
        <w:spacing w:line="276" w:lineRule="auto"/>
        <w:jc w:val="both"/>
        <w:rPr>
          <w:rFonts w:eastAsia="Times New Roman" w:cs="Times New Roman"/>
          <w:sz w:val="22"/>
        </w:rPr>
      </w:pPr>
      <w:bookmarkStart w:id="1831" w:name="z6924"/>
      <w:bookmarkEnd w:id="18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порядок взаимодействия подразделений банка и передача данных в соответствии с правилами антифрод-центра НБРК;</w:t>
      </w:r>
    </w:p>
    <w:p w:rsidR="00E31822" w:rsidRPr="00E31822" w:rsidRDefault="00E31822" w:rsidP="00E31822">
      <w:pPr>
        <w:spacing w:line="276" w:lineRule="auto"/>
        <w:jc w:val="both"/>
        <w:rPr>
          <w:rFonts w:eastAsia="Times New Roman" w:cs="Times New Roman"/>
          <w:sz w:val="22"/>
        </w:rPr>
      </w:pPr>
      <w:bookmarkStart w:id="1832" w:name="z6925"/>
      <w:bookmarkEnd w:id="18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порядок проведения периодического обучения и аттестации работников по вопросам противодействия мошенничеству и противоправным инцидентам;</w:t>
      </w:r>
    </w:p>
    <w:p w:rsidR="00E31822" w:rsidRPr="00E31822" w:rsidRDefault="00E31822" w:rsidP="00E31822">
      <w:pPr>
        <w:spacing w:line="276" w:lineRule="auto"/>
        <w:jc w:val="both"/>
        <w:rPr>
          <w:rFonts w:eastAsia="Times New Roman" w:cs="Times New Roman"/>
          <w:sz w:val="22"/>
        </w:rPr>
      </w:pPr>
      <w:bookmarkStart w:id="1833" w:name="z6926"/>
      <w:bookmarkEnd w:id="18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порядок аутентификации, который включает, но не ограничиваясь:</w:t>
      </w:r>
    </w:p>
    <w:p w:rsidR="00E31822" w:rsidRPr="00E31822" w:rsidRDefault="00E31822" w:rsidP="00E31822">
      <w:pPr>
        <w:spacing w:line="276" w:lineRule="auto"/>
        <w:jc w:val="both"/>
        <w:rPr>
          <w:rFonts w:eastAsia="Times New Roman" w:cs="Times New Roman"/>
          <w:sz w:val="22"/>
        </w:rPr>
      </w:pPr>
      <w:bookmarkStart w:id="1834" w:name="z6927"/>
      <w:bookmarkEnd w:id="18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проверку подлинности учетных данных клиентов, работников и третьих лиц;</w:t>
      </w:r>
    </w:p>
    <w:p w:rsidR="00E31822" w:rsidRPr="00E31822" w:rsidRDefault="00E31822" w:rsidP="00E31822">
      <w:pPr>
        <w:spacing w:line="276" w:lineRule="auto"/>
        <w:jc w:val="both"/>
        <w:rPr>
          <w:rFonts w:eastAsia="Times New Roman" w:cs="Times New Roman"/>
          <w:sz w:val="22"/>
        </w:rPr>
      </w:pPr>
      <w:bookmarkStart w:id="1835" w:name="z6928"/>
      <w:bookmarkEnd w:id="18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инструкции по обеспечению защиты информационного актива и предотвращению несанкционированного доступа или действий;</w:t>
      </w:r>
    </w:p>
    <w:p w:rsidR="00E31822" w:rsidRPr="00E31822" w:rsidRDefault="00E31822" w:rsidP="00E31822">
      <w:pPr>
        <w:spacing w:line="276" w:lineRule="auto"/>
        <w:jc w:val="both"/>
        <w:rPr>
          <w:rFonts w:eastAsia="Times New Roman" w:cs="Times New Roman"/>
          <w:sz w:val="22"/>
        </w:rPr>
      </w:pPr>
      <w:bookmarkStart w:id="1836" w:name="z6929"/>
      <w:bookmarkEnd w:id="18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порядок предотвращения, учитывающий как внутренние, так и внешние риски мошенничества и противоправных инцидентов, влияющие на банк;</w:t>
      </w:r>
    </w:p>
    <w:p w:rsidR="00E31822" w:rsidRPr="00E31822" w:rsidRDefault="00E31822" w:rsidP="00E31822">
      <w:pPr>
        <w:spacing w:line="276" w:lineRule="auto"/>
        <w:jc w:val="both"/>
        <w:rPr>
          <w:rFonts w:eastAsia="Times New Roman" w:cs="Times New Roman"/>
          <w:sz w:val="22"/>
        </w:rPr>
      </w:pPr>
      <w:bookmarkStart w:id="1837" w:name="z6930"/>
      <w:bookmarkEnd w:id="18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порядок обнаружения, который включает, но не ограничиваясь:</w:t>
      </w:r>
    </w:p>
    <w:p w:rsidR="00E31822" w:rsidRPr="00E31822" w:rsidRDefault="00E31822" w:rsidP="00E31822">
      <w:pPr>
        <w:spacing w:line="276" w:lineRule="auto"/>
        <w:jc w:val="both"/>
        <w:rPr>
          <w:rFonts w:eastAsia="Times New Roman" w:cs="Times New Roman"/>
          <w:sz w:val="22"/>
        </w:rPr>
      </w:pPr>
      <w:bookmarkStart w:id="1838" w:name="z6931"/>
      <w:bookmarkEnd w:id="18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источники данных, используемые для выявления подозрительных действий клиента и подозрительных операций с признаками мошенничества или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39" w:name="z6932"/>
      <w:bookmarkEnd w:id="18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системы и технологии контроля, внедренные для выявления подозрительных операций с признаками мошенничества или противоправных инцидентов, оповещения о важных событиях или транзакциях, в том числе руководящих работников, подразделений банка;</w:t>
      </w:r>
    </w:p>
    <w:p w:rsidR="00E31822" w:rsidRPr="00E31822" w:rsidRDefault="00E31822" w:rsidP="00E31822">
      <w:pPr>
        <w:spacing w:line="276" w:lineRule="auto"/>
        <w:jc w:val="both"/>
        <w:rPr>
          <w:rFonts w:eastAsia="Times New Roman" w:cs="Times New Roman"/>
          <w:sz w:val="22"/>
        </w:rPr>
      </w:pPr>
      <w:bookmarkStart w:id="1840" w:name="z6933"/>
      <w:bookmarkEnd w:id="18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роли и обязанности подразделений и работников при обнаружении подозрительных операций с признаками мошенничества или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41" w:name="z6934"/>
      <w:bookmarkEnd w:id="18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план реагирования на фактический или предполагаемый инцидент с мошенничеством или иной противоправный инцидент, который включает, но не ограничиваясь:</w:t>
      </w:r>
    </w:p>
    <w:p w:rsidR="00E31822" w:rsidRPr="00E31822" w:rsidRDefault="00E31822" w:rsidP="00E31822">
      <w:pPr>
        <w:spacing w:line="276" w:lineRule="auto"/>
        <w:jc w:val="both"/>
        <w:rPr>
          <w:rFonts w:eastAsia="Times New Roman" w:cs="Times New Roman"/>
          <w:sz w:val="22"/>
        </w:rPr>
      </w:pPr>
      <w:bookmarkStart w:id="1842" w:name="z6935"/>
      <w:bookmarkEnd w:id="18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режим работы сотрудников, обеспечивающий непрерывность реагирования;</w:t>
      </w:r>
    </w:p>
    <w:p w:rsidR="00E31822" w:rsidRPr="00E31822" w:rsidRDefault="00E31822" w:rsidP="00E31822">
      <w:pPr>
        <w:spacing w:line="276" w:lineRule="auto"/>
        <w:jc w:val="both"/>
        <w:rPr>
          <w:rFonts w:eastAsia="Times New Roman" w:cs="Times New Roman"/>
          <w:color w:val="000000"/>
        </w:rPr>
      </w:pPr>
      <w:bookmarkStart w:id="1843" w:name="z6936"/>
      <w:bookmarkEnd w:id="18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перечень случаев приостановления и возобновления или отклонения транзакции;</w:t>
      </w:r>
    </w:p>
    <w:p w:rsidR="00E31822" w:rsidRPr="00E31822" w:rsidRDefault="00E31822" w:rsidP="00E31822">
      <w:pPr>
        <w:spacing w:line="276" w:lineRule="auto"/>
        <w:jc w:val="both"/>
        <w:rPr>
          <w:rFonts w:eastAsia="Times New Roman" w:cs="Times New Roman"/>
          <w:color w:val="000000"/>
        </w:rPr>
      </w:pPr>
      <w:r w:rsidRPr="00E31822">
        <w:rPr>
          <w:rFonts w:eastAsia="Times New Roman" w:cs="Times New Roman"/>
          <w:sz w:val="22"/>
        </w:rPr>
        <w:tab/>
      </w:r>
      <w:r w:rsidRPr="00E31822">
        <w:rPr>
          <w:rFonts w:eastAsia="Times New Roman" w:cs="Times New Roman"/>
          <w:color w:val="000000"/>
        </w:rPr>
        <w:t>порядок документального подтверждения банком идентифицирования (аутентифицирования) банковской операции клиента;</w:t>
      </w:r>
    </w:p>
    <w:p w:rsidR="00E31822" w:rsidRPr="00E31822" w:rsidRDefault="00E31822" w:rsidP="00E31822">
      <w:pPr>
        <w:spacing w:line="276" w:lineRule="auto"/>
        <w:jc w:val="both"/>
        <w:rPr>
          <w:rFonts w:eastAsia="Times New Roman" w:cs="Times New Roman"/>
          <w:sz w:val="22"/>
        </w:rPr>
      </w:pPr>
      <w:bookmarkStart w:id="1844" w:name="z6938"/>
      <w:bookmarkEnd w:id="18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порядок расследования, который включает, но не ограничивается:</w:t>
      </w:r>
    </w:p>
    <w:p w:rsidR="00E31822" w:rsidRPr="00E31822" w:rsidRDefault="00E31822" w:rsidP="00E31822">
      <w:pPr>
        <w:spacing w:line="276" w:lineRule="auto"/>
        <w:jc w:val="both"/>
        <w:rPr>
          <w:rFonts w:eastAsia="Times New Roman" w:cs="Times New Roman"/>
          <w:sz w:val="22"/>
        </w:rPr>
      </w:pPr>
      <w:bookmarkStart w:id="1845" w:name="z6939"/>
      <w:bookmarkEnd w:id="18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порядок взаимодействия подразделений банка;</w:t>
      </w:r>
    </w:p>
    <w:p w:rsidR="00E31822" w:rsidRPr="00E31822" w:rsidRDefault="00E31822" w:rsidP="00E31822">
      <w:pPr>
        <w:spacing w:line="276" w:lineRule="auto"/>
        <w:jc w:val="both"/>
        <w:rPr>
          <w:rFonts w:eastAsia="Times New Roman" w:cs="Times New Roman"/>
          <w:sz w:val="22"/>
        </w:rPr>
      </w:pPr>
      <w:bookmarkStart w:id="1846" w:name="z6940"/>
      <w:bookmarkEnd w:id="18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срочности, существенности, сбор и анализ информации;</w:t>
      </w:r>
    </w:p>
    <w:p w:rsidR="00E31822" w:rsidRPr="00E31822" w:rsidRDefault="00E31822" w:rsidP="00E31822">
      <w:pPr>
        <w:spacing w:line="276" w:lineRule="auto"/>
        <w:jc w:val="both"/>
        <w:rPr>
          <w:rFonts w:eastAsia="Times New Roman" w:cs="Times New Roman"/>
          <w:sz w:val="22"/>
        </w:rPr>
      </w:pPr>
      <w:bookmarkStart w:id="1847" w:name="z6941"/>
      <w:bookmarkEnd w:id="18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документирование предпринятых следственных действий;</w:t>
      </w:r>
    </w:p>
    <w:p w:rsidR="00E31822" w:rsidRPr="00E31822" w:rsidRDefault="00E31822" w:rsidP="00E31822">
      <w:pPr>
        <w:spacing w:line="276" w:lineRule="auto"/>
        <w:jc w:val="both"/>
        <w:rPr>
          <w:rFonts w:eastAsia="Times New Roman" w:cs="Times New Roman"/>
          <w:sz w:val="22"/>
        </w:rPr>
      </w:pPr>
      <w:bookmarkStart w:id="1848" w:name="z6942"/>
      <w:bookmarkEnd w:id="18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оценка факта мошенничества или противоправного инцидента и дата завершения расследования;</w:t>
      </w:r>
    </w:p>
    <w:p w:rsidR="00E31822" w:rsidRPr="00E31822" w:rsidRDefault="00E31822" w:rsidP="00E31822">
      <w:pPr>
        <w:spacing w:line="276" w:lineRule="auto"/>
        <w:jc w:val="both"/>
        <w:rPr>
          <w:rFonts w:eastAsia="Times New Roman" w:cs="Times New Roman"/>
          <w:sz w:val="22"/>
        </w:rPr>
      </w:pPr>
      <w:bookmarkStart w:id="1849" w:name="z6943"/>
      <w:bookmarkEnd w:id="18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принятые меры, в том числе по возмещению ущерба клиенту, если применимо;</w:t>
      </w:r>
    </w:p>
    <w:p w:rsidR="00E31822" w:rsidRPr="00E31822" w:rsidRDefault="00E31822" w:rsidP="00E31822">
      <w:pPr>
        <w:spacing w:line="276" w:lineRule="auto"/>
        <w:jc w:val="both"/>
        <w:rPr>
          <w:rFonts w:eastAsia="Times New Roman" w:cs="Times New Roman"/>
          <w:sz w:val="22"/>
        </w:rPr>
      </w:pPr>
      <w:bookmarkStart w:id="1850" w:name="z6944"/>
      <w:bookmarkEnd w:id="18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 оценку эффективности системы управления рисками мошенничества и противоправных инцидентов, в том числе службой внутреннего аудита банка.</w:t>
      </w:r>
    </w:p>
    <w:p w:rsidR="00E31822" w:rsidRPr="00E31822" w:rsidRDefault="00E31822" w:rsidP="00E31822">
      <w:pPr>
        <w:spacing w:line="276" w:lineRule="auto"/>
        <w:ind w:firstLine="709"/>
        <w:jc w:val="both"/>
        <w:rPr>
          <w:rFonts w:eastAsia="Times New Roman" w:cs="Times New Roman"/>
          <w:szCs w:val="28"/>
        </w:rPr>
      </w:pPr>
      <w:bookmarkStart w:id="1851" w:name="_Hlk193145177"/>
      <w:bookmarkStart w:id="1852" w:name="_Hlk195782550"/>
      <w:bookmarkStart w:id="1853" w:name="_Hlk217462872"/>
      <w:bookmarkStart w:id="1854" w:name="z6957"/>
      <w:bookmarkEnd w:id="1850"/>
      <w:r w:rsidRPr="00E31822">
        <w:rPr>
          <w:rFonts w:eastAsia="Times New Roman" w:cs="Times New Roman"/>
          <w:color w:val="000000"/>
          <w:szCs w:val="28"/>
        </w:rPr>
        <w:t>140. Банк определяет порядок выявления дропперов и приостановления им предоставления электронных банковских услуг и блокировки платежных транзакций с признаками мошенничества и противоправных инцидентов, в том числе, посредством использования автоматизированной информационной системы, инновационных технологий и процедур, указанных в подпункте 6) части первой пункта 104 Правил, с учетом использования сведений, полученных при взаимодействии с антифрод-центром НБРК.</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Порядок выявления дропперов включает процедуры выявления и анализа операций клиента, имеющих характеристики, соответствующие типологии, утвержденной уполномоченным органом по финансовому мониторингу, в том числе, но не ограничиваясь, соответствующих следующим признакам:</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1) клиенты банка, включенные в списки лиц антифрод-центра НБРК либо участвовавшие умышленно в подозрительных операциях с лицами, включенными в списки лиц антифрод-центра НБРК;</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2) клиенты банка, участвовавшие умышленно в подозрительных операциях с лицами, включенными во внутренние списки лиц, осуществляющих подозрительные операции с признаками мошенничества или противоправных инцидентов;</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3) клиенты банка, использующие один абонентский номер сотовой связи совместно с другими клиентами банка;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4) клиенты банка, использующие одно абонентское устройство сотовой связи для доступа к электронным банковским услугам совместно с другими клиентами банка либо абонентское устройство сотовой связи, ранее использовавшееся для доступа к электронным банковским услугам лицами, включенными во внутренние списки лиц, осуществляющих подозрительные операции с признаками мошенничества или противоправных инцидентов, и (или) списки лиц антифрод-центра НБРК;</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lang w:val="en-US"/>
        </w:rPr>
        <w:t> </w:t>
      </w:r>
      <w:r w:rsidRPr="00E31822">
        <w:rPr>
          <w:rFonts w:eastAsia="Times New Roman" w:cs="Times New Roman"/>
          <w:color w:val="000000"/>
          <w:szCs w:val="28"/>
        </w:rPr>
        <w:t>5) несоответствие характера и (или) параметров, объема операции клиента, операциям, обычно совершаемым клиентом в повседневной практике или несоответствие профилю активности клиента.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Требования подпунктов 3) и 4) части второй настоящего пункта не применяются в случае использования клиентом банка одного абонентского номера совместно с супругом (супругой) или близким родственником, а также при использовании клиентом банка одного абонентского устройства связи для доступа к электронным банковским услугам совместно с супругом (супругой) или близким родственником.</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При выявлении дроппера при риске мошенничества банк незамедлительно приостанавливает предоставление клиенту электронных банковских услуг и осуществляет действия, предусмотренные статьей 25-1 Закона Республики Казахстан "О платежах и платежных системах", Постановлением № 54, в том числе блокировку платежных транзакций с признаками мошенничества. Возобновление операций клиента осуществляется в порядке, установленном Постановлением № 54, с одновременным предоставлением (возобновлением) доступа к электронным банковским услугам.</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При выявлении дроппера при рисках противоправных инцидентов банк:</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color w:val="000000"/>
          <w:szCs w:val="28"/>
        </w:rPr>
        <w:t xml:space="preserve">1) незамедлительно приостанавливает предоставление клиенту </w:t>
      </w:r>
      <w:r w:rsidRPr="00E31822">
        <w:rPr>
          <w:rFonts w:eastAsia="Times New Roman" w:cs="Times New Roman"/>
          <w:szCs w:val="28"/>
        </w:rPr>
        <w:t>электронных банковских услуг и блокирует платежные транзакции с признаками противоправных инцидентов;</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 xml:space="preserve">2) направляет информацию в антифрод-центр НБРК по формам, установленным внутренними </w:t>
      </w:r>
      <w:r w:rsidRPr="00E31822">
        <w:rPr>
          <w:rFonts w:eastAsia="Times New Roman" w:cs="Times New Roman"/>
          <w:color w:val="000000"/>
          <w:szCs w:val="28"/>
        </w:rPr>
        <w:t xml:space="preserve">документами антифрод-центра НБРК, и уполномоченный орган по финансовому мониторингу с указанием сведений о клиенте, платежных реквизитов по входящим и исходящим платежам и (или) переводам денег (по операциям с использованием платежной карточки, в том числе, указывается уникальный идентификатор, присвоенный при инициации операции, для целей идентификации операции банком бенефициара), источнике происхождения денег, геолокации клиента, </w:t>
      </w:r>
      <w:r w:rsidRPr="00E31822">
        <w:rPr>
          <w:rFonts w:eastAsia="Times New Roman" w:cs="Times New Roman"/>
          <w:color w:val="000000"/>
          <w:szCs w:val="28"/>
          <w:lang w:val="en-US"/>
        </w:rPr>
        <w:t>IP</w:t>
      </w:r>
      <w:r w:rsidRPr="00E31822">
        <w:rPr>
          <w:rFonts w:eastAsia="Times New Roman" w:cs="Times New Roman"/>
          <w:color w:val="000000"/>
          <w:szCs w:val="28"/>
        </w:rPr>
        <w:t>-адресе, абонентском номере сотовой связи, параметре абонентского устройства сотовой связи (идентификатор, язык, часовой пояс), с использованием которых проведены операции по банковскому счету, в случае предоставления электронных банковских услуг, а также сведений о действующих и закрытых платежных карточках клиента, абонентских номерах сотовой связи и параметрах абонентского устройства сотовой связи, ранее использованных клиентом. Направление сведений в уполномоченный орган по финансовому мониторингу осуществляется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31822" w:rsidRPr="00E31822" w:rsidRDefault="00E31822" w:rsidP="00E31822">
      <w:pPr>
        <w:tabs>
          <w:tab w:val="left" w:pos="226"/>
        </w:tabs>
        <w:spacing w:line="276" w:lineRule="auto"/>
        <w:ind w:left="57" w:right="57" w:firstLine="709"/>
        <w:jc w:val="both"/>
        <w:rPr>
          <w:rFonts w:eastAsiaTheme="minorEastAsia" w:cs="Times New Roman"/>
          <w:color w:val="000000"/>
          <w:szCs w:val="28"/>
          <w:lang w:eastAsia="ru-RU"/>
        </w:rPr>
      </w:pPr>
      <w:r w:rsidRPr="00E31822">
        <w:rPr>
          <w:rFonts w:eastAsiaTheme="minorEastAsia" w:cs="Times New Roman"/>
          <w:color w:val="000000"/>
          <w:szCs w:val="28"/>
          <w:lang w:eastAsia="ru-RU"/>
        </w:rPr>
        <w:t>3) возобновляет предоставление электронных банковских услуг в соответствии с порядком приостановления предоставления электронных банковских услуг дропперам, в том числе при исключении лица из баз антифрод-центра НБРК в соответствии с Постановлением № 54.</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 xml:space="preserve">Банк обеспечивает разработку инструкции по предупреждению дропперов в целях </w:t>
      </w:r>
      <w:r w:rsidRPr="00E31822">
        <w:rPr>
          <w:rFonts w:eastAsia="Times New Roman" w:cs="Times New Roman"/>
          <w:bCs/>
          <w:szCs w:val="28"/>
          <w:lang w:eastAsia="ru-RU"/>
        </w:rPr>
        <w:t xml:space="preserve">классификации клиентов по уровням риска вовлечения в мошеннические </w:t>
      </w:r>
      <w:r w:rsidRPr="00E31822">
        <w:rPr>
          <w:rFonts w:eastAsia="Times New Roman" w:cs="Times New Roman"/>
          <w:szCs w:val="28"/>
        </w:rPr>
        <w:t>и противоправные инциденты включающую в себя, но не ограничиваясь:</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1) критерии и порядок отнесения клиентов к уровням риска;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2) перечень мер проверки по каждому уровню риска;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3) порядок принятия решений ответственными работниками.</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 xml:space="preserve">При определении среднего уровня риска </w:t>
      </w:r>
      <w:r w:rsidRPr="00E31822">
        <w:rPr>
          <w:rFonts w:eastAsia="Times New Roman" w:cs="Times New Roman"/>
          <w:bCs/>
          <w:szCs w:val="28"/>
          <w:lang w:eastAsia="ru-RU"/>
        </w:rPr>
        <w:t xml:space="preserve">вовлечения </w:t>
      </w:r>
      <w:r w:rsidRPr="00E31822">
        <w:rPr>
          <w:rFonts w:eastAsia="Times New Roman" w:cs="Times New Roman"/>
          <w:szCs w:val="28"/>
        </w:rPr>
        <w:t>клиента</w:t>
      </w:r>
      <w:r w:rsidRPr="00E31822">
        <w:rPr>
          <w:rFonts w:eastAsia="Times New Roman" w:cs="Times New Roman"/>
          <w:bCs/>
          <w:szCs w:val="28"/>
          <w:lang w:eastAsia="ru-RU"/>
        </w:rPr>
        <w:t xml:space="preserve"> в мошеннические </w:t>
      </w:r>
      <w:r w:rsidRPr="00E31822">
        <w:rPr>
          <w:rFonts w:eastAsia="Times New Roman" w:cs="Times New Roman"/>
          <w:szCs w:val="28"/>
        </w:rPr>
        <w:t>или противоправные инциденты банк, в соответствии с внутренними документами банка, обеспечивает, но не ограничиваясь:</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1) углубленную проверку клиента и совершаемых операций, включающую анализ критериев согласно профилю активности клиента;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2) хранение записи разговора с клиентом в течение двух лет со дня прекращения деловых отношений.</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 xml:space="preserve">При определении высокого уровня риска </w:t>
      </w:r>
      <w:r w:rsidRPr="00E31822">
        <w:rPr>
          <w:rFonts w:eastAsia="Times New Roman" w:cs="Times New Roman"/>
          <w:bCs/>
          <w:szCs w:val="28"/>
          <w:lang w:eastAsia="ru-RU"/>
        </w:rPr>
        <w:t xml:space="preserve">вовлечения </w:t>
      </w:r>
      <w:r w:rsidRPr="00E31822">
        <w:rPr>
          <w:rFonts w:eastAsia="Times New Roman" w:cs="Times New Roman"/>
          <w:szCs w:val="28"/>
        </w:rPr>
        <w:t>клиента</w:t>
      </w:r>
      <w:r w:rsidRPr="00E31822">
        <w:rPr>
          <w:rFonts w:eastAsia="Times New Roman" w:cs="Times New Roman"/>
          <w:bCs/>
          <w:szCs w:val="28"/>
          <w:lang w:eastAsia="ru-RU"/>
        </w:rPr>
        <w:t xml:space="preserve"> в мошеннические </w:t>
      </w:r>
      <w:r w:rsidRPr="00E31822">
        <w:rPr>
          <w:rFonts w:eastAsia="Times New Roman" w:cs="Times New Roman"/>
          <w:szCs w:val="28"/>
        </w:rPr>
        <w:t>или противоправные инциденты банк, в соответствии с внутренними документами банка, обеспечивает, но не ограничиваясь:</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1) проверку источников происхождения и назначения денег, а также факторов, указывающих на вовлеченность клиента в мошеннические схемы или вследствие действий, совершаемых с целью незаконного присвоения активов и/или учетных данных, путем обмана или злоупотребления доверием;</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2) отклонение либо ограничение доступа к проведению, отказ в исполнении отдельных категорий операций, устанавливаемых банком самостоятельно;</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3) хранение записи разговора с клиентом в течение двух лет со дня прекращения деловых отношений.</w:t>
      </w:r>
    </w:p>
    <w:p w:rsidR="00E31822" w:rsidRPr="00E31822" w:rsidRDefault="00E31822" w:rsidP="00E31822">
      <w:pPr>
        <w:tabs>
          <w:tab w:val="left" w:pos="567"/>
          <w:tab w:val="left" w:pos="1134"/>
        </w:tabs>
        <w:spacing w:line="276" w:lineRule="auto"/>
        <w:ind w:firstLine="709"/>
        <w:jc w:val="both"/>
        <w:rPr>
          <w:rFonts w:eastAsia="Times New Roman" w:cs="Times New Roman"/>
          <w:szCs w:val="28"/>
          <w:lang w:eastAsia="ru-RU"/>
        </w:rPr>
      </w:pPr>
      <w:r w:rsidRPr="00E31822">
        <w:rPr>
          <w:rFonts w:eastAsia="Times New Roman" w:cs="Times New Roman"/>
          <w:szCs w:val="28"/>
          <w:lang w:eastAsia="ru-RU"/>
        </w:rPr>
        <w:t xml:space="preserve">Банк обеспечивает утверждение инструкции для работников банка в целях подтверждения операций с признаками риска </w:t>
      </w:r>
      <w:r w:rsidRPr="00E31822">
        <w:rPr>
          <w:rFonts w:eastAsia="Times New Roman" w:cs="Times New Roman"/>
          <w:bCs/>
          <w:szCs w:val="28"/>
          <w:lang w:eastAsia="ru-RU"/>
        </w:rPr>
        <w:t xml:space="preserve">вовлечения </w:t>
      </w:r>
      <w:r w:rsidRPr="00E31822">
        <w:rPr>
          <w:rFonts w:eastAsia="Times New Roman" w:cs="Times New Roman"/>
          <w:szCs w:val="28"/>
          <w:lang w:eastAsia="ru-RU"/>
        </w:rPr>
        <w:t>клиента</w:t>
      </w:r>
      <w:r w:rsidRPr="00E31822">
        <w:rPr>
          <w:rFonts w:eastAsia="Times New Roman" w:cs="Times New Roman"/>
          <w:bCs/>
          <w:szCs w:val="28"/>
          <w:lang w:eastAsia="ru-RU"/>
        </w:rPr>
        <w:t xml:space="preserve"> в мошеннические </w:t>
      </w:r>
      <w:r w:rsidRPr="00E31822">
        <w:rPr>
          <w:rFonts w:eastAsia="Times New Roman" w:cs="Times New Roman"/>
          <w:szCs w:val="28"/>
          <w:lang w:eastAsia="ru-RU"/>
        </w:rPr>
        <w:t xml:space="preserve">или противоправные инциденты. </w:t>
      </w:r>
    </w:p>
    <w:p w:rsidR="00E31822" w:rsidRPr="00E31822" w:rsidRDefault="00E31822" w:rsidP="00E31822">
      <w:pPr>
        <w:tabs>
          <w:tab w:val="left" w:pos="567"/>
          <w:tab w:val="left" w:pos="1134"/>
        </w:tabs>
        <w:spacing w:line="276" w:lineRule="auto"/>
        <w:ind w:firstLine="709"/>
        <w:jc w:val="both"/>
        <w:rPr>
          <w:rFonts w:eastAsia="Times New Roman" w:cs="Times New Roman"/>
          <w:szCs w:val="28"/>
          <w:lang w:eastAsia="ru-RU"/>
        </w:rPr>
      </w:pPr>
      <w:r w:rsidRPr="00E31822">
        <w:rPr>
          <w:rFonts w:eastAsia="Times New Roman" w:cs="Times New Roman"/>
          <w:szCs w:val="28"/>
          <w:lang w:eastAsia="ru-RU"/>
        </w:rPr>
        <w:t xml:space="preserve">В отношении клиентов банка, отнесенных к высокому уровню риска </w:t>
      </w:r>
      <w:r w:rsidRPr="00E31822">
        <w:rPr>
          <w:rFonts w:eastAsia="Times New Roman" w:cs="Times New Roman"/>
          <w:bCs/>
          <w:szCs w:val="28"/>
          <w:lang w:eastAsia="ru-RU"/>
        </w:rPr>
        <w:t xml:space="preserve">вовлечения </w:t>
      </w:r>
      <w:r w:rsidRPr="00E31822">
        <w:rPr>
          <w:rFonts w:eastAsia="Times New Roman" w:cs="Times New Roman"/>
          <w:szCs w:val="28"/>
          <w:lang w:eastAsia="ru-RU"/>
        </w:rPr>
        <w:t>клиента</w:t>
      </w:r>
      <w:r w:rsidRPr="00E31822">
        <w:rPr>
          <w:rFonts w:eastAsia="Times New Roman" w:cs="Times New Roman"/>
          <w:bCs/>
          <w:szCs w:val="28"/>
          <w:lang w:eastAsia="ru-RU"/>
        </w:rPr>
        <w:t xml:space="preserve"> в мошеннические </w:t>
      </w:r>
      <w:r w:rsidRPr="00E31822">
        <w:rPr>
          <w:rFonts w:eastAsia="Times New Roman" w:cs="Times New Roman"/>
          <w:szCs w:val="28"/>
          <w:lang w:eastAsia="ru-RU"/>
        </w:rPr>
        <w:t>и противоправные инциденты, решение о разрешении или отклонении операции принимается при совокупности следующих факторов:</w:t>
      </w:r>
    </w:p>
    <w:p w:rsidR="00E31822" w:rsidRPr="00E31822" w:rsidRDefault="00E31822" w:rsidP="00E31822">
      <w:pPr>
        <w:tabs>
          <w:tab w:val="left" w:pos="567"/>
          <w:tab w:val="left" w:pos="1134"/>
        </w:tabs>
        <w:spacing w:line="276" w:lineRule="auto"/>
        <w:ind w:firstLine="709"/>
        <w:jc w:val="both"/>
        <w:rPr>
          <w:rFonts w:eastAsia="Times New Roman" w:cs="Times New Roman"/>
          <w:szCs w:val="28"/>
          <w:lang w:eastAsia="ru-RU"/>
        </w:rPr>
      </w:pPr>
      <w:r w:rsidRPr="00E31822">
        <w:rPr>
          <w:rFonts w:eastAsia="Times New Roman" w:cs="Times New Roman"/>
          <w:szCs w:val="28"/>
          <w:lang w:eastAsia="ru-RU"/>
        </w:rPr>
        <w:t xml:space="preserve">1) документальное подтверждение операции со стороны клиента (запись разговора, письменное подтверждение с личной явкой клиента в отделение банка); </w:t>
      </w:r>
    </w:p>
    <w:p w:rsidR="00E31822" w:rsidRPr="00E31822" w:rsidRDefault="00E31822" w:rsidP="00E31822">
      <w:pPr>
        <w:tabs>
          <w:tab w:val="left" w:pos="567"/>
          <w:tab w:val="left" w:pos="1134"/>
        </w:tabs>
        <w:spacing w:line="276" w:lineRule="auto"/>
        <w:ind w:firstLine="709"/>
        <w:jc w:val="both"/>
        <w:rPr>
          <w:rFonts w:eastAsia="Times New Roman" w:cs="Times New Roman"/>
          <w:szCs w:val="28"/>
          <w:lang w:eastAsia="ru-RU"/>
        </w:rPr>
      </w:pPr>
      <w:r w:rsidRPr="00E31822">
        <w:rPr>
          <w:rFonts w:eastAsia="Times New Roman" w:cs="Times New Roman"/>
          <w:szCs w:val="28"/>
          <w:lang w:eastAsia="ru-RU"/>
        </w:rPr>
        <w:t>2) заключение специализированного антифрод-подразделения и результаты внутренней проверки, проведенной службой безопасности банка.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Формы и содержание указанных заключений и материалов внутренней проверки определяются внутренними нормативными документами банка.</w:t>
      </w:r>
      <w:bookmarkEnd w:id="1851"/>
      <w:bookmarkEnd w:id="1852"/>
      <w:bookmarkEnd w:id="1853"/>
    </w:p>
    <w:p w:rsidR="00E31822" w:rsidRPr="00E31822" w:rsidRDefault="00E31822" w:rsidP="00E31822">
      <w:pPr>
        <w:spacing w:line="276" w:lineRule="auto"/>
        <w:ind w:firstLine="709"/>
        <w:jc w:val="both"/>
        <w:rPr>
          <w:rFonts w:eastAsia="Times New Roman" w:cs="Times New Roman"/>
          <w:szCs w:val="28"/>
          <w:lang w:eastAsia="ru-RU"/>
        </w:rPr>
      </w:pPr>
      <w:r w:rsidRPr="00E31822">
        <w:rPr>
          <w:rFonts w:eastAsia="Times New Roman" w:cs="Times New Roman"/>
          <w:szCs w:val="28"/>
        </w:rPr>
        <w:t xml:space="preserve">141. </w:t>
      </w:r>
      <w:r w:rsidRPr="00E31822">
        <w:rPr>
          <w:rFonts w:eastAsia="Times New Roman" w:cs="Times New Roman"/>
          <w:szCs w:val="28"/>
          <w:lang w:eastAsia="ru-RU"/>
        </w:rPr>
        <w:t>Банк определяет порядок обмена данными с банком-корреспондентом резидентом Республики Казахстан для осуществления перевода между физическими лицами, который включает, как минимум, но не ограничиваясь, следующее:</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банк-отправитель обеспечивает направление банку-получателю информации о результатах оценки уровня риска операции отправителя денежных средств, при выявлении соответствующих признаков, предусмотренными внутренними документами банка;</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банк-получатель обеспечивает оценку уровня риска операции получателя денежных средств при выявлении соответствующих признаков, а также оперативное реагирование и (или) приостановление операции, и (или) осуществление возврата по основаниям в соответствии с внутренними документами банка.</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Банк-отправитель обеспечивает обмен данными при наличии одного или нескольких признаков:</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наличие критерия подозрительности с признаками мошенничества согласно внутренним документам банка;</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несоответствие параметров операции профилю активности клиента;</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факты возможного вовлечения клиента в мошенническую схему.</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Банк-отправитель направляет в банк-получатель электронное сообщение, содержащее:</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дату, время и уникальный идентификатор, присвоенный при инициации операции;</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данные о сумме и валюте операции;</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сведения об установлении факта совпадения признаков риска мошенничества или противоправного инцидента по операции.</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Обмен данными между банками осуществляется в текстовом формате через защищенное соединение межбанковского взаимодействия между банком-отправителем и банком-получателем. Все операции по обмену данными регистрируются для обеспечения возможности проверки мошеннических инцидентов.</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Все действия, связанные с передачей, приемом и обработкой данных, подлежат учету и хранению в течение 5 лет.</w:t>
      </w:r>
    </w:p>
    <w:p w:rsidR="00E31822" w:rsidRPr="00E31822" w:rsidRDefault="00E31822" w:rsidP="00E31822">
      <w:pPr>
        <w:shd w:val="clear" w:color="auto" w:fill="FFFFFF"/>
        <w:spacing w:line="276" w:lineRule="auto"/>
        <w:ind w:left="57" w:right="57" w:firstLine="652"/>
        <w:jc w:val="both"/>
        <w:textAlignment w:val="baseline"/>
        <w:rPr>
          <w:rFonts w:eastAsia="Times New Roman" w:cs="Times New Roman"/>
          <w:szCs w:val="28"/>
          <w:lang w:eastAsia="ru-RU"/>
        </w:rPr>
      </w:pPr>
      <w:r w:rsidRPr="00E31822">
        <w:rPr>
          <w:rFonts w:eastAsia="Times New Roman" w:cs="Times New Roman"/>
          <w:szCs w:val="28"/>
          <w:lang w:eastAsia="ru-RU"/>
        </w:rPr>
        <w:t>Требования Правил по обмену данными с банком-корреспондентом для осуществления перевода между физическими лицами, не распространяются на банки, банковская деятельность которых ориентирована на корпоративное кредитование, и заемные операции с физическими лицами осуществляются в рамках обслуживания работников банка, корпоративных клиентов банка и связанных с ними банковских продуктов.</w:t>
      </w:r>
    </w:p>
    <w:p w:rsidR="00E31822" w:rsidRPr="00E31822" w:rsidRDefault="00E31822" w:rsidP="00E31822">
      <w:pPr>
        <w:spacing w:line="276" w:lineRule="auto"/>
        <w:ind w:firstLine="709"/>
        <w:jc w:val="both"/>
        <w:rPr>
          <w:rFonts w:eastAsia="Times New Roman" w:cs="Times New Roman"/>
          <w:bCs/>
          <w:szCs w:val="28"/>
        </w:rPr>
      </w:pPr>
      <w:r w:rsidRPr="00E31822">
        <w:rPr>
          <w:rFonts w:eastAsia="Times New Roman" w:cs="Times New Roman"/>
          <w:szCs w:val="28"/>
        </w:rPr>
        <w:t xml:space="preserve">142. </w:t>
      </w:r>
      <w:r w:rsidRPr="00E31822">
        <w:rPr>
          <w:rFonts w:eastAsia="Times New Roman" w:cs="Times New Roman"/>
          <w:bCs/>
          <w:szCs w:val="28"/>
        </w:rPr>
        <w:t>Банк разрабатывает внутреннюю методологию по порядку документального подтверждения банком идентифицирования (аутентифицирования) банковской операции (банковских операций) клиента при выдаче банковского займа посредством Интернета.</w:t>
      </w:r>
    </w:p>
    <w:p w:rsidR="00E31822" w:rsidRPr="00E31822" w:rsidRDefault="00E31822" w:rsidP="00E31822">
      <w:pPr>
        <w:spacing w:line="276" w:lineRule="auto"/>
        <w:ind w:firstLine="709"/>
        <w:jc w:val="both"/>
        <w:rPr>
          <w:rFonts w:eastAsia="Times New Roman" w:cs="Times New Roman"/>
          <w:bCs/>
          <w:szCs w:val="28"/>
        </w:rPr>
      </w:pPr>
      <w:r w:rsidRPr="00E31822">
        <w:rPr>
          <w:rFonts w:eastAsia="Times New Roman" w:cs="Times New Roman"/>
          <w:bCs/>
          <w:szCs w:val="28"/>
        </w:rPr>
        <w:t>В рамках порядка документального подтверждения банку необходимо подтвердить факты того, что банковская операция (банковские операции) была идентифицирована (аутентифицирована), точно зарегистрирована, внесена в учетные документы обеспечивающих хранение соответствующей информации и не была затронута техническим сбоем или иным недостатком электронной банковской услуги, предоставляемой банком в случае, если клиент отрицает, что он инициировал банковскую операцию (банковские операции).</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bCs/>
          <w:szCs w:val="28"/>
        </w:rPr>
        <w:t xml:space="preserve">143. </w:t>
      </w:r>
      <w:bookmarkStart w:id="1855" w:name="z5176"/>
      <w:bookmarkEnd w:id="1854"/>
      <w:r w:rsidRPr="00E31822">
        <w:rPr>
          <w:rFonts w:eastAsia="Times New Roman" w:cs="Times New Roman"/>
          <w:szCs w:val="28"/>
        </w:rPr>
        <w:t>Банк разрабатывает внутреннюю методологию по процедуре внутренней проверки случаев мошенничества при поступлении от правоохранительных органов представления о принятии мер по устранению обстоятельств, способствовавших совершению уголовного правонарушения,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в том числе полученных данных в рамках взаимодействия с антифрод-центром НБРК, либо выявления банком новых способов, типов или схем мошенничества при выдаче банковских займов.</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szCs w:val="28"/>
        </w:rPr>
        <w:t>В рамках внутренней проверки банк обеспечивает установление и анализ обстоятельств совершения мошенничества, оценку действий (бездействия) работников банка, выявление причин и уязвимостей, принятие мер реагирования, а также формирование мер по недопущению повторных случаев мошенничества.</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szCs w:val="28"/>
        </w:rPr>
        <w:t>Заключение о проведении внутренней проверки содержит результаты внутренней проверки и сведения об уполномоченных должностных лицах по подготовке и утверждению заключения (руководитель подразделения по управлению рисками мошенничества, комплаенс-служба, служба безопасности банка) по форме определенной согласно внутренним нормативным документам банка.</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szCs w:val="28"/>
        </w:rPr>
        <w:t>Заключение оформляется в срок не позднее 15 рабочих дней со дня выявления инцидента и хранится не менее 5 лет.</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szCs w:val="28"/>
        </w:rPr>
        <w:t>Банк обеспечивает корректировку антифрод-моделей согласно части второй настоящего пункта в срок не позднее 15 рабочих дней со дня оформления заключения.</w:t>
      </w:r>
    </w:p>
    <w:p w:rsidR="00E31822" w:rsidRPr="00E31822" w:rsidRDefault="00E31822" w:rsidP="00E31822">
      <w:pPr>
        <w:shd w:val="clear" w:color="auto" w:fill="FFFFFF"/>
        <w:spacing w:line="276" w:lineRule="auto"/>
        <w:ind w:right="57" w:firstLine="709"/>
        <w:jc w:val="both"/>
        <w:textAlignment w:val="baseline"/>
        <w:rPr>
          <w:rFonts w:eastAsia="Times New Roman" w:cs="Times New Roman"/>
          <w:szCs w:val="28"/>
        </w:rPr>
      </w:pPr>
      <w:r w:rsidRPr="00E31822">
        <w:rPr>
          <w:rFonts w:eastAsia="Times New Roman" w:cs="Times New Roman"/>
          <w:szCs w:val="28"/>
        </w:rPr>
        <w:t>По итогам полугодия банк формирует сводную управленческую информацию по внутренним проверкам случаев мошенничества при выдаче банковских займов для представления в совет директоров.</w:t>
      </w:r>
    </w:p>
    <w:p w:rsidR="00E31822" w:rsidRPr="00E31822" w:rsidRDefault="00E31822" w:rsidP="00E31822">
      <w:pPr>
        <w:spacing w:line="276" w:lineRule="auto"/>
        <w:ind w:firstLine="709"/>
        <w:jc w:val="both"/>
        <w:rPr>
          <w:rFonts w:eastAsia="Times New Roman" w:cs="Times New Roman"/>
          <w:color w:val="000000"/>
        </w:rPr>
      </w:pPr>
      <w:r w:rsidRPr="00E31822">
        <w:rPr>
          <w:rFonts w:eastAsia="Times New Roman" w:cs="Times New Roman"/>
          <w:color w:val="000000"/>
        </w:rPr>
        <w:t>144. Подразделения по управлению рисками мошенничества и противоправных инцидентов предоставляют на полугодовой основе управленческую информацию по внутренним проверкам случаев мошенничества при выдаче банковских займов Совету директоров банка.</w:t>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color w:val="000000"/>
        </w:rPr>
        <w:t>Управленческая информация содержит,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856" w:name="z6958"/>
      <w:bookmarkEnd w:id="18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результаты оценки рисков мошенничества и противоправных инцидентов, показатели склонности к рискам мошенничества и противоправных инцидентов, соответствие пороговым значениям и лимитам;</w:t>
      </w:r>
    </w:p>
    <w:p w:rsidR="00E31822" w:rsidRPr="00E31822" w:rsidRDefault="00E31822" w:rsidP="00E31822">
      <w:pPr>
        <w:spacing w:line="276" w:lineRule="auto"/>
        <w:jc w:val="both"/>
        <w:rPr>
          <w:rFonts w:eastAsia="Times New Roman" w:cs="Times New Roman"/>
          <w:sz w:val="22"/>
        </w:rPr>
      </w:pPr>
      <w:bookmarkStart w:id="1857" w:name="z6959"/>
      <w:bookmarkEnd w:id="18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количественный и качественных анализ подозрительных операций с признаками мошенничества или противоправных инцидентов в разрезе продуктов банка и типа платежа (если применимо) с указанием типологии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58" w:name="z6960"/>
      <w:bookmarkEnd w:id="18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принятые меры по фактам мошенничества и противоправных инцидентов;</w:t>
      </w:r>
    </w:p>
    <w:p w:rsidR="00E31822" w:rsidRPr="00E31822" w:rsidRDefault="00E31822" w:rsidP="00E31822">
      <w:pPr>
        <w:spacing w:line="276" w:lineRule="auto"/>
        <w:jc w:val="both"/>
        <w:rPr>
          <w:rFonts w:eastAsia="Times New Roman" w:cs="Times New Roman"/>
          <w:sz w:val="22"/>
        </w:rPr>
      </w:pPr>
      <w:bookmarkStart w:id="1859" w:name="z6961"/>
      <w:bookmarkEnd w:id="18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операционные убытки банка, связанные с внутренним и внешним мошенничеством или противоправными инцидентами и размер возмещения убытков потребителям;</w:t>
      </w:r>
    </w:p>
    <w:p w:rsidR="00E31822" w:rsidRPr="00E31822" w:rsidRDefault="00E31822" w:rsidP="00E31822">
      <w:pPr>
        <w:spacing w:line="276" w:lineRule="auto"/>
        <w:jc w:val="both"/>
        <w:rPr>
          <w:rFonts w:eastAsia="Times New Roman" w:cs="Times New Roman"/>
          <w:color w:val="000000"/>
        </w:rPr>
      </w:pPr>
      <w:bookmarkStart w:id="1860" w:name="z6962"/>
      <w:bookmarkEnd w:id="18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объем обращений о мошенничестве и противоправных инцидентов в разрезе продуктов банка и типа платежа (если применимо).</w:t>
      </w:r>
    </w:p>
    <w:p w:rsidR="00E31822" w:rsidRPr="00E31822" w:rsidRDefault="00E31822" w:rsidP="00E31822">
      <w:pPr>
        <w:spacing w:line="276" w:lineRule="auto"/>
        <w:ind w:firstLine="709"/>
        <w:jc w:val="both"/>
        <w:rPr>
          <w:rFonts w:eastAsia="Times New Roman" w:cs="Times New Roman"/>
          <w:szCs w:val="28"/>
        </w:rPr>
      </w:pPr>
      <w:bookmarkStart w:id="1861" w:name="_Hlk204681826"/>
      <w:r w:rsidRPr="00E31822">
        <w:rPr>
          <w:rFonts w:eastAsia="Times New Roman" w:cs="Times New Roman"/>
          <w:szCs w:val="28"/>
        </w:rPr>
        <w:t>Банк обеспечивает формирование и ведение внутренней отчетности, которая включает сведения о выявленных инцидентах, связанных с использованием счетов дропперов.</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 xml:space="preserve">Внутренняя отчетность содержит, но не ограничиваясь, следующие показатели: </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количество произведенных блокировок счетов;</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доля ложноположительных решений о блокировке;</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среднее время реагирования на инцидент;</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соотношение подтвержденных нарушений к общему числу срабатываний риск-индикаторов;</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доля заблокированных средств от общего исходящего оборота до их вывода.</w:t>
      </w:r>
    </w:p>
    <w:p w:rsidR="00E31822" w:rsidRPr="00E31822" w:rsidRDefault="00E31822" w:rsidP="00E31822">
      <w:pPr>
        <w:spacing w:line="276" w:lineRule="auto"/>
        <w:ind w:firstLine="709"/>
        <w:jc w:val="both"/>
        <w:rPr>
          <w:rFonts w:eastAsia="Times New Roman" w:cs="Times New Roman"/>
          <w:szCs w:val="28"/>
        </w:rPr>
      </w:pPr>
      <w:r w:rsidRPr="00E31822">
        <w:rPr>
          <w:rFonts w:eastAsia="Times New Roman" w:cs="Times New Roman"/>
          <w:szCs w:val="28"/>
        </w:rPr>
        <w:t>Формирование и анализ внутренней отчетности осуществляется на ежеквартальной основе.</w:t>
      </w:r>
      <w:bookmarkEnd w:id="1861"/>
    </w:p>
    <w:p w:rsidR="00E31822" w:rsidRPr="00E31822" w:rsidRDefault="00E31822" w:rsidP="00E31822">
      <w:pPr>
        <w:spacing w:line="276" w:lineRule="auto"/>
        <w:jc w:val="center"/>
        <w:rPr>
          <w:rFonts w:eastAsia="Times New Roman" w:cs="Times New Roman"/>
          <w:szCs w:val="28"/>
        </w:rPr>
      </w:pPr>
      <w:bookmarkStart w:id="1862" w:name="z6579"/>
      <w:bookmarkEnd w:id="1860"/>
      <w:r w:rsidRPr="00E31822">
        <w:rPr>
          <w:rFonts w:eastAsia="Times New Roman" w:cs="Times New Roman"/>
          <w:b/>
          <w:color w:val="000000"/>
          <w:szCs w:val="28"/>
        </w:rPr>
        <w:t>Глава 17. Соблюдение прав и интересов клиентов физических лиц</w:t>
      </w:r>
    </w:p>
    <w:p w:rsidR="00E31822" w:rsidRPr="00E31822" w:rsidRDefault="00E31822" w:rsidP="00E31822">
      <w:pPr>
        <w:spacing w:line="276" w:lineRule="auto"/>
        <w:ind w:firstLine="708"/>
        <w:jc w:val="both"/>
        <w:rPr>
          <w:rFonts w:eastAsia="Times New Roman" w:cs="Times New Roman"/>
          <w:sz w:val="22"/>
        </w:rPr>
      </w:pPr>
      <w:bookmarkStart w:id="1863" w:name="z6580"/>
      <w:bookmarkEnd w:id="1862"/>
      <w:r w:rsidRPr="00E31822">
        <w:rPr>
          <w:rFonts w:eastAsia="Times New Roman" w:cs="Times New Roman"/>
          <w:color w:val="000000"/>
        </w:rPr>
        <w:t>145.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p w:rsidR="00E31822" w:rsidRPr="00E31822" w:rsidRDefault="00E31822" w:rsidP="00E31822">
      <w:pPr>
        <w:spacing w:line="276" w:lineRule="auto"/>
        <w:jc w:val="both"/>
        <w:rPr>
          <w:rFonts w:eastAsia="Times New Roman" w:cs="Times New Roman"/>
          <w:sz w:val="22"/>
        </w:rPr>
      </w:pPr>
      <w:bookmarkStart w:id="1864" w:name="z6581"/>
      <w:bookmarkEnd w:id="18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p w:rsidR="00E31822" w:rsidRPr="00E31822" w:rsidRDefault="00E31822" w:rsidP="00E31822">
      <w:pPr>
        <w:spacing w:line="276" w:lineRule="auto"/>
        <w:jc w:val="both"/>
        <w:rPr>
          <w:rFonts w:eastAsia="Times New Roman" w:cs="Times New Roman"/>
          <w:sz w:val="22"/>
        </w:rPr>
      </w:pPr>
      <w:bookmarkStart w:id="1865" w:name="z6582"/>
      <w:bookmarkEnd w:id="18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согласование внутреннего порядка принятия кредитных решений по урегулированию задолженности физических лиц;</w:t>
      </w:r>
    </w:p>
    <w:p w:rsidR="00E31822" w:rsidRPr="00E31822" w:rsidRDefault="00E31822" w:rsidP="00E31822">
      <w:pPr>
        <w:spacing w:line="276" w:lineRule="auto"/>
        <w:jc w:val="both"/>
        <w:rPr>
          <w:rFonts w:eastAsia="Times New Roman" w:cs="Times New Roman"/>
          <w:sz w:val="22"/>
        </w:rPr>
      </w:pPr>
      <w:bookmarkStart w:id="1866" w:name="z6583"/>
      <w:bookmarkEnd w:id="18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анализ рисков для потребителей при согласовании условий финансовых продуктов;</w:t>
      </w:r>
    </w:p>
    <w:p w:rsidR="00E31822" w:rsidRPr="00E31822" w:rsidRDefault="00E31822" w:rsidP="00E31822">
      <w:pPr>
        <w:spacing w:line="276" w:lineRule="auto"/>
        <w:jc w:val="both"/>
        <w:rPr>
          <w:rFonts w:eastAsia="Times New Roman" w:cs="Times New Roman"/>
          <w:sz w:val="22"/>
        </w:rPr>
      </w:pPr>
      <w:bookmarkStart w:id="1867" w:name="z6584"/>
      <w:bookmarkEnd w:id="18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анализ практик продвижения и рекламы финансовых продуктов банка;</w:t>
      </w:r>
    </w:p>
    <w:p w:rsidR="00E31822" w:rsidRPr="00E31822" w:rsidRDefault="00E31822" w:rsidP="00E31822">
      <w:pPr>
        <w:spacing w:line="276" w:lineRule="auto"/>
        <w:jc w:val="both"/>
        <w:rPr>
          <w:rFonts w:eastAsia="Times New Roman" w:cs="Times New Roman"/>
          <w:sz w:val="22"/>
        </w:rPr>
      </w:pPr>
      <w:bookmarkStart w:id="1868" w:name="z6585"/>
      <w:bookmarkEnd w:id="18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p w:rsidR="00E31822" w:rsidRPr="00E31822" w:rsidRDefault="00E31822" w:rsidP="00E31822">
      <w:pPr>
        <w:spacing w:line="276" w:lineRule="auto"/>
        <w:jc w:val="both"/>
        <w:rPr>
          <w:rFonts w:eastAsia="Times New Roman" w:cs="Times New Roman"/>
          <w:sz w:val="22"/>
        </w:rPr>
      </w:pPr>
      <w:bookmarkStart w:id="1869" w:name="z6586"/>
      <w:bookmarkEnd w:id="18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проведение количественного и качественного анализа обращений в разрезе финансовых продуктов банка в целях:</w:t>
      </w:r>
    </w:p>
    <w:p w:rsidR="00E31822" w:rsidRPr="00E31822" w:rsidRDefault="00E31822" w:rsidP="00E31822">
      <w:pPr>
        <w:spacing w:line="276" w:lineRule="auto"/>
        <w:jc w:val="both"/>
        <w:rPr>
          <w:rFonts w:eastAsia="Times New Roman" w:cs="Times New Roman"/>
          <w:sz w:val="22"/>
        </w:rPr>
      </w:pPr>
      <w:bookmarkStart w:id="1870" w:name="z6587"/>
      <w:bookmarkEnd w:id="18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оценки ключевых рисков для клиентов;</w:t>
      </w:r>
    </w:p>
    <w:p w:rsidR="00E31822" w:rsidRPr="00E31822" w:rsidRDefault="00E31822" w:rsidP="00E31822">
      <w:pPr>
        <w:spacing w:line="276" w:lineRule="auto"/>
        <w:jc w:val="both"/>
        <w:rPr>
          <w:rFonts w:eastAsia="Times New Roman" w:cs="Times New Roman"/>
          <w:sz w:val="22"/>
        </w:rPr>
      </w:pPr>
      <w:bookmarkStart w:id="1871" w:name="z6588"/>
      <w:bookmarkEnd w:id="18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оценки качества обслуживания и финансовых продуктов;</w:t>
      </w:r>
    </w:p>
    <w:p w:rsidR="00E31822" w:rsidRPr="00E31822" w:rsidRDefault="00E31822" w:rsidP="00E31822">
      <w:pPr>
        <w:spacing w:line="276" w:lineRule="auto"/>
        <w:jc w:val="both"/>
        <w:rPr>
          <w:rFonts w:eastAsia="Times New Roman" w:cs="Times New Roman"/>
          <w:sz w:val="22"/>
        </w:rPr>
      </w:pPr>
      <w:bookmarkStart w:id="1872" w:name="z6589"/>
      <w:bookmarkEnd w:id="187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выявления системных проблем в процессах предоставления финансовых услуг; </w:t>
      </w:r>
    </w:p>
    <w:p w:rsidR="00E31822" w:rsidRPr="00E31822" w:rsidRDefault="00E31822" w:rsidP="00E31822">
      <w:pPr>
        <w:spacing w:line="276" w:lineRule="auto"/>
        <w:jc w:val="both"/>
        <w:rPr>
          <w:rFonts w:eastAsia="Times New Roman" w:cs="Times New Roman"/>
          <w:sz w:val="22"/>
        </w:rPr>
      </w:pPr>
      <w:bookmarkStart w:id="1873" w:name="z6590"/>
      <w:bookmarkEnd w:id="18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p w:rsidR="00E31822" w:rsidRPr="00E31822" w:rsidRDefault="00E31822" w:rsidP="00E31822">
      <w:pPr>
        <w:spacing w:line="276" w:lineRule="auto"/>
        <w:jc w:val="both"/>
        <w:rPr>
          <w:rFonts w:eastAsia="Times New Roman" w:cs="Times New Roman"/>
          <w:sz w:val="22"/>
        </w:rPr>
      </w:pPr>
      <w:bookmarkStart w:id="1874" w:name="z6591"/>
      <w:bookmarkEnd w:id="18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p w:rsidR="00E31822" w:rsidRPr="00E31822" w:rsidRDefault="00E31822" w:rsidP="00E31822">
      <w:pPr>
        <w:spacing w:line="276" w:lineRule="auto"/>
        <w:jc w:val="both"/>
        <w:rPr>
          <w:rFonts w:eastAsia="Times New Roman" w:cs="Times New Roman"/>
          <w:sz w:val="22"/>
        </w:rPr>
      </w:pPr>
      <w:bookmarkStart w:id="1875" w:name="z6592"/>
      <w:bookmarkEnd w:id="18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p w:rsidR="00E31822" w:rsidRPr="00E31822" w:rsidRDefault="00E31822" w:rsidP="00E31822">
      <w:pPr>
        <w:spacing w:line="276" w:lineRule="auto"/>
        <w:jc w:val="both"/>
        <w:rPr>
          <w:rFonts w:eastAsia="Times New Roman" w:cs="Times New Roman"/>
          <w:sz w:val="22"/>
        </w:rPr>
      </w:pPr>
      <w:bookmarkStart w:id="1876" w:name="z6593"/>
      <w:bookmarkEnd w:id="18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выявленных недостатках при разработке, продвижении, рекламе финансовых продуктов;</w:t>
      </w:r>
    </w:p>
    <w:p w:rsidR="00E31822" w:rsidRPr="00E31822" w:rsidRDefault="00E31822" w:rsidP="00E31822">
      <w:pPr>
        <w:spacing w:line="276" w:lineRule="auto"/>
        <w:jc w:val="both"/>
        <w:rPr>
          <w:rFonts w:eastAsia="Times New Roman" w:cs="Times New Roman"/>
          <w:sz w:val="22"/>
        </w:rPr>
      </w:pPr>
      <w:bookmarkStart w:id="1877" w:name="z6594"/>
      <w:bookmarkEnd w:id="18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нарушениях процедур обслуживания клиентов и раскрытии информации;</w:t>
      </w:r>
    </w:p>
    <w:p w:rsidR="00E31822" w:rsidRPr="00E31822" w:rsidRDefault="00E31822" w:rsidP="00E31822">
      <w:pPr>
        <w:spacing w:line="276" w:lineRule="auto"/>
        <w:jc w:val="both"/>
        <w:rPr>
          <w:rFonts w:eastAsia="Times New Roman" w:cs="Times New Roman"/>
          <w:sz w:val="22"/>
        </w:rPr>
      </w:pPr>
      <w:bookmarkStart w:id="1878" w:name="z6595"/>
      <w:bookmarkEnd w:id="187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недостатках в процессе кредитования; </w:t>
      </w:r>
    </w:p>
    <w:p w:rsidR="00E31822" w:rsidRPr="00E31822" w:rsidRDefault="00E31822" w:rsidP="00E31822">
      <w:pPr>
        <w:spacing w:line="276" w:lineRule="auto"/>
        <w:jc w:val="both"/>
        <w:rPr>
          <w:rFonts w:eastAsia="Times New Roman" w:cs="Times New Roman"/>
          <w:sz w:val="22"/>
        </w:rPr>
      </w:pPr>
      <w:bookmarkStart w:id="1879" w:name="z6596"/>
      <w:bookmarkEnd w:id="1878"/>
      <w:r w:rsidRPr="00E31822">
        <w:rPr>
          <w:rFonts w:eastAsia="Times New Roman" w:cs="Times New Roman"/>
          <w:color w:val="000000"/>
          <w:lang w:val="en-US"/>
        </w:rPr>
        <w:t>     </w:t>
      </w:r>
      <w:r w:rsidRPr="00E31822">
        <w:rPr>
          <w:rFonts w:eastAsia="Times New Roman" w:cs="Times New Roman"/>
          <w:color w:val="000000"/>
        </w:rPr>
        <w:tab/>
        <w:t>недостатках в процессах управления проблемными активами;</w:t>
      </w:r>
    </w:p>
    <w:p w:rsidR="00E31822" w:rsidRPr="00E31822" w:rsidRDefault="00E31822" w:rsidP="00E31822">
      <w:pPr>
        <w:spacing w:line="276" w:lineRule="auto"/>
        <w:jc w:val="both"/>
        <w:rPr>
          <w:rFonts w:eastAsia="Times New Roman" w:cs="Times New Roman"/>
          <w:sz w:val="22"/>
        </w:rPr>
      </w:pPr>
      <w:bookmarkStart w:id="1880" w:name="z6597"/>
      <w:bookmarkEnd w:id="1879"/>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 xml:space="preserve">недостатках в процессах рассмотрения обращений, в том числе заявлений на изменение условий договора банковского займа и возмещения ущерба; </w:t>
      </w:r>
    </w:p>
    <w:p w:rsidR="00E31822" w:rsidRPr="00E31822" w:rsidRDefault="00E31822" w:rsidP="00E31822">
      <w:pPr>
        <w:spacing w:line="276" w:lineRule="auto"/>
        <w:jc w:val="both"/>
        <w:rPr>
          <w:rFonts w:eastAsia="Times New Roman" w:cs="Times New Roman"/>
          <w:sz w:val="22"/>
        </w:rPr>
      </w:pPr>
      <w:bookmarkStart w:id="1881" w:name="z6598"/>
      <w:bookmarkEnd w:id="18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мониторинг исполнения решений банковского омбудсмана;</w:t>
      </w:r>
    </w:p>
    <w:p w:rsidR="00E31822" w:rsidRPr="00E31822" w:rsidRDefault="00E31822" w:rsidP="00E31822">
      <w:pPr>
        <w:spacing w:line="276" w:lineRule="auto"/>
        <w:jc w:val="both"/>
        <w:rPr>
          <w:rFonts w:eastAsia="Times New Roman" w:cs="Times New Roman"/>
          <w:sz w:val="22"/>
        </w:rPr>
      </w:pPr>
      <w:bookmarkStart w:id="1882" w:name="z6599"/>
      <w:bookmarkEnd w:id="18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предоставление управленческой отчетности совету директоров по вопросам соблюдения прав и интересов клиентов банка;</w:t>
      </w:r>
    </w:p>
    <w:p w:rsidR="00E31822" w:rsidRPr="00E31822" w:rsidRDefault="00E31822" w:rsidP="00E31822">
      <w:pPr>
        <w:spacing w:line="276" w:lineRule="auto"/>
        <w:jc w:val="both"/>
        <w:rPr>
          <w:rFonts w:eastAsia="Times New Roman" w:cs="Times New Roman"/>
          <w:sz w:val="22"/>
        </w:rPr>
      </w:pPr>
      <w:bookmarkStart w:id="1883" w:name="z6600"/>
      <w:bookmarkEnd w:id="18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обеспечение оперативного взаимодействия по вопросам соблюдения прав и интересов клиентов банка с уполномоченным органом.</w:t>
      </w:r>
    </w:p>
    <w:p w:rsidR="00E31822" w:rsidRPr="00E31822" w:rsidRDefault="00E31822" w:rsidP="00E31822">
      <w:pPr>
        <w:spacing w:line="276" w:lineRule="auto"/>
        <w:jc w:val="both"/>
        <w:rPr>
          <w:rFonts w:eastAsia="Times New Roman" w:cs="Times New Roman"/>
          <w:sz w:val="22"/>
        </w:rPr>
      </w:pPr>
      <w:bookmarkStart w:id="1884" w:name="z6601"/>
      <w:bookmarkEnd w:id="18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146. Политика и процедуры соблюдения прав и интересов клиентов банка, включают,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885" w:name="z6602"/>
      <w:bookmarkEnd w:id="18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нормы поведения работников банка и уполномоченного агента в ходе предоставления финансовых продуктов;</w:t>
      </w:r>
    </w:p>
    <w:p w:rsidR="00E31822" w:rsidRPr="00E31822" w:rsidRDefault="00E31822" w:rsidP="00E31822">
      <w:pPr>
        <w:spacing w:line="276" w:lineRule="auto"/>
        <w:jc w:val="both"/>
        <w:rPr>
          <w:rFonts w:eastAsia="Times New Roman" w:cs="Times New Roman"/>
          <w:sz w:val="22"/>
        </w:rPr>
      </w:pPr>
      <w:bookmarkStart w:id="1886" w:name="z6603"/>
      <w:bookmarkEnd w:id="18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процедуры предоставления финансовых продуктов и перечень информации, подлежащей раскрытию на всех этапах взаимодействия;</w:t>
      </w:r>
    </w:p>
    <w:p w:rsidR="00E31822" w:rsidRPr="00E31822" w:rsidRDefault="00E31822" w:rsidP="00E31822">
      <w:pPr>
        <w:spacing w:line="276" w:lineRule="auto"/>
        <w:jc w:val="both"/>
        <w:rPr>
          <w:rFonts w:eastAsia="Times New Roman" w:cs="Times New Roman"/>
          <w:sz w:val="22"/>
        </w:rPr>
      </w:pPr>
      <w:bookmarkStart w:id="1887" w:name="z6604"/>
      <w:bookmarkEnd w:id="18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перечень уполномоченных агентов банка и процедуры предоставления финансовых продуктов через уполномоченного агента банка;</w:t>
      </w:r>
    </w:p>
    <w:p w:rsidR="00E31822" w:rsidRPr="00E31822" w:rsidRDefault="00E31822" w:rsidP="00E31822">
      <w:pPr>
        <w:spacing w:line="276" w:lineRule="auto"/>
        <w:jc w:val="both"/>
        <w:rPr>
          <w:rFonts w:eastAsia="Times New Roman" w:cs="Times New Roman"/>
          <w:sz w:val="22"/>
        </w:rPr>
      </w:pPr>
      <w:bookmarkStart w:id="1888" w:name="z6605"/>
      <w:bookmarkEnd w:id="18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требования к квалификации работников и уполномоченных агентов, непосредственно взаимодействующих с клиентами;</w:t>
      </w:r>
    </w:p>
    <w:p w:rsidR="00E31822" w:rsidRPr="00E31822" w:rsidRDefault="00E31822" w:rsidP="00E31822">
      <w:pPr>
        <w:spacing w:line="276" w:lineRule="auto"/>
        <w:jc w:val="both"/>
        <w:rPr>
          <w:rFonts w:eastAsia="Times New Roman" w:cs="Times New Roman"/>
          <w:sz w:val="22"/>
        </w:rPr>
      </w:pPr>
      <w:bookmarkStart w:id="1889" w:name="z6606"/>
      <w:bookmarkEnd w:id="18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идентификации и процедуры предотвращения недобросовестных практик;</w:t>
      </w:r>
    </w:p>
    <w:p w:rsidR="00E31822" w:rsidRPr="00E31822" w:rsidRDefault="00E31822" w:rsidP="00E31822">
      <w:pPr>
        <w:spacing w:line="276" w:lineRule="auto"/>
        <w:jc w:val="both"/>
        <w:rPr>
          <w:rFonts w:eastAsia="Times New Roman" w:cs="Times New Roman"/>
          <w:sz w:val="22"/>
        </w:rPr>
      </w:pPr>
      <w:bookmarkStart w:id="1890" w:name="z6607"/>
      <w:bookmarkEnd w:id="18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1890"/>
    <w:p w:rsidR="00E31822" w:rsidRPr="00E31822" w:rsidRDefault="00E31822" w:rsidP="00E31822">
      <w:pPr>
        <w:spacing w:line="276" w:lineRule="auto"/>
        <w:rPr>
          <w:rFonts w:eastAsia="Times New Roman" w:cs="Times New Roman"/>
          <w:color w:val="FF0000"/>
        </w:rPr>
      </w:pP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r w:rsidRPr="00E31822">
        <w:rPr>
          <w:rFonts w:eastAsia="Times New Roman" w:cs="Times New Roman"/>
          <w:color w:val="FF0000"/>
          <w:lang w:val="en-US"/>
        </w:rPr>
        <w:t>    </w:t>
      </w:r>
    </w:p>
    <w:p w:rsidR="00E31822" w:rsidRPr="00E31822" w:rsidRDefault="00E31822" w:rsidP="00E31822">
      <w:pPr>
        <w:spacing w:line="276" w:lineRule="auto"/>
        <w:ind w:firstLine="708"/>
        <w:rPr>
          <w:rFonts w:eastAsia="Times New Roman" w:cs="Times New Roman"/>
          <w:szCs w:val="28"/>
        </w:rPr>
      </w:pPr>
      <w:bookmarkStart w:id="1891" w:name="z6075"/>
      <w:r w:rsidRPr="00E31822">
        <w:rPr>
          <w:rFonts w:eastAsia="Times New Roman" w:cs="Times New Roman"/>
          <w:b/>
          <w:color w:val="000000"/>
          <w:szCs w:val="28"/>
        </w:rPr>
        <w:t>Глава 18. Раскрытие информации</w:t>
      </w:r>
    </w:p>
    <w:p w:rsidR="00E31822" w:rsidRPr="00E31822" w:rsidRDefault="00E31822" w:rsidP="00E31822">
      <w:pPr>
        <w:spacing w:line="276" w:lineRule="auto"/>
        <w:jc w:val="both"/>
        <w:rPr>
          <w:rFonts w:eastAsia="Times New Roman" w:cs="Times New Roman"/>
          <w:sz w:val="22"/>
        </w:rPr>
      </w:pPr>
      <w:bookmarkStart w:id="1892" w:name="z6076"/>
      <w:bookmarkEnd w:id="18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147. В целях повышения прозрачности деятельности банка и предоставления дополнительной информации заинтересованным участникам финансового рынка банк раскрывает сведения о методах и процедурах по выявлению, оценке и управлению рисками и капиталом в порядке, установленном Правилами.</w:t>
      </w:r>
    </w:p>
    <w:p w:rsidR="00E31822" w:rsidRPr="00E31822" w:rsidRDefault="00E31822" w:rsidP="00E31822">
      <w:pPr>
        <w:spacing w:line="276" w:lineRule="auto"/>
        <w:jc w:val="both"/>
        <w:rPr>
          <w:rFonts w:eastAsia="Times New Roman" w:cs="Times New Roman"/>
          <w:sz w:val="22"/>
        </w:rPr>
      </w:pPr>
      <w:bookmarkStart w:id="1893" w:name="z6077"/>
      <w:bookmarkEnd w:id="18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принимаемых рисках, процедурах управления рисками и капиталом включают краткую информацию об основных видах деятельности банка, принимаемых рисках и статистические данные, которые дают представление об уровне принимаемых рисков. Банк представляет актуальные и достоверные сведения в понятной форме, с приведением пояснений о существенных изменениях.</w:t>
      </w:r>
    </w:p>
    <w:p w:rsidR="00E31822" w:rsidRPr="00E31822" w:rsidRDefault="00E31822" w:rsidP="00E31822">
      <w:pPr>
        <w:spacing w:line="276" w:lineRule="auto"/>
        <w:jc w:val="both"/>
        <w:rPr>
          <w:rFonts w:eastAsia="Times New Roman" w:cs="Times New Roman"/>
          <w:sz w:val="22"/>
        </w:rPr>
      </w:pPr>
      <w:bookmarkStart w:id="1894" w:name="z6078"/>
      <w:bookmarkEnd w:id="1893"/>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148. Сведения банка раскрывают порядок реализации советом директоров, правлением банка политики управления рисками, определения риск-аппетита банка, осуществления оценки рисков, показывают текущие и потенциальные и возможные риски банка. При необходимости раскрываемые сведения сопровождаются ссылками на годовую финансовую отчетность банка, предоставляемую в соответствии с требованиями, установленными постановлением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зарегистрированным в Реестре государственной регистрации нормативных правовых актов под № 13504.</w:t>
      </w:r>
    </w:p>
    <w:p w:rsidR="00E31822" w:rsidRPr="00E31822" w:rsidRDefault="00E31822" w:rsidP="00E31822">
      <w:pPr>
        <w:spacing w:line="276" w:lineRule="auto"/>
        <w:jc w:val="both"/>
        <w:rPr>
          <w:rFonts w:eastAsia="Times New Roman" w:cs="Times New Roman"/>
          <w:sz w:val="22"/>
        </w:rPr>
      </w:pPr>
      <w:bookmarkStart w:id="1895" w:name="z6079"/>
      <w:bookmarkEnd w:id="18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Раскрываемые сведения сопоставимы с информацией, раскрытой в предыдущих отчетных периодах, и позволяют осуществлять сравнение информации о деятельности банка со сведениями, раскрываемыми другими банками.</w:t>
      </w:r>
    </w:p>
    <w:p w:rsidR="00E31822" w:rsidRPr="00E31822" w:rsidRDefault="00E31822" w:rsidP="00E31822">
      <w:pPr>
        <w:spacing w:line="276" w:lineRule="auto"/>
        <w:jc w:val="both"/>
        <w:rPr>
          <w:rFonts w:eastAsia="Times New Roman" w:cs="Times New Roman"/>
          <w:sz w:val="22"/>
        </w:rPr>
      </w:pPr>
      <w:bookmarkStart w:id="1896" w:name="z6080"/>
      <w:bookmarkEnd w:id="18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Новые сведения, изменение или исключение сведений, раскрываемых в текущем отчетном периоде, в сравнении со сведениями, раскрываемыми в предыдущих отчетных периодах, в связи с изменениями в деятельности банка, в законодательстве Республики Казахстан или финансового рынка, выделяются с приведением соответствующих пояснений.</w:t>
      </w:r>
    </w:p>
    <w:p w:rsidR="00E31822" w:rsidRPr="00E31822" w:rsidRDefault="00E31822" w:rsidP="00E31822">
      <w:pPr>
        <w:spacing w:line="276" w:lineRule="auto"/>
        <w:jc w:val="both"/>
        <w:rPr>
          <w:rFonts w:eastAsia="Times New Roman" w:cs="Times New Roman"/>
          <w:sz w:val="22"/>
        </w:rPr>
      </w:pPr>
      <w:bookmarkStart w:id="1897" w:name="z6081"/>
      <w:bookmarkEnd w:id="18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149. Сведения о принимаемых рисках, процедурах управления рисками представляются отдельным документом, раскрываются на годовой основе и размещаются на интернет-ресурсе банка не позднее 30 июля года, следующего за отчетным годом.</w:t>
      </w:r>
    </w:p>
    <w:p w:rsidR="00E31822" w:rsidRPr="00E31822" w:rsidRDefault="00E31822" w:rsidP="00E31822">
      <w:pPr>
        <w:spacing w:line="276" w:lineRule="auto"/>
        <w:jc w:val="both"/>
        <w:rPr>
          <w:rFonts w:eastAsia="Times New Roman" w:cs="Times New Roman"/>
          <w:sz w:val="22"/>
        </w:rPr>
      </w:pPr>
      <w:bookmarkStart w:id="1898" w:name="z6082"/>
      <w:bookmarkEnd w:id="18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150. Банк раскрывает информацию о собственном капитале, основных показателях собственного капитала, которая включает, но не ограничивается следующим:</w:t>
      </w:r>
    </w:p>
    <w:p w:rsidR="00E31822" w:rsidRPr="00E31822" w:rsidRDefault="00E31822" w:rsidP="00E31822">
      <w:pPr>
        <w:spacing w:line="276" w:lineRule="auto"/>
        <w:jc w:val="both"/>
        <w:rPr>
          <w:rFonts w:eastAsia="Times New Roman" w:cs="Times New Roman"/>
          <w:sz w:val="22"/>
        </w:rPr>
      </w:pPr>
      <w:bookmarkStart w:id="1899" w:name="z6083"/>
      <w:bookmarkEnd w:id="18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и подходы банка в области управления собственным капиталом;</w:t>
      </w:r>
    </w:p>
    <w:p w:rsidR="00E31822" w:rsidRPr="00E31822" w:rsidRDefault="00E31822" w:rsidP="00E31822">
      <w:pPr>
        <w:spacing w:line="276" w:lineRule="auto"/>
        <w:jc w:val="both"/>
        <w:rPr>
          <w:rFonts w:eastAsia="Times New Roman" w:cs="Times New Roman"/>
          <w:sz w:val="22"/>
        </w:rPr>
      </w:pPr>
      <w:bookmarkStart w:id="1900" w:name="z6084"/>
      <w:bookmarkEnd w:id="18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изменения в политике банка по управлению рисками в области управления собственным капиталом;</w:t>
      </w:r>
    </w:p>
    <w:p w:rsidR="00E31822" w:rsidRPr="00E31822" w:rsidRDefault="00E31822" w:rsidP="00E31822">
      <w:pPr>
        <w:spacing w:line="276" w:lineRule="auto"/>
        <w:jc w:val="both"/>
        <w:rPr>
          <w:rFonts w:eastAsia="Times New Roman" w:cs="Times New Roman"/>
          <w:sz w:val="22"/>
        </w:rPr>
      </w:pPr>
      <w:bookmarkStart w:id="1901" w:name="z6085"/>
      <w:bookmarkEnd w:id="19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подходов к оценке достаточности капитала, соблюдение требований к достаточности капитала, а также информацию о существенных изменениях уровня капитала;</w:t>
      </w:r>
    </w:p>
    <w:p w:rsidR="00E31822" w:rsidRPr="00E31822" w:rsidRDefault="00E31822" w:rsidP="00E31822">
      <w:pPr>
        <w:spacing w:line="276" w:lineRule="auto"/>
        <w:jc w:val="both"/>
        <w:rPr>
          <w:rFonts w:eastAsia="Times New Roman" w:cs="Times New Roman"/>
          <w:sz w:val="22"/>
        </w:rPr>
      </w:pPr>
      <w:bookmarkStart w:id="1902" w:name="z6086"/>
      <w:bookmarkEnd w:id="1901"/>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информацию об уровне значений коэффициентов достаточности капитала с учетом буферов, снижение которых ниже значений, установленных частью четвертой пункта 12 Нормативных значений и методики расчетов пруденциальных нормативов и иных обязательных к соблюдению норм и лимитов, размера капитала банка, утвержденных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приводит к ограничению на использование нераспределенного чистого дохода банка согласно Минимальному размеру ограничения нераспределенного чистого дохода согласно приложению 2 к Нормативам № 170, в части прекращения выплаты дивидендов и обратного выкупа акций, за исключением случаев, предусмотренных Законом Республики Казахстан "Об акционерных обществах".</w:t>
      </w:r>
    </w:p>
    <w:p w:rsidR="00E31822" w:rsidRPr="00E31822" w:rsidRDefault="00E31822" w:rsidP="00E31822">
      <w:pPr>
        <w:spacing w:line="276" w:lineRule="auto"/>
        <w:jc w:val="both"/>
        <w:rPr>
          <w:rFonts w:eastAsia="Times New Roman" w:cs="Times New Roman"/>
          <w:sz w:val="22"/>
        </w:rPr>
      </w:pPr>
      <w:bookmarkStart w:id="1903" w:name="z6087"/>
      <w:bookmarkEnd w:id="190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об уровне значений коэффициентов достаточности капитала с учетом буферов раскрывается в соответствии с Приложением 2 к Правилам.</w:t>
      </w:r>
    </w:p>
    <w:p w:rsidR="00E31822" w:rsidRPr="00E31822" w:rsidRDefault="00E31822" w:rsidP="00E31822">
      <w:pPr>
        <w:spacing w:line="276" w:lineRule="auto"/>
        <w:jc w:val="both"/>
        <w:rPr>
          <w:rFonts w:eastAsia="Times New Roman" w:cs="Times New Roman"/>
          <w:sz w:val="22"/>
        </w:rPr>
      </w:pPr>
      <w:bookmarkStart w:id="1904" w:name="z6088"/>
      <w:bookmarkEnd w:id="19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151. Банк раскрывает информацию о размере кредитного риска, которая включает, но не ограничиваются следующим:</w:t>
      </w:r>
    </w:p>
    <w:p w:rsidR="00E31822" w:rsidRPr="00E31822" w:rsidRDefault="00E31822" w:rsidP="00E31822">
      <w:pPr>
        <w:spacing w:line="276" w:lineRule="auto"/>
        <w:jc w:val="both"/>
        <w:rPr>
          <w:rFonts w:eastAsia="Times New Roman" w:cs="Times New Roman"/>
          <w:sz w:val="22"/>
        </w:rPr>
      </w:pPr>
      <w:bookmarkStart w:id="1905" w:name="z6089"/>
      <w:bookmarkEnd w:id="190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и подходы к управлению кредитным риском, лимиты, профиль кредитного риска, влияние бизнес-модели банка на уровень кредитного риска, методы его снижения, объем кредитного риска, включая объем риска, подверженных дефолту;</w:t>
      </w:r>
    </w:p>
    <w:p w:rsidR="00E31822" w:rsidRPr="00E31822" w:rsidRDefault="00E31822" w:rsidP="00E31822">
      <w:pPr>
        <w:spacing w:line="276" w:lineRule="auto"/>
        <w:jc w:val="both"/>
        <w:rPr>
          <w:rFonts w:eastAsia="Times New Roman" w:cs="Times New Roman"/>
          <w:sz w:val="22"/>
        </w:rPr>
      </w:pPr>
      <w:bookmarkStart w:id="1906" w:name="z6090"/>
      <w:bookmarkEnd w:id="19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организационная структура подразделений банка, процедуры взаимодействия подразделений, вовлеченных в управление кредитным риском;</w:t>
      </w:r>
    </w:p>
    <w:p w:rsidR="00E31822" w:rsidRPr="00E31822" w:rsidRDefault="00E31822" w:rsidP="00E31822">
      <w:pPr>
        <w:spacing w:line="276" w:lineRule="auto"/>
        <w:jc w:val="both"/>
        <w:rPr>
          <w:rFonts w:eastAsia="Times New Roman" w:cs="Times New Roman"/>
          <w:sz w:val="22"/>
        </w:rPr>
      </w:pPr>
      <w:bookmarkStart w:id="1907" w:name="z6091"/>
      <w:bookmarkEnd w:id="19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периодичность информирования совета директоров, комитета по управлению рисками и исполнительного органа об уровне кредитного риска, краткое описание отчета.</w:t>
      </w:r>
    </w:p>
    <w:p w:rsidR="00E31822" w:rsidRPr="00E31822" w:rsidRDefault="00E31822" w:rsidP="00E31822">
      <w:pPr>
        <w:spacing w:line="276" w:lineRule="auto"/>
        <w:jc w:val="both"/>
        <w:rPr>
          <w:rFonts w:eastAsia="Times New Roman" w:cs="Times New Roman"/>
          <w:color w:val="000000"/>
        </w:rPr>
      </w:pPr>
      <w:bookmarkStart w:id="1908" w:name="z6092"/>
      <w:bookmarkEnd w:id="1907"/>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раскрывает сведения об активах, подверженных кредитному риску, информацию о кредитном риске согласно приложению 3 к Правилам. В таблице указывается балансовая стоимость займов, долговых ценных бумаг и условных обязательств, учитываемых при расчете собственного капитала и коэффициентов достаточности собственного капитала.</w:t>
      </w:r>
    </w:p>
    <w:p w:rsidR="00E31822" w:rsidRPr="00E31822" w:rsidRDefault="00E31822" w:rsidP="00E31822">
      <w:pPr>
        <w:spacing w:line="276" w:lineRule="auto"/>
        <w:ind w:firstLine="708"/>
        <w:rPr>
          <w:rFonts w:eastAsia="Times New Roman" w:cs="Times New Roman"/>
          <w:b/>
          <w:szCs w:val="28"/>
          <w:lang w:eastAsia="ru-RU"/>
        </w:rPr>
      </w:pPr>
      <w:r w:rsidRPr="00E31822">
        <w:rPr>
          <w:rFonts w:eastAsia="Times New Roman" w:cs="Times New Roman"/>
          <w:b/>
          <w:color w:val="000000"/>
          <w:szCs w:val="28"/>
        </w:rPr>
        <w:t>Глава 19. Исламское финансирование</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152. Банк с универсальной банковской лицензией или филиал банка-нерезидента Республики Казахстан с универсальной банковской лицензией (далее в целях данной главы совместно или по отдельности – банк), и исламский банк обеспечивают создание и функционирование совета по принципам исламского финансирования банка в целях обеспечения соответствия исламских банковских операций, продуктов и услуг принципам исламского финансирования, требованиям законодательства Республики Казахстан и внутренним документам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Совет по принципам исламского финансирования банка, исламского банка осуществляет следующие функции: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w:t>
      </w:r>
      <w:r w:rsidRPr="00E31822">
        <w:rPr>
          <w:rFonts w:eastAsia="Times New Roman" w:cs="Times New Roman"/>
          <w:szCs w:val="28"/>
          <w:lang w:eastAsia="ru-RU"/>
        </w:rPr>
        <w:tab/>
        <w:t>рассмотрение и вынесение заключений о соответствии исламских банковских операций, продуктов, договоров и услуг принципам исламского финансирования до их внедрения;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w:t>
      </w:r>
      <w:r w:rsidRPr="00E31822">
        <w:rPr>
          <w:rFonts w:eastAsia="Times New Roman" w:cs="Times New Roman"/>
          <w:szCs w:val="28"/>
          <w:lang w:eastAsia="ru-RU"/>
        </w:rPr>
        <w:tab/>
        <w:t>рассмотрение изменений в условиях исламских банковских продуктов и договоров на предмет их соответствия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3)</w:t>
      </w:r>
      <w:r w:rsidRPr="00E31822">
        <w:rPr>
          <w:rFonts w:eastAsia="Times New Roman" w:cs="Times New Roman"/>
          <w:szCs w:val="28"/>
          <w:lang w:eastAsia="ru-RU"/>
        </w:rPr>
        <w:tab/>
        <w:t>контроль соблюдения принципов исламского финансирования при осуществлении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4)</w:t>
      </w:r>
      <w:r w:rsidRPr="00E31822">
        <w:rPr>
          <w:rFonts w:eastAsia="Times New Roman" w:cs="Times New Roman"/>
          <w:szCs w:val="28"/>
          <w:lang w:eastAsia="ru-RU"/>
        </w:rPr>
        <w:tab/>
        <w:t>рассмотрение результатов внутреннего контроля, комплаенс-контроля и внутреннего аудита в части исламских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5)</w:t>
      </w:r>
      <w:r w:rsidRPr="00E31822">
        <w:rPr>
          <w:rFonts w:eastAsia="Times New Roman" w:cs="Times New Roman"/>
          <w:szCs w:val="28"/>
          <w:lang w:eastAsia="ru-RU"/>
        </w:rPr>
        <w:tab/>
        <w:t>подготовка рекомендаций по устранению выявленных нарушений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6)</w:t>
      </w:r>
      <w:r w:rsidRPr="00E31822">
        <w:rPr>
          <w:rFonts w:eastAsia="Times New Roman" w:cs="Times New Roman"/>
          <w:szCs w:val="28"/>
          <w:lang w:eastAsia="ru-RU"/>
        </w:rPr>
        <w:tab/>
        <w:t>обеспечение развитой инфраструктуры информационных технологий банка, осуществляющего исламские банковские операции, в целях соблюдения раздельного учета активов и обязательств, относящихся к исламским банковским операциям, от иных активов и обязательств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7)</w:t>
      </w:r>
      <w:r w:rsidRPr="00E31822">
        <w:rPr>
          <w:rFonts w:eastAsia="Times New Roman" w:cs="Times New Roman"/>
          <w:szCs w:val="28"/>
          <w:lang w:eastAsia="ru-RU"/>
        </w:rPr>
        <w:tab/>
        <w:t>участие в формировании политики банка, в части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Совет по принципам исламского финансирования банка, исламского банка вправе:</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w:t>
      </w:r>
      <w:r w:rsidRPr="00E31822">
        <w:rPr>
          <w:rFonts w:eastAsia="Times New Roman" w:cs="Times New Roman"/>
          <w:szCs w:val="28"/>
          <w:lang w:eastAsia="ru-RU"/>
        </w:rPr>
        <w:tab/>
        <w:t>запрашивать и получать от органов и структурных подразделений банка любые документы, сведения и информацию, относящиеся к исламским банковским операциям;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w:t>
      </w:r>
      <w:r w:rsidRPr="00E31822">
        <w:rPr>
          <w:rFonts w:eastAsia="Times New Roman" w:cs="Times New Roman"/>
          <w:szCs w:val="28"/>
          <w:lang w:eastAsia="ru-RU"/>
        </w:rPr>
        <w:tab/>
        <w:t>привлекать при необходимости независимых экспертов в области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3)</w:t>
      </w:r>
      <w:r w:rsidRPr="00E31822">
        <w:rPr>
          <w:rFonts w:eastAsia="Times New Roman" w:cs="Times New Roman"/>
          <w:szCs w:val="28"/>
          <w:lang w:eastAsia="ru-RU"/>
        </w:rPr>
        <w:tab/>
        <w:t>инициировать проведение внеплановых проверок исламских операций в рамках внутреннего контроля или внутреннего аудита.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153. Заключения совета по принципам исламского финансирования банка, исламского банка являются обязательными для учета банком, исламским банком при принятии решений по осуществлению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 xml:space="preserve">В случае принятия органами управления банка решений, противоречащих заключению совета по принципам исламского финансирования банка, исламского банка, такие решения подлежат обязательному рассмотрению советом директоров банка, исламского банка.  </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 xml:space="preserve">Освобождение членов совета по принципам исламского финансирования от занимаемых должностей по основаниям, связанным с их заключениями или позицией по вопросам соблюдения принципов исламского финансирования, а также с разногласиями с органами управления или акционерами банка, исламского банка, не допускается. </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154. Совет по принципам исламского финансирования банка, исламского банка осуществляет свою деятельность на основании утвержденного банком положения, которое включает, но не ограничивается следующим: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w:t>
      </w:r>
      <w:r w:rsidRPr="00E31822">
        <w:rPr>
          <w:rFonts w:eastAsia="Times New Roman" w:cs="Times New Roman"/>
          <w:szCs w:val="28"/>
          <w:lang w:eastAsia="ru-RU"/>
        </w:rPr>
        <w:tab/>
        <w:t>порядок формирования и прекращения полномочий членов совета;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w:t>
      </w:r>
      <w:r w:rsidRPr="00E31822">
        <w:rPr>
          <w:rFonts w:eastAsia="Times New Roman" w:cs="Times New Roman"/>
          <w:szCs w:val="28"/>
          <w:lang w:eastAsia="ru-RU"/>
        </w:rPr>
        <w:tab/>
        <w:t>права, обязанности и ответственность членов совета;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3)</w:t>
      </w:r>
      <w:r w:rsidRPr="00E31822">
        <w:rPr>
          <w:rFonts w:eastAsia="Times New Roman" w:cs="Times New Roman"/>
          <w:szCs w:val="28"/>
          <w:lang w:eastAsia="ru-RU"/>
        </w:rPr>
        <w:tab/>
        <w:t>порядок принятия решений и оформления заключений;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4)</w:t>
      </w:r>
      <w:r w:rsidRPr="00E31822">
        <w:rPr>
          <w:rFonts w:eastAsia="Times New Roman" w:cs="Times New Roman"/>
          <w:szCs w:val="28"/>
          <w:lang w:eastAsia="ru-RU"/>
        </w:rPr>
        <w:tab/>
        <w:t>порядок взаимодействия с советом директоров, правлением, и подразделениями внутреннего контроля и внутреннего аудита по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5)</w:t>
      </w:r>
      <w:r w:rsidRPr="00E31822">
        <w:rPr>
          <w:rFonts w:eastAsia="Times New Roman" w:cs="Times New Roman"/>
          <w:szCs w:val="28"/>
          <w:lang w:eastAsia="ru-RU"/>
        </w:rPr>
        <w:tab/>
        <w:t>требования к обеспечению конфиденциальности информации.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Заседания совета по принципам исламского финансирования банка, исламского банка проводятся по мере необходимости, но не реже одного раза в квартал.</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Решения совета по принципам исламского финансирования банка, исламского банка оформляются в письменной форме и подлежат хранению банком не менее 5 (пяти) лет.</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155. Банк, исламский банк обеспечивает условия для эффективной деятельности совета по принципам исламского финансирования банка, включая: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w:t>
      </w:r>
      <w:r w:rsidRPr="00E31822">
        <w:rPr>
          <w:rFonts w:eastAsia="Times New Roman" w:cs="Times New Roman"/>
          <w:szCs w:val="28"/>
          <w:lang w:eastAsia="ru-RU"/>
        </w:rPr>
        <w:tab/>
        <w:t>организационную и информационную поддержку;</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w:t>
      </w:r>
      <w:r w:rsidRPr="00E31822">
        <w:rPr>
          <w:rFonts w:eastAsia="Times New Roman" w:cs="Times New Roman"/>
          <w:szCs w:val="28"/>
          <w:lang w:eastAsia="ru-RU"/>
        </w:rPr>
        <w:tab/>
        <w:t>доступ к необходимым ресурсам и информации;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3.</w:t>
      </w:r>
      <w:r w:rsidRPr="00E31822">
        <w:rPr>
          <w:rFonts w:eastAsia="Times New Roman" w:cs="Times New Roman"/>
          <w:szCs w:val="28"/>
          <w:lang w:eastAsia="ru-RU"/>
        </w:rPr>
        <w:tab/>
        <w:t>вознаграждение членов совета по принципам исламского финансирования банка, не зависящее от финансовых результатов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Совет по принципам исламского финансирования банка, исламского банка ежегодно представляет совету директоров банка отчет о своей деятельности, который содержит, но не ограничивается следующим: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w:t>
      </w:r>
      <w:r w:rsidRPr="00E31822">
        <w:rPr>
          <w:rFonts w:eastAsia="Times New Roman" w:cs="Times New Roman"/>
          <w:szCs w:val="28"/>
          <w:lang w:eastAsia="ru-RU"/>
        </w:rPr>
        <w:tab/>
        <w:t>сведения о рассмотренных исламских операциях и продуктах;</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w:t>
      </w:r>
      <w:r w:rsidRPr="00E31822">
        <w:rPr>
          <w:rFonts w:eastAsia="Times New Roman" w:cs="Times New Roman"/>
          <w:szCs w:val="28"/>
          <w:lang w:eastAsia="ru-RU"/>
        </w:rPr>
        <w:tab/>
        <w:t>информацию о выявленных нарушениях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3)</w:t>
      </w:r>
      <w:r w:rsidRPr="00E31822">
        <w:rPr>
          <w:rFonts w:eastAsia="Times New Roman" w:cs="Times New Roman"/>
          <w:szCs w:val="28"/>
          <w:lang w:eastAsia="ru-RU"/>
        </w:rPr>
        <w:tab/>
        <w:t>рекомендации по совершенствованию системы управления и контроля исламских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156. Банк, осуществляющий исламские банковские операции, обеспечивает раздельный учет активов и обязательств, возникающих в результате осуществления исламских банковских операций, от иных активов и обязательств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Раздельный учет осуществляется в бухгалтерском учете, управленческом учете и отчетности банка в соответствии с требованиями законодательства Республики Казахстан, международных стандартов финансовой отчетности и внутренних документов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 целях обеспечения раздельного бухгалтерского учета банк обязан:</w:t>
      </w:r>
    </w:p>
    <w:p w:rsidR="00E31822" w:rsidRPr="00E31822" w:rsidRDefault="00E31822" w:rsidP="00E31822">
      <w:pPr>
        <w:numPr>
          <w:ilvl w:val="0"/>
          <w:numId w:val="23"/>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вести отдельные балансовые и внебалансовые счета по исламским банковским операциям;</w:t>
      </w:r>
    </w:p>
    <w:p w:rsidR="00E31822" w:rsidRPr="00E31822" w:rsidRDefault="00E31822" w:rsidP="00E31822">
      <w:pPr>
        <w:numPr>
          <w:ilvl w:val="0"/>
          <w:numId w:val="23"/>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осуществлять обособленный учет доходов, расходов и финансовых результатов по исламским банковским операциям;</w:t>
      </w:r>
    </w:p>
    <w:p w:rsidR="00E31822" w:rsidRPr="00E31822" w:rsidRDefault="00E31822" w:rsidP="00E31822">
      <w:pPr>
        <w:numPr>
          <w:ilvl w:val="0"/>
          <w:numId w:val="23"/>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обеспечивать идентификацию и прослеживаемость каждой исламской банковской операции от первичных учетных документов до отчетности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Активы и обязательства, сформированные в рамках исламских банковских операций, используются исключительно для целей осуществления исламских банковских операций и не подлежат использованию для покрытия обязательств либо осуществления иных банковских операций, не связанных с исламским финансированием.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 целях обеспечения раздельного управленческого учета банк обязан:</w:t>
      </w:r>
    </w:p>
    <w:p w:rsidR="00E31822" w:rsidRPr="00E31822" w:rsidRDefault="00E31822" w:rsidP="00E31822">
      <w:pPr>
        <w:numPr>
          <w:ilvl w:val="0"/>
          <w:numId w:val="24"/>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формировать отдельную управленческую отчетность по исламским операциям;</w:t>
      </w:r>
    </w:p>
    <w:p w:rsidR="00E31822" w:rsidRPr="00E31822" w:rsidRDefault="00E31822" w:rsidP="00E31822">
      <w:pPr>
        <w:numPr>
          <w:ilvl w:val="0"/>
          <w:numId w:val="24"/>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рассчитывать финансовый результат исламских операций отдельно от традиционного бизнеса;</w:t>
      </w:r>
    </w:p>
    <w:p w:rsidR="00E31822" w:rsidRPr="00E31822" w:rsidRDefault="00E31822" w:rsidP="00E31822">
      <w:pPr>
        <w:numPr>
          <w:ilvl w:val="0"/>
          <w:numId w:val="24"/>
        </w:numPr>
        <w:spacing w:after="200" w:line="276" w:lineRule="auto"/>
        <w:ind w:left="993" w:hanging="284"/>
        <w:contextualSpacing/>
        <w:jc w:val="both"/>
        <w:rPr>
          <w:rFonts w:eastAsia="Times New Roman" w:cs="Times New Roman"/>
          <w:szCs w:val="28"/>
          <w:lang w:eastAsia="ru-RU"/>
        </w:rPr>
      </w:pPr>
      <w:r w:rsidRPr="00E31822">
        <w:rPr>
          <w:rFonts w:eastAsia="Times New Roman" w:cs="Times New Roman"/>
          <w:szCs w:val="28"/>
          <w:lang w:eastAsia="ru-RU"/>
        </w:rPr>
        <w:t>обособленно учитывать рентабельность исламских продуктов, риски исламских операций, а также капитал и фондирование, используемые для исламских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Данные управленческого учета используются для принятия управленческих решений и контроля со стороны совета по принципам исламского финансирования, а также служб внутреннего аудита и комплаенс-контроля по вопросам исламского финансирования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Банк обеспечивает согласованность данных бухгалтерского учета, управленческого учета и отчетности по исламским банковским операциям.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Внутренние документы банка, включая учетную политику, методики и процедуры, должны содержать положения, регулирующие порядок раздельного учета исламских банковских операций, и обеспечивать их соответствие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Порядок раздельного учета исламских банковских операций подлежит контролю со стороны подразделений внутреннего аудита и комплаенс-контроля по вопросам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157. Банк, осуществляющий исламские банковские операции, должен утвердить и применять организационную структуру, предусматривающую ведение деятельности и операций, соответствующих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Такая структура должна учитывать масштаб и сложность операций в рамках исламского финансирования, кадровое обеспечение, а также наличие и достаточность инфраструктуры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Организационная структура банка с универсальной банковской лицензией, осуществляющего исламские банковские операции, может быть реализована согласно одной из следующих форм:</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 обособленная модель, предполагающее создание отдельных (самостоятельных) филиалов и (или) офисов для обслуживания клиентов по исламским финансовым продуктам и услугам, с выделением специализированного персонала.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2) интегрированная модель, предполагающее размещение специализированных сотрудников Исламского окна в существующей филиальной сети и помещениях финансовой организации.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 xml:space="preserve">Организационная структура филиала банка-нерезидента Республики Казахстан с универсальной банковской лицензией, осуществляющего исламские банковские операции, может быть реализована исключительно в рамках интегрированной модели. </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 xml:space="preserve">Банк, осуществляющий исламские банковские операции, в целях осуществления деятельности в рамках исламского финансирования должен создать выделенное подразделение по работе с клиентами, сотрудники которых обладают соответствующей квалификацией в области исламского финансирования. </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Сотрудникам такого выделенного подразделения запрещается продвигать или предлагать продукты, несоответствующие принципам исламского финансирования. Сотрудники прочих подразделений банка могут предлагать клиентам финансовые продукты и услуги, соответствующие принципам исламского финансирования, при условии прохождения такими сотрудниками соответствующего обучения, а также при наличии поддержки со стороны выделенного подразделения по вопросам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158.</w:t>
      </w:r>
      <w:r w:rsidRPr="00E31822">
        <w:rPr>
          <w:rFonts w:eastAsia="Times New Roman" w:cs="Times New Roman"/>
          <w:b/>
          <w:szCs w:val="28"/>
          <w:lang w:eastAsia="ru-RU"/>
        </w:rPr>
        <w:t xml:space="preserve"> </w:t>
      </w:r>
      <w:r w:rsidRPr="00E31822">
        <w:rPr>
          <w:rFonts w:eastAsia="Times New Roman" w:cs="Times New Roman"/>
          <w:szCs w:val="28"/>
          <w:lang w:eastAsia="ru-RU"/>
        </w:rPr>
        <w:t>Банк, осуществляющий исламские банковские операции, исламский банк обеспечивают наличие и функционирование службы комплаенс-контроля по вопросам исламского финансирования, деятельность которой соответствует масштабу, характеру, сложности операций банка, а также объему и специфике осуществляемых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Служба комплаенс-контроля по вопросам исламского финансирования является элементом системы внутреннего контроля банка и представляет собой встроенный в повседневную деятельность банка процесс, осуществляемый уполномоченными органами управления, структурными подразделениями и работниками банка в пределах их полномочий, направленный на обеспечение 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 xml:space="preserve">159. Назначение и освобождение от должности руководителя и (или) работников службы комплаенс-контроля по принципам исламского финансирования осуществляются по согласованию с советом по принципам исламского финансирования. </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Банк, исламский банк при принятии решения о назначении на должность руководителя службы комплаенс-контроля по вопросам исламского финансирования учитывает соответствие кандидата следующим требованиям:</w:t>
      </w:r>
    </w:p>
    <w:p w:rsidR="00E31822" w:rsidRPr="00E31822" w:rsidRDefault="00E31822" w:rsidP="00E31822">
      <w:pPr>
        <w:numPr>
          <w:ilvl w:val="0"/>
          <w:numId w:val="5"/>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наличие подтвержденного стажа работы не менее 5 (пяти) лет в службе комплаенс-контроля по принципам исламского финансирования или службе внутреннего аудита по принципам исламского финансирования исламского банка либо финансового учреждения, предоставляющего исламские финансовые продукты и услуги;</w:t>
      </w:r>
    </w:p>
    <w:p w:rsidR="00E31822" w:rsidRPr="00E31822" w:rsidRDefault="00E31822" w:rsidP="00E31822">
      <w:pPr>
        <w:numPr>
          <w:ilvl w:val="0"/>
          <w:numId w:val="5"/>
        </w:numPr>
        <w:spacing w:before="100" w:beforeAutospacing="1" w:after="100" w:afterAutospacing="1" w:line="276" w:lineRule="auto"/>
        <w:rPr>
          <w:rFonts w:eastAsia="Times New Roman" w:cs="Times New Roman"/>
          <w:szCs w:val="28"/>
          <w:lang w:eastAsia="ru-RU"/>
        </w:rPr>
      </w:pPr>
      <w:r w:rsidRPr="00E31822">
        <w:rPr>
          <w:rFonts w:eastAsia="Times New Roman" w:cs="Times New Roman"/>
          <w:szCs w:val="28"/>
          <w:lang w:eastAsia="ru-RU"/>
        </w:rPr>
        <w:t>наличие высшего образования в области бухгалтерского учета, банковского дела, финансов, бизнеса, экономики либо права;</w:t>
      </w:r>
    </w:p>
    <w:p w:rsidR="00E31822" w:rsidRPr="00E31822" w:rsidRDefault="00E31822" w:rsidP="00E31822">
      <w:pPr>
        <w:numPr>
          <w:ilvl w:val="0"/>
          <w:numId w:val="5"/>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наличие профессиональной квалификации и (или) сертификации в области исламских финансов, выданной организациями, поддерживающими развитие исламских финансов, включая Организацию по бухгалтерскому учету и аудиту для исламских финансовых учреждений, Генеральный совет исламских банков и финансовых учреждений и (или) иные признанные организации.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160. Деятельность службы комплаенс-контроля по вопросам исламского финансирования направлена на достижение следующих целей:</w:t>
      </w:r>
    </w:p>
    <w:p w:rsidR="00E31822" w:rsidRPr="00E31822" w:rsidRDefault="00E31822" w:rsidP="00E31822">
      <w:pPr>
        <w:numPr>
          <w:ilvl w:val="0"/>
          <w:numId w:val="2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обеспечение соблюдения банком принципов исламского финансирования при осуществлении исламских банковских операций, оказании исламских финансовых услуг и разработке исламских финансовых продуктов;</w:t>
      </w:r>
    </w:p>
    <w:p w:rsidR="00E31822" w:rsidRPr="00E31822" w:rsidRDefault="00E31822" w:rsidP="00E31822">
      <w:pPr>
        <w:numPr>
          <w:ilvl w:val="0"/>
          <w:numId w:val="2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обеспечение соблюдения банком с универсальной банковской лицензией, осуществляющим исламские банковские операции, раздельного учета активов и обязательств, относящихся к исламским банковским операциям, от иных активов и обязательств банка;</w:t>
      </w:r>
    </w:p>
    <w:p w:rsidR="00E31822" w:rsidRPr="00E31822" w:rsidRDefault="00E31822" w:rsidP="00E31822">
      <w:pPr>
        <w:numPr>
          <w:ilvl w:val="0"/>
          <w:numId w:val="2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предотвращение осуществления операций и сделок, не соответствующих принципам исламского финансирования;</w:t>
      </w:r>
    </w:p>
    <w:p w:rsidR="00E31822" w:rsidRPr="00E31822" w:rsidRDefault="00E31822" w:rsidP="00E31822">
      <w:pPr>
        <w:numPr>
          <w:ilvl w:val="0"/>
          <w:numId w:val="2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обеспечение соответствия внутренних документов банка, продуктов, договоров, процедур и процессов требованиям законодательства Республики Казахстан в части исламского банковской деятельности и принципам исламского финансирования;</w:t>
      </w:r>
    </w:p>
    <w:p w:rsidR="00E31822" w:rsidRPr="00E31822" w:rsidRDefault="00E31822" w:rsidP="00E31822">
      <w:pPr>
        <w:numPr>
          <w:ilvl w:val="0"/>
          <w:numId w:val="2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обеспечение достоверности, полноты и своевременности информации, предоставляемой совету по принципам исламского финансирования, органам управления банка и уполномоченному органу по вопросам 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 рамках своей деятельности служба комплаенс-контроля по вопросам исламского финансирования осуществляет, но не ограничивается следующим:</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участие в разработке, согласовании и актуализации внутренних документов банка, регулирующих осуществление исламских банковских операций, на предмет их соответствия принципам исламского финансирования;</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предварительный и последующий контроль исламских банковских продуктов, услуг, договоров и сделок на предмет их соответствия принципам исламского финансирования;</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мониторинг соблюдения принципов исламского финансирования при осуществлении текущих операций банка;</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выявление, анализ и документирование случаев несоответствия принципам исламского финансирования, а также контроль за устранением выявленных нарушений;</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взаимодействие с советом по принципам исламского финансирования, включая подготовку материалов, заключений и отчетов по вопросам соблюдения принципов исламского финансирования;</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контроль за выполнением заключений (фетв) и решений совета по принципам исламского финансирования;</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участие в оценке рисков несоблюдения принципов исламского финансирования и разработке мер по их минимизации;</w:t>
      </w:r>
    </w:p>
    <w:p w:rsidR="00E31822" w:rsidRPr="00E31822" w:rsidRDefault="00E31822" w:rsidP="00E31822">
      <w:pPr>
        <w:numPr>
          <w:ilvl w:val="0"/>
          <w:numId w:val="6"/>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участие в обучении работников банка по вопросам 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161. Банк, исламский банк обеспечивает независимость службы комплаенс-контроля по вопросам исламского финансирования от бизнес-подразделений, осуществляющих исламские банковские операции.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Служба комплаенс-контроля по вопросам исламского финансирования подотчетна совету по принципам исламского финансирования и действует независимо от Правления банка в части формирования заключений по вопросам соответствия банковских операций и продуктов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Банк, исламский банк обеспечивает наличие внутренних процедур, регламентирующих деятельность службы комплаенс-контроля по вопросам исламского финансирования, которые включают, но не ограничиваются следующим:</w:t>
      </w:r>
    </w:p>
    <w:p w:rsidR="00E31822" w:rsidRPr="00E31822" w:rsidRDefault="00E31822" w:rsidP="00E31822">
      <w:pPr>
        <w:numPr>
          <w:ilvl w:val="0"/>
          <w:numId w:val="7"/>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выявления и оценки риска несоблюдения принципов исламского финансирования;</w:t>
      </w:r>
    </w:p>
    <w:p w:rsidR="00E31822" w:rsidRPr="00E31822" w:rsidRDefault="00E31822" w:rsidP="00E31822">
      <w:pPr>
        <w:numPr>
          <w:ilvl w:val="0"/>
          <w:numId w:val="7"/>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проведения комплаенс-проверок исламских банковских операций, продуктов и услуг;</w:t>
      </w:r>
    </w:p>
    <w:p w:rsidR="00E31822" w:rsidRPr="00E31822" w:rsidRDefault="00E31822" w:rsidP="00E31822">
      <w:pPr>
        <w:numPr>
          <w:ilvl w:val="0"/>
          <w:numId w:val="7"/>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взаимодействия с советом по принципам исламского финансирования;</w:t>
      </w:r>
    </w:p>
    <w:p w:rsidR="00E31822" w:rsidRPr="00E31822" w:rsidRDefault="00E31822" w:rsidP="00E31822">
      <w:pPr>
        <w:numPr>
          <w:ilvl w:val="0"/>
          <w:numId w:val="7"/>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документирования и хранения результатов проверок и выявленных несоответствий;</w:t>
      </w:r>
    </w:p>
    <w:p w:rsidR="00E31822" w:rsidRPr="00E31822" w:rsidRDefault="00E31822" w:rsidP="00E31822">
      <w:pPr>
        <w:numPr>
          <w:ilvl w:val="0"/>
          <w:numId w:val="7"/>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подготовки и представления отчетности по вопросам 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162. Служба комплаенс-контроля по вопросам исламского финансирования обеспечивает регулярное информирование совета по принципам исламского финансирования и органов управления банка о:</w:t>
      </w:r>
    </w:p>
    <w:p w:rsidR="00E31822" w:rsidRPr="00E31822" w:rsidRDefault="00E31822" w:rsidP="00E31822">
      <w:pPr>
        <w:numPr>
          <w:ilvl w:val="0"/>
          <w:numId w:val="8"/>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выявленных нарушениях и недостатках в части соблюдения принципов исламского финансирования;</w:t>
      </w:r>
    </w:p>
    <w:p w:rsidR="00E31822" w:rsidRPr="00E31822" w:rsidRDefault="00E31822" w:rsidP="00E31822">
      <w:pPr>
        <w:numPr>
          <w:ilvl w:val="0"/>
          <w:numId w:val="8"/>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результатах проведенных проверок и мониторинга;</w:t>
      </w:r>
    </w:p>
    <w:p w:rsidR="00E31822" w:rsidRPr="00E31822" w:rsidRDefault="00E31822" w:rsidP="00E31822">
      <w:pPr>
        <w:numPr>
          <w:ilvl w:val="0"/>
          <w:numId w:val="8"/>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мерах, принятых по устранению выявленных нарушений;</w:t>
      </w:r>
    </w:p>
    <w:p w:rsidR="00E31822" w:rsidRPr="00E31822" w:rsidRDefault="00E31822" w:rsidP="00E31822">
      <w:pPr>
        <w:numPr>
          <w:ilvl w:val="0"/>
          <w:numId w:val="8"/>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уровне риска несоблюдения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Банк, исламский банк обеспечивает хранение документов, данных и сведений, связанных с деятельностью службы комплаенс-контроля по вопросам исламского финансирования, в сроки и порядке, установленные законодательством Республики Казахстан и внутренними документами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Эффективность деятельности службы комплаенс-контроля по вопросам исламского финансирования подлежит периодической оценке в рамках системы внутреннего контроля банка, включая оценку со стороны службы внутреннего аудита и совета по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163. Банк, исламский банк обеспечивает проведение внутреннего аудита исламских операций с учетом стратегии банка, его организационной структуры, объема активов, характера и уровня сложности осуществляемых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Внутренний аудит исламских операций осуществляется специализированным подразделением исламского аудита и направлен на независимую оценку соответствия исламских операций банка принципам исламского финансирования, требованиям законодательства Республики Казахстан и внутренним документам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Внутренний аудит исламских операций является независимым в своей деятельности и подотчетен совету директоров и совету по принципам исламского финансирования банка.</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Подразделение внутреннего аудита при проведении аудита исламских операций располагает достаточными ресурсами, полномочиями и доступом к информации для объективного и качественного выполнения своих функций.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164. Назначение и освобождение от должности руководителя и (или) работников службы внутреннего аудита по принципам исламского финансирования осуществляются по согласованию с советом по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Банк при принятии решения о назначении на должность руководителя службы внутреннего аудита по принципам исламского финансирования учитывает соответствие кандидата следующим требованиям:</w:t>
      </w:r>
    </w:p>
    <w:p w:rsidR="00E31822" w:rsidRPr="00E31822" w:rsidRDefault="00E31822" w:rsidP="00E31822">
      <w:pPr>
        <w:numPr>
          <w:ilvl w:val="0"/>
          <w:numId w:val="2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наличие подтвержденного стажа работы не менее 5 (пяти) лет в службе комплаенс-контроля по принципам исламского финансирования или службе внутреннего аудита по принципам исламского финансирования исламского банка либо финансового учреждения, предоставляющего исламские финансовые продукты и услуги;</w:t>
      </w:r>
    </w:p>
    <w:p w:rsidR="00E31822" w:rsidRPr="00E31822" w:rsidRDefault="00E31822" w:rsidP="00E31822">
      <w:pPr>
        <w:numPr>
          <w:ilvl w:val="0"/>
          <w:numId w:val="22"/>
        </w:numPr>
        <w:spacing w:before="100" w:beforeAutospacing="1" w:after="100" w:afterAutospacing="1" w:line="276" w:lineRule="auto"/>
        <w:jc w:val="both"/>
        <w:rPr>
          <w:rFonts w:eastAsia="Times New Roman" w:cs="Times New Roman"/>
          <w:szCs w:val="28"/>
          <w:lang w:eastAsia="ru-RU"/>
        </w:rPr>
      </w:pPr>
      <w:r w:rsidRPr="00E31822">
        <w:rPr>
          <w:rFonts w:eastAsia="Times New Roman" w:cs="Times New Roman"/>
          <w:szCs w:val="28"/>
          <w:lang w:eastAsia="ru-RU"/>
        </w:rPr>
        <w:t>наличие высшего образования в области бухгалтерского учета, банковского дела, финансов, бизнеса, экономики либо права;</w:t>
      </w:r>
    </w:p>
    <w:p w:rsidR="00E31822" w:rsidRPr="00E31822" w:rsidRDefault="00E31822" w:rsidP="00E31822">
      <w:pPr>
        <w:numPr>
          <w:ilvl w:val="0"/>
          <w:numId w:val="2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наличие профессиональной квалификации и (или) сертификации в области исламских финансов, выданной организациями, поддерживающими развитие исламских финансов, включая Организацию по бухгалтерскому учету и аудиту для исламских финансовых учреждений, Генеральный совет исламских банков и финансовых учреждений и (или) иные признанные организации.</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Руководитель и работники подразделения внутреннего аудита, осуществляющие аудит исламских операций, не совмещают иные должности в банке, не являются членами коллегиальных органов банка и не вовлечены в осуществление или сопровождение исламских банковских операций.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165. При проведении внутреннего аудита исламских операций подразделение внутреннего аудита руководствуется международными стандартами внутреннего аудита, а также принципами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Совет директоров и совет по принципам исламского финансирования банка и комитет по вопросам внутреннего аудита обеспечивают эффективность внутреннего аудита исламских операций посредством:</w:t>
      </w:r>
    </w:p>
    <w:p w:rsidR="00E31822" w:rsidRPr="00E31822" w:rsidRDefault="00E31822" w:rsidP="00E31822">
      <w:pPr>
        <w:numPr>
          <w:ilvl w:val="0"/>
          <w:numId w:val="9"/>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предоставления работникам подразделения внутреннего аудита неограниченного доступа ко всем документам, информации, системам и данным, относящимся к исламским операциям банка, включая договоры, учетные записи и решения коллегиальных органов;</w:t>
      </w:r>
    </w:p>
    <w:p w:rsidR="00E31822" w:rsidRPr="00E31822" w:rsidRDefault="00E31822" w:rsidP="00E31822">
      <w:pPr>
        <w:numPr>
          <w:ilvl w:val="0"/>
          <w:numId w:val="9"/>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установления требований к проведению независимой оценки соблюдения принципов исламского финансирования в рамках исламских банковских операций;</w:t>
      </w:r>
    </w:p>
    <w:p w:rsidR="00E31822" w:rsidRPr="00E31822" w:rsidRDefault="00E31822" w:rsidP="00E31822">
      <w:pPr>
        <w:numPr>
          <w:ilvl w:val="0"/>
          <w:numId w:val="9"/>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установления требований к профессиональной компетентности работников подразделения внутреннего аудита в части исламского финансирования;</w:t>
      </w:r>
    </w:p>
    <w:p w:rsidR="00E31822" w:rsidRPr="00E31822" w:rsidRDefault="00E31822" w:rsidP="00E31822">
      <w:pPr>
        <w:numPr>
          <w:ilvl w:val="0"/>
          <w:numId w:val="9"/>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обеспечения своевременного рассмотрения результатов аудита исламских операций и контроля за реализацией мероприятий по устранению выявленных нарушений и недостатков.</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Внутренний аудит исламских операций осуществляется на основе риск-ориентированного подхода и включает формирование независимого и обоснованного мнения о риске несоблюдения принципов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Эффективная деятельность по аудиту исламских операций основывается на следующих принципах:</w:t>
      </w:r>
    </w:p>
    <w:p w:rsidR="00E31822" w:rsidRPr="00E31822" w:rsidRDefault="00E31822" w:rsidP="00E31822">
      <w:pPr>
        <w:numPr>
          <w:ilvl w:val="0"/>
          <w:numId w:val="10"/>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независимость и объективность, обеспечиваемые отсутствием участия подразделения внутреннего аудита в разработке, внедрении и осуществлении исламских банковских операций, а также отсутствием конфликта интересов;</w:t>
      </w:r>
    </w:p>
    <w:p w:rsidR="00E31822" w:rsidRPr="00E31822" w:rsidRDefault="00E31822" w:rsidP="00E31822">
      <w:pPr>
        <w:numPr>
          <w:ilvl w:val="0"/>
          <w:numId w:val="10"/>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профессиональная компетентность и профессиональная осмотрительность, предполагающие наличие у работников подразделения внутреннего аудита достаточных знаний в области исламского финансирования, исламских финансовых инструментов и договоров;</w:t>
      </w:r>
    </w:p>
    <w:p w:rsidR="00E31822" w:rsidRPr="00E31822" w:rsidRDefault="00E31822" w:rsidP="00E31822">
      <w:pPr>
        <w:numPr>
          <w:ilvl w:val="0"/>
          <w:numId w:val="10"/>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профессиональная этика, включающая добросовестность, честность, конфиденциальность и соблюдение внутренних документов банка и законодательства Республики Казахстан.</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166. Банк утверждает внутренний документ, регулирующий проведение внутреннего аудита исламских операций, который включает, но не ограничивается следующим:</w:t>
      </w:r>
    </w:p>
    <w:p w:rsidR="00E31822" w:rsidRPr="00E31822" w:rsidRDefault="00E31822" w:rsidP="00E31822">
      <w:pPr>
        <w:numPr>
          <w:ilvl w:val="0"/>
          <w:numId w:val="1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цели, задачи и сферу аудита исламских операций;</w:t>
      </w:r>
    </w:p>
    <w:p w:rsidR="00E31822" w:rsidRPr="00E31822" w:rsidRDefault="00E31822" w:rsidP="00E31822">
      <w:pPr>
        <w:numPr>
          <w:ilvl w:val="0"/>
          <w:numId w:val="1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планирования и проведения аудиторских проверок исламских операций;</w:t>
      </w:r>
    </w:p>
    <w:p w:rsidR="00E31822" w:rsidRPr="00E31822" w:rsidRDefault="00E31822" w:rsidP="00E31822">
      <w:pPr>
        <w:numPr>
          <w:ilvl w:val="0"/>
          <w:numId w:val="1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взаимодействия подразделения внутреннего аудита с советом по принципам исламского финансирования;</w:t>
      </w:r>
    </w:p>
    <w:p w:rsidR="00E31822" w:rsidRPr="00E31822" w:rsidRDefault="00E31822" w:rsidP="00E31822">
      <w:pPr>
        <w:numPr>
          <w:ilvl w:val="0"/>
          <w:numId w:val="1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документирования результатов аудита исламских операций;</w:t>
      </w:r>
    </w:p>
    <w:p w:rsidR="00E31822" w:rsidRPr="00E31822" w:rsidRDefault="00E31822" w:rsidP="00E31822">
      <w:pPr>
        <w:numPr>
          <w:ilvl w:val="0"/>
          <w:numId w:val="11"/>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порядок мониторинга устранения выявленных нарушений.</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Сфера внутреннего аудита исламских операций включает оценку:</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соответствия исламских банковских операций, продуктов и договоров принципам исламского финансирования;</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эффективности системы внутреннего контроля и комплаенс-контроля в части исламских операций;</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процессов разработки и внедрения исламских финансовых продуктов;</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корректности распределения доходов и убытков по исламским операциям;</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полноты и достоверности учета и отчетности по исламским операциям;</w:t>
      </w:r>
    </w:p>
    <w:p w:rsidR="00E31822" w:rsidRPr="00E31822" w:rsidRDefault="00E31822" w:rsidP="00E31822">
      <w:pPr>
        <w:numPr>
          <w:ilvl w:val="0"/>
          <w:numId w:val="12"/>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соблюдения решений и заключений совета по принципам исламского финансирования.</w:t>
      </w:r>
    </w:p>
    <w:p w:rsidR="00E31822" w:rsidRPr="00E31822" w:rsidRDefault="00E31822" w:rsidP="00E31822">
      <w:pPr>
        <w:ind w:firstLine="708"/>
        <w:jc w:val="both"/>
        <w:rPr>
          <w:rFonts w:eastAsia="Times New Roman" w:cs="Times New Roman"/>
          <w:szCs w:val="28"/>
          <w:lang w:eastAsia="ru-RU"/>
        </w:rPr>
      </w:pPr>
      <w:r w:rsidRPr="00E31822">
        <w:rPr>
          <w:rFonts w:eastAsia="Times New Roman" w:cs="Times New Roman"/>
          <w:szCs w:val="28"/>
          <w:lang w:eastAsia="ru-RU"/>
        </w:rPr>
        <w:t>167. По результатам проведения аудита исламских операций подразделение внутреннего аудита формирует отчет, который содержит, но не ограничивается следующим:</w:t>
      </w:r>
    </w:p>
    <w:p w:rsidR="00E31822" w:rsidRPr="00E31822" w:rsidRDefault="00E31822" w:rsidP="00E31822">
      <w:pPr>
        <w:numPr>
          <w:ilvl w:val="0"/>
          <w:numId w:val="13"/>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цели, объем и сроки проведения аудита;</w:t>
      </w:r>
    </w:p>
    <w:p w:rsidR="00E31822" w:rsidRPr="00E31822" w:rsidRDefault="00E31822" w:rsidP="00E31822">
      <w:pPr>
        <w:numPr>
          <w:ilvl w:val="0"/>
          <w:numId w:val="13"/>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описание выявленных нарушений и недостатков в части соблюдения принципов исламского финансирования;</w:t>
      </w:r>
    </w:p>
    <w:p w:rsidR="00E31822" w:rsidRPr="00E31822" w:rsidRDefault="00E31822" w:rsidP="00E31822">
      <w:pPr>
        <w:numPr>
          <w:ilvl w:val="0"/>
          <w:numId w:val="13"/>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оценку уровня риска несоблюдения принципов исламского финансирования;</w:t>
      </w:r>
    </w:p>
    <w:p w:rsidR="00E31822" w:rsidRPr="00E31822" w:rsidRDefault="00E31822" w:rsidP="00E31822">
      <w:pPr>
        <w:numPr>
          <w:ilvl w:val="0"/>
          <w:numId w:val="13"/>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рекомендации по устранению выявленных нарушений и недостатков;</w:t>
      </w:r>
    </w:p>
    <w:p w:rsidR="00E31822" w:rsidRPr="00E31822" w:rsidRDefault="00E31822" w:rsidP="00E31822">
      <w:pPr>
        <w:numPr>
          <w:ilvl w:val="0"/>
          <w:numId w:val="13"/>
        </w:numPr>
        <w:spacing w:after="200" w:line="276" w:lineRule="auto"/>
        <w:jc w:val="both"/>
        <w:rPr>
          <w:rFonts w:eastAsia="Times New Roman" w:cs="Times New Roman"/>
          <w:szCs w:val="28"/>
          <w:lang w:eastAsia="ru-RU"/>
        </w:rPr>
      </w:pPr>
      <w:r w:rsidRPr="00E31822">
        <w:rPr>
          <w:rFonts w:eastAsia="Times New Roman" w:cs="Times New Roman"/>
          <w:szCs w:val="28"/>
          <w:lang w:eastAsia="ru-RU"/>
        </w:rPr>
        <w:t>информацию о подразделениях и органах банка, которым направляется отчет.</w:t>
      </w:r>
    </w:p>
    <w:p w:rsidR="00E31822" w:rsidRPr="00E31822" w:rsidRDefault="00E31822" w:rsidP="00E31822">
      <w:pPr>
        <w:spacing w:line="276" w:lineRule="auto"/>
        <w:ind w:firstLine="708"/>
        <w:jc w:val="both"/>
        <w:rPr>
          <w:rFonts w:eastAsia="Times New Roman" w:cs="Times New Roman"/>
          <w:szCs w:val="28"/>
          <w:lang w:eastAsia="ru-RU"/>
        </w:rPr>
      </w:pPr>
      <w:bookmarkStart w:id="1909" w:name="z6608"/>
      <w:bookmarkEnd w:id="1908"/>
      <w:r w:rsidRPr="00E31822">
        <w:rPr>
          <w:rFonts w:eastAsia="Times New Roman" w:cs="Times New Roman"/>
          <w:szCs w:val="28"/>
          <w:lang w:eastAsia="ru-RU"/>
        </w:rPr>
        <w:t>Отчеты по результатам аудита исламских операций направляются на рассмотрение совету по принципам исламского финансирования и совету директоров банка, на ознакомление без права корректировки таких отчетов – правлению банка</w:t>
      </w:r>
      <w:r w:rsidRPr="00E31822">
        <w:rPr>
          <w:rFonts w:eastAsia="Times New Roman" w:cs="Times New Roman"/>
          <w:color w:val="000000"/>
        </w:rPr>
        <w:t>.</w:t>
      </w:r>
    </w:p>
    <w:p w:rsidR="00E31822" w:rsidRPr="00E31822" w:rsidRDefault="00E31822" w:rsidP="00E31822">
      <w:pPr>
        <w:spacing w:line="276" w:lineRule="auto"/>
        <w:ind w:firstLine="708"/>
        <w:jc w:val="both"/>
        <w:rPr>
          <w:rFonts w:eastAsia="Times New Roman" w:cs="Times New Roman"/>
          <w:sz w:val="22"/>
        </w:rPr>
      </w:pPr>
      <w:r w:rsidRPr="00E31822">
        <w:rPr>
          <w:rFonts w:eastAsia="Times New Roman" w:cs="Times New Roman"/>
          <w:szCs w:val="28"/>
          <w:lang w:eastAsia="ru-RU"/>
        </w:rPr>
        <w:t>Руководитель подразделения внутреннего аудита по согласованию с советом по принципам исламского финансирования банка обеспечивает включение аудита исламских операций в ежегодный план аудиторских проверок банка на основе риск-ориентированного подхода.</w:t>
      </w: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bookmarkEnd w:id="1909"/>
    <w:tbl>
      <w:tblPr>
        <w:tblW w:w="0" w:type="auto"/>
        <w:tblCellSpacing w:w="0" w:type="auto"/>
        <w:tblLook w:val="04A0" w:firstRow="1" w:lastRow="0" w:firstColumn="1" w:lastColumn="0" w:noHBand="0" w:noVBand="1"/>
      </w:tblPr>
      <w:tblGrid>
        <w:gridCol w:w="5939"/>
        <w:gridCol w:w="3807"/>
      </w:tblGrid>
      <w:tr w:rsidR="00E31822" w:rsidRPr="00E31822" w:rsidTr="00E31822">
        <w:trPr>
          <w:trHeight w:val="30"/>
          <w:tblCellSpacing w:w="0" w:type="auto"/>
        </w:trPr>
        <w:tc>
          <w:tcPr>
            <w:tcW w:w="594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p>
        </w:tc>
        <w:tc>
          <w:tcPr>
            <w:tcW w:w="3807"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rPr>
              <w:t>Приложение 1 к Правилам</w:t>
            </w:r>
            <w:r w:rsidRPr="00E31822">
              <w:rPr>
                <w:rFonts w:eastAsia="Times New Roman" w:cs="Times New Roman"/>
                <w:sz w:val="22"/>
              </w:rPr>
              <w:br/>
            </w:r>
            <w:r w:rsidRPr="00E31822">
              <w:rPr>
                <w:rFonts w:eastAsia="Times New Roman" w:cs="Times New Roman"/>
                <w:color w:val="000000"/>
                <w:sz w:val="20"/>
              </w:rPr>
              <w:t>формирования системы</w:t>
            </w:r>
            <w:r w:rsidRPr="00E31822">
              <w:rPr>
                <w:rFonts w:eastAsia="Times New Roman" w:cs="Times New Roman"/>
                <w:sz w:val="22"/>
              </w:rPr>
              <w:br/>
            </w:r>
            <w:r w:rsidRPr="00E31822">
              <w:rPr>
                <w:rFonts w:eastAsia="Times New Roman" w:cs="Times New Roman"/>
                <w:color w:val="000000"/>
                <w:sz w:val="20"/>
              </w:rPr>
              <w:t>управления рисками</w:t>
            </w:r>
            <w:r w:rsidRPr="00E31822">
              <w:rPr>
                <w:rFonts w:eastAsia="Times New Roman" w:cs="Times New Roman"/>
                <w:sz w:val="22"/>
              </w:rPr>
              <w:br/>
            </w:r>
            <w:r w:rsidRPr="00E31822">
              <w:rPr>
                <w:rFonts w:eastAsia="Times New Roman" w:cs="Times New Roman"/>
                <w:color w:val="000000"/>
                <w:sz w:val="20"/>
              </w:rPr>
              <w:t>и внутреннего контроля</w:t>
            </w:r>
            <w:r w:rsidRPr="00E31822">
              <w:rPr>
                <w:rFonts w:eastAsia="Times New Roman" w:cs="Times New Roman"/>
                <w:sz w:val="22"/>
              </w:rPr>
              <w:br/>
            </w:r>
            <w:r w:rsidRPr="00E31822">
              <w:rPr>
                <w:rFonts w:eastAsia="Times New Roman" w:cs="Times New Roman"/>
                <w:color w:val="000000"/>
                <w:sz w:val="20"/>
              </w:rPr>
              <w:t>для банков второго уровня,</w:t>
            </w:r>
            <w:r w:rsidRPr="00E31822">
              <w:rPr>
                <w:rFonts w:eastAsia="Times New Roman" w:cs="Times New Roman"/>
                <w:sz w:val="22"/>
              </w:rPr>
              <w:br/>
            </w:r>
            <w:r w:rsidRPr="00E31822">
              <w:rPr>
                <w:rFonts w:eastAsia="Times New Roman" w:cs="Times New Roman"/>
                <w:color w:val="000000"/>
                <w:sz w:val="20"/>
              </w:rPr>
              <w:t>филиалов банков-нерезидентов</w:t>
            </w:r>
            <w:r w:rsidRPr="00E31822">
              <w:rPr>
                <w:rFonts w:eastAsia="Times New Roman" w:cs="Times New Roman"/>
                <w:sz w:val="22"/>
              </w:rPr>
              <w:br/>
            </w:r>
            <w:r w:rsidRPr="00E31822">
              <w:rPr>
                <w:rFonts w:eastAsia="Times New Roman" w:cs="Times New Roman"/>
                <w:color w:val="000000"/>
                <w:sz w:val="20"/>
              </w:rPr>
              <w:t>Республики Казахстан</w:t>
            </w:r>
          </w:p>
        </w:tc>
      </w:tr>
    </w:tbl>
    <w:p w:rsidR="00E31822" w:rsidRPr="00E31822" w:rsidRDefault="00E31822" w:rsidP="00E31822">
      <w:pPr>
        <w:spacing w:line="276" w:lineRule="auto"/>
        <w:jc w:val="center"/>
        <w:rPr>
          <w:rFonts w:eastAsia="Times New Roman" w:cs="Times New Roman"/>
          <w:szCs w:val="28"/>
        </w:rPr>
      </w:pPr>
      <w:bookmarkStart w:id="1910" w:name="z2812"/>
      <w:r w:rsidRPr="00E31822">
        <w:rPr>
          <w:rFonts w:eastAsia="Times New Roman" w:cs="Times New Roman"/>
          <w:b/>
          <w:color w:val="000000"/>
          <w:szCs w:val="28"/>
        </w:rPr>
        <w:t>Структура отчета по соблюдению внутреннего процесса оценки достаточности капитала и внутреннего процесса оценки достаточности ликвидности</w:t>
      </w:r>
    </w:p>
    <w:p w:rsidR="00E31822" w:rsidRPr="00E31822" w:rsidRDefault="00E31822" w:rsidP="00E31822">
      <w:pPr>
        <w:spacing w:line="276" w:lineRule="auto"/>
        <w:jc w:val="center"/>
        <w:rPr>
          <w:rFonts w:eastAsia="Times New Roman" w:cs="Times New Roman"/>
          <w:szCs w:val="28"/>
        </w:rPr>
      </w:pPr>
      <w:bookmarkStart w:id="1911" w:name="z2813"/>
      <w:bookmarkEnd w:id="1910"/>
      <w:r w:rsidRPr="00E31822">
        <w:rPr>
          <w:rFonts w:eastAsia="Times New Roman" w:cs="Times New Roman"/>
          <w:b/>
          <w:color w:val="000000"/>
          <w:szCs w:val="28"/>
        </w:rPr>
        <w:t>Глава 1. Общие основания внутреннего процесса оценки достаточности капитала и внутреннего процесса оценки достаточности ликвидности</w:t>
      </w:r>
    </w:p>
    <w:p w:rsidR="00E31822" w:rsidRPr="00E31822" w:rsidRDefault="00E31822" w:rsidP="00E31822">
      <w:pPr>
        <w:spacing w:line="276" w:lineRule="auto"/>
        <w:jc w:val="both"/>
        <w:rPr>
          <w:rFonts w:eastAsia="Times New Roman" w:cs="Times New Roman"/>
          <w:sz w:val="22"/>
        </w:rPr>
      </w:pPr>
      <w:bookmarkStart w:id="1912" w:name="z2814"/>
      <w:bookmarkEnd w:id="191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p w:rsidR="00E31822" w:rsidRPr="00E31822" w:rsidRDefault="00E31822" w:rsidP="00E31822">
      <w:pPr>
        <w:spacing w:line="276" w:lineRule="auto"/>
        <w:jc w:val="both"/>
        <w:rPr>
          <w:rFonts w:eastAsia="Times New Roman" w:cs="Times New Roman"/>
          <w:sz w:val="22"/>
        </w:rPr>
      </w:pPr>
      <w:bookmarkStart w:id="1913" w:name="z5183"/>
      <w:bookmarkEnd w:id="19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p w:rsidR="00E31822" w:rsidRPr="00E31822" w:rsidRDefault="00E31822" w:rsidP="00E31822">
      <w:pPr>
        <w:spacing w:line="276" w:lineRule="auto"/>
        <w:jc w:val="both"/>
        <w:rPr>
          <w:rFonts w:eastAsia="Times New Roman" w:cs="Times New Roman"/>
          <w:sz w:val="22"/>
        </w:rPr>
      </w:pPr>
      <w:bookmarkStart w:id="1914" w:name="z5184"/>
      <w:bookmarkEnd w:id="19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информация о структуре риск-аппетита;</w:t>
      </w:r>
    </w:p>
    <w:p w:rsidR="00E31822" w:rsidRPr="00E31822" w:rsidRDefault="00E31822" w:rsidP="00E31822">
      <w:pPr>
        <w:spacing w:line="276" w:lineRule="auto"/>
        <w:jc w:val="both"/>
        <w:rPr>
          <w:rFonts w:eastAsia="Times New Roman" w:cs="Times New Roman"/>
          <w:sz w:val="22"/>
        </w:rPr>
      </w:pPr>
      <w:bookmarkStart w:id="1915" w:name="z5185"/>
      <w:bookmarkEnd w:id="19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информация о стресс-тестировании;</w:t>
      </w:r>
    </w:p>
    <w:p w:rsidR="00E31822" w:rsidRPr="00E31822" w:rsidRDefault="00E31822" w:rsidP="00E31822">
      <w:pPr>
        <w:spacing w:line="276" w:lineRule="auto"/>
        <w:jc w:val="both"/>
        <w:rPr>
          <w:rFonts w:eastAsia="Times New Roman" w:cs="Times New Roman"/>
          <w:sz w:val="22"/>
        </w:rPr>
      </w:pPr>
      <w:bookmarkStart w:id="1916" w:name="z5186"/>
      <w:bookmarkEnd w:id="19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информационные системы.</w:t>
      </w:r>
    </w:p>
    <w:p w:rsidR="00E31822" w:rsidRPr="00E31822" w:rsidRDefault="00E31822" w:rsidP="00E31822">
      <w:pPr>
        <w:spacing w:line="276" w:lineRule="auto"/>
        <w:jc w:val="both"/>
        <w:rPr>
          <w:rFonts w:eastAsia="Times New Roman" w:cs="Times New Roman"/>
          <w:sz w:val="22"/>
        </w:rPr>
      </w:pPr>
      <w:bookmarkStart w:id="1917" w:name="z5187"/>
      <w:bookmarkEnd w:id="19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Раздел "Общая система ВПОДК и ВПОДЛ" включает,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1918" w:name="z5188"/>
      <w:bookmarkEnd w:id="19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действующая бизнес-модель.</w:t>
      </w:r>
    </w:p>
    <w:p w:rsidR="00E31822" w:rsidRPr="00E31822" w:rsidRDefault="00E31822" w:rsidP="00E31822">
      <w:pPr>
        <w:spacing w:line="276" w:lineRule="auto"/>
        <w:jc w:val="both"/>
        <w:rPr>
          <w:rFonts w:eastAsia="Times New Roman" w:cs="Times New Roman"/>
          <w:sz w:val="22"/>
        </w:rPr>
      </w:pPr>
      <w:bookmarkStart w:id="1919" w:name="z5189"/>
      <w:bookmarkEnd w:id="19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действующей бизнес-модели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20" w:name="z5190"/>
      <w:bookmarkEnd w:id="19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выбранной бизнес-модели с указанием своих основных направлений деятельности, географических территорий, филиалов и продуктов;</w:t>
      </w:r>
    </w:p>
    <w:p w:rsidR="00E31822" w:rsidRPr="00E31822" w:rsidRDefault="00E31822" w:rsidP="00E31822">
      <w:pPr>
        <w:spacing w:line="276" w:lineRule="auto"/>
        <w:jc w:val="both"/>
        <w:rPr>
          <w:rFonts w:eastAsia="Times New Roman" w:cs="Times New Roman"/>
          <w:sz w:val="22"/>
        </w:rPr>
      </w:pPr>
      <w:bookmarkStart w:id="1921" w:name="z5191"/>
      <w:bookmarkEnd w:id="19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p w:rsidR="00E31822" w:rsidRPr="00E31822" w:rsidRDefault="00E31822" w:rsidP="00E31822">
      <w:pPr>
        <w:spacing w:line="276" w:lineRule="auto"/>
        <w:jc w:val="both"/>
        <w:rPr>
          <w:rFonts w:eastAsia="Times New Roman" w:cs="Times New Roman"/>
          <w:sz w:val="22"/>
        </w:rPr>
      </w:pPr>
      <w:bookmarkStart w:id="1922" w:name="z5192"/>
      <w:bookmarkEnd w:id="1921"/>
      <w:r w:rsidRPr="00E31822">
        <w:rPr>
          <w:rFonts w:eastAsia="Times New Roman" w:cs="Times New Roman"/>
          <w:color w:val="000000"/>
          <w:lang w:val="en-US"/>
        </w:rPr>
        <w:t>     </w:t>
      </w:r>
      <w:r w:rsidRPr="00E31822">
        <w:rPr>
          <w:rFonts w:eastAsia="Times New Roman" w:cs="Times New Roman"/>
          <w:color w:val="000000"/>
        </w:rPr>
        <w:tab/>
        <w:t>данных по динамике достаточности регуляторного капитала;</w:t>
      </w:r>
    </w:p>
    <w:p w:rsidR="00E31822" w:rsidRPr="00E31822" w:rsidRDefault="00E31822" w:rsidP="00E31822">
      <w:pPr>
        <w:spacing w:line="276" w:lineRule="auto"/>
        <w:jc w:val="both"/>
        <w:rPr>
          <w:rFonts w:eastAsia="Times New Roman" w:cs="Times New Roman"/>
          <w:sz w:val="22"/>
        </w:rPr>
      </w:pPr>
      <w:bookmarkStart w:id="1923" w:name="z5193"/>
      <w:bookmarkEnd w:id="19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данных по динамике активов и пассивов, в том числе структуры фондирования;</w:t>
      </w:r>
    </w:p>
    <w:p w:rsidR="00E31822" w:rsidRPr="00E31822" w:rsidRDefault="00E31822" w:rsidP="00E31822">
      <w:pPr>
        <w:spacing w:line="276" w:lineRule="auto"/>
        <w:jc w:val="both"/>
        <w:rPr>
          <w:rFonts w:eastAsia="Times New Roman" w:cs="Times New Roman"/>
          <w:sz w:val="22"/>
        </w:rPr>
      </w:pPr>
      <w:bookmarkStart w:id="1924" w:name="z5194"/>
      <w:bookmarkEnd w:id="19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данных о соблюдении минимальных нормативных требований в отношении показателей достаточности капитала и ликвидности;</w:t>
      </w:r>
    </w:p>
    <w:p w:rsidR="00E31822" w:rsidRPr="00E31822" w:rsidRDefault="00E31822" w:rsidP="00E31822">
      <w:pPr>
        <w:spacing w:line="276" w:lineRule="auto"/>
        <w:jc w:val="both"/>
        <w:rPr>
          <w:rFonts w:eastAsia="Times New Roman" w:cs="Times New Roman"/>
          <w:sz w:val="22"/>
        </w:rPr>
      </w:pPr>
      <w:bookmarkStart w:id="1925" w:name="z5195"/>
      <w:bookmarkEnd w:id="19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стратегия и бюджет.</w:t>
      </w:r>
    </w:p>
    <w:p w:rsidR="00E31822" w:rsidRPr="00E31822" w:rsidRDefault="00E31822" w:rsidP="00E31822">
      <w:pPr>
        <w:spacing w:line="276" w:lineRule="auto"/>
        <w:jc w:val="both"/>
        <w:rPr>
          <w:rFonts w:eastAsia="Times New Roman" w:cs="Times New Roman"/>
          <w:sz w:val="22"/>
        </w:rPr>
      </w:pPr>
      <w:bookmarkStart w:id="1926" w:name="z5196"/>
      <w:bookmarkEnd w:id="19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стратегии и бюджете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27" w:name="z5197"/>
      <w:bookmarkEnd w:id="19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стратегии развития, в том числе целей банка и срока их достижения;</w:t>
      </w:r>
    </w:p>
    <w:p w:rsidR="00E31822" w:rsidRPr="00E31822" w:rsidRDefault="00E31822" w:rsidP="00E31822">
      <w:pPr>
        <w:spacing w:line="276" w:lineRule="auto"/>
        <w:jc w:val="both"/>
        <w:rPr>
          <w:rFonts w:eastAsia="Times New Roman" w:cs="Times New Roman"/>
          <w:sz w:val="22"/>
        </w:rPr>
      </w:pPr>
      <w:bookmarkStart w:id="1928" w:name="z5198"/>
      <w:bookmarkEnd w:id="19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связей между ВПОДК и ВПОДЛ и стратегией банка;</w:t>
      </w:r>
    </w:p>
    <w:p w:rsidR="00E31822" w:rsidRPr="00E31822" w:rsidRDefault="00E31822" w:rsidP="00E31822">
      <w:pPr>
        <w:spacing w:line="276" w:lineRule="auto"/>
        <w:jc w:val="both"/>
        <w:rPr>
          <w:rFonts w:eastAsia="Times New Roman" w:cs="Times New Roman"/>
          <w:sz w:val="22"/>
        </w:rPr>
      </w:pPr>
      <w:bookmarkStart w:id="1929" w:name="z5199"/>
      <w:bookmarkEnd w:id="19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система руководства и управления рисками.</w:t>
      </w:r>
    </w:p>
    <w:p w:rsidR="00E31822" w:rsidRPr="00E31822" w:rsidRDefault="00E31822" w:rsidP="00E31822">
      <w:pPr>
        <w:spacing w:line="276" w:lineRule="auto"/>
        <w:jc w:val="both"/>
        <w:rPr>
          <w:rFonts w:eastAsia="Times New Roman" w:cs="Times New Roman"/>
          <w:sz w:val="22"/>
        </w:rPr>
      </w:pPr>
      <w:bookmarkStart w:id="1930" w:name="z5200"/>
      <w:bookmarkEnd w:id="19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системе руководства и управления рисками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31" w:name="z5201"/>
      <w:bookmarkEnd w:id="19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p w:rsidR="00E31822" w:rsidRPr="00E31822" w:rsidRDefault="00E31822" w:rsidP="00E31822">
      <w:pPr>
        <w:spacing w:line="276" w:lineRule="auto"/>
        <w:jc w:val="both"/>
        <w:rPr>
          <w:rFonts w:eastAsia="Times New Roman" w:cs="Times New Roman"/>
          <w:sz w:val="22"/>
        </w:rPr>
      </w:pPr>
      <w:bookmarkStart w:id="1932" w:name="z5202"/>
      <w:bookmarkEnd w:id="19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уровня компетенции членов комитета управления рисками, включая их общие управленческие навыки, знания и опыт;</w:t>
      </w:r>
    </w:p>
    <w:p w:rsidR="00E31822" w:rsidRPr="00E31822" w:rsidRDefault="00E31822" w:rsidP="00E31822">
      <w:pPr>
        <w:spacing w:line="276" w:lineRule="auto"/>
        <w:jc w:val="both"/>
        <w:rPr>
          <w:rFonts w:eastAsia="Times New Roman" w:cs="Times New Roman"/>
          <w:sz w:val="22"/>
        </w:rPr>
      </w:pPr>
      <w:bookmarkStart w:id="1933" w:name="z5203"/>
      <w:bookmarkEnd w:id="19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регулярных собраний уполномоченных коллегиальных органов банка по вопросам ВПОДК и ВПОДЛ;</w:t>
      </w:r>
    </w:p>
    <w:p w:rsidR="00E31822" w:rsidRPr="00E31822" w:rsidRDefault="00E31822" w:rsidP="00E31822">
      <w:pPr>
        <w:spacing w:line="276" w:lineRule="auto"/>
        <w:jc w:val="both"/>
        <w:rPr>
          <w:rFonts w:eastAsia="Times New Roman" w:cs="Times New Roman"/>
          <w:sz w:val="22"/>
        </w:rPr>
      </w:pPr>
      <w:bookmarkStart w:id="1934" w:name="z5204"/>
      <w:bookmarkEnd w:id="19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сведений об управленческой отчетности, формируемой в рамках ВПОДК и ВПОДЛ, которые заполняются в соответствии с Таблицей 1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p w:rsidR="00E31822" w:rsidRPr="00E31822" w:rsidRDefault="00E31822" w:rsidP="00E31822">
      <w:pPr>
        <w:spacing w:line="276" w:lineRule="auto"/>
        <w:jc w:val="both"/>
        <w:rPr>
          <w:rFonts w:eastAsia="Times New Roman" w:cs="Times New Roman"/>
          <w:sz w:val="22"/>
        </w:rPr>
      </w:pPr>
      <w:bookmarkStart w:id="1935" w:name="z5205"/>
      <w:bookmarkEnd w:id="19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Раздел "Информация о структуре риск-аппетита"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36" w:name="z5206"/>
      <w:bookmarkEnd w:id="19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p w:rsidR="00E31822" w:rsidRPr="00E31822" w:rsidRDefault="00E31822" w:rsidP="00E31822">
      <w:pPr>
        <w:spacing w:line="276" w:lineRule="auto"/>
        <w:jc w:val="both"/>
        <w:rPr>
          <w:rFonts w:eastAsia="Times New Roman" w:cs="Times New Roman"/>
          <w:sz w:val="22"/>
        </w:rPr>
      </w:pPr>
      <w:bookmarkStart w:id="1937" w:name="z5207"/>
      <w:bookmarkEnd w:id="19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принимаемых рисков, при которых осуществляется деятельность банка в рамках реализации общей стратегии банка;</w:t>
      </w:r>
    </w:p>
    <w:p w:rsidR="00E31822" w:rsidRPr="00E31822" w:rsidRDefault="00E31822" w:rsidP="00E31822">
      <w:pPr>
        <w:spacing w:line="276" w:lineRule="auto"/>
        <w:jc w:val="both"/>
        <w:rPr>
          <w:rFonts w:eastAsia="Times New Roman" w:cs="Times New Roman"/>
          <w:sz w:val="22"/>
        </w:rPr>
      </w:pPr>
      <w:bookmarkStart w:id="1938" w:name="z5208"/>
      <w:bookmarkEnd w:id="19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риск-профиля деятельности банка;</w:t>
      </w:r>
    </w:p>
    <w:p w:rsidR="00E31822" w:rsidRPr="00E31822" w:rsidRDefault="00E31822" w:rsidP="00E31822">
      <w:pPr>
        <w:spacing w:line="276" w:lineRule="auto"/>
        <w:jc w:val="both"/>
        <w:rPr>
          <w:rFonts w:eastAsia="Times New Roman" w:cs="Times New Roman"/>
          <w:sz w:val="22"/>
        </w:rPr>
      </w:pPr>
      <w:bookmarkStart w:id="1939" w:name="z5209"/>
      <w:bookmarkEnd w:id="19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уровней риск-аппетита;</w:t>
      </w:r>
    </w:p>
    <w:p w:rsidR="00E31822" w:rsidRPr="00E31822" w:rsidRDefault="00E31822" w:rsidP="00E31822">
      <w:pPr>
        <w:spacing w:line="276" w:lineRule="auto"/>
        <w:jc w:val="both"/>
        <w:rPr>
          <w:rFonts w:eastAsia="Times New Roman" w:cs="Times New Roman"/>
          <w:sz w:val="22"/>
        </w:rPr>
      </w:pPr>
      <w:bookmarkStart w:id="1940" w:name="z5210"/>
      <w:bookmarkEnd w:id="19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результатов оценки приемлемости установленного риск-аппетита в текущий период времени и насколько он будет приемлем в будущем;</w:t>
      </w:r>
    </w:p>
    <w:p w:rsidR="00E31822" w:rsidRPr="00E31822" w:rsidRDefault="00E31822" w:rsidP="00E31822">
      <w:pPr>
        <w:spacing w:line="276" w:lineRule="auto"/>
        <w:jc w:val="both"/>
        <w:rPr>
          <w:rFonts w:eastAsia="Times New Roman" w:cs="Times New Roman"/>
          <w:sz w:val="22"/>
        </w:rPr>
      </w:pPr>
      <w:bookmarkStart w:id="1941" w:name="z5211"/>
      <w:bookmarkEnd w:id="19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лимитах по уровням риск-аппетита заполняются в соответствии с Таблицей 2 приложения к Структуре.</w:t>
      </w:r>
    </w:p>
    <w:p w:rsidR="00E31822" w:rsidRPr="00E31822" w:rsidRDefault="00E31822" w:rsidP="00E31822">
      <w:pPr>
        <w:spacing w:line="276" w:lineRule="auto"/>
        <w:jc w:val="both"/>
        <w:rPr>
          <w:rFonts w:eastAsia="Times New Roman" w:cs="Times New Roman"/>
          <w:sz w:val="22"/>
        </w:rPr>
      </w:pPr>
      <w:bookmarkStart w:id="1942" w:name="z5212"/>
      <w:bookmarkEnd w:id="19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Раздел "Информация о стресс-тестировании"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43" w:name="z5213"/>
      <w:bookmarkEnd w:id="19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 проведения стресс-тестирований и утвержденных сценариев стресс-тестирования;</w:t>
      </w:r>
    </w:p>
    <w:p w:rsidR="00E31822" w:rsidRPr="00E31822" w:rsidRDefault="00E31822" w:rsidP="00E31822">
      <w:pPr>
        <w:spacing w:line="276" w:lineRule="auto"/>
        <w:jc w:val="both"/>
        <w:rPr>
          <w:rFonts w:eastAsia="Times New Roman" w:cs="Times New Roman"/>
          <w:sz w:val="22"/>
        </w:rPr>
      </w:pPr>
      <w:bookmarkStart w:id="1944" w:name="z5214"/>
      <w:bookmarkEnd w:id="19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результатов стресс-тестирования на риск-метрики, показатели по стратегии и бюджету, риск-аппетит, иные показатели, утвержденные банком;</w:t>
      </w:r>
    </w:p>
    <w:p w:rsidR="00E31822" w:rsidRPr="00E31822" w:rsidRDefault="00E31822" w:rsidP="00E31822">
      <w:pPr>
        <w:spacing w:line="276" w:lineRule="auto"/>
        <w:jc w:val="both"/>
        <w:rPr>
          <w:rFonts w:eastAsia="Times New Roman" w:cs="Times New Roman"/>
          <w:sz w:val="22"/>
        </w:rPr>
      </w:pPr>
      <w:bookmarkStart w:id="1945" w:name="z5215"/>
      <w:bookmarkEnd w:id="19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интеграции результатов стресс-тестирования в систему управления рисками и контроля;</w:t>
      </w:r>
    </w:p>
    <w:p w:rsidR="00E31822" w:rsidRPr="00E31822" w:rsidRDefault="00E31822" w:rsidP="00E31822">
      <w:pPr>
        <w:spacing w:line="276" w:lineRule="auto"/>
        <w:jc w:val="both"/>
        <w:rPr>
          <w:rFonts w:eastAsia="Times New Roman" w:cs="Times New Roman"/>
          <w:sz w:val="22"/>
        </w:rPr>
      </w:pPr>
      <w:bookmarkStart w:id="1946" w:name="z5216"/>
      <w:bookmarkEnd w:id="19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взаимодействия (интеграции) между стресс-тестами платежеспособности и ликвидности, в том числе стресс-тестов, специфичных для ВПОДК и ВПОДЛ.</w:t>
      </w:r>
    </w:p>
    <w:p w:rsidR="00E31822" w:rsidRPr="00E31822" w:rsidRDefault="00E31822" w:rsidP="00E31822">
      <w:pPr>
        <w:spacing w:line="276" w:lineRule="auto"/>
        <w:jc w:val="both"/>
        <w:rPr>
          <w:rFonts w:eastAsia="Times New Roman" w:cs="Times New Roman"/>
          <w:sz w:val="22"/>
        </w:rPr>
      </w:pPr>
      <w:bookmarkStart w:id="1947" w:name="z5217"/>
      <w:bookmarkEnd w:id="19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Раздел "Информационные системы"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48" w:name="z5218"/>
      <w:bookmarkEnd w:id="19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p w:rsidR="00E31822" w:rsidRPr="00E31822" w:rsidRDefault="00E31822" w:rsidP="00E31822">
      <w:pPr>
        <w:spacing w:line="276" w:lineRule="auto"/>
        <w:jc w:val="both"/>
        <w:rPr>
          <w:rFonts w:eastAsia="Times New Roman" w:cs="Times New Roman"/>
          <w:sz w:val="22"/>
        </w:rPr>
      </w:pPr>
      <w:bookmarkStart w:id="1949" w:name="z5219"/>
      <w:bookmarkEnd w:id="19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информационных систем, используемых в целях обеспечения полной, достоверной и своевременной финансовой, регуляторной и управленческой информации;</w:t>
      </w:r>
    </w:p>
    <w:p w:rsidR="00E31822" w:rsidRPr="00E31822" w:rsidRDefault="00E31822" w:rsidP="00E31822">
      <w:pPr>
        <w:spacing w:line="276" w:lineRule="auto"/>
        <w:jc w:val="both"/>
        <w:rPr>
          <w:rFonts w:eastAsia="Times New Roman" w:cs="Times New Roman"/>
          <w:sz w:val="22"/>
        </w:rPr>
      </w:pPr>
      <w:bookmarkStart w:id="1950" w:name="z5220"/>
      <w:bookmarkEnd w:id="19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процессов сбора, хранения и агрегирования данных по рискам на различных уровнях;</w:t>
      </w:r>
    </w:p>
    <w:p w:rsidR="00E31822" w:rsidRPr="00E31822" w:rsidRDefault="00E31822" w:rsidP="00E31822">
      <w:pPr>
        <w:spacing w:line="276" w:lineRule="auto"/>
        <w:jc w:val="both"/>
        <w:rPr>
          <w:rFonts w:eastAsia="Times New Roman" w:cs="Times New Roman"/>
          <w:sz w:val="22"/>
        </w:rPr>
      </w:pPr>
      <w:bookmarkStart w:id="1951" w:name="z5221"/>
      <w:bookmarkEnd w:id="19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потока данных и структуры данных, используемых для ВПОДК и ВПОДЛ, в том числе с описанием применяемых проверок данных.</w:t>
      </w:r>
    </w:p>
    <w:p w:rsidR="00E31822" w:rsidRPr="00E31822" w:rsidRDefault="00E31822" w:rsidP="00E31822">
      <w:pPr>
        <w:spacing w:line="276" w:lineRule="auto"/>
        <w:jc w:val="center"/>
        <w:rPr>
          <w:rFonts w:eastAsia="Times New Roman" w:cs="Times New Roman"/>
          <w:szCs w:val="28"/>
        </w:rPr>
      </w:pPr>
      <w:bookmarkStart w:id="1952" w:name="z5222"/>
      <w:bookmarkEnd w:id="1951"/>
      <w:r w:rsidRPr="00E31822">
        <w:rPr>
          <w:rFonts w:eastAsia="Times New Roman" w:cs="Times New Roman"/>
          <w:b/>
          <w:color w:val="000000"/>
          <w:szCs w:val="28"/>
        </w:rPr>
        <w:t>Глава 2. Информация о ВПОДК</w:t>
      </w:r>
    </w:p>
    <w:p w:rsidR="00E31822" w:rsidRPr="00E31822" w:rsidRDefault="00E31822" w:rsidP="00E31822">
      <w:pPr>
        <w:spacing w:line="276" w:lineRule="auto"/>
        <w:jc w:val="both"/>
        <w:rPr>
          <w:rFonts w:eastAsia="Times New Roman" w:cs="Times New Roman"/>
          <w:sz w:val="22"/>
        </w:rPr>
      </w:pPr>
      <w:bookmarkStart w:id="1953" w:name="z5223"/>
      <w:bookmarkEnd w:id="19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Информация о ВПОДК включает, но не ограничиваясь, следующие разделы:</w:t>
      </w:r>
    </w:p>
    <w:p w:rsidR="00E31822" w:rsidRPr="00E31822" w:rsidRDefault="00E31822" w:rsidP="00E31822">
      <w:pPr>
        <w:spacing w:line="276" w:lineRule="auto"/>
        <w:jc w:val="both"/>
        <w:rPr>
          <w:rFonts w:eastAsia="Times New Roman" w:cs="Times New Roman"/>
          <w:sz w:val="22"/>
        </w:rPr>
      </w:pPr>
      <w:bookmarkStart w:id="1954" w:name="z5224"/>
      <w:bookmarkEnd w:id="19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общая система ВПОДК;</w:t>
      </w:r>
    </w:p>
    <w:p w:rsidR="00E31822" w:rsidRPr="00E31822" w:rsidRDefault="00E31822" w:rsidP="00E31822">
      <w:pPr>
        <w:spacing w:line="276" w:lineRule="auto"/>
        <w:jc w:val="both"/>
        <w:rPr>
          <w:rFonts w:eastAsia="Times New Roman" w:cs="Times New Roman"/>
          <w:sz w:val="22"/>
        </w:rPr>
      </w:pPr>
      <w:bookmarkStart w:id="1955" w:name="z5225"/>
      <w:bookmarkEnd w:id="19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выявление, оценка, контроль и мониторинг рисков;</w:t>
      </w:r>
    </w:p>
    <w:p w:rsidR="00E31822" w:rsidRPr="00E31822" w:rsidRDefault="00E31822" w:rsidP="00E31822">
      <w:pPr>
        <w:spacing w:line="276" w:lineRule="auto"/>
        <w:jc w:val="both"/>
        <w:rPr>
          <w:rFonts w:eastAsia="Times New Roman" w:cs="Times New Roman"/>
          <w:sz w:val="22"/>
        </w:rPr>
      </w:pPr>
      <w:bookmarkStart w:id="1956" w:name="z5226"/>
      <w:bookmarkEnd w:id="19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внутренний (экономический) капитал и распределение внутреннего (экономического) капитала;</w:t>
      </w:r>
    </w:p>
    <w:p w:rsidR="00E31822" w:rsidRPr="00E31822" w:rsidRDefault="00E31822" w:rsidP="00E31822">
      <w:pPr>
        <w:spacing w:line="276" w:lineRule="auto"/>
        <w:jc w:val="both"/>
        <w:rPr>
          <w:rFonts w:eastAsia="Times New Roman" w:cs="Times New Roman"/>
          <w:sz w:val="22"/>
        </w:rPr>
      </w:pPr>
      <w:bookmarkStart w:id="1957" w:name="z5227"/>
      <w:bookmarkEnd w:id="19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стресс-тестирование;</w:t>
      </w:r>
    </w:p>
    <w:p w:rsidR="00E31822" w:rsidRPr="00E31822" w:rsidRDefault="00E31822" w:rsidP="00E31822">
      <w:pPr>
        <w:spacing w:line="276" w:lineRule="auto"/>
        <w:jc w:val="both"/>
        <w:rPr>
          <w:rFonts w:eastAsia="Times New Roman" w:cs="Times New Roman"/>
          <w:sz w:val="22"/>
        </w:rPr>
      </w:pPr>
      <w:bookmarkStart w:id="1958" w:name="z5228"/>
      <w:bookmarkEnd w:id="19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самооценка.</w:t>
      </w:r>
    </w:p>
    <w:p w:rsidR="00E31822" w:rsidRPr="00E31822" w:rsidRDefault="00E31822" w:rsidP="00E31822">
      <w:pPr>
        <w:spacing w:line="276" w:lineRule="auto"/>
        <w:jc w:val="both"/>
        <w:rPr>
          <w:rFonts w:eastAsia="Times New Roman" w:cs="Times New Roman"/>
          <w:sz w:val="22"/>
        </w:rPr>
      </w:pPr>
      <w:bookmarkStart w:id="1959" w:name="z5229"/>
      <w:bookmarkEnd w:id="19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7. Раздел "Общая система ВПОДК"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1960" w:name="z5230"/>
      <w:bookmarkEnd w:id="19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цели и области применения ВПОДК;</w:t>
      </w:r>
    </w:p>
    <w:p w:rsidR="00E31822" w:rsidRPr="00E31822" w:rsidRDefault="00E31822" w:rsidP="00E31822">
      <w:pPr>
        <w:spacing w:line="276" w:lineRule="auto"/>
        <w:jc w:val="both"/>
        <w:rPr>
          <w:rFonts w:eastAsia="Times New Roman" w:cs="Times New Roman"/>
          <w:sz w:val="22"/>
        </w:rPr>
      </w:pPr>
      <w:bookmarkStart w:id="1961" w:name="z5231"/>
      <w:bookmarkEnd w:id="19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процессах ВПОДК, которые заполняются в соответствии с Таблицей 3 приложения к Структуре;</w:t>
      </w:r>
    </w:p>
    <w:p w:rsidR="00E31822" w:rsidRPr="00E31822" w:rsidRDefault="00E31822" w:rsidP="00E31822">
      <w:pPr>
        <w:spacing w:line="276" w:lineRule="auto"/>
        <w:jc w:val="both"/>
        <w:rPr>
          <w:rFonts w:eastAsia="Times New Roman" w:cs="Times New Roman"/>
          <w:sz w:val="22"/>
        </w:rPr>
      </w:pPr>
      <w:bookmarkStart w:id="1962" w:name="z5232"/>
      <w:bookmarkEnd w:id="19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перечня рисков, предусмотренных ВПОДК, с обоснованием возможных различий между рисками, охваченными ВПОДК, и риск аппетитом.</w:t>
      </w:r>
    </w:p>
    <w:p w:rsidR="00E31822" w:rsidRPr="00E31822" w:rsidRDefault="00E31822" w:rsidP="00E31822">
      <w:pPr>
        <w:spacing w:line="276" w:lineRule="auto"/>
        <w:jc w:val="both"/>
        <w:rPr>
          <w:rFonts w:eastAsia="Times New Roman" w:cs="Times New Roman"/>
          <w:sz w:val="22"/>
        </w:rPr>
      </w:pPr>
      <w:bookmarkStart w:id="1963" w:name="z5233"/>
      <w:bookmarkEnd w:id="19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8. Раздел "Выявление, оценка, контроль и мониторинг рисков"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1964" w:name="z5234"/>
      <w:bookmarkEnd w:id="19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выявление и оценка существенных рисков.</w:t>
      </w:r>
    </w:p>
    <w:p w:rsidR="00E31822" w:rsidRPr="00E31822" w:rsidRDefault="00E31822" w:rsidP="00E31822">
      <w:pPr>
        <w:spacing w:line="276" w:lineRule="auto"/>
        <w:jc w:val="both"/>
        <w:rPr>
          <w:rFonts w:eastAsia="Times New Roman" w:cs="Times New Roman"/>
          <w:sz w:val="22"/>
        </w:rPr>
      </w:pPr>
      <w:bookmarkStart w:id="1965" w:name="z5235"/>
      <w:bookmarkEnd w:id="19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выявлении существенных рисков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66" w:name="z5236"/>
      <w:bookmarkEnd w:id="19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p w:rsidR="00E31822" w:rsidRPr="00E31822" w:rsidRDefault="00E31822" w:rsidP="00E31822">
      <w:pPr>
        <w:spacing w:line="276" w:lineRule="auto"/>
        <w:jc w:val="both"/>
        <w:rPr>
          <w:rFonts w:eastAsia="Times New Roman" w:cs="Times New Roman"/>
          <w:sz w:val="22"/>
        </w:rPr>
      </w:pPr>
      <w:bookmarkStart w:id="1967" w:name="z5237"/>
      <w:bookmarkEnd w:id="19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оценки рисков, в том числе с использованием количественных и качественных методов;</w:t>
      </w:r>
    </w:p>
    <w:p w:rsidR="00E31822" w:rsidRPr="00E31822" w:rsidRDefault="00E31822" w:rsidP="00E31822">
      <w:pPr>
        <w:spacing w:line="276" w:lineRule="auto"/>
        <w:jc w:val="both"/>
        <w:rPr>
          <w:rFonts w:eastAsia="Times New Roman" w:cs="Times New Roman"/>
          <w:sz w:val="22"/>
        </w:rPr>
      </w:pPr>
      <w:bookmarkStart w:id="1968" w:name="z5238"/>
      <w:bookmarkEnd w:id="19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функций и обязанностей подразделений в рамках процесса выявления существенных рисков.</w:t>
      </w:r>
    </w:p>
    <w:p w:rsidR="00E31822" w:rsidRPr="00E31822" w:rsidRDefault="00E31822" w:rsidP="00E31822">
      <w:pPr>
        <w:spacing w:line="276" w:lineRule="auto"/>
        <w:jc w:val="both"/>
        <w:rPr>
          <w:rFonts w:eastAsia="Times New Roman" w:cs="Times New Roman"/>
          <w:sz w:val="22"/>
        </w:rPr>
      </w:pPr>
      <w:bookmarkStart w:id="1969" w:name="z5239"/>
      <w:bookmarkEnd w:id="19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структуре рисков банка заполняются в соответствии с Таблицей 4 приложения к Структуре.</w:t>
      </w:r>
    </w:p>
    <w:p w:rsidR="00E31822" w:rsidRPr="00E31822" w:rsidRDefault="00E31822" w:rsidP="00E31822">
      <w:pPr>
        <w:spacing w:line="276" w:lineRule="auto"/>
        <w:jc w:val="both"/>
        <w:rPr>
          <w:rFonts w:eastAsia="Times New Roman" w:cs="Times New Roman"/>
          <w:sz w:val="22"/>
        </w:rPr>
      </w:pPr>
      <w:bookmarkStart w:id="1970" w:name="z5240"/>
      <w:bookmarkEnd w:id="196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процентном риске банковского портфеля содержат,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971" w:name="z5241"/>
      <w:bookmarkEnd w:id="19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текущей стоимости банковской книги банка, заполняемые в соответствии с Таблицей 5 приложения к Структуре;</w:t>
      </w:r>
    </w:p>
    <w:p w:rsidR="00E31822" w:rsidRPr="00E31822" w:rsidRDefault="00E31822" w:rsidP="00E31822">
      <w:pPr>
        <w:spacing w:line="276" w:lineRule="auto"/>
        <w:jc w:val="both"/>
        <w:rPr>
          <w:rFonts w:eastAsia="Times New Roman" w:cs="Times New Roman"/>
          <w:sz w:val="22"/>
        </w:rPr>
      </w:pPr>
      <w:bookmarkStart w:id="1972" w:name="z5242"/>
      <w:bookmarkEnd w:id="19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чистом процентном доходе, заполняемые в соответствии с Таблицей 6 приложения к Структуре;</w:t>
      </w:r>
    </w:p>
    <w:p w:rsidR="00E31822" w:rsidRPr="00E31822" w:rsidRDefault="00E31822" w:rsidP="00E31822">
      <w:pPr>
        <w:spacing w:line="276" w:lineRule="auto"/>
        <w:jc w:val="both"/>
        <w:rPr>
          <w:rFonts w:eastAsia="Times New Roman" w:cs="Times New Roman"/>
          <w:sz w:val="22"/>
        </w:rPr>
      </w:pPr>
      <w:bookmarkStart w:id="1973" w:name="z5243"/>
      <w:bookmarkEnd w:id="197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осуществление контроля и мониторинга существенных рисков.</w:t>
      </w:r>
    </w:p>
    <w:p w:rsidR="00E31822" w:rsidRPr="00E31822" w:rsidRDefault="00E31822" w:rsidP="00E31822">
      <w:pPr>
        <w:spacing w:line="276" w:lineRule="auto"/>
        <w:jc w:val="both"/>
        <w:rPr>
          <w:rFonts w:eastAsia="Times New Roman" w:cs="Times New Roman"/>
          <w:sz w:val="22"/>
        </w:rPr>
      </w:pPr>
      <w:bookmarkStart w:id="1974" w:name="z5244"/>
      <w:bookmarkEnd w:id="19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об осуществлении контроля и мониторинга существенных рисков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75" w:name="z5245"/>
      <w:bookmarkEnd w:id="19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процессов контроля и мониторинга существенных рисков с указанием функций и обязанностей подразделений банка;</w:t>
      </w:r>
    </w:p>
    <w:p w:rsidR="00E31822" w:rsidRPr="00E31822" w:rsidRDefault="00E31822" w:rsidP="00E31822">
      <w:pPr>
        <w:spacing w:line="276" w:lineRule="auto"/>
        <w:jc w:val="both"/>
        <w:rPr>
          <w:rFonts w:eastAsia="Times New Roman" w:cs="Times New Roman"/>
          <w:sz w:val="22"/>
        </w:rPr>
      </w:pPr>
      <w:bookmarkStart w:id="1976" w:name="z5246"/>
      <w:bookmarkEnd w:id="19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используемых инструментов контроля, мониторинга и смягчения рисков;</w:t>
      </w:r>
    </w:p>
    <w:p w:rsidR="00E31822" w:rsidRPr="00E31822" w:rsidRDefault="00E31822" w:rsidP="00E31822">
      <w:pPr>
        <w:spacing w:line="276" w:lineRule="auto"/>
        <w:jc w:val="both"/>
        <w:rPr>
          <w:rFonts w:eastAsia="Times New Roman" w:cs="Times New Roman"/>
          <w:sz w:val="22"/>
        </w:rPr>
      </w:pPr>
      <w:bookmarkStart w:id="1977" w:name="z5247"/>
      <w:bookmarkEnd w:id="19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объемов принимаемых рисков с указанием установленных лимитов по рискам.</w:t>
      </w:r>
    </w:p>
    <w:p w:rsidR="00E31822" w:rsidRPr="00E31822" w:rsidRDefault="00E31822" w:rsidP="00E31822">
      <w:pPr>
        <w:spacing w:line="276" w:lineRule="auto"/>
        <w:jc w:val="both"/>
        <w:rPr>
          <w:rFonts w:eastAsia="Times New Roman" w:cs="Times New Roman"/>
          <w:sz w:val="22"/>
        </w:rPr>
      </w:pPr>
      <w:bookmarkStart w:id="1978" w:name="z5248"/>
      <w:bookmarkEnd w:id="19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1979" w:name="z5249"/>
      <w:bookmarkEnd w:id="19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внутренний (экономический) капитал.</w:t>
      </w:r>
    </w:p>
    <w:p w:rsidR="00E31822" w:rsidRPr="00E31822" w:rsidRDefault="00E31822" w:rsidP="00E31822">
      <w:pPr>
        <w:spacing w:line="276" w:lineRule="auto"/>
        <w:jc w:val="both"/>
        <w:rPr>
          <w:rFonts w:eastAsia="Times New Roman" w:cs="Times New Roman"/>
          <w:sz w:val="22"/>
        </w:rPr>
      </w:pPr>
      <w:bookmarkStart w:id="1980" w:name="z5250"/>
      <w:bookmarkEnd w:id="19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внутреннем (экономическом) капитале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981" w:name="z5251"/>
      <w:bookmarkEnd w:id="19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методологии расчета, моделей оценки внутреннего (экономического) капитала по всем существенным рискам;</w:t>
      </w:r>
    </w:p>
    <w:p w:rsidR="00E31822" w:rsidRPr="00E31822" w:rsidRDefault="00E31822" w:rsidP="00E31822">
      <w:pPr>
        <w:spacing w:line="276" w:lineRule="auto"/>
        <w:jc w:val="both"/>
        <w:rPr>
          <w:rFonts w:eastAsia="Times New Roman" w:cs="Times New Roman"/>
          <w:sz w:val="22"/>
        </w:rPr>
      </w:pPr>
      <w:bookmarkStart w:id="1982" w:name="z5252"/>
      <w:bookmarkEnd w:id="19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данных, используемых для оценки внутреннего (экономического) капитала;</w:t>
      </w:r>
    </w:p>
    <w:p w:rsidR="00E31822" w:rsidRPr="00E31822" w:rsidRDefault="00E31822" w:rsidP="00E31822">
      <w:pPr>
        <w:spacing w:line="276" w:lineRule="auto"/>
        <w:jc w:val="both"/>
        <w:rPr>
          <w:rFonts w:eastAsia="Times New Roman" w:cs="Times New Roman"/>
          <w:sz w:val="22"/>
        </w:rPr>
      </w:pPr>
      <w:bookmarkStart w:id="1983" w:name="z5253"/>
      <w:bookmarkEnd w:id="19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сумму необходимого внутреннего (экономического) капитала.</w:t>
      </w:r>
    </w:p>
    <w:p w:rsidR="00E31822" w:rsidRPr="00E31822" w:rsidRDefault="00E31822" w:rsidP="00E31822">
      <w:pPr>
        <w:spacing w:line="276" w:lineRule="auto"/>
        <w:jc w:val="both"/>
        <w:rPr>
          <w:rFonts w:eastAsia="Times New Roman" w:cs="Times New Roman"/>
          <w:sz w:val="22"/>
        </w:rPr>
      </w:pPr>
      <w:bookmarkStart w:id="1984" w:name="z5254"/>
      <w:bookmarkEnd w:id="19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об оценке внутреннего (экономического) и регуляторного собственного капитала заполняются в соответствии с Таблицей 7 приложения к Структуре;</w:t>
      </w:r>
    </w:p>
    <w:p w:rsidR="00E31822" w:rsidRPr="00E31822" w:rsidRDefault="00E31822" w:rsidP="00E31822">
      <w:pPr>
        <w:spacing w:line="276" w:lineRule="auto"/>
        <w:jc w:val="both"/>
        <w:rPr>
          <w:rFonts w:eastAsia="Times New Roman" w:cs="Times New Roman"/>
          <w:sz w:val="22"/>
        </w:rPr>
      </w:pPr>
      <w:bookmarkStart w:id="1985" w:name="z5255"/>
      <w:bookmarkEnd w:id="19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распределение капитала.</w:t>
      </w:r>
    </w:p>
    <w:p w:rsidR="00E31822" w:rsidRPr="00E31822" w:rsidRDefault="00E31822" w:rsidP="00E31822">
      <w:pPr>
        <w:spacing w:line="276" w:lineRule="auto"/>
        <w:jc w:val="both"/>
        <w:rPr>
          <w:rFonts w:eastAsia="Times New Roman" w:cs="Times New Roman"/>
          <w:sz w:val="22"/>
        </w:rPr>
      </w:pPr>
      <w:bookmarkStart w:id="1986" w:name="z5256"/>
      <w:bookmarkEnd w:id="19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распределении капитала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87" w:name="z5257"/>
      <w:bookmarkEnd w:id="19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и допущений, используемых для распределения внутреннего (экономического) капитала по каждому существенному виду риска;</w:t>
      </w:r>
    </w:p>
    <w:p w:rsidR="00E31822" w:rsidRPr="00E31822" w:rsidRDefault="00E31822" w:rsidP="00E31822">
      <w:pPr>
        <w:spacing w:line="276" w:lineRule="auto"/>
        <w:jc w:val="both"/>
        <w:rPr>
          <w:rFonts w:eastAsia="Times New Roman" w:cs="Times New Roman"/>
          <w:sz w:val="22"/>
        </w:rPr>
      </w:pPr>
      <w:bookmarkStart w:id="1988" w:name="z5258"/>
      <w:bookmarkEnd w:id="19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применения результатов стресс-тестирования.</w:t>
      </w:r>
    </w:p>
    <w:p w:rsidR="00E31822" w:rsidRPr="00E31822" w:rsidRDefault="00E31822" w:rsidP="00E31822">
      <w:pPr>
        <w:spacing w:line="276" w:lineRule="auto"/>
        <w:jc w:val="both"/>
        <w:rPr>
          <w:rFonts w:eastAsia="Times New Roman" w:cs="Times New Roman"/>
          <w:sz w:val="22"/>
        </w:rPr>
      </w:pPr>
      <w:bookmarkStart w:id="1989" w:name="z5259"/>
      <w:bookmarkEnd w:id="19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10. Раздел "Стресс-тестирование"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1990" w:name="z5260"/>
      <w:bookmarkEnd w:id="19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сценарии стресс-тестирования.</w:t>
      </w:r>
    </w:p>
    <w:p w:rsidR="00E31822" w:rsidRPr="00E31822" w:rsidRDefault="00E31822" w:rsidP="00E31822">
      <w:pPr>
        <w:spacing w:line="276" w:lineRule="auto"/>
        <w:jc w:val="both"/>
        <w:rPr>
          <w:rFonts w:eastAsia="Times New Roman" w:cs="Times New Roman"/>
          <w:sz w:val="22"/>
        </w:rPr>
      </w:pPr>
      <w:bookmarkStart w:id="1991" w:name="z5261"/>
      <w:bookmarkEnd w:id="199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сценариях стресс-тестирования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1992" w:name="z5262"/>
      <w:bookmarkEnd w:id="199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методов и сценариев стресс-тестирования в разрезе существенных рисков, их периодичность, методологию и используемые допущения;</w:t>
      </w:r>
    </w:p>
    <w:p w:rsidR="00E31822" w:rsidRPr="00E31822" w:rsidRDefault="00E31822" w:rsidP="00E31822">
      <w:pPr>
        <w:spacing w:line="276" w:lineRule="auto"/>
        <w:jc w:val="both"/>
        <w:rPr>
          <w:rFonts w:eastAsia="Times New Roman" w:cs="Times New Roman"/>
          <w:sz w:val="22"/>
        </w:rPr>
      </w:pPr>
      <w:bookmarkStart w:id="1993" w:name="z5263"/>
      <w:bookmarkEnd w:id="199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обоснование причины выбора рассматриваемого сценария для проведения стресс-тестирования;</w:t>
      </w:r>
    </w:p>
    <w:p w:rsidR="00E31822" w:rsidRPr="00E31822" w:rsidRDefault="00E31822" w:rsidP="00E31822">
      <w:pPr>
        <w:spacing w:line="276" w:lineRule="auto"/>
        <w:jc w:val="both"/>
        <w:rPr>
          <w:rFonts w:eastAsia="Times New Roman" w:cs="Times New Roman"/>
          <w:sz w:val="22"/>
        </w:rPr>
      </w:pPr>
      <w:bookmarkStart w:id="1994" w:name="z5264"/>
      <w:bookmarkEnd w:id="19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список основных финансовых и экономических факторов, учитываемых в рамках стресс-тестирования;</w:t>
      </w:r>
    </w:p>
    <w:p w:rsidR="00E31822" w:rsidRPr="00E31822" w:rsidRDefault="00E31822" w:rsidP="00E31822">
      <w:pPr>
        <w:spacing w:line="276" w:lineRule="auto"/>
        <w:jc w:val="both"/>
        <w:rPr>
          <w:rFonts w:eastAsia="Times New Roman" w:cs="Times New Roman"/>
          <w:sz w:val="22"/>
        </w:rPr>
      </w:pPr>
      <w:bookmarkStart w:id="1995" w:name="z5265"/>
      <w:bookmarkEnd w:id="19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источники информации о финансовых и экономических факторах.</w:t>
      </w:r>
    </w:p>
    <w:p w:rsidR="00E31822" w:rsidRPr="00E31822" w:rsidRDefault="00E31822" w:rsidP="00E31822">
      <w:pPr>
        <w:spacing w:line="276" w:lineRule="auto"/>
        <w:jc w:val="both"/>
        <w:rPr>
          <w:rFonts w:eastAsia="Times New Roman" w:cs="Times New Roman"/>
          <w:sz w:val="22"/>
        </w:rPr>
      </w:pPr>
      <w:bookmarkStart w:id="1996" w:name="z5266"/>
      <w:bookmarkEnd w:id="19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сценариях стресс-тестирования заполняются в соответствии с Таблицей 8 приложения к Структуре;</w:t>
      </w:r>
    </w:p>
    <w:p w:rsidR="00E31822" w:rsidRPr="00E31822" w:rsidRDefault="00E31822" w:rsidP="00E31822">
      <w:pPr>
        <w:spacing w:line="276" w:lineRule="auto"/>
        <w:jc w:val="both"/>
        <w:rPr>
          <w:rFonts w:eastAsia="Times New Roman" w:cs="Times New Roman"/>
          <w:sz w:val="22"/>
        </w:rPr>
      </w:pPr>
      <w:bookmarkStart w:id="1997" w:name="z5267"/>
      <w:bookmarkEnd w:id="19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количественный и качественный анализ.</w:t>
      </w:r>
    </w:p>
    <w:p w:rsidR="00E31822" w:rsidRPr="00E31822" w:rsidRDefault="00E31822" w:rsidP="00E31822">
      <w:pPr>
        <w:spacing w:line="276" w:lineRule="auto"/>
        <w:jc w:val="both"/>
        <w:rPr>
          <w:rFonts w:eastAsia="Times New Roman" w:cs="Times New Roman"/>
          <w:sz w:val="22"/>
        </w:rPr>
      </w:pPr>
      <w:bookmarkStart w:id="1998" w:name="z5268"/>
      <w:bookmarkEnd w:id="19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количественном и качественном анализе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1999" w:name="z5269"/>
      <w:bookmarkEnd w:id="19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моделей и обоснованности использования выбранных моделей;</w:t>
      </w:r>
    </w:p>
    <w:p w:rsidR="00E31822" w:rsidRPr="00E31822" w:rsidRDefault="00E31822" w:rsidP="00E31822">
      <w:pPr>
        <w:spacing w:line="276" w:lineRule="auto"/>
        <w:jc w:val="both"/>
        <w:rPr>
          <w:rFonts w:eastAsia="Times New Roman" w:cs="Times New Roman"/>
          <w:sz w:val="22"/>
        </w:rPr>
      </w:pPr>
      <w:bookmarkStart w:id="2000" w:name="z5270"/>
      <w:bookmarkEnd w:id="19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p w:rsidR="00E31822" w:rsidRPr="00E31822" w:rsidRDefault="00E31822" w:rsidP="00E31822">
      <w:pPr>
        <w:spacing w:line="276" w:lineRule="auto"/>
        <w:jc w:val="both"/>
        <w:rPr>
          <w:rFonts w:eastAsia="Times New Roman" w:cs="Times New Roman"/>
          <w:sz w:val="22"/>
        </w:rPr>
      </w:pPr>
      <w:bookmarkStart w:id="2001" w:name="z5271"/>
      <w:bookmarkEnd w:id="20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влияния результатов сценария на бизнес-модель, стратегию и существенные риски банка в рамках ВПОДК;</w:t>
      </w:r>
    </w:p>
    <w:p w:rsidR="00E31822" w:rsidRPr="00E31822" w:rsidRDefault="00E31822" w:rsidP="00E31822">
      <w:pPr>
        <w:spacing w:line="276" w:lineRule="auto"/>
        <w:jc w:val="both"/>
        <w:rPr>
          <w:rFonts w:eastAsia="Times New Roman" w:cs="Times New Roman"/>
          <w:sz w:val="22"/>
        </w:rPr>
      </w:pPr>
      <w:bookmarkStart w:id="2002" w:name="z5272"/>
      <w:bookmarkEnd w:id="200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подхода интеграции результатов стресс-тестирования в процесс установления внутренних лимитов.</w:t>
      </w:r>
    </w:p>
    <w:p w:rsidR="00E31822" w:rsidRPr="00E31822" w:rsidRDefault="00E31822" w:rsidP="00E31822">
      <w:pPr>
        <w:spacing w:line="276" w:lineRule="auto"/>
        <w:jc w:val="both"/>
        <w:rPr>
          <w:rFonts w:eastAsia="Times New Roman" w:cs="Times New Roman"/>
          <w:sz w:val="22"/>
        </w:rPr>
      </w:pPr>
      <w:bookmarkStart w:id="2003" w:name="z5273"/>
      <w:bookmarkEnd w:id="200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11. Раздел "Самооценка"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04" w:name="z5274"/>
      <w:bookmarkEnd w:id="200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запланированные мероприятия отчетного периода.</w:t>
      </w:r>
    </w:p>
    <w:p w:rsidR="00E31822" w:rsidRPr="00E31822" w:rsidRDefault="00E31822" w:rsidP="00E31822">
      <w:pPr>
        <w:spacing w:line="276" w:lineRule="auto"/>
        <w:jc w:val="both"/>
        <w:rPr>
          <w:rFonts w:eastAsia="Times New Roman" w:cs="Times New Roman"/>
          <w:sz w:val="22"/>
        </w:rPr>
      </w:pPr>
      <w:bookmarkStart w:id="2005" w:name="z5275"/>
      <w:bookmarkEnd w:id="2004"/>
      <w:r w:rsidRPr="00E31822">
        <w:rPr>
          <w:rFonts w:eastAsia="Times New Roman" w:cs="Times New Roman"/>
          <w:color w:val="000000"/>
          <w:lang w:val="en-US"/>
        </w:rPr>
        <w:t>     </w:t>
      </w:r>
      <w:r w:rsidRPr="00E31822">
        <w:rPr>
          <w:rFonts w:eastAsia="Times New Roman" w:cs="Times New Roman"/>
          <w:color w:val="000000"/>
        </w:rPr>
        <w:t xml:space="preserve">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p w:rsidR="00E31822" w:rsidRPr="00E31822" w:rsidRDefault="00E31822" w:rsidP="00E31822">
      <w:pPr>
        <w:spacing w:line="276" w:lineRule="auto"/>
        <w:jc w:val="both"/>
        <w:rPr>
          <w:rFonts w:eastAsia="Times New Roman" w:cs="Times New Roman"/>
          <w:sz w:val="22"/>
        </w:rPr>
      </w:pPr>
      <w:bookmarkStart w:id="2006" w:name="z5276"/>
      <w:bookmarkEnd w:id="20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общая оценка.</w:t>
      </w:r>
    </w:p>
    <w:p w:rsidR="00E31822" w:rsidRPr="00E31822" w:rsidRDefault="00E31822" w:rsidP="00E31822">
      <w:pPr>
        <w:spacing w:line="276" w:lineRule="auto"/>
        <w:jc w:val="both"/>
        <w:rPr>
          <w:rFonts w:eastAsia="Times New Roman" w:cs="Times New Roman"/>
          <w:sz w:val="22"/>
        </w:rPr>
      </w:pPr>
      <w:bookmarkStart w:id="2007" w:name="z5277"/>
      <w:bookmarkEnd w:id="2006"/>
      <w:r w:rsidRPr="00E31822">
        <w:rPr>
          <w:rFonts w:eastAsia="Times New Roman" w:cs="Times New Roman"/>
          <w:color w:val="000000"/>
          <w:lang w:val="en-US"/>
        </w:rPr>
        <w:t>     </w:t>
      </w:r>
      <w:r w:rsidRPr="00E31822">
        <w:rPr>
          <w:rFonts w:eastAsia="Times New Roman" w:cs="Times New Roman"/>
          <w:color w:val="000000"/>
        </w:rPr>
        <w:tab/>
        <w:t xml:space="preserve"> Банк проводит анализ и оценку всего процесса, включая внутренние правила, контролирующие мероприятия, ресурсы, системы измерения и отчетности;</w:t>
      </w:r>
    </w:p>
    <w:p w:rsidR="00E31822" w:rsidRPr="00E31822" w:rsidRDefault="00E31822" w:rsidP="00E31822">
      <w:pPr>
        <w:spacing w:line="276" w:lineRule="auto"/>
        <w:jc w:val="both"/>
        <w:rPr>
          <w:rFonts w:eastAsia="Times New Roman" w:cs="Times New Roman"/>
          <w:sz w:val="22"/>
        </w:rPr>
      </w:pPr>
      <w:bookmarkStart w:id="2008" w:name="z5278"/>
      <w:bookmarkEnd w:id="20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выявление областей, требующих улучшения.</w:t>
      </w:r>
    </w:p>
    <w:p w:rsidR="00E31822" w:rsidRPr="00E31822" w:rsidRDefault="00E31822" w:rsidP="00E31822">
      <w:pPr>
        <w:spacing w:line="276" w:lineRule="auto"/>
        <w:jc w:val="both"/>
        <w:rPr>
          <w:rFonts w:eastAsia="Times New Roman" w:cs="Times New Roman"/>
          <w:sz w:val="22"/>
        </w:rPr>
      </w:pPr>
      <w:bookmarkStart w:id="2009" w:name="z5279"/>
      <w:bookmarkEnd w:id="200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p w:rsidR="00E31822" w:rsidRPr="00E31822" w:rsidRDefault="00E31822" w:rsidP="00E31822">
      <w:pPr>
        <w:spacing w:line="276" w:lineRule="auto"/>
        <w:jc w:val="both"/>
        <w:rPr>
          <w:rFonts w:eastAsia="Times New Roman" w:cs="Times New Roman"/>
          <w:sz w:val="22"/>
        </w:rPr>
      </w:pPr>
      <w:bookmarkStart w:id="2010" w:name="z5280"/>
      <w:bookmarkEnd w:id="200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корректирующие действия.</w:t>
      </w:r>
    </w:p>
    <w:p w:rsidR="00E31822" w:rsidRPr="00E31822" w:rsidRDefault="00E31822" w:rsidP="00E31822">
      <w:pPr>
        <w:spacing w:line="276" w:lineRule="auto"/>
        <w:jc w:val="both"/>
        <w:rPr>
          <w:rFonts w:eastAsia="Times New Roman" w:cs="Times New Roman"/>
          <w:sz w:val="22"/>
        </w:rPr>
      </w:pPr>
      <w:bookmarkStart w:id="2011" w:name="z5281"/>
      <w:bookmarkEnd w:id="201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запланированные действия по улучшению выявленных в ходе самооценки областей.</w:t>
      </w:r>
    </w:p>
    <w:p w:rsidR="00E31822" w:rsidRPr="00E31822" w:rsidRDefault="00E31822" w:rsidP="00E31822">
      <w:pPr>
        <w:spacing w:line="276" w:lineRule="auto"/>
        <w:jc w:val="center"/>
        <w:rPr>
          <w:rFonts w:eastAsia="Times New Roman" w:cs="Times New Roman"/>
          <w:szCs w:val="28"/>
        </w:rPr>
      </w:pPr>
      <w:bookmarkStart w:id="2012" w:name="z5282"/>
      <w:bookmarkEnd w:id="2011"/>
      <w:r w:rsidRPr="00E31822">
        <w:rPr>
          <w:rFonts w:eastAsia="Times New Roman" w:cs="Times New Roman"/>
          <w:b/>
          <w:color w:val="000000"/>
          <w:szCs w:val="28"/>
        </w:rPr>
        <w:t>Глава 3 Информация о ВПОДЛ</w:t>
      </w:r>
    </w:p>
    <w:p w:rsidR="00E31822" w:rsidRPr="00E31822" w:rsidRDefault="00E31822" w:rsidP="00E31822">
      <w:pPr>
        <w:spacing w:line="276" w:lineRule="auto"/>
        <w:jc w:val="both"/>
        <w:rPr>
          <w:rFonts w:eastAsia="Times New Roman" w:cs="Times New Roman"/>
          <w:sz w:val="22"/>
        </w:rPr>
      </w:pPr>
      <w:bookmarkStart w:id="2013" w:name="z5283"/>
      <w:bookmarkEnd w:id="20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12. Информация о ВПОДЛ включает, но не ограничиваясь, следующие разделы:</w:t>
      </w:r>
    </w:p>
    <w:p w:rsidR="00E31822" w:rsidRPr="00E31822" w:rsidRDefault="00E31822" w:rsidP="00E31822">
      <w:pPr>
        <w:spacing w:line="276" w:lineRule="auto"/>
        <w:jc w:val="both"/>
        <w:rPr>
          <w:rFonts w:eastAsia="Times New Roman" w:cs="Times New Roman"/>
          <w:sz w:val="22"/>
        </w:rPr>
      </w:pPr>
      <w:bookmarkStart w:id="2014" w:name="z5284"/>
      <w:bookmarkEnd w:id="20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общая система ВПОДЛ;</w:t>
      </w:r>
    </w:p>
    <w:p w:rsidR="00E31822" w:rsidRPr="00E31822" w:rsidRDefault="00E31822" w:rsidP="00E31822">
      <w:pPr>
        <w:spacing w:line="276" w:lineRule="auto"/>
        <w:jc w:val="both"/>
        <w:rPr>
          <w:rFonts w:eastAsia="Times New Roman" w:cs="Times New Roman"/>
          <w:sz w:val="22"/>
        </w:rPr>
      </w:pPr>
      <w:bookmarkStart w:id="2015" w:name="z5285"/>
      <w:bookmarkEnd w:id="20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выявление, оценка, мониторинг и контроль риска ликвидности;</w:t>
      </w:r>
    </w:p>
    <w:p w:rsidR="00E31822" w:rsidRPr="00E31822" w:rsidRDefault="00E31822" w:rsidP="00E31822">
      <w:pPr>
        <w:spacing w:line="276" w:lineRule="auto"/>
        <w:jc w:val="both"/>
        <w:rPr>
          <w:rFonts w:eastAsia="Times New Roman" w:cs="Times New Roman"/>
          <w:sz w:val="22"/>
        </w:rPr>
      </w:pPr>
      <w:bookmarkStart w:id="2016" w:name="z5286"/>
      <w:bookmarkEnd w:id="201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стратегия фондирования и план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17" w:name="z5287"/>
      <w:bookmarkEnd w:id="201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управление буфером ликвидности и залоговым обеспечением;</w:t>
      </w:r>
    </w:p>
    <w:p w:rsidR="00E31822" w:rsidRPr="00E31822" w:rsidRDefault="00E31822" w:rsidP="00E31822">
      <w:pPr>
        <w:spacing w:line="276" w:lineRule="auto"/>
        <w:jc w:val="both"/>
        <w:rPr>
          <w:rFonts w:eastAsia="Times New Roman" w:cs="Times New Roman"/>
          <w:sz w:val="22"/>
        </w:rPr>
      </w:pPr>
      <w:bookmarkStart w:id="2018" w:name="z5288"/>
      <w:bookmarkEnd w:id="201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5) стресс-тестирование;</w:t>
      </w:r>
    </w:p>
    <w:p w:rsidR="00E31822" w:rsidRPr="00E31822" w:rsidRDefault="00E31822" w:rsidP="00E31822">
      <w:pPr>
        <w:spacing w:line="276" w:lineRule="auto"/>
        <w:jc w:val="both"/>
        <w:rPr>
          <w:rFonts w:eastAsia="Times New Roman" w:cs="Times New Roman"/>
          <w:sz w:val="22"/>
        </w:rPr>
      </w:pPr>
      <w:bookmarkStart w:id="2019" w:name="z5289"/>
      <w:bookmarkEnd w:id="201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6) самооценка.</w:t>
      </w:r>
    </w:p>
    <w:p w:rsidR="00E31822" w:rsidRPr="00E31822" w:rsidRDefault="00E31822" w:rsidP="00E31822">
      <w:pPr>
        <w:spacing w:line="276" w:lineRule="auto"/>
        <w:jc w:val="both"/>
        <w:rPr>
          <w:rFonts w:eastAsia="Times New Roman" w:cs="Times New Roman"/>
          <w:sz w:val="22"/>
        </w:rPr>
      </w:pPr>
      <w:bookmarkStart w:id="2020" w:name="z5290"/>
      <w:bookmarkEnd w:id="201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13. Раздел "Общая система ВПОДЛ"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21" w:name="z5291"/>
      <w:bookmarkEnd w:id="202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цели и области применения ВПОДЛ;</w:t>
      </w:r>
    </w:p>
    <w:p w:rsidR="00E31822" w:rsidRPr="00E31822" w:rsidRDefault="00E31822" w:rsidP="00E31822">
      <w:pPr>
        <w:spacing w:line="276" w:lineRule="auto"/>
        <w:jc w:val="both"/>
        <w:rPr>
          <w:rFonts w:eastAsia="Times New Roman" w:cs="Times New Roman"/>
          <w:sz w:val="22"/>
        </w:rPr>
      </w:pPr>
      <w:bookmarkStart w:id="2022" w:name="z5292"/>
      <w:bookmarkEnd w:id="20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процессах ВПОДЛ, которые заполняются в соответствии с Таблицей 9 приложения к Структуре.</w:t>
      </w:r>
    </w:p>
    <w:p w:rsidR="00E31822" w:rsidRPr="00E31822" w:rsidRDefault="00E31822" w:rsidP="00E31822">
      <w:pPr>
        <w:spacing w:line="276" w:lineRule="auto"/>
        <w:jc w:val="both"/>
        <w:rPr>
          <w:rFonts w:eastAsia="Times New Roman" w:cs="Times New Roman"/>
          <w:sz w:val="22"/>
        </w:rPr>
      </w:pPr>
      <w:bookmarkStart w:id="2023" w:name="z5293"/>
      <w:bookmarkEnd w:id="2022"/>
      <w:r w:rsidRPr="00E31822">
        <w:rPr>
          <w:rFonts w:eastAsia="Times New Roman" w:cs="Times New Roman"/>
          <w:color w:val="000000"/>
          <w:lang w:val="en-US"/>
        </w:rPr>
        <w:t>     </w:t>
      </w:r>
      <w:r w:rsidRPr="00E31822">
        <w:rPr>
          <w:rFonts w:eastAsia="Times New Roman" w:cs="Times New Roman"/>
          <w:color w:val="000000"/>
        </w:rPr>
        <w:tab/>
        <w:t>14. Раздел "Выявление, оценка, мониторинг и контроль риска ликвидности"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24" w:name="z5294"/>
      <w:bookmarkEnd w:id="20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выявление и оценка риска ликвидности.</w:t>
      </w:r>
    </w:p>
    <w:p w:rsidR="00E31822" w:rsidRPr="00E31822" w:rsidRDefault="00E31822" w:rsidP="00E31822">
      <w:pPr>
        <w:spacing w:line="276" w:lineRule="auto"/>
        <w:jc w:val="both"/>
        <w:rPr>
          <w:rFonts w:eastAsia="Times New Roman" w:cs="Times New Roman"/>
          <w:sz w:val="22"/>
        </w:rPr>
      </w:pPr>
      <w:bookmarkStart w:id="2025" w:name="z5295"/>
      <w:bookmarkEnd w:id="20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выявлении и оценке риска ликвидности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2026" w:name="z5296"/>
      <w:bookmarkEnd w:id="20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выявления риска ликвидности;</w:t>
      </w:r>
    </w:p>
    <w:p w:rsidR="00E31822" w:rsidRPr="00E31822" w:rsidRDefault="00E31822" w:rsidP="00E31822">
      <w:pPr>
        <w:spacing w:line="276" w:lineRule="auto"/>
        <w:jc w:val="both"/>
        <w:rPr>
          <w:rFonts w:eastAsia="Times New Roman" w:cs="Times New Roman"/>
          <w:sz w:val="22"/>
        </w:rPr>
      </w:pPr>
      <w:bookmarkStart w:id="2027" w:name="z5297"/>
      <w:bookmarkEnd w:id="202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методологии оценки рисков, в том числе с использованием количественных и качественных методов;</w:t>
      </w:r>
    </w:p>
    <w:p w:rsidR="00E31822" w:rsidRPr="00E31822" w:rsidRDefault="00E31822" w:rsidP="00E31822">
      <w:pPr>
        <w:spacing w:line="276" w:lineRule="auto"/>
        <w:jc w:val="both"/>
        <w:rPr>
          <w:rFonts w:eastAsia="Times New Roman" w:cs="Times New Roman"/>
          <w:sz w:val="22"/>
        </w:rPr>
      </w:pPr>
      <w:bookmarkStart w:id="2028" w:name="z5298"/>
      <w:bookmarkEnd w:id="202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процесса прогнозирование денежных потоков по активам, обязательствам и внебалансовым инструментам на разных временных горизонтах;</w:t>
      </w:r>
    </w:p>
    <w:p w:rsidR="00E31822" w:rsidRPr="00E31822" w:rsidRDefault="00E31822" w:rsidP="00E31822">
      <w:pPr>
        <w:spacing w:line="276" w:lineRule="auto"/>
        <w:jc w:val="both"/>
        <w:rPr>
          <w:rFonts w:eastAsia="Times New Roman" w:cs="Times New Roman"/>
          <w:sz w:val="22"/>
        </w:rPr>
      </w:pPr>
      <w:bookmarkStart w:id="2029" w:name="z5299"/>
      <w:bookmarkEnd w:id="202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функций и обязанностей подразделений в рамках процесса выявления и оценки рисков ликвидности;</w:t>
      </w:r>
    </w:p>
    <w:p w:rsidR="00E31822" w:rsidRPr="00E31822" w:rsidRDefault="00E31822" w:rsidP="00E31822">
      <w:pPr>
        <w:spacing w:line="276" w:lineRule="auto"/>
        <w:jc w:val="both"/>
        <w:rPr>
          <w:rFonts w:eastAsia="Times New Roman" w:cs="Times New Roman"/>
          <w:sz w:val="22"/>
        </w:rPr>
      </w:pPr>
      <w:bookmarkStart w:id="2030" w:name="z5300"/>
      <w:bookmarkEnd w:id="202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мониторинг и контроль.</w:t>
      </w:r>
    </w:p>
    <w:p w:rsidR="00E31822" w:rsidRPr="00E31822" w:rsidRDefault="00E31822" w:rsidP="00E31822">
      <w:pPr>
        <w:spacing w:line="276" w:lineRule="auto"/>
        <w:jc w:val="both"/>
        <w:rPr>
          <w:rFonts w:eastAsia="Times New Roman" w:cs="Times New Roman"/>
          <w:sz w:val="22"/>
        </w:rPr>
      </w:pPr>
      <w:bookmarkStart w:id="2031" w:name="z5301"/>
      <w:bookmarkEnd w:id="203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мониторинге и контроле риска ликвидности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2032" w:name="z5302"/>
      <w:bookmarkEnd w:id="20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процессов контроля и мониторинга рисков ликвидности на разных временных горизонтах с указанием функций и обязанностей подразделений банка;</w:t>
      </w:r>
    </w:p>
    <w:p w:rsidR="00E31822" w:rsidRPr="00E31822" w:rsidRDefault="00E31822" w:rsidP="00E31822">
      <w:pPr>
        <w:spacing w:line="276" w:lineRule="auto"/>
        <w:jc w:val="both"/>
        <w:rPr>
          <w:rFonts w:eastAsia="Times New Roman" w:cs="Times New Roman"/>
          <w:sz w:val="22"/>
        </w:rPr>
      </w:pPr>
      <w:bookmarkStart w:id="2033" w:name="z5303"/>
      <w:bookmarkEnd w:id="20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индикаторов раннего предупреждения;</w:t>
      </w:r>
    </w:p>
    <w:p w:rsidR="00E31822" w:rsidRPr="00E31822" w:rsidRDefault="00E31822" w:rsidP="00E31822">
      <w:pPr>
        <w:spacing w:line="276" w:lineRule="auto"/>
        <w:jc w:val="both"/>
        <w:rPr>
          <w:rFonts w:eastAsia="Times New Roman" w:cs="Times New Roman"/>
          <w:sz w:val="22"/>
        </w:rPr>
      </w:pPr>
      <w:bookmarkStart w:id="2034" w:name="z5304"/>
      <w:bookmarkEnd w:id="203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используемых инструментов контроля, мониторинга и смягчения риска ликвидности на разных временных горизонтах;</w:t>
      </w:r>
    </w:p>
    <w:p w:rsidR="00E31822" w:rsidRPr="00E31822" w:rsidRDefault="00E31822" w:rsidP="00E31822">
      <w:pPr>
        <w:spacing w:line="276" w:lineRule="auto"/>
        <w:jc w:val="both"/>
        <w:rPr>
          <w:rFonts w:eastAsia="Times New Roman" w:cs="Times New Roman"/>
          <w:sz w:val="22"/>
        </w:rPr>
      </w:pPr>
      <w:bookmarkStart w:id="2035" w:name="z5305"/>
      <w:bookmarkEnd w:id="203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процедур управления внутридневным риском ликвидности;</w:t>
      </w:r>
    </w:p>
    <w:p w:rsidR="00E31822" w:rsidRPr="00E31822" w:rsidRDefault="00E31822" w:rsidP="00E31822">
      <w:pPr>
        <w:spacing w:line="276" w:lineRule="auto"/>
        <w:jc w:val="both"/>
        <w:rPr>
          <w:rFonts w:eastAsia="Times New Roman" w:cs="Times New Roman"/>
          <w:sz w:val="22"/>
        </w:rPr>
      </w:pPr>
      <w:bookmarkStart w:id="2036" w:name="z5306"/>
      <w:bookmarkEnd w:id="203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объемов принимаемых рисков с указанием установленных лимитов по риску ликвидности.</w:t>
      </w:r>
    </w:p>
    <w:p w:rsidR="00E31822" w:rsidRPr="00E31822" w:rsidRDefault="00E31822" w:rsidP="00E31822">
      <w:pPr>
        <w:spacing w:line="276" w:lineRule="auto"/>
        <w:jc w:val="both"/>
        <w:rPr>
          <w:rFonts w:eastAsia="Times New Roman" w:cs="Times New Roman"/>
          <w:sz w:val="22"/>
        </w:rPr>
      </w:pPr>
      <w:bookmarkStart w:id="2037" w:name="z5307"/>
      <w:bookmarkEnd w:id="203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15. Раздел "Стратегия фондирования и план финансирования на случай непредвиденных обстоятельств"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38" w:name="z5308"/>
      <w:bookmarkEnd w:id="203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стратегия фондирования.</w:t>
      </w:r>
    </w:p>
    <w:p w:rsidR="00E31822" w:rsidRPr="00E31822" w:rsidRDefault="00E31822" w:rsidP="00E31822">
      <w:pPr>
        <w:spacing w:line="276" w:lineRule="auto"/>
        <w:jc w:val="both"/>
        <w:rPr>
          <w:rFonts w:eastAsia="Times New Roman" w:cs="Times New Roman"/>
          <w:sz w:val="22"/>
        </w:rPr>
      </w:pPr>
      <w:bookmarkStart w:id="2039" w:name="z5309"/>
      <w:bookmarkEnd w:id="20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стратегии фондирования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2040" w:name="z5310"/>
      <w:bookmarkEnd w:id="203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видов источников фондирования в разрезе продуктов, инструментов, рынков;</w:t>
      </w:r>
    </w:p>
    <w:p w:rsidR="00E31822" w:rsidRPr="00E31822" w:rsidRDefault="00E31822" w:rsidP="00E31822">
      <w:pPr>
        <w:spacing w:line="276" w:lineRule="auto"/>
        <w:jc w:val="both"/>
        <w:rPr>
          <w:rFonts w:eastAsia="Times New Roman" w:cs="Times New Roman"/>
          <w:sz w:val="22"/>
        </w:rPr>
      </w:pPr>
      <w:bookmarkStart w:id="2041" w:name="z5311"/>
      <w:bookmarkEnd w:id="20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основных факторов, влияющих на возможность по привлечению фондирования;</w:t>
      </w:r>
    </w:p>
    <w:p w:rsidR="00E31822" w:rsidRPr="00E31822" w:rsidRDefault="00E31822" w:rsidP="00E31822">
      <w:pPr>
        <w:spacing w:line="276" w:lineRule="auto"/>
        <w:jc w:val="both"/>
        <w:rPr>
          <w:rFonts w:eastAsia="Times New Roman" w:cs="Times New Roman"/>
          <w:sz w:val="22"/>
        </w:rPr>
      </w:pPr>
      <w:bookmarkStart w:id="2042" w:name="z5312"/>
      <w:bookmarkEnd w:id="20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альтернативных источников фондирования;</w:t>
      </w:r>
    </w:p>
    <w:p w:rsidR="00E31822" w:rsidRPr="00E31822" w:rsidRDefault="00E31822" w:rsidP="00E31822">
      <w:pPr>
        <w:spacing w:line="276" w:lineRule="auto"/>
        <w:jc w:val="both"/>
        <w:rPr>
          <w:rFonts w:eastAsia="Times New Roman" w:cs="Times New Roman"/>
          <w:sz w:val="22"/>
        </w:rPr>
      </w:pPr>
      <w:bookmarkStart w:id="2043" w:name="z5313"/>
      <w:bookmarkEnd w:id="204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оценки своих возможностей по привлечению фондирования, в том числе с указанием:</w:t>
      </w:r>
    </w:p>
    <w:p w:rsidR="00E31822" w:rsidRPr="00E31822" w:rsidRDefault="00E31822" w:rsidP="00E31822">
      <w:pPr>
        <w:spacing w:line="276" w:lineRule="auto"/>
        <w:jc w:val="both"/>
        <w:rPr>
          <w:rFonts w:eastAsia="Times New Roman" w:cs="Times New Roman"/>
          <w:sz w:val="22"/>
        </w:rPr>
      </w:pPr>
      <w:bookmarkStart w:id="2044" w:name="z5314"/>
      <w:bookmarkEnd w:id="20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количественного обзора привлеченных средств;</w:t>
      </w:r>
    </w:p>
    <w:p w:rsidR="00E31822" w:rsidRPr="00E31822" w:rsidRDefault="00E31822" w:rsidP="00E31822">
      <w:pPr>
        <w:spacing w:line="276" w:lineRule="auto"/>
        <w:jc w:val="both"/>
        <w:rPr>
          <w:rFonts w:eastAsia="Times New Roman" w:cs="Times New Roman"/>
          <w:sz w:val="22"/>
        </w:rPr>
      </w:pPr>
      <w:bookmarkStart w:id="2045" w:name="z5315"/>
      <w:bookmarkEnd w:id="204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основных рынков и используемых продуктов;</w:t>
      </w:r>
    </w:p>
    <w:p w:rsidR="00E31822" w:rsidRPr="00E31822" w:rsidRDefault="00E31822" w:rsidP="00E31822">
      <w:pPr>
        <w:spacing w:line="276" w:lineRule="auto"/>
        <w:jc w:val="both"/>
        <w:rPr>
          <w:rFonts w:eastAsia="Times New Roman" w:cs="Times New Roman"/>
          <w:sz w:val="22"/>
        </w:rPr>
      </w:pPr>
      <w:bookmarkStart w:id="2046" w:name="z5316"/>
      <w:bookmarkEnd w:id="20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обзора запланированных оттоков денежных средств с указанием сроков погашения обязательства;</w:t>
      </w:r>
    </w:p>
    <w:p w:rsidR="00E31822" w:rsidRPr="00E31822" w:rsidRDefault="00E31822" w:rsidP="00E31822">
      <w:pPr>
        <w:spacing w:line="276" w:lineRule="auto"/>
        <w:jc w:val="both"/>
        <w:rPr>
          <w:rFonts w:eastAsia="Times New Roman" w:cs="Times New Roman"/>
          <w:sz w:val="22"/>
        </w:rPr>
      </w:pPr>
      <w:bookmarkStart w:id="2047" w:name="z5317"/>
      <w:bookmarkEnd w:id="20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план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48" w:name="z5318"/>
      <w:bookmarkEnd w:id="20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плане финансирования на случай непредвиденных обстоятельств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2049" w:name="z5319"/>
      <w:bookmarkEnd w:id="20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источников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50" w:name="z5320"/>
      <w:bookmarkEnd w:id="20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времени, необходимого для привлечения дополнительных средств от каждого из источников финансирования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51" w:name="z5321"/>
      <w:bookmarkEnd w:id="20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порядка, разработки плана финансирования на случай непредвиденных обстоятельств с указанием ответственных лиц;</w:t>
      </w:r>
    </w:p>
    <w:p w:rsidR="00E31822" w:rsidRPr="00E31822" w:rsidRDefault="00E31822" w:rsidP="00E31822">
      <w:pPr>
        <w:spacing w:line="276" w:lineRule="auto"/>
        <w:jc w:val="both"/>
        <w:rPr>
          <w:rFonts w:eastAsia="Times New Roman" w:cs="Times New Roman"/>
          <w:sz w:val="22"/>
        </w:rPr>
      </w:pPr>
      <w:bookmarkStart w:id="2052" w:name="z5322"/>
      <w:bookmarkEnd w:id="205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алгоритма действий ответственных лиц по реализации плана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53" w:name="z5323"/>
      <w:bookmarkEnd w:id="205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результатов тестирования плана финансирования на случай непредвиденных обстоятельств и сведений по обновлению.</w:t>
      </w:r>
    </w:p>
    <w:p w:rsidR="00E31822" w:rsidRPr="00E31822" w:rsidRDefault="00E31822" w:rsidP="00E31822">
      <w:pPr>
        <w:spacing w:line="276" w:lineRule="auto"/>
        <w:jc w:val="both"/>
        <w:rPr>
          <w:rFonts w:eastAsia="Times New Roman" w:cs="Times New Roman"/>
          <w:sz w:val="22"/>
        </w:rPr>
      </w:pPr>
      <w:bookmarkStart w:id="2054" w:name="z5324"/>
      <w:bookmarkEnd w:id="205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16. Раздел "Управление буферами ликвидности и залоговым обеспечением"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55" w:name="z5325"/>
      <w:bookmarkEnd w:id="205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буфер ликвидности.</w:t>
      </w:r>
    </w:p>
    <w:p w:rsidR="00E31822" w:rsidRPr="00E31822" w:rsidRDefault="00E31822" w:rsidP="00E31822">
      <w:pPr>
        <w:spacing w:line="276" w:lineRule="auto"/>
        <w:jc w:val="both"/>
        <w:rPr>
          <w:rFonts w:eastAsia="Times New Roman" w:cs="Times New Roman"/>
          <w:sz w:val="22"/>
        </w:rPr>
      </w:pPr>
      <w:bookmarkStart w:id="2056" w:name="z5326"/>
      <w:bookmarkEnd w:id="205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p w:rsidR="00E31822" w:rsidRPr="00E31822" w:rsidRDefault="00E31822" w:rsidP="00E31822">
      <w:pPr>
        <w:spacing w:line="276" w:lineRule="auto"/>
        <w:jc w:val="both"/>
        <w:rPr>
          <w:rFonts w:eastAsia="Times New Roman" w:cs="Times New Roman"/>
          <w:sz w:val="22"/>
        </w:rPr>
      </w:pPr>
      <w:bookmarkStart w:id="2057" w:name="z5327"/>
      <w:bookmarkEnd w:id="20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буфере ликвидности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2058" w:name="z5328"/>
      <w:bookmarkEnd w:id="20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методологию и допущения для расчета необходимого запаса ликвидности;</w:t>
      </w:r>
    </w:p>
    <w:p w:rsidR="00E31822" w:rsidRPr="00E31822" w:rsidRDefault="00E31822" w:rsidP="00E31822">
      <w:pPr>
        <w:spacing w:line="276" w:lineRule="auto"/>
        <w:jc w:val="both"/>
        <w:rPr>
          <w:rFonts w:eastAsia="Times New Roman" w:cs="Times New Roman"/>
          <w:sz w:val="22"/>
        </w:rPr>
      </w:pPr>
      <w:bookmarkStart w:id="2059" w:name="z5329"/>
      <w:bookmarkEnd w:id="20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определение, применяемое банком в отношении высококачественных ликвидных активов и их состав;</w:t>
      </w:r>
    </w:p>
    <w:p w:rsidR="00E31822" w:rsidRPr="00E31822" w:rsidRDefault="00E31822" w:rsidP="00E31822">
      <w:pPr>
        <w:spacing w:line="276" w:lineRule="auto"/>
        <w:jc w:val="both"/>
        <w:rPr>
          <w:rFonts w:eastAsia="Times New Roman" w:cs="Times New Roman"/>
          <w:sz w:val="22"/>
        </w:rPr>
      </w:pPr>
      <w:bookmarkStart w:id="2060" w:name="z5330"/>
      <w:bookmarkEnd w:id="20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критерии определения ликвидной стоимости активов;</w:t>
      </w:r>
    </w:p>
    <w:p w:rsidR="00E31822" w:rsidRPr="00E31822" w:rsidRDefault="00E31822" w:rsidP="00E31822">
      <w:pPr>
        <w:spacing w:line="276" w:lineRule="auto"/>
        <w:jc w:val="both"/>
        <w:rPr>
          <w:rFonts w:eastAsia="Times New Roman" w:cs="Times New Roman"/>
          <w:sz w:val="22"/>
        </w:rPr>
      </w:pPr>
      <w:bookmarkStart w:id="2061" w:name="z5331"/>
      <w:bookmarkEnd w:id="20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управления риском концентрации в рамках буфера ликвидности;</w:t>
      </w:r>
    </w:p>
    <w:p w:rsidR="00E31822" w:rsidRPr="00E31822" w:rsidRDefault="00E31822" w:rsidP="00E31822">
      <w:pPr>
        <w:spacing w:line="276" w:lineRule="auto"/>
        <w:jc w:val="both"/>
        <w:rPr>
          <w:rFonts w:eastAsia="Times New Roman" w:cs="Times New Roman"/>
          <w:sz w:val="22"/>
        </w:rPr>
      </w:pPr>
      <w:bookmarkStart w:id="2062" w:name="z5332"/>
      <w:bookmarkEnd w:id="206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описание сопоставимости запаса ликвидности с установленным риск-аппетитом;</w:t>
      </w:r>
    </w:p>
    <w:p w:rsidR="00E31822" w:rsidRPr="00E31822" w:rsidRDefault="00E31822" w:rsidP="00E31822">
      <w:pPr>
        <w:spacing w:line="276" w:lineRule="auto"/>
        <w:jc w:val="both"/>
        <w:rPr>
          <w:rFonts w:eastAsia="Times New Roman" w:cs="Times New Roman"/>
          <w:sz w:val="22"/>
        </w:rPr>
      </w:pPr>
      <w:bookmarkStart w:id="2063" w:name="z5333"/>
      <w:bookmarkEnd w:id="20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управление залоговым обеспечением.</w:t>
      </w:r>
    </w:p>
    <w:p w:rsidR="00E31822" w:rsidRPr="00E31822" w:rsidRDefault="00E31822" w:rsidP="00E31822">
      <w:pPr>
        <w:spacing w:line="276" w:lineRule="auto"/>
        <w:jc w:val="both"/>
        <w:rPr>
          <w:rFonts w:eastAsia="Times New Roman" w:cs="Times New Roman"/>
          <w:sz w:val="22"/>
        </w:rPr>
      </w:pPr>
      <w:bookmarkStart w:id="2064" w:name="z5334"/>
      <w:bookmarkEnd w:id="20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об управлении залоговым обеспечением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2065" w:name="z5335"/>
      <w:bookmarkEnd w:id="206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p w:rsidR="00E31822" w:rsidRPr="00E31822" w:rsidRDefault="00E31822" w:rsidP="00E31822">
      <w:pPr>
        <w:spacing w:line="276" w:lineRule="auto"/>
        <w:jc w:val="both"/>
        <w:rPr>
          <w:rFonts w:eastAsia="Times New Roman" w:cs="Times New Roman"/>
          <w:sz w:val="22"/>
        </w:rPr>
      </w:pPr>
      <w:bookmarkStart w:id="2066" w:name="z5336"/>
      <w:bookmarkEnd w:id="206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p w:rsidR="00E31822" w:rsidRPr="00E31822" w:rsidRDefault="00E31822" w:rsidP="00E31822">
      <w:pPr>
        <w:spacing w:line="276" w:lineRule="auto"/>
        <w:jc w:val="both"/>
        <w:rPr>
          <w:rFonts w:eastAsia="Times New Roman" w:cs="Times New Roman"/>
          <w:sz w:val="22"/>
        </w:rPr>
      </w:pPr>
      <w:bookmarkStart w:id="2067" w:name="z5337"/>
      <w:bookmarkEnd w:id="20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17. Раздел "Стресс-тестирование"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68" w:name="z5338"/>
      <w:bookmarkEnd w:id="206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сценарии стресс-тестирования.</w:t>
      </w:r>
    </w:p>
    <w:p w:rsidR="00E31822" w:rsidRPr="00E31822" w:rsidRDefault="00E31822" w:rsidP="00E31822">
      <w:pPr>
        <w:spacing w:line="276" w:lineRule="auto"/>
        <w:jc w:val="both"/>
        <w:rPr>
          <w:rFonts w:eastAsia="Times New Roman" w:cs="Times New Roman"/>
          <w:sz w:val="22"/>
        </w:rPr>
      </w:pPr>
      <w:bookmarkStart w:id="2069" w:name="z5339"/>
      <w:bookmarkEnd w:id="206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сценариях стресс-тестировании содержит, но не ограничиваясь, следующее:</w:t>
      </w:r>
    </w:p>
    <w:p w:rsidR="00E31822" w:rsidRPr="00E31822" w:rsidRDefault="00E31822" w:rsidP="00E31822">
      <w:pPr>
        <w:spacing w:line="276" w:lineRule="auto"/>
        <w:jc w:val="both"/>
        <w:rPr>
          <w:rFonts w:eastAsia="Times New Roman" w:cs="Times New Roman"/>
          <w:sz w:val="22"/>
        </w:rPr>
      </w:pPr>
      <w:bookmarkStart w:id="2070" w:name="z5340"/>
      <w:bookmarkEnd w:id="2069"/>
      <w:r w:rsidRPr="00E31822">
        <w:rPr>
          <w:rFonts w:eastAsia="Times New Roman" w:cs="Times New Roman"/>
          <w:color w:val="000000"/>
          <w:lang w:val="en-US"/>
        </w:rPr>
        <w:t>     </w:t>
      </w:r>
      <w:r w:rsidRPr="00E31822">
        <w:rPr>
          <w:rFonts w:eastAsia="Times New Roman" w:cs="Times New Roman"/>
          <w:color w:val="000000"/>
        </w:rPr>
        <w:t xml:space="preserve"> описание методов и сценариев стресс-тестирования, их периодичность, методологию и используемые допущения;</w:t>
      </w:r>
    </w:p>
    <w:p w:rsidR="00E31822" w:rsidRPr="00E31822" w:rsidRDefault="00E31822" w:rsidP="00E31822">
      <w:pPr>
        <w:spacing w:line="276" w:lineRule="auto"/>
        <w:jc w:val="both"/>
        <w:rPr>
          <w:rFonts w:eastAsia="Times New Roman" w:cs="Times New Roman"/>
          <w:sz w:val="22"/>
        </w:rPr>
      </w:pPr>
      <w:bookmarkStart w:id="2071" w:name="z5341"/>
      <w:bookmarkEnd w:id="207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обоснование причины выбора рассматриваемого сценария для проведения стресс-тестирования;</w:t>
      </w:r>
    </w:p>
    <w:p w:rsidR="00E31822" w:rsidRPr="00E31822" w:rsidRDefault="00E31822" w:rsidP="00E31822">
      <w:pPr>
        <w:spacing w:line="276" w:lineRule="auto"/>
        <w:jc w:val="both"/>
        <w:rPr>
          <w:rFonts w:eastAsia="Times New Roman" w:cs="Times New Roman"/>
          <w:sz w:val="22"/>
        </w:rPr>
      </w:pPr>
      <w:bookmarkStart w:id="2072" w:name="z5342"/>
      <w:bookmarkEnd w:id="207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список основных финансовых и экономических факторов, учитываемых в рамках стресс-тестирования;</w:t>
      </w:r>
    </w:p>
    <w:p w:rsidR="00E31822" w:rsidRPr="00E31822" w:rsidRDefault="00E31822" w:rsidP="00E31822">
      <w:pPr>
        <w:spacing w:line="276" w:lineRule="auto"/>
        <w:jc w:val="both"/>
        <w:rPr>
          <w:rFonts w:eastAsia="Times New Roman" w:cs="Times New Roman"/>
          <w:sz w:val="22"/>
        </w:rPr>
      </w:pPr>
      <w:bookmarkStart w:id="2073" w:name="z5343"/>
      <w:bookmarkEnd w:id="2072"/>
      <w:r w:rsidRPr="00E31822">
        <w:rPr>
          <w:rFonts w:eastAsia="Times New Roman" w:cs="Times New Roman"/>
          <w:color w:val="000000"/>
          <w:lang w:val="en-US"/>
        </w:rPr>
        <w:t>     </w:t>
      </w:r>
      <w:r w:rsidRPr="00E31822">
        <w:rPr>
          <w:rFonts w:eastAsia="Times New Roman" w:cs="Times New Roman"/>
          <w:color w:val="000000"/>
        </w:rPr>
        <w:tab/>
        <w:t>2) количественный и качественный анализ.</w:t>
      </w:r>
    </w:p>
    <w:p w:rsidR="00E31822" w:rsidRPr="00E31822" w:rsidRDefault="00E31822" w:rsidP="00E31822">
      <w:pPr>
        <w:spacing w:line="276" w:lineRule="auto"/>
        <w:jc w:val="both"/>
        <w:rPr>
          <w:rFonts w:eastAsia="Times New Roman" w:cs="Times New Roman"/>
          <w:sz w:val="22"/>
        </w:rPr>
      </w:pPr>
      <w:bookmarkStart w:id="2074" w:name="z5344"/>
      <w:bookmarkEnd w:id="207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Информация о количественном и качественном анализе содержит, но не ограничиваясь, следующее описание:</w:t>
      </w:r>
    </w:p>
    <w:p w:rsidR="00E31822" w:rsidRPr="00E31822" w:rsidRDefault="00E31822" w:rsidP="00E31822">
      <w:pPr>
        <w:spacing w:line="276" w:lineRule="auto"/>
        <w:jc w:val="both"/>
        <w:rPr>
          <w:rFonts w:eastAsia="Times New Roman" w:cs="Times New Roman"/>
          <w:sz w:val="22"/>
        </w:rPr>
      </w:pPr>
      <w:bookmarkStart w:id="2075" w:name="z5345"/>
      <w:bookmarkEnd w:id="207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p w:rsidR="00E31822" w:rsidRPr="00E31822" w:rsidRDefault="00E31822" w:rsidP="00E31822">
      <w:pPr>
        <w:spacing w:line="276" w:lineRule="auto"/>
        <w:jc w:val="both"/>
        <w:rPr>
          <w:rFonts w:eastAsia="Times New Roman" w:cs="Times New Roman"/>
          <w:sz w:val="22"/>
        </w:rPr>
      </w:pPr>
      <w:bookmarkStart w:id="2076" w:name="z5346"/>
      <w:bookmarkEnd w:id="207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интеграции результатов стресс-тестирования в процесс стратегического, бюджетного планирования и в процесс установления внутренних лимитов;</w:t>
      </w:r>
    </w:p>
    <w:p w:rsidR="00E31822" w:rsidRPr="00E31822" w:rsidRDefault="00E31822" w:rsidP="00E31822">
      <w:pPr>
        <w:spacing w:line="276" w:lineRule="auto"/>
        <w:jc w:val="both"/>
        <w:rPr>
          <w:rFonts w:eastAsia="Times New Roman" w:cs="Times New Roman"/>
          <w:sz w:val="22"/>
        </w:rPr>
      </w:pPr>
      <w:bookmarkStart w:id="2077" w:name="z5347"/>
      <w:bookmarkEnd w:id="207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p w:rsidR="00E31822" w:rsidRPr="00E31822" w:rsidRDefault="00E31822" w:rsidP="00E31822">
      <w:pPr>
        <w:spacing w:line="276" w:lineRule="auto"/>
        <w:jc w:val="both"/>
        <w:rPr>
          <w:rFonts w:eastAsia="Times New Roman" w:cs="Times New Roman"/>
          <w:sz w:val="22"/>
        </w:rPr>
      </w:pPr>
      <w:bookmarkStart w:id="2078" w:name="z5348"/>
      <w:bookmarkEnd w:id="207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Сведения о результатах стресс-тестирования заполняются в соответствии с Таблицей 10 приложения к Структуре.</w:t>
      </w:r>
    </w:p>
    <w:p w:rsidR="00E31822" w:rsidRPr="00E31822" w:rsidRDefault="00E31822" w:rsidP="00E31822">
      <w:pPr>
        <w:spacing w:line="276" w:lineRule="auto"/>
        <w:jc w:val="both"/>
        <w:rPr>
          <w:rFonts w:eastAsia="Times New Roman" w:cs="Times New Roman"/>
          <w:sz w:val="22"/>
        </w:rPr>
      </w:pPr>
      <w:bookmarkStart w:id="2079" w:name="z5349"/>
      <w:bookmarkEnd w:id="207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18. Раздел "Самооценка" содержит, но не ограничиваясь, следующие подразделы:</w:t>
      </w:r>
    </w:p>
    <w:p w:rsidR="00E31822" w:rsidRPr="00E31822" w:rsidRDefault="00E31822" w:rsidP="00E31822">
      <w:pPr>
        <w:spacing w:line="276" w:lineRule="auto"/>
        <w:jc w:val="both"/>
        <w:rPr>
          <w:rFonts w:eastAsia="Times New Roman" w:cs="Times New Roman"/>
          <w:sz w:val="22"/>
        </w:rPr>
      </w:pPr>
      <w:bookmarkStart w:id="2080" w:name="z5350"/>
      <w:bookmarkEnd w:id="207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1) запланированные мероприятия.</w:t>
      </w:r>
    </w:p>
    <w:p w:rsidR="00E31822" w:rsidRPr="00E31822" w:rsidRDefault="00E31822" w:rsidP="00E31822">
      <w:pPr>
        <w:spacing w:line="276" w:lineRule="auto"/>
        <w:jc w:val="both"/>
        <w:rPr>
          <w:rFonts w:eastAsia="Times New Roman" w:cs="Times New Roman"/>
          <w:sz w:val="22"/>
        </w:rPr>
      </w:pPr>
      <w:bookmarkStart w:id="2081" w:name="z5351"/>
      <w:bookmarkEnd w:id="20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мероприятия, запланированные на отчетный год по результатам проведенной самооценки, и соответствующие результаты принятых мер;</w:t>
      </w:r>
    </w:p>
    <w:p w:rsidR="00E31822" w:rsidRPr="00E31822" w:rsidRDefault="00E31822" w:rsidP="00E31822">
      <w:pPr>
        <w:spacing w:line="276" w:lineRule="auto"/>
        <w:jc w:val="both"/>
        <w:rPr>
          <w:rFonts w:eastAsia="Times New Roman" w:cs="Times New Roman"/>
          <w:sz w:val="22"/>
        </w:rPr>
      </w:pPr>
      <w:bookmarkStart w:id="2082" w:name="z5352"/>
      <w:bookmarkEnd w:id="20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2) общая оценка.</w:t>
      </w:r>
    </w:p>
    <w:p w:rsidR="00E31822" w:rsidRPr="00E31822" w:rsidRDefault="00E31822" w:rsidP="00E31822">
      <w:pPr>
        <w:spacing w:line="276" w:lineRule="auto"/>
        <w:jc w:val="both"/>
        <w:rPr>
          <w:rFonts w:eastAsia="Times New Roman" w:cs="Times New Roman"/>
          <w:sz w:val="22"/>
        </w:rPr>
      </w:pPr>
      <w:bookmarkStart w:id="2083" w:name="z5353"/>
      <w:bookmarkEnd w:id="208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p w:rsidR="00E31822" w:rsidRPr="00E31822" w:rsidRDefault="00E31822" w:rsidP="00E31822">
      <w:pPr>
        <w:spacing w:line="276" w:lineRule="auto"/>
        <w:jc w:val="both"/>
        <w:rPr>
          <w:rFonts w:eastAsia="Times New Roman" w:cs="Times New Roman"/>
          <w:sz w:val="22"/>
        </w:rPr>
      </w:pPr>
      <w:bookmarkStart w:id="2084" w:name="z5354"/>
      <w:bookmarkEnd w:id="208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3) выявление областей, требующих улучшения.</w:t>
      </w:r>
    </w:p>
    <w:p w:rsidR="00E31822" w:rsidRPr="00E31822" w:rsidRDefault="00E31822" w:rsidP="00E31822">
      <w:pPr>
        <w:spacing w:line="276" w:lineRule="auto"/>
        <w:jc w:val="both"/>
        <w:rPr>
          <w:rFonts w:eastAsia="Times New Roman" w:cs="Times New Roman"/>
          <w:sz w:val="22"/>
        </w:rPr>
      </w:pPr>
      <w:bookmarkStart w:id="2085" w:name="z5355"/>
      <w:bookmarkEnd w:id="208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p w:rsidR="00E31822" w:rsidRPr="00E31822" w:rsidRDefault="00E31822" w:rsidP="00E31822">
      <w:pPr>
        <w:spacing w:line="276" w:lineRule="auto"/>
        <w:jc w:val="both"/>
        <w:rPr>
          <w:rFonts w:eastAsia="Times New Roman" w:cs="Times New Roman"/>
          <w:sz w:val="22"/>
        </w:rPr>
      </w:pPr>
      <w:bookmarkStart w:id="2086" w:name="z5356"/>
      <w:bookmarkEnd w:id="208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4) корректирующие действия.</w:t>
      </w:r>
    </w:p>
    <w:p w:rsidR="00E31822" w:rsidRPr="00E31822" w:rsidRDefault="00E31822" w:rsidP="00E31822">
      <w:pPr>
        <w:spacing w:line="276" w:lineRule="auto"/>
        <w:jc w:val="both"/>
        <w:rPr>
          <w:rFonts w:eastAsia="Times New Roman" w:cs="Times New Roman"/>
          <w:color w:val="000000"/>
        </w:rPr>
      </w:pPr>
      <w:bookmarkStart w:id="2087" w:name="z5357"/>
      <w:bookmarkEnd w:id="20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Банк описывает запланированные действия по улучшению выявленных в ходе самооценки областей.</w:t>
      </w: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tbl>
      <w:tblPr>
        <w:tblW w:w="0" w:type="auto"/>
        <w:tblCellSpacing w:w="0" w:type="auto"/>
        <w:tblLook w:val="04A0" w:firstRow="1" w:lastRow="0" w:firstColumn="1" w:lastColumn="0" w:noHBand="0" w:noVBand="1"/>
      </w:tblPr>
      <w:tblGrid>
        <w:gridCol w:w="5940"/>
        <w:gridCol w:w="3806"/>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087"/>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rPr>
              <w:t>Приложение</w:t>
            </w:r>
            <w:r w:rsidRPr="00E31822">
              <w:rPr>
                <w:rFonts w:eastAsia="Times New Roman" w:cs="Times New Roman"/>
                <w:sz w:val="22"/>
              </w:rPr>
              <w:br/>
            </w:r>
            <w:r w:rsidRPr="00E31822">
              <w:rPr>
                <w:rFonts w:eastAsia="Times New Roman" w:cs="Times New Roman"/>
                <w:color w:val="000000"/>
                <w:sz w:val="20"/>
              </w:rPr>
              <w:t>к Структуре отчета</w:t>
            </w:r>
            <w:r w:rsidRPr="00E31822">
              <w:rPr>
                <w:rFonts w:eastAsia="Times New Roman" w:cs="Times New Roman"/>
                <w:sz w:val="22"/>
              </w:rPr>
              <w:br/>
            </w:r>
            <w:r w:rsidRPr="00E31822">
              <w:rPr>
                <w:rFonts w:eastAsia="Times New Roman" w:cs="Times New Roman"/>
                <w:color w:val="000000"/>
                <w:sz w:val="20"/>
              </w:rPr>
              <w:t>по соблюдению внутреннего</w:t>
            </w:r>
            <w:r w:rsidRPr="00E31822">
              <w:rPr>
                <w:rFonts w:eastAsia="Times New Roman" w:cs="Times New Roman"/>
                <w:sz w:val="22"/>
              </w:rPr>
              <w:br/>
            </w:r>
            <w:r w:rsidRPr="00E31822">
              <w:rPr>
                <w:rFonts w:eastAsia="Times New Roman" w:cs="Times New Roman"/>
                <w:color w:val="000000"/>
                <w:sz w:val="20"/>
              </w:rPr>
              <w:t>процесса оценки достаточности</w:t>
            </w:r>
            <w:r w:rsidRPr="00E31822">
              <w:rPr>
                <w:rFonts w:eastAsia="Times New Roman" w:cs="Times New Roman"/>
                <w:sz w:val="22"/>
              </w:rPr>
              <w:br/>
            </w:r>
            <w:r w:rsidRPr="00E31822">
              <w:rPr>
                <w:rFonts w:eastAsia="Times New Roman" w:cs="Times New Roman"/>
                <w:color w:val="000000"/>
                <w:sz w:val="20"/>
              </w:rPr>
              <w:t>капитала и внутреннего</w:t>
            </w:r>
            <w:r w:rsidRPr="00E31822">
              <w:rPr>
                <w:rFonts w:eastAsia="Times New Roman" w:cs="Times New Roman"/>
                <w:sz w:val="22"/>
              </w:rPr>
              <w:br/>
            </w:r>
            <w:r w:rsidRPr="00E31822">
              <w:rPr>
                <w:rFonts w:eastAsia="Times New Roman" w:cs="Times New Roman"/>
                <w:color w:val="000000"/>
                <w:sz w:val="20"/>
              </w:rPr>
              <w:t>процесса оценки</w:t>
            </w:r>
            <w:r w:rsidRPr="00E31822">
              <w:rPr>
                <w:rFonts w:eastAsia="Times New Roman" w:cs="Times New Roman"/>
                <w:sz w:val="22"/>
              </w:rPr>
              <w:br/>
            </w:r>
            <w:r w:rsidRPr="00E31822">
              <w:rPr>
                <w:rFonts w:eastAsia="Times New Roman" w:cs="Times New Roman"/>
                <w:color w:val="000000"/>
                <w:sz w:val="20"/>
              </w:rPr>
              <w:t>достаточности ликвидности</w:t>
            </w:r>
          </w:p>
        </w:tc>
      </w:tr>
      <w:tr w:rsidR="00E31822" w:rsidRPr="00E31822" w:rsidTr="00E31822">
        <w:trPr>
          <w:trHeight w:val="30"/>
          <w:tblCellSpacing w:w="0" w:type="auto"/>
        </w:trPr>
        <w:tc>
          <w:tcPr>
            <w:tcW w:w="778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1</w:t>
            </w:r>
          </w:p>
        </w:tc>
      </w:tr>
    </w:tbl>
    <w:p w:rsidR="00E31822" w:rsidRPr="00E31822" w:rsidRDefault="00E31822" w:rsidP="00E31822">
      <w:pPr>
        <w:spacing w:line="276" w:lineRule="auto"/>
        <w:rPr>
          <w:rFonts w:eastAsia="Times New Roman" w:cs="Times New Roman"/>
          <w:sz w:val="22"/>
        </w:rPr>
      </w:pPr>
      <w:bookmarkStart w:id="2088" w:name="z2992"/>
      <w:r w:rsidRPr="00E31822">
        <w:rPr>
          <w:rFonts w:eastAsia="Times New Roman" w:cs="Times New Roman"/>
          <w:b/>
          <w:color w:val="000000"/>
          <w:sz w:val="22"/>
        </w:rPr>
        <w:t xml:space="preserve"> Сведения об управленческой отчетности, формируемой в рамках ВПОДК и ВПОДЛ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8"/>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Наименование отчета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Уполномоченный коллегиальный орган банка, утверждающий отчет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Периодичность и (или) дата утверждения за отчетный период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Ответственное подразделение</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rPr>
          <w:rFonts w:eastAsia="Times New Roman" w:cs="Times New Roman"/>
          <w:sz w:val="22"/>
          <w:lang w:val="en-US"/>
        </w:rPr>
      </w:pPr>
    </w:p>
    <w:p w:rsidR="00E31822" w:rsidRPr="00E31822" w:rsidRDefault="00E31822" w:rsidP="00E31822">
      <w:pPr>
        <w:spacing w:line="276" w:lineRule="auto"/>
        <w:jc w:val="both"/>
        <w:rPr>
          <w:rFonts w:eastAsia="Times New Roman" w:cs="Times New Roman"/>
          <w:sz w:val="22"/>
          <w:lang w:val="en-US"/>
        </w:rPr>
      </w:pPr>
      <w:bookmarkStart w:id="2089" w:name="z3029"/>
      <w:r w:rsidRPr="00E31822">
        <w:rPr>
          <w:rFonts w:eastAsia="Times New Roman" w:cs="Times New Roman"/>
          <w:color w:val="000000"/>
          <w:lang w:val="en-US"/>
        </w:rPr>
        <w:t>      Примечание:</w:t>
      </w:r>
    </w:p>
    <w:p w:rsidR="00E31822" w:rsidRPr="00E31822" w:rsidRDefault="00E31822" w:rsidP="00E31822">
      <w:pPr>
        <w:spacing w:line="276" w:lineRule="auto"/>
        <w:jc w:val="both"/>
        <w:rPr>
          <w:rFonts w:eastAsia="Times New Roman" w:cs="Times New Roman"/>
          <w:sz w:val="22"/>
        </w:rPr>
      </w:pPr>
      <w:bookmarkStart w:id="2090" w:name="z3030"/>
      <w:bookmarkEnd w:id="2089"/>
      <w:r w:rsidRPr="00E31822">
        <w:rPr>
          <w:rFonts w:eastAsia="Times New Roman" w:cs="Times New Roman"/>
          <w:color w:val="000000"/>
          <w:lang w:val="en-US"/>
        </w:rPr>
        <w:t>     </w:t>
      </w:r>
      <w:r w:rsidRPr="00E31822">
        <w:rPr>
          <w:rFonts w:eastAsia="Times New Roman" w:cs="Times New Roman"/>
          <w:color w:val="000000"/>
        </w:rPr>
        <w:t xml:space="preserve">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090"/>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2</w:t>
            </w:r>
          </w:p>
        </w:tc>
      </w:tr>
    </w:tbl>
    <w:p w:rsidR="00E31822" w:rsidRPr="00E31822" w:rsidRDefault="00E31822" w:rsidP="00E31822">
      <w:pPr>
        <w:spacing w:line="276" w:lineRule="auto"/>
        <w:rPr>
          <w:rFonts w:eastAsia="Times New Roman" w:cs="Times New Roman"/>
          <w:sz w:val="22"/>
        </w:rPr>
      </w:pPr>
      <w:bookmarkStart w:id="2091" w:name="z3032"/>
      <w:r w:rsidRPr="00E31822">
        <w:rPr>
          <w:rFonts w:eastAsia="Times New Roman" w:cs="Times New Roman"/>
          <w:b/>
          <w:color w:val="000000"/>
          <w:sz w:val="22"/>
        </w:rPr>
        <w:t xml:space="preserve"> Сведения о лимитах по уровням риск-аппетита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31822" w:rsidRPr="00E31822" w:rsidTr="00E3182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1"/>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Виды риска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Вид установленного лимита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Значение установленного лимита (в тысячах тенге и (или) процентах)</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Установленный уровень, определенный как допустимый на отчетную дату (в тысячах тенге и (или) процентах)</w:t>
            </w:r>
          </w:p>
        </w:tc>
      </w:tr>
      <w:tr w:rsidR="00E31822" w:rsidRPr="00E31822" w:rsidTr="00E3182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rPr>
            </w:pPr>
          </w:p>
        </w:tc>
        <w:tc>
          <w:tcPr>
            <w:tcW w:w="205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rPr>
            </w:pPr>
          </w:p>
        </w:tc>
        <w:tc>
          <w:tcPr>
            <w:tcW w:w="205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 предыдущую отчетную дату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 отчетную дату</w:t>
            </w:r>
          </w:p>
        </w:tc>
        <w:tc>
          <w:tcPr>
            <w:tcW w:w="205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Кредитный риск</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Рыночный риск</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Операционный риск</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Риск ликвидности</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Другие существенные риски (при наличии указать какие)</w:t>
            </w: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092" w:name="z3139"/>
      <w:r w:rsidRPr="00E31822">
        <w:rPr>
          <w:rFonts w:eastAsia="Times New Roman" w:cs="Times New Roman"/>
          <w:color w:val="000000"/>
          <w:lang w:val="en-US"/>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2"/>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Несоблюдение лимитов</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Достижение уровней, определенные как допустимые</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Причины несоблюдения лимитов и уровня, определенного как допустимый</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количество случаев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общая длительность дней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количество случаев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общая длительность дней</w:t>
            </w:r>
          </w:p>
        </w:tc>
        <w:tc>
          <w:tcPr>
            <w:tcW w:w="246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11</w:t>
            </w: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093" w:name="z3230"/>
      <w:r w:rsidRPr="00E31822">
        <w:rPr>
          <w:rFonts w:eastAsia="Times New Roman" w:cs="Times New Roman"/>
          <w:color w:val="000000"/>
          <w:lang w:val="en-US"/>
        </w:rPr>
        <w:t>     </w:t>
      </w:r>
      <w:r w:rsidRPr="00E31822">
        <w:rPr>
          <w:rFonts w:eastAsia="Times New Roman" w:cs="Times New Roman"/>
          <w:color w:val="000000"/>
          <w:lang w:val="en-US"/>
        </w:rPr>
        <w:tab/>
        <w:t xml:space="preserve"> Примечание:</w:t>
      </w:r>
    </w:p>
    <w:p w:rsidR="00E31822" w:rsidRPr="00E31822" w:rsidRDefault="00E31822" w:rsidP="00E31822">
      <w:pPr>
        <w:spacing w:line="276" w:lineRule="auto"/>
        <w:jc w:val="both"/>
        <w:rPr>
          <w:rFonts w:eastAsia="Times New Roman" w:cs="Times New Roman"/>
          <w:sz w:val="22"/>
        </w:rPr>
      </w:pPr>
      <w:bookmarkStart w:id="2094" w:name="z3231"/>
      <w:bookmarkEnd w:id="209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4 и 5 по каждому из установленных банком лимитов риск-аппетита указывается числовое или процентное значение;</w:t>
      </w:r>
    </w:p>
    <w:p w:rsidR="00E31822" w:rsidRPr="00E31822" w:rsidRDefault="00E31822" w:rsidP="00E31822">
      <w:pPr>
        <w:spacing w:line="276" w:lineRule="auto"/>
        <w:jc w:val="both"/>
        <w:rPr>
          <w:rFonts w:eastAsia="Times New Roman" w:cs="Times New Roman"/>
          <w:sz w:val="22"/>
        </w:rPr>
      </w:pPr>
      <w:bookmarkStart w:id="2095" w:name="z5359"/>
      <w:bookmarkEnd w:id="209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6 по каждому из установленных банком лимитов риск-аппетита указывается уровень, определенный как допустимый;</w:t>
      </w:r>
    </w:p>
    <w:p w:rsidR="00E31822" w:rsidRPr="00E31822" w:rsidRDefault="00E31822" w:rsidP="00E31822">
      <w:pPr>
        <w:spacing w:line="276" w:lineRule="auto"/>
        <w:jc w:val="both"/>
        <w:rPr>
          <w:rFonts w:eastAsia="Times New Roman" w:cs="Times New Roman"/>
          <w:sz w:val="22"/>
        </w:rPr>
      </w:pPr>
      <w:bookmarkStart w:id="2096" w:name="z5360"/>
      <w:bookmarkEnd w:id="209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7 по каждому из установленных лимитов указывается количество случаев его нарушения в отчетном периоде;</w:t>
      </w:r>
    </w:p>
    <w:p w:rsidR="00E31822" w:rsidRPr="00E31822" w:rsidRDefault="00E31822" w:rsidP="00E31822">
      <w:pPr>
        <w:spacing w:line="276" w:lineRule="auto"/>
        <w:jc w:val="both"/>
        <w:rPr>
          <w:rFonts w:eastAsia="Times New Roman" w:cs="Times New Roman"/>
          <w:sz w:val="22"/>
        </w:rPr>
      </w:pPr>
      <w:bookmarkStart w:id="2097" w:name="z5361"/>
      <w:bookmarkEnd w:id="209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8 указывается общая длительность дней нарушения лимита в отчетном периоде;</w:t>
      </w:r>
    </w:p>
    <w:p w:rsidR="00E31822" w:rsidRPr="00E31822" w:rsidRDefault="00E31822" w:rsidP="00E31822">
      <w:pPr>
        <w:spacing w:line="276" w:lineRule="auto"/>
        <w:jc w:val="both"/>
        <w:rPr>
          <w:rFonts w:eastAsia="Times New Roman" w:cs="Times New Roman"/>
          <w:sz w:val="22"/>
        </w:rPr>
      </w:pPr>
      <w:bookmarkStart w:id="2098" w:name="z5362"/>
      <w:bookmarkEnd w:id="209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9 по каждому из установленных уровней, определенных как допустимые указывается количество случаев его достижения в отчетном периоде;</w:t>
      </w:r>
    </w:p>
    <w:p w:rsidR="00E31822" w:rsidRPr="00E31822" w:rsidRDefault="00E31822" w:rsidP="00E31822">
      <w:pPr>
        <w:spacing w:line="276" w:lineRule="auto"/>
        <w:jc w:val="both"/>
        <w:rPr>
          <w:rFonts w:eastAsia="Times New Roman" w:cs="Times New Roman"/>
          <w:sz w:val="22"/>
        </w:rPr>
      </w:pPr>
      <w:bookmarkStart w:id="2099" w:name="z5363"/>
      <w:bookmarkEnd w:id="209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10 указывается общая длительность дней достижения уровней, определенных как допустимые в отчетном периоде;</w:t>
      </w:r>
    </w:p>
    <w:p w:rsidR="00E31822" w:rsidRPr="00E31822" w:rsidRDefault="00E31822" w:rsidP="00E31822">
      <w:pPr>
        <w:spacing w:line="276" w:lineRule="auto"/>
        <w:jc w:val="both"/>
        <w:rPr>
          <w:rFonts w:eastAsia="Times New Roman" w:cs="Times New Roman"/>
          <w:sz w:val="22"/>
        </w:rPr>
      </w:pPr>
      <w:bookmarkStart w:id="2100" w:name="z5364"/>
      <w:bookmarkEnd w:id="209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11 указываются причины несоблюдения лимитов риск-аппетита и уровней, определенных как допустимые в отчетном периоде;</w:t>
      </w:r>
    </w:p>
    <w:p w:rsidR="00E31822" w:rsidRPr="00E31822" w:rsidRDefault="00E31822" w:rsidP="00E31822">
      <w:pPr>
        <w:spacing w:line="276" w:lineRule="auto"/>
        <w:jc w:val="both"/>
        <w:rPr>
          <w:rFonts w:eastAsia="Times New Roman" w:cs="Times New Roman"/>
          <w:sz w:val="22"/>
        </w:rPr>
      </w:pPr>
      <w:bookmarkStart w:id="2101" w:name="z5365"/>
      <w:bookmarkEnd w:id="210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случае, если уровень, определенный как допустимый, не установлен, графы 6, 9 и 10 не заполняются.</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01"/>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3</w:t>
            </w:r>
          </w:p>
        </w:tc>
      </w:tr>
    </w:tbl>
    <w:p w:rsidR="00E31822" w:rsidRPr="00E31822" w:rsidRDefault="00E31822" w:rsidP="00E31822">
      <w:pPr>
        <w:spacing w:line="276" w:lineRule="auto"/>
        <w:jc w:val="both"/>
        <w:rPr>
          <w:rFonts w:eastAsia="Times New Roman" w:cs="Times New Roman"/>
          <w:sz w:val="22"/>
          <w:lang w:val="en-US"/>
        </w:rPr>
      </w:pPr>
      <w:bookmarkStart w:id="2102" w:name="z3240"/>
      <w:r w:rsidRPr="00E31822">
        <w:rPr>
          <w:rFonts w:eastAsia="Times New Roman" w:cs="Times New Roman"/>
          <w:color w:val="000000"/>
          <w:lang w:val="en-US"/>
        </w:rPr>
        <w:t xml:space="preserve">       </w:t>
      </w:r>
      <w:r w:rsidRPr="00E31822">
        <w:rPr>
          <w:rFonts w:eastAsia="Times New Roman" w:cs="Times New Roman"/>
          <w:b/>
          <w:color w:val="000000"/>
          <w:lang w:val="en-US"/>
        </w:rPr>
        <w:t>Сведения о процессах ВПОДК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3" w:name="z5366"/>
            <w:bookmarkEnd w:id="2102"/>
            <w:r w:rsidRPr="00E31822">
              <w:rPr>
                <w:rFonts w:eastAsia="Times New Roman" w:cs="Times New Roman"/>
                <w:color w:val="000000"/>
                <w:sz w:val="20"/>
                <w:lang w:val="en-US"/>
              </w:rPr>
              <w:t>№</w:t>
            </w:r>
          </w:p>
        </w:tc>
        <w:bookmarkEnd w:id="210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Этап процесса ВПОДК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Описание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Ответственное подразделение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Внутренний документ, регламентирующий процесс</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4" w:name="z5372"/>
            <w:r w:rsidRPr="00E31822">
              <w:rPr>
                <w:rFonts w:eastAsia="Times New Roman" w:cs="Times New Roman"/>
                <w:color w:val="000000"/>
                <w:sz w:val="20"/>
                <w:lang w:val="en-US"/>
              </w:rPr>
              <w:t>1</w:t>
            </w:r>
          </w:p>
        </w:tc>
        <w:bookmarkEnd w:id="210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5" w:name="z5378"/>
            <w:r w:rsidRPr="00E31822">
              <w:rPr>
                <w:rFonts w:eastAsia="Times New Roman" w:cs="Times New Roman"/>
                <w:color w:val="000000"/>
                <w:sz w:val="20"/>
                <w:lang w:val="en-US"/>
              </w:rPr>
              <w:t>1.</w:t>
            </w:r>
          </w:p>
        </w:tc>
        <w:bookmarkEnd w:id="210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Выявление существенных рисков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6" w:name="z5384"/>
            <w:r w:rsidRPr="00E31822">
              <w:rPr>
                <w:rFonts w:eastAsia="Times New Roman" w:cs="Times New Roman"/>
                <w:color w:val="000000"/>
                <w:sz w:val="20"/>
                <w:lang w:val="en-US"/>
              </w:rPr>
              <w:t>2.</w:t>
            </w:r>
          </w:p>
        </w:tc>
        <w:bookmarkEnd w:id="210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Оценка существенных рисков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7" w:name="z5390"/>
            <w:r w:rsidRPr="00E31822">
              <w:rPr>
                <w:rFonts w:eastAsia="Times New Roman" w:cs="Times New Roman"/>
                <w:color w:val="000000"/>
                <w:sz w:val="20"/>
                <w:lang w:val="en-US"/>
              </w:rPr>
              <w:t>3.</w:t>
            </w:r>
          </w:p>
        </w:tc>
        <w:bookmarkEnd w:id="210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Расчет внутреннего (экономического)/</w:t>
            </w:r>
          </w:p>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регуляторного капитала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8" w:name="z5396"/>
            <w:r w:rsidRPr="00E31822">
              <w:rPr>
                <w:rFonts w:eastAsia="Times New Roman" w:cs="Times New Roman"/>
                <w:color w:val="000000"/>
                <w:sz w:val="20"/>
                <w:lang w:val="en-US"/>
              </w:rPr>
              <w:t>4.</w:t>
            </w:r>
          </w:p>
        </w:tc>
        <w:bookmarkEnd w:id="210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Проведение стресс-тестирования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09" w:name="z5402"/>
            <w:r w:rsidRPr="00E31822">
              <w:rPr>
                <w:rFonts w:eastAsia="Times New Roman" w:cs="Times New Roman"/>
                <w:color w:val="000000"/>
                <w:sz w:val="20"/>
                <w:lang w:val="en-US"/>
              </w:rPr>
              <w:t>5.</w:t>
            </w:r>
          </w:p>
        </w:tc>
        <w:bookmarkEnd w:id="210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Планирование и оценка достаточности внутреннего (экономического) и регуляторного капитала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10" w:name="z5408"/>
            <w:r w:rsidRPr="00E31822">
              <w:rPr>
                <w:rFonts w:eastAsia="Times New Roman" w:cs="Times New Roman"/>
                <w:color w:val="000000"/>
                <w:sz w:val="20"/>
                <w:lang w:val="en-US"/>
              </w:rPr>
              <w:t>6.</w:t>
            </w:r>
          </w:p>
        </w:tc>
        <w:bookmarkEnd w:id="211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Интегрирование результатов ВПОДК в стратегию риск-аппетита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11" w:name="z5414"/>
            <w:r w:rsidRPr="00E31822">
              <w:rPr>
                <w:rFonts w:eastAsia="Times New Roman" w:cs="Times New Roman"/>
                <w:color w:val="000000"/>
                <w:sz w:val="20"/>
                <w:lang w:val="en-US"/>
              </w:rPr>
              <w:t>7.</w:t>
            </w:r>
          </w:p>
        </w:tc>
        <w:bookmarkEnd w:id="211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Самооценка по ВПОДК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12" w:name="z5420"/>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113" w:name="z5421"/>
      <w:bookmarkEnd w:id="211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3 указывается описание используемой банком методики для каждого этапа ВПОДК;</w:t>
      </w:r>
    </w:p>
    <w:p w:rsidR="00E31822" w:rsidRPr="00E31822" w:rsidRDefault="00E31822" w:rsidP="00E31822">
      <w:pPr>
        <w:spacing w:line="276" w:lineRule="auto"/>
        <w:jc w:val="both"/>
        <w:rPr>
          <w:rFonts w:eastAsia="Times New Roman" w:cs="Times New Roman"/>
          <w:sz w:val="22"/>
        </w:rPr>
      </w:pPr>
      <w:bookmarkStart w:id="2114" w:name="z5422"/>
      <w:bookmarkEnd w:id="211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4 указывается ответственное подразделение, осуществляющее соответствующий этап;</w:t>
      </w:r>
    </w:p>
    <w:p w:rsidR="00E31822" w:rsidRPr="00E31822" w:rsidRDefault="00E31822" w:rsidP="00E31822">
      <w:pPr>
        <w:spacing w:line="276" w:lineRule="auto"/>
        <w:jc w:val="both"/>
        <w:rPr>
          <w:rFonts w:eastAsia="Times New Roman" w:cs="Times New Roman"/>
          <w:sz w:val="22"/>
        </w:rPr>
      </w:pPr>
      <w:bookmarkStart w:id="2115" w:name="z5423"/>
      <w:bookmarkEnd w:id="211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5 указывается внутренний документ, регламентирующий соответствующий процесс ВПОДК.</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15"/>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4</w:t>
            </w:r>
          </w:p>
        </w:tc>
      </w:tr>
    </w:tbl>
    <w:p w:rsidR="00E31822" w:rsidRPr="00E31822" w:rsidRDefault="00E31822" w:rsidP="00E31822">
      <w:pPr>
        <w:spacing w:line="276" w:lineRule="auto"/>
        <w:rPr>
          <w:rFonts w:eastAsia="Times New Roman" w:cs="Times New Roman"/>
          <w:szCs w:val="28"/>
          <w:lang w:val="en-US"/>
        </w:rPr>
      </w:pPr>
      <w:bookmarkStart w:id="2116" w:name="z5425"/>
      <w:r w:rsidRPr="00E31822">
        <w:rPr>
          <w:rFonts w:eastAsia="Times New Roman" w:cs="Times New Roman"/>
          <w:b/>
          <w:color w:val="000000"/>
          <w:szCs w:val="28"/>
          <w:lang w:val="en-US"/>
        </w:rPr>
        <w:t xml:space="preserve"> Сведения о структуре рисков банка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17" w:name="z5426"/>
            <w:bookmarkEnd w:id="2116"/>
            <w:r w:rsidRPr="00E31822">
              <w:rPr>
                <w:rFonts w:eastAsia="Times New Roman" w:cs="Times New Roman"/>
                <w:color w:val="000000"/>
                <w:sz w:val="20"/>
                <w:lang w:val="en-US"/>
              </w:rPr>
              <w:t>№</w:t>
            </w:r>
          </w:p>
        </w:tc>
        <w:bookmarkEnd w:id="211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Виды и подвиды рисков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Методология и (или) модели выявления и оценки существенных рисков</w:t>
            </w: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18" w:name="z5430"/>
            <w:r w:rsidRPr="00E31822">
              <w:rPr>
                <w:rFonts w:eastAsia="Times New Roman" w:cs="Times New Roman"/>
                <w:color w:val="000000"/>
                <w:sz w:val="20"/>
                <w:lang w:val="en-US"/>
              </w:rPr>
              <w:t>1</w:t>
            </w:r>
          </w:p>
        </w:tc>
        <w:bookmarkEnd w:id="211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19" w:name="z5434"/>
            <w:r w:rsidRPr="00E31822">
              <w:rPr>
                <w:rFonts w:eastAsia="Times New Roman" w:cs="Times New Roman"/>
                <w:color w:val="000000"/>
                <w:sz w:val="20"/>
                <w:lang w:val="en-US"/>
              </w:rPr>
              <w:t>1</w:t>
            </w:r>
          </w:p>
        </w:tc>
        <w:bookmarkEnd w:id="211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Кредитный риск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0" w:name="z5438"/>
            <w:r w:rsidRPr="00E31822">
              <w:rPr>
                <w:rFonts w:eastAsia="Times New Roman" w:cs="Times New Roman"/>
                <w:color w:val="000000"/>
                <w:sz w:val="20"/>
                <w:lang w:val="en-US"/>
              </w:rPr>
              <w:t>1.1</w:t>
            </w:r>
          </w:p>
        </w:tc>
        <w:bookmarkEnd w:id="212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1" w:name="z5442"/>
            <w:r w:rsidRPr="00E31822">
              <w:rPr>
                <w:rFonts w:eastAsia="Times New Roman" w:cs="Times New Roman"/>
                <w:color w:val="000000"/>
                <w:sz w:val="20"/>
                <w:lang w:val="en-US"/>
              </w:rPr>
              <w:t>…</w:t>
            </w:r>
          </w:p>
        </w:tc>
        <w:bookmarkEnd w:id="212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2" w:name="z5446"/>
            <w:r w:rsidRPr="00E31822">
              <w:rPr>
                <w:rFonts w:eastAsia="Times New Roman" w:cs="Times New Roman"/>
                <w:color w:val="000000"/>
                <w:sz w:val="20"/>
                <w:lang w:val="en-US"/>
              </w:rPr>
              <w:t>2</w:t>
            </w:r>
          </w:p>
        </w:tc>
        <w:bookmarkEnd w:id="212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Рыночный риск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3" w:name="z5450"/>
            <w:r w:rsidRPr="00E31822">
              <w:rPr>
                <w:rFonts w:eastAsia="Times New Roman" w:cs="Times New Roman"/>
                <w:color w:val="000000"/>
                <w:sz w:val="20"/>
                <w:lang w:val="en-US"/>
              </w:rPr>
              <w:t>2.1</w:t>
            </w:r>
          </w:p>
        </w:tc>
        <w:bookmarkEnd w:id="212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4" w:name="z5454"/>
            <w:r w:rsidRPr="00E31822">
              <w:rPr>
                <w:rFonts w:eastAsia="Times New Roman" w:cs="Times New Roman"/>
                <w:color w:val="000000"/>
                <w:sz w:val="20"/>
                <w:lang w:val="en-US"/>
              </w:rPr>
              <w:t>…</w:t>
            </w:r>
          </w:p>
        </w:tc>
        <w:bookmarkEnd w:id="212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5" w:name="z5458"/>
            <w:r w:rsidRPr="00E31822">
              <w:rPr>
                <w:rFonts w:eastAsia="Times New Roman" w:cs="Times New Roman"/>
                <w:color w:val="000000"/>
                <w:sz w:val="20"/>
                <w:lang w:val="en-US"/>
              </w:rPr>
              <w:t>3</w:t>
            </w:r>
          </w:p>
        </w:tc>
        <w:bookmarkEnd w:id="2125"/>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Операционный риск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6" w:name="z5462"/>
            <w:r w:rsidRPr="00E31822">
              <w:rPr>
                <w:rFonts w:eastAsia="Times New Roman" w:cs="Times New Roman"/>
                <w:color w:val="000000"/>
                <w:sz w:val="20"/>
                <w:lang w:val="en-US"/>
              </w:rPr>
              <w:t>3.1</w:t>
            </w:r>
          </w:p>
        </w:tc>
        <w:bookmarkEnd w:id="2126"/>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7" w:name="z5466"/>
            <w:r w:rsidRPr="00E31822">
              <w:rPr>
                <w:rFonts w:eastAsia="Times New Roman" w:cs="Times New Roman"/>
                <w:color w:val="000000"/>
                <w:sz w:val="20"/>
                <w:lang w:val="en-US"/>
              </w:rPr>
              <w:t>…</w:t>
            </w:r>
          </w:p>
        </w:tc>
        <w:bookmarkEnd w:id="212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8" w:name="z5470"/>
            <w:r w:rsidRPr="00E31822">
              <w:rPr>
                <w:rFonts w:eastAsia="Times New Roman" w:cs="Times New Roman"/>
                <w:color w:val="000000"/>
                <w:sz w:val="20"/>
                <w:lang w:val="en-US"/>
              </w:rPr>
              <w:t>4</w:t>
            </w:r>
          </w:p>
        </w:tc>
        <w:bookmarkEnd w:id="212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Другие существенные риски (при наличии указать какие):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29" w:name="z5474"/>
            <w:r w:rsidRPr="00E31822">
              <w:rPr>
                <w:rFonts w:eastAsia="Times New Roman" w:cs="Times New Roman"/>
                <w:color w:val="000000"/>
                <w:sz w:val="20"/>
                <w:lang w:val="en-US"/>
              </w:rPr>
              <w:t>4.1</w:t>
            </w:r>
          </w:p>
        </w:tc>
        <w:bookmarkEnd w:id="212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0" w:name="z5478"/>
            <w:r w:rsidRPr="00E31822">
              <w:rPr>
                <w:rFonts w:eastAsia="Times New Roman" w:cs="Times New Roman"/>
                <w:color w:val="000000"/>
                <w:sz w:val="20"/>
                <w:lang w:val="en-US"/>
              </w:rPr>
              <w:t>…</w:t>
            </w:r>
          </w:p>
        </w:tc>
        <w:bookmarkEnd w:id="213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31" w:name="z5482"/>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132" w:name="z5483"/>
      <w:bookmarkEnd w:id="213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2 указывается виды и подвиды (при наличии) рисков;</w:t>
      </w:r>
    </w:p>
    <w:p w:rsidR="00E31822" w:rsidRPr="00E31822" w:rsidRDefault="00E31822" w:rsidP="00E31822">
      <w:pPr>
        <w:spacing w:line="276" w:lineRule="auto"/>
        <w:jc w:val="both"/>
        <w:rPr>
          <w:rFonts w:eastAsia="Times New Roman" w:cs="Times New Roman"/>
          <w:sz w:val="22"/>
        </w:rPr>
      </w:pPr>
      <w:bookmarkStart w:id="2133" w:name="z5484"/>
      <w:bookmarkEnd w:id="213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3 указываются используемые методология и (или) модели выявления и оценки существенных рисков.</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33"/>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5</w:t>
            </w:r>
          </w:p>
        </w:tc>
      </w:tr>
    </w:tbl>
    <w:p w:rsidR="00E31822" w:rsidRPr="00E31822" w:rsidRDefault="00E31822" w:rsidP="00E31822">
      <w:pPr>
        <w:spacing w:line="276" w:lineRule="auto"/>
        <w:rPr>
          <w:rFonts w:eastAsia="Times New Roman" w:cs="Times New Roman"/>
          <w:szCs w:val="28"/>
        </w:rPr>
      </w:pPr>
      <w:bookmarkStart w:id="2134" w:name="z5486"/>
      <w:r w:rsidRPr="00E31822">
        <w:rPr>
          <w:rFonts w:eastAsia="Times New Roman" w:cs="Times New Roman"/>
          <w:b/>
          <w:color w:val="000000"/>
          <w:sz w:val="22"/>
        </w:rPr>
        <w:t xml:space="preserve"> </w:t>
      </w:r>
      <w:r w:rsidRPr="00E31822">
        <w:rPr>
          <w:rFonts w:eastAsia="Times New Roman" w:cs="Times New Roman"/>
          <w:b/>
          <w:color w:val="000000"/>
          <w:szCs w:val="28"/>
        </w:rPr>
        <w:t>Сведения о текущей стоимости банковской книги банка</w:t>
      </w:r>
    </w:p>
    <w:tbl>
      <w:tblPr>
        <w:tblW w:w="0" w:type="auto"/>
        <w:tblCellSpacing w:w="0" w:type="auto"/>
        <w:tblLook w:val="04A0" w:firstRow="1" w:lastRow="0" w:firstColumn="1" w:lastColumn="0" w:noHBand="0" w:noVBand="1"/>
      </w:tblPr>
      <w:tblGrid>
        <w:gridCol w:w="1425"/>
        <w:gridCol w:w="967"/>
        <w:gridCol w:w="1009"/>
        <w:gridCol w:w="1010"/>
        <w:gridCol w:w="1010"/>
        <w:gridCol w:w="827"/>
        <w:gridCol w:w="285"/>
        <w:gridCol w:w="541"/>
        <w:gridCol w:w="827"/>
        <w:gridCol w:w="827"/>
        <w:gridCol w:w="992"/>
        <w:gridCol w:w="26"/>
      </w:tblGrid>
      <w:tr w:rsidR="00E31822" w:rsidRPr="00E31822" w:rsidTr="00E31822">
        <w:trPr>
          <w:gridAfter w:val="1"/>
          <w:wAfter w:w="35" w:type="dxa"/>
          <w:trHeight w:val="30"/>
          <w:tblCellSpacing w:w="0" w:type="auto"/>
        </w:trPr>
        <w:tc>
          <w:tcPr>
            <w:tcW w:w="7780" w:type="dxa"/>
            <w:gridSpan w:val="7"/>
            <w:tcMar>
              <w:top w:w="15" w:type="dxa"/>
              <w:left w:w="15" w:type="dxa"/>
              <w:bottom w:w="15" w:type="dxa"/>
              <w:right w:w="15" w:type="dxa"/>
            </w:tcMar>
            <w:vAlign w:val="center"/>
          </w:tcPr>
          <w:bookmarkEnd w:id="2134"/>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gridSpan w:val="4"/>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(тысяч тенге)</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5" w:name="z5488"/>
            <w:r w:rsidRPr="00E31822">
              <w:rPr>
                <w:rFonts w:eastAsia="Times New Roman" w:cs="Times New Roman"/>
                <w:color w:val="000000"/>
                <w:sz w:val="20"/>
                <w:lang w:val="en-US"/>
              </w:rPr>
              <w:t>Показатели</w:t>
            </w:r>
          </w:p>
        </w:tc>
        <w:bookmarkEnd w:id="2135"/>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Сумма текущей стоимости (факт)</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до 1 месяца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1 до 3 месяцев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3 до 6 месяцев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6 месяцев до 1 года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1 до 2 лет</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2 до 3 лет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3 до 5 лет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 5 до 10 лет</w:t>
            </w: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свыше 10 лет</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6" w:name="z5502"/>
            <w:r w:rsidRPr="00E31822">
              <w:rPr>
                <w:rFonts w:eastAsia="Times New Roman" w:cs="Times New Roman"/>
                <w:color w:val="000000"/>
                <w:sz w:val="20"/>
                <w:lang w:val="en-US"/>
              </w:rPr>
              <w:t>1</w:t>
            </w:r>
          </w:p>
        </w:tc>
        <w:bookmarkEnd w:id="2136"/>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7" w:name="z5505"/>
            <w:r w:rsidRPr="00E31822">
              <w:rPr>
                <w:rFonts w:eastAsia="Times New Roman" w:cs="Times New Roman"/>
                <w:color w:val="000000"/>
                <w:sz w:val="20"/>
                <w:lang w:val="en-US"/>
              </w:rPr>
              <w:t>Активы, приносящие доход</w:t>
            </w:r>
          </w:p>
        </w:tc>
        <w:bookmarkEnd w:id="2137"/>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8" w:name="z5516"/>
            <w:r w:rsidRPr="00E31822">
              <w:rPr>
                <w:rFonts w:eastAsia="Times New Roman" w:cs="Times New Roman"/>
                <w:color w:val="000000"/>
                <w:sz w:val="20"/>
                <w:lang w:val="en-US"/>
              </w:rPr>
              <w:t>…</w:t>
            </w:r>
          </w:p>
        </w:tc>
        <w:bookmarkEnd w:id="2138"/>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39" w:name="z5527"/>
            <w:r w:rsidRPr="00E31822">
              <w:rPr>
                <w:rFonts w:eastAsia="Times New Roman" w:cs="Times New Roman"/>
                <w:color w:val="000000"/>
                <w:sz w:val="20"/>
                <w:lang w:val="en-US"/>
              </w:rPr>
              <w:t>…</w:t>
            </w:r>
          </w:p>
        </w:tc>
        <w:bookmarkEnd w:id="2139"/>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bookmarkStart w:id="2140" w:name="z5538"/>
            <w:r w:rsidRPr="00E31822">
              <w:rPr>
                <w:rFonts w:eastAsia="Times New Roman" w:cs="Times New Roman"/>
                <w:color w:val="000000"/>
                <w:sz w:val="20"/>
              </w:rPr>
              <w:t>Обязательства, связанные с выплатой вознаграждения</w:t>
            </w:r>
          </w:p>
        </w:tc>
        <w:bookmarkEnd w:id="2140"/>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41" w:name="z5549"/>
            <w:r w:rsidRPr="00E31822">
              <w:rPr>
                <w:rFonts w:eastAsia="Times New Roman" w:cs="Times New Roman"/>
                <w:color w:val="000000"/>
                <w:sz w:val="20"/>
                <w:lang w:val="en-US"/>
              </w:rPr>
              <w:t>…</w:t>
            </w:r>
          </w:p>
        </w:tc>
        <w:bookmarkEnd w:id="2141"/>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42" w:name="z5560"/>
            <w:r w:rsidRPr="00E31822">
              <w:rPr>
                <w:rFonts w:eastAsia="Times New Roman" w:cs="Times New Roman"/>
                <w:color w:val="000000"/>
                <w:sz w:val="20"/>
                <w:lang w:val="en-US"/>
              </w:rPr>
              <w:t>…</w:t>
            </w:r>
          </w:p>
        </w:tc>
        <w:bookmarkEnd w:id="2142"/>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43" w:name="z5571"/>
            <w:r w:rsidRPr="00E31822">
              <w:rPr>
                <w:rFonts w:eastAsia="Times New Roman" w:cs="Times New Roman"/>
                <w:color w:val="000000"/>
                <w:sz w:val="20"/>
                <w:lang w:val="en-US"/>
              </w:rPr>
              <w:t>Внебалансовая позиция</w:t>
            </w:r>
          </w:p>
        </w:tc>
        <w:bookmarkEnd w:id="2143"/>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bookmarkStart w:id="2144" w:name="z5582"/>
            <w:r w:rsidRPr="00E31822">
              <w:rPr>
                <w:rFonts w:eastAsia="Times New Roman" w:cs="Times New Roman"/>
                <w:color w:val="000000"/>
                <w:sz w:val="20"/>
                <w:lang w:val="en-US"/>
              </w:rPr>
              <w:t>EVE</w:t>
            </w:r>
            <w:r w:rsidRPr="00E31822">
              <w:rPr>
                <w:rFonts w:eastAsia="Times New Roman" w:cs="Times New Roman"/>
                <w:color w:val="000000"/>
                <w:sz w:val="20"/>
              </w:rPr>
              <w:t xml:space="preserve"> = Активы, приносящие доход</w:t>
            </w:r>
          </w:p>
          <w:bookmarkEnd w:id="2144"/>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w:t>
            </w:r>
          </w:p>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Обязательства, связанные с выплатой вознаграждения</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Внебалансовая позиция</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45" w:name="z5585"/>
      <w:r w:rsidRPr="00E31822">
        <w:rPr>
          <w:rFonts w:eastAsia="Times New Roman" w:cs="Times New Roman"/>
          <w:color w:val="000000"/>
          <w:lang w:val="en-US"/>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46" w:name="z5586"/>
            <w:bookmarkEnd w:id="2145"/>
            <w:r w:rsidRPr="00E31822">
              <w:rPr>
                <w:rFonts w:eastAsia="Times New Roman" w:cs="Times New Roman"/>
                <w:color w:val="000000"/>
                <w:sz w:val="20"/>
                <w:lang w:val="en-US"/>
              </w:rPr>
              <w:t>Сумма текущей стоимости (факт)</w:t>
            </w:r>
          </w:p>
        </w:tc>
        <w:bookmarkEnd w:id="2146"/>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Сумма стоимости в национальной валюте (прогноз)</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Сумма стоимости в иностранной валюте (прогноз)</w:t>
            </w:r>
          </w:p>
        </w:tc>
      </w:tr>
      <w:tr w:rsidR="00E31822" w:rsidRPr="00E31822" w:rsidTr="00E31822">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 базисный пункт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-____ базисный пункт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 базисный пункт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-_____ базисный пункт</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47" w:name="z5596"/>
            <w:r w:rsidRPr="00E31822">
              <w:rPr>
                <w:rFonts w:eastAsia="Times New Roman" w:cs="Times New Roman"/>
                <w:color w:val="000000"/>
                <w:sz w:val="20"/>
                <w:lang w:val="en-US"/>
              </w:rPr>
              <w:t>3</w:t>
            </w:r>
          </w:p>
        </w:tc>
        <w:bookmarkEnd w:id="214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48" w:name="z5646"/>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149" w:name="z5647"/>
      <w:bookmarkEnd w:id="214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p w:rsidR="00E31822" w:rsidRPr="00E31822" w:rsidRDefault="00E31822" w:rsidP="00E31822">
      <w:pPr>
        <w:spacing w:line="276" w:lineRule="auto"/>
        <w:jc w:val="both"/>
        <w:rPr>
          <w:rFonts w:eastAsia="Times New Roman" w:cs="Times New Roman"/>
          <w:sz w:val="22"/>
        </w:rPr>
      </w:pPr>
      <w:bookmarkStart w:id="2150" w:name="z5648"/>
      <w:bookmarkEnd w:id="214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p w:rsidR="00E31822" w:rsidRPr="00E31822" w:rsidRDefault="00E31822" w:rsidP="00E31822">
      <w:pPr>
        <w:spacing w:line="276" w:lineRule="auto"/>
        <w:jc w:val="both"/>
        <w:rPr>
          <w:rFonts w:eastAsia="Times New Roman" w:cs="Times New Roman"/>
          <w:sz w:val="22"/>
        </w:rPr>
      </w:pPr>
      <w:bookmarkStart w:id="2151" w:name="z5649"/>
      <w:bookmarkEnd w:id="215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51"/>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6</w:t>
            </w:r>
          </w:p>
        </w:tc>
      </w:tr>
    </w:tbl>
    <w:p w:rsidR="00E31822" w:rsidRPr="00E31822" w:rsidRDefault="00E31822" w:rsidP="00E31822">
      <w:pPr>
        <w:spacing w:line="276" w:lineRule="auto"/>
        <w:rPr>
          <w:rFonts w:eastAsia="Times New Roman" w:cs="Times New Roman"/>
          <w:szCs w:val="28"/>
          <w:lang w:val="en-US"/>
        </w:rPr>
      </w:pPr>
      <w:bookmarkStart w:id="2152" w:name="z5651"/>
      <w:r w:rsidRPr="00E31822">
        <w:rPr>
          <w:rFonts w:eastAsia="Times New Roman" w:cs="Times New Roman"/>
          <w:b/>
          <w:color w:val="000000"/>
          <w:sz w:val="22"/>
          <w:lang w:val="en-US"/>
        </w:rPr>
        <w:t xml:space="preserve"> </w:t>
      </w:r>
      <w:r w:rsidRPr="00E31822">
        <w:rPr>
          <w:rFonts w:eastAsia="Times New Roman" w:cs="Times New Roman"/>
          <w:b/>
          <w:color w:val="000000"/>
          <w:szCs w:val="28"/>
          <w:lang w:val="en-US"/>
        </w:rPr>
        <w:t>Сведения о чистом процентном доходе</w:t>
      </w:r>
    </w:p>
    <w:tbl>
      <w:tblPr>
        <w:tblW w:w="0" w:type="auto"/>
        <w:tblCellSpacing w:w="0" w:type="auto"/>
        <w:tblLook w:val="04A0" w:firstRow="1" w:lastRow="0" w:firstColumn="1" w:lastColumn="0" w:noHBand="0" w:noVBand="1"/>
      </w:tblPr>
      <w:tblGrid>
        <w:gridCol w:w="1340"/>
        <w:gridCol w:w="1418"/>
        <w:gridCol w:w="1346"/>
        <w:gridCol w:w="1520"/>
        <w:gridCol w:w="642"/>
        <w:gridCol w:w="705"/>
        <w:gridCol w:w="1423"/>
        <w:gridCol w:w="1315"/>
        <w:gridCol w:w="37"/>
      </w:tblGrid>
      <w:tr w:rsidR="00E31822" w:rsidRPr="00E31822" w:rsidTr="00E31822">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2152"/>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 </w:t>
            </w:r>
          </w:p>
        </w:tc>
        <w:tc>
          <w:tcPr>
            <w:tcW w:w="4600" w:type="dxa"/>
            <w:gridSpan w:val="3"/>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(тысяч тенге)</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3" w:name="z5653"/>
            <w:r w:rsidRPr="00E31822">
              <w:rPr>
                <w:rFonts w:eastAsia="Times New Roman" w:cs="Times New Roman"/>
                <w:color w:val="000000"/>
                <w:sz w:val="20"/>
                <w:lang w:val="en-US"/>
              </w:rPr>
              <w:t>Показатели</w:t>
            </w:r>
          </w:p>
        </w:tc>
        <w:bookmarkEnd w:id="215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Сумма текущей стоимости (факт)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Сумма стоимости в национальной валюте (прогноз)</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Сумма стоимости в иностранной валюте (прогноз)</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национальная валюта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иностранная валюта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базисный пункт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базисный пункт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базисный пункт</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-____</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базисный пункт</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4" w:name="z5666"/>
            <w:r w:rsidRPr="00E31822">
              <w:rPr>
                <w:rFonts w:eastAsia="Times New Roman" w:cs="Times New Roman"/>
                <w:color w:val="000000"/>
                <w:sz w:val="20"/>
                <w:lang w:val="en-US"/>
              </w:rPr>
              <w:t>1</w:t>
            </w:r>
          </w:p>
        </w:tc>
        <w:bookmarkEnd w:id="215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5" w:name="z5674"/>
            <w:r w:rsidRPr="00E31822">
              <w:rPr>
                <w:rFonts w:eastAsia="Times New Roman" w:cs="Times New Roman"/>
                <w:color w:val="000000"/>
                <w:sz w:val="20"/>
                <w:lang w:val="en-US"/>
              </w:rPr>
              <w:t>Процентные доходы</w:t>
            </w:r>
          </w:p>
        </w:tc>
        <w:bookmarkEnd w:id="215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6" w:name="z5682"/>
            <w:r w:rsidRPr="00E31822">
              <w:rPr>
                <w:rFonts w:eastAsia="Times New Roman" w:cs="Times New Roman"/>
                <w:color w:val="000000"/>
                <w:sz w:val="20"/>
                <w:lang w:val="en-US"/>
              </w:rPr>
              <w:t>…</w:t>
            </w:r>
          </w:p>
        </w:tc>
        <w:bookmarkEnd w:id="215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7" w:name="z5690"/>
            <w:r w:rsidRPr="00E31822">
              <w:rPr>
                <w:rFonts w:eastAsia="Times New Roman" w:cs="Times New Roman"/>
                <w:color w:val="000000"/>
                <w:sz w:val="20"/>
                <w:lang w:val="en-US"/>
              </w:rPr>
              <w:t>…</w:t>
            </w:r>
          </w:p>
        </w:tc>
        <w:bookmarkEnd w:id="215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8" w:name="z5698"/>
            <w:r w:rsidRPr="00E31822">
              <w:rPr>
                <w:rFonts w:eastAsia="Times New Roman" w:cs="Times New Roman"/>
                <w:color w:val="000000"/>
                <w:sz w:val="20"/>
                <w:lang w:val="en-US"/>
              </w:rPr>
              <w:t>Процентные расходы</w:t>
            </w:r>
          </w:p>
        </w:tc>
        <w:bookmarkEnd w:id="215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59" w:name="z5706"/>
            <w:r w:rsidRPr="00E31822">
              <w:rPr>
                <w:rFonts w:eastAsia="Times New Roman" w:cs="Times New Roman"/>
                <w:color w:val="000000"/>
                <w:sz w:val="20"/>
                <w:lang w:val="en-US"/>
              </w:rPr>
              <w:t>…</w:t>
            </w:r>
          </w:p>
        </w:tc>
        <w:bookmarkEnd w:id="2159"/>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0" w:name="z5714"/>
            <w:r w:rsidRPr="00E31822">
              <w:rPr>
                <w:rFonts w:eastAsia="Times New Roman" w:cs="Times New Roman"/>
                <w:color w:val="000000"/>
                <w:sz w:val="20"/>
                <w:lang w:val="en-US"/>
              </w:rPr>
              <w:t>…</w:t>
            </w:r>
          </w:p>
        </w:tc>
        <w:bookmarkEnd w:id="2160"/>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1" w:name="z5722"/>
            <w:r w:rsidRPr="00E31822">
              <w:rPr>
                <w:rFonts w:eastAsia="Times New Roman" w:cs="Times New Roman"/>
                <w:color w:val="000000"/>
                <w:sz w:val="20"/>
                <w:lang w:val="en-US"/>
              </w:rPr>
              <w:t>Чистый процентный доход (расход)</w:t>
            </w:r>
          </w:p>
        </w:tc>
        <w:bookmarkEnd w:id="216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62" w:name="z5730"/>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163" w:name="z5731"/>
      <w:bookmarkEnd w:id="216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p w:rsidR="00E31822" w:rsidRPr="00E31822" w:rsidRDefault="00E31822" w:rsidP="00E31822">
      <w:pPr>
        <w:spacing w:line="276" w:lineRule="auto"/>
        <w:jc w:val="both"/>
        <w:rPr>
          <w:rFonts w:eastAsia="Times New Roman" w:cs="Times New Roman"/>
          <w:sz w:val="22"/>
        </w:rPr>
      </w:pPr>
      <w:bookmarkStart w:id="2164" w:name="z5732"/>
      <w:bookmarkEnd w:id="216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64"/>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7</w:t>
            </w:r>
          </w:p>
        </w:tc>
      </w:tr>
    </w:tbl>
    <w:p w:rsidR="00E31822" w:rsidRPr="00E31822" w:rsidRDefault="00E31822" w:rsidP="00E31822">
      <w:pPr>
        <w:spacing w:line="276" w:lineRule="auto"/>
        <w:rPr>
          <w:rFonts w:eastAsia="Times New Roman" w:cs="Times New Roman"/>
          <w:szCs w:val="28"/>
        </w:rPr>
      </w:pPr>
      <w:bookmarkStart w:id="2165" w:name="z5734"/>
      <w:r w:rsidRPr="00E31822">
        <w:rPr>
          <w:rFonts w:eastAsia="Times New Roman" w:cs="Times New Roman"/>
          <w:b/>
          <w:color w:val="000000"/>
          <w:sz w:val="22"/>
        </w:rPr>
        <w:t xml:space="preserve"> </w:t>
      </w:r>
      <w:r w:rsidRPr="00E31822">
        <w:rPr>
          <w:rFonts w:eastAsia="Times New Roman" w:cs="Times New Roman"/>
          <w:b/>
          <w:color w:val="000000"/>
          <w:szCs w:val="28"/>
        </w:rPr>
        <w:t>Сведения об оценке внутреннего (экономического) и регуляторного собственного капитала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31822" w:rsidRPr="00E31822" w:rsidTr="00E31822">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6" w:name="z5735"/>
            <w:bookmarkEnd w:id="2165"/>
            <w:r w:rsidRPr="00E31822">
              <w:rPr>
                <w:rFonts w:eastAsia="Times New Roman" w:cs="Times New Roman"/>
                <w:color w:val="000000"/>
                <w:sz w:val="20"/>
                <w:lang w:val="en-US"/>
              </w:rPr>
              <w:t>№</w:t>
            </w:r>
          </w:p>
        </w:tc>
        <w:bookmarkEnd w:id="2166"/>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Виды рисков</w:t>
            </w:r>
          </w:p>
        </w:tc>
        <w:tc>
          <w:tcPr>
            <w:tcW w:w="46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Регуляторный собственный капитал</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Внутренний (экономический) капитал</w:t>
            </w:r>
          </w:p>
        </w:tc>
      </w:tr>
      <w:tr w:rsidR="00E31822" w:rsidRPr="00E31822" w:rsidTr="00E31822">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lang w:val="en-US"/>
              </w:rPr>
            </w:pPr>
          </w:p>
        </w:tc>
        <w:tc>
          <w:tcPr>
            <w:tcW w:w="1537" w:type="dxa"/>
            <w:vMerge/>
            <w:tcBorders>
              <w:top w:val="nil"/>
              <w:left w:val="single" w:sz="5" w:space="0" w:color="CFCFCF"/>
              <w:bottom w:val="single" w:sz="5" w:space="0" w:color="CFCFCF"/>
              <w:right w:val="single" w:sz="5" w:space="0" w:color="CFCFCF"/>
            </w:tcBorders>
          </w:tcPr>
          <w:p w:rsidR="00E31822" w:rsidRPr="00E31822" w:rsidRDefault="00E31822" w:rsidP="00E31822">
            <w:pPr>
              <w:spacing w:after="200" w:line="276" w:lineRule="auto"/>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Факт (t)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Прогноз</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Прогноз с учетом стресса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Факт</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Прогноз</w:t>
            </w:r>
          </w:p>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(t+1)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Прогноз с учетом стресса</w:t>
            </w: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7" w:name="z5749"/>
            <w:r w:rsidRPr="00E31822">
              <w:rPr>
                <w:rFonts w:eastAsia="Times New Roman" w:cs="Times New Roman"/>
                <w:color w:val="000000"/>
                <w:sz w:val="20"/>
                <w:lang w:val="en-US"/>
              </w:rPr>
              <w:t>1</w:t>
            </w:r>
          </w:p>
        </w:tc>
        <w:bookmarkEnd w:id="216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8</w:t>
            </w: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8" w:name="z5758"/>
            <w:r w:rsidRPr="00E31822">
              <w:rPr>
                <w:rFonts w:eastAsia="Times New Roman" w:cs="Times New Roman"/>
                <w:color w:val="000000"/>
                <w:sz w:val="20"/>
                <w:lang w:val="en-US"/>
              </w:rPr>
              <w:t>1.</w:t>
            </w:r>
          </w:p>
        </w:tc>
        <w:bookmarkEnd w:id="216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69" w:name="z5767"/>
            <w:r w:rsidRPr="00E31822">
              <w:rPr>
                <w:rFonts w:eastAsia="Times New Roman" w:cs="Times New Roman"/>
                <w:color w:val="000000"/>
                <w:sz w:val="20"/>
                <w:lang w:val="en-US"/>
              </w:rPr>
              <w:t>2.</w:t>
            </w:r>
          </w:p>
        </w:tc>
        <w:bookmarkEnd w:id="216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Активы, взвешенные с учетом кредитного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0" w:name="z5776"/>
            <w:r w:rsidRPr="00E31822">
              <w:rPr>
                <w:rFonts w:eastAsia="Times New Roman" w:cs="Times New Roman"/>
                <w:color w:val="000000"/>
                <w:sz w:val="20"/>
                <w:lang w:val="en-US"/>
              </w:rPr>
              <w:t>3.</w:t>
            </w:r>
          </w:p>
        </w:tc>
        <w:bookmarkEnd w:id="217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Активы, взвешенные с учетом рыночного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1" w:name="z5785"/>
            <w:r w:rsidRPr="00E31822">
              <w:rPr>
                <w:rFonts w:eastAsia="Times New Roman" w:cs="Times New Roman"/>
                <w:color w:val="000000"/>
                <w:sz w:val="20"/>
                <w:lang w:val="en-US"/>
              </w:rPr>
              <w:t>4.</w:t>
            </w:r>
          </w:p>
        </w:tc>
        <w:bookmarkEnd w:id="217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Операционный риск</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2" w:name="z5794"/>
            <w:r w:rsidRPr="00E31822">
              <w:rPr>
                <w:rFonts w:eastAsia="Times New Roman" w:cs="Times New Roman"/>
                <w:color w:val="000000"/>
                <w:sz w:val="20"/>
                <w:lang w:val="en-US"/>
              </w:rPr>
              <w:t>5.</w:t>
            </w:r>
          </w:p>
        </w:tc>
        <w:bookmarkEnd w:id="2172"/>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Итого активов, взвешенных с учетом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3" w:name="z5803"/>
            <w:r w:rsidRPr="00E31822">
              <w:rPr>
                <w:rFonts w:eastAsia="Times New Roman" w:cs="Times New Roman"/>
                <w:color w:val="000000"/>
                <w:sz w:val="20"/>
                <w:lang w:val="en-US"/>
              </w:rPr>
              <w:t>6.</w:t>
            </w:r>
          </w:p>
        </w:tc>
        <w:bookmarkEnd w:id="2173"/>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к капиталу с учетом кредитного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4" w:name="z5812"/>
            <w:r w:rsidRPr="00E31822">
              <w:rPr>
                <w:rFonts w:eastAsia="Times New Roman" w:cs="Times New Roman"/>
                <w:color w:val="000000"/>
                <w:sz w:val="20"/>
                <w:lang w:val="en-US"/>
              </w:rPr>
              <w:t>7.</w:t>
            </w:r>
          </w:p>
        </w:tc>
        <w:bookmarkEnd w:id="2174"/>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к капиталу с учетом рыночного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5" w:name="z5821"/>
            <w:r w:rsidRPr="00E31822">
              <w:rPr>
                <w:rFonts w:eastAsia="Times New Roman" w:cs="Times New Roman"/>
                <w:color w:val="000000"/>
                <w:sz w:val="20"/>
                <w:lang w:val="en-US"/>
              </w:rPr>
              <w:t>8.</w:t>
            </w:r>
          </w:p>
        </w:tc>
        <w:bookmarkEnd w:id="217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к капиталу с учетом операционного риска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6" w:name="z5830"/>
            <w:r w:rsidRPr="00E31822">
              <w:rPr>
                <w:rFonts w:eastAsia="Times New Roman" w:cs="Times New Roman"/>
                <w:color w:val="000000"/>
                <w:sz w:val="20"/>
                <w:lang w:val="en-US"/>
              </w:rPr>
              <w:t>9.</w:t>
            </w:r>
          </w:p>
        </w:tc>
        <w:bookmarkEnd w:id="217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Другие существенные риски, подлежащие количественной оценке (указать какие)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7" w:name="z5839"/>
            <w:r w:rsidRPr="00E31822">
              <w:rPr>
                <w:rFonts w:eastAsia="Times New Roman" w:cs="Times New Roman"/>
                <w:color w:val="000000"/>
                <w:sz w:val="20"/>
                <w:lang w:val="en-US"/>
              </w:rPr>
              <w:t>9.1.</w:t>
            </w:r>
          </w:p>
        </w:tc>
        <w:bookmarkEnd w:id="217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8" w:name="z5848"/>
            <w:r w:rsidRPr="00E31822">
              <w:rPr>
                <w:rFonts w:eastAsia="Times New Roman" w:cs="Times New Roman"/>
                <w:color w:val="000000"/>
                <w:sz w:val="20"/>
                <w:lang w:val="en-US"/>
              </w:rPr>
              <w:t>9.2.</w:t>
            </w:r>
          </w:p>
        </w:tc>
        <w:bookmarkEnd w:id="217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79" w:name="z5857"/>
            <w:r w:rsidRPr="00E31822">
              <w:rPr>
                <w:rFonts w:eastAsia="Times New Roman" w:cs="Times New Roman"/>
                <w:color w:val="000000"/>
                <w:sz w:val="20"/>
                <w:lang w:val="en-US"/>
              </w:rPr>
              <w:t>10.</w:t>
            </w:r>
          </w:p>
        </w:tc>
        <w:bookmarkEnd w:id="217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к капиталу с учетом существенных рисков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bl>
    <w:p w:rsidR="00E31822" w:rsidRPr="00E31822" w:rsidRDefault="00E31822" w:rsidP="00E31822">
      <w:pPr>
        <w:spacing w:line="276" w:lineRule="auto"/>
        <w:jc w:val="both"/>
        <w:rPr>
          <w:rFonts w:eastAsia="Times New Roman" w:cs="Times New Roman"/>
          <w:sz w:val="22"/>
        </w:rPr>
      </w:pPr>
      <w:bookmarkStart w:id="2180" w:name="z586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Примечание:</w:t>
      </w:r>
    </w:p>
    <w:p w:rsidR="00E31822" w:rsidRPr="00E31822" w:rsidRDefault="00E31822" w:rsidP="00E31822">
      <w:pPr>
        <w:spacing w:line="276" w:lineRule="auto"/>
        <w:jc w:val="both"/>
        <w:rPr>
          <w:rFonts w:eastAsia="Times New Roman" w:cs="Times New Roman"/>
          <w:sz w:val="22"/>
        </w:rPr>
      </w:pPr>
      <w:bookmarkStart w:id="2181" w:name="z5867"/>
      <w:bookmarkEnd w:id="218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p w:rsidR="00E31822" w:rsidRPr="00E31822" w:rsidRDefault="00E31822" w:rsidP="00E31822">
      <w:pPr>
        <w:spacing w:line="276" w:lineRule="auto"/>
        <w:jc w:val="both"/>
        <w:rPr>
          <w:rFonts w:eastAsia="Times New Roman" w:cs="Times New Roman"/>
          <w:sz w:val="22"/>
        </w:rPr>
      </w:pPr>
      <w:bookmarkStart w:id="2182" w:name="z5868"/>
      <w:bookmarkEnd w:id="218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Если не применимо, используется сокращение НП – "не применимо".</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82"/>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8</w:t>
            </w:r>
          </w:p>
        </w:tc>
      </w:tr>
    </w:tbl>
    <w:p w:rsidR="00E31822" w:rsidRPr="00E31822" w:rsidRDefault="00E31822" w:rsidP="00E31822">
      <w:pPr>
        <w:spacing w:line="276" w:lineRule="auto"/>
        <w:rPr>
          <w:rFonts w:eastAsia="Times New Roman" w:cs="Times New Roman"/>
          <w:sz w:val="22"/>
          <w:lang w:val="en-US"/>
        </w:rPr>
      </w:pPr>
      <w:bookmarkStart w:id="2183" w:name="z5870"/>
      <w:r w:rsidRPr="00E31822">
        <w:rPr>
          <w:rFonts w:eastAsia="Times New Roman" w:cs="Times New Roman"/>
          <w:b/>
          <w:color w:val="000000"/>
          <w:sz w:val="22"/>
          <w:lang w:val="en-US"/>
        </w:rPr>
        <w:t xml:space="preserve"> Сведения о сценариях стресс-тестирования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84" w:name="z5871"/>
            <w:bookmarkEnd w:id="2183"/>
            <w:r w:rsidRPr="00E31822">
              <w:rPr>
                <w:rFonts w:eastAsia="Times New Roman" w:cs="Times New Roman"/>
                <w:color w:val="000000"/>
                <w:sz w:val="20"/>
                <w:lang w:val="en-US"/>
              </w:rPr>
              <w:t>№</w:t>
            </w:r>
          </w:p>
        </w:tc>
        <w:bookmarkEnd w:id="218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Сценарий стресс-тестирования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Параметры сценария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Временной горизонт, периодичность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Вид риска</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85" w:name="z5877"/>
            <w:r w:rsidRPr="00E31822">
              <w:rPr>
                <w:rFonts w:eastAsia="Times New Roman" w:cs="Times New Roman"/>
                <w:color w:val="000000"/>
                <w:sz w:val="20"/>
                <w:lang w:val="en-US"/>
              </w:rPr>
              <w:t>1</w:t>
            </w:r>
          </w:p>
        </w:tc>
        <w:bookmarkEnd w:id="218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186" w:name="z5901"/>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187" w:name="z5902"/>
      <w:bookmarkEnd w:id="218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2 указывается наименование для каждого сценария стресс-тестирования;</w:t>
      </w:r>
    </w:p>
    <w:p w:rsidR="00E31822" w:rsidRPr="00E31822" w:rsidRDefault="00E31822" w:rsidP="00E31822">
      <w:pPr>
        <w:spacing w:line="276" w:lineRule="auto"/>
        <w:jc w:val="both"/>
        <w:rPr>
          <w:rFonts w:eastAsia="Times New Roman" w:cs="Times New Roman"/>
          <w:sz w:val="22"/>
        </w:rPr>
      </w:pPr>
      <w:bookmarkStart w:id="2188" w:name="z5903"/>
      <w:bookmarkEnd w:id="218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3 для каждого сценария указывается значение параметра стресс-тестирования;</w:t>
      </w:r>
    </w:p>
    <w:p w:rsidR="00E31822" w:rsidRPr="00E31822" w:rsidRDefault="00E31822" w:rsidP="00E31822">
      <w:pPr>
        <w:spacing w:line="276" w:lineRule="auto"/>
        <w:jc w:val="both"/>
        <w:rPr>
          <w:rFonts w:eastAsia="Times New Roman" w:cs="Times New Roman"/>
          <w:sz w:val="22"/>
        </w:rPr>
      </w:pPr>
      <w:bookmarkStart w:id="2189" w:name="z5904"/>
      <w:bookmarkEnd w:id="218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4 для каждого параметра стресс-сценария указывается временной горизонт и периодичность проведения;</w:t>
      </w:r>
    </w:p>
    <w:p w:rsidR="00E31822" w:rsidRPr="00E31822" w:rsidRDefault="00E31822" w:rsidP="00E31822">
      <w:pPr>
        <w:spacing w:line="276" w:lineRule="auto"/>
        <w:jc w:val="both"/>
        <w:rPr>
          <w:rFonts w:eastAsia="Times New Roman" w:cs="Times New Roman"/>
          <w:sz w:val="22"/>
        </w:rPr>
      </w:pPr>
      <w:bookmarkStart w:id="2190" w:name="z5905"/>
      <w:bookmarkEnd w:id="218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5 для каждого параметра стресс-сценария указываются виды рисков, на которые он оказывает влияние.</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190"/>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9</w:t>
            </w:r>
          </w:p>
        </w:tc>
      </w:tr>
    </w:tbl>
    <w:p w:rsidR="00E31822" w:rsidRPr="00E31822" w:rsidRDefault="00E31822" w:rsidP="00E31822">
      <w:pPr>
        <w:spacing w:line="276" w:lineRule="auto"/>
        <w:rPr>
          <w:rFonts w:eastAsia="Times New Roman" w:cs="Times New Roman"/>
          <w:sz w:val="22"/>
          <w:lang w:val="en-US"/>
        </w:rPr>
      </w:pPr>
      <w:bookmarkStart w:id="2191" w:name="z5907"/>
      <w:r w:rsidRPr="00E31822">
        <w:rPr>
          <w:rFonts w:eastAsia="Times New Roman" w:cs="Times New Roman"/>
          <w:b/>
          <w:color w:val="000000"/>
          <w:sz w:val="22"/>
          <w:lang w:val="en-US"/>
        </w:rPr>
        <w:t xml:space="preserve"> Сведения о процессах ВПОДЛ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2" w:name="z5908"/>
            <w:bookmarkEnd w:id="2191"/>
            <w:r w:rsidRPr="00E31822">
              <w:rPr>
                <w:rFonts w:eastAsia="Times New Roman" w:cs="Times New Roman"/>
                <w:color w:val="000000"/>
                <w:sz w:val="20"/>
                <w:lang w:val="en-US"/>
              </w:rPr>
              <w:t>№</w:t>
            </w:r>
          </w:p>
        </w:tc>
        <w:bookmarkEnd w:id="219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Этап процесса ВПОДЛ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Описание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Ответственное подразделение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Внутренний документ, регламентирующий процесс</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3" w:name="z5914"/>
            <w:r w:rsidRPr="00E31822">
              <w:rPr>
                <w:rFonts w:eastAsia="Times New Roman" w:cs="Times New Roman"/>
                <w:color w:val="000000"/>
                <w:sz w:val="20"/>
                <w:lang w:val="en-US"/>
              </w:rPr>
              <w:t>1</w:t>
            </w:r>
          </w:p>
        </w:tc>
        <w:bookmarkEnd w:id="219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4" w:name="z5920"/>
            <w:r w:rsidRPr="00E31822">
              <w:rPr>
                <w:rFonts w:eastAsia="Times New Roman" w:cs="Times New Roman"/>
                <w:color w:val="000000"/>
                <w:sz w:val="20"/>
                <w:lang w:val="en-US"/>
              </w:rPr>
              <w:t>1.</w:t>
            </w:r>
          </w:p>
        </w:tc>
        <w:bookmarkEnd w:id="219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Выявление существенных рисков ликвидности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5" w:name="z5926"/>
            <w:r w:rsidRPr="00E31822">
              <w:rPr>
                <w:rFonts w:eastAsia="Times New Roman" w:cs="Times New Roman"/>
                <w:color w:val="000000"/>
                <w:sz w:val="20"/>
                <w:lang w:val="en-US"/>
              </w:rPr>
              <w:t>2.</w:t>
            </w:r>
          </w:p>
        </w:tc>
        <w:bookmarkEnd w:id="219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Оценка существенных рисков ликвидности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6" w:name="z5932"/>
            <w:r w:rsidRPr="00E31822">
              <w:rPr>
                <w:rFonts w:eastAsia="Times New Roman" w:cs="Times New Roman"/>
                <w:color w:val="000000"/>
                <w:sz w:val="20"/>
                <w:lang w:val="en-US"/>
              </w:rPr>
              <w:t>3.</w:t>
            </w:r>
          </w:p>
        </w:tc>
        <w:bookmarkEnd w:id="219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7" w:name="z5938"/>
            <w:r w:rsidRPr="00E31822">
              <w:rPr>
                <w:rFonts w:eastAsia="Times New Roman" w:cs="Times New Roman"/>
                <w:color w:val="000000"/>
                <w:sz w:val="20"/>
                <w:lang w:val="en-US"/>
              </w:rPr>
              <w:t>4.</w:t>
            </w:r>
          </w:p>
        </w:tc>
        <w:bookmarkEnd w:id="219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Анализ краткосрочной ликвидности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8" w:name="z5944"/>
            <w:r w:rsidRPr="00E31822">
              <w:rPr>
                <w:rFonts w:eastAsia="Times New Roman" w:cs="Times New Roman"/>
                <w:color w:val="000000"/>
                <w:sz w:val="20"/>
                <w:lang w:val="en-US"/>
              </w:rPr>
              <w:t>5.</w:t>
            </w:r>
          </w:p>
        </w:tc>
        <w:bookmarkEnd w:id="219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Анализ долгосрочной ликвидности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199" w:name="z5950"/>
            <w:r w:rsidRPr="00E31822">
              <w:rPr>
                <w:rFonts w:eastAsia="Times New Roman" w:cs="Times New Roman"/>
                <w:color w:val="000000"/>
                <w:sz w:val="20"/>
                <w:lang w:val="en-US"/>
              </w:rPr>
              <w:t>6.</w:t>
            </w:r>
          </w:p>
        </w:tc>
        <w:bookmarkEnd w:id="219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Анализ устойчивости фондирования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00" w:name="z5956"/>
            <w:r w:rsidRPr="00E31822">
              <w:rPr>
                <w:rFonts w:eastAsia="Times New Roman" w:cs="Times New Roman"/>
                <w:color w:val="000000"/>
                <w:sz w:val="20"/>
                <w:lang w:val="en-US"/>
              </w:rPr>
              <w:t>7.</w:t>
            </w:r>
          </w:p>
        </w:tc>
        <w:bookmarkEnd w:id="220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Анализ управления буфером ликвидности и залоговым обеспечением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01" w:name="z5962"/>
            <w:r w:rsidRPr="00E31822">
              <w:rPr>
                <w:rFonts w:eastAsia="Times New Roman" w:cs="Times New Roman"/>
                <w:color w:val="000000"/>
                <w:sz w:val="20"/>
                <w:lang w:val="en-US"/>
              </w:rPr>
              <w:t>8.</w:t>
            </w:r>
          </w:p>
        </w:tc>
        <w:bookmarkEnd w:id="220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Анализ риска ликвидности в процессе утверждения новых продуктов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02" w:name="z5968"/>
            <w:r w:rsidRPr="00E31822">
              <w:rPr>
                <w:rFonts w:eastAsia="Times New Roman" w:cs="Times New Roman"/>
                <w:color w:val="000000"/>
                <w:sz w:val="20"/>
                <w:lang w:val="en-US"/>
              </w:rPr>
              <w:t>9.</w:t>
            </w:r>
          </w:p>
        </w:tc>
        <w:bookmarkEnd w:id="220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Проведение стресс-тестирования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03" w:name="z5974"/>
            <w:r w:rsidRPr="00E31822">
              <w:rPr>
                <w:rFonts w:eastAsia="Times New Roman" w:cs="Times New Roman"/>
                <w:color w:val="000000"/>
                <w:sz w:val="20"/>
                <w:lang w:val="en-US"/>
              </w:rPr>
              <w:t>10.</w:t>
            </w:r>
          </w:p>
        </w:tc>
        <w:bookmarkEnd w:id="220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Согласованность со стратегией риск-аппетита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04" w:name="z5980"/>
            <w:r w:rsidRPr="00E31822">
              <w:rPr>
                <w:rFonts w:eastAsia="Times New Roman" w:cs="Times New Roman"/>
                <w:color w:val="000000"/>
                <w:sz w:val="20"/>
                <w:lang w:val="en-US"/>
              </w:rPr>
              <w:t>11.</w:t>
            </w:r>
          </w:p>
        </w:tc>
        <w:bookmarkEnd w:id="220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Самооценка по ВПОДЛ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205" w:name="z5986"/>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206" w:name="z5987"/>
      <w:bookmarkEnd w:id="220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3 указывается описание используемой банком методики для каждого этапа ВПОДЛ;</w:t>
      </w:r>
    </w:p>
    <w:p w:rsidR="00E31822" w:rsidRPr="00E31822" w:rsidRDefault="00E31822" w:rsidP="00E31822">
      <w:pPr>
        <w:spacing w:line="276" w:lineRule="auto"/>
        <w:jc w:val="both"/>
        <w:rPr>
          <w:rFonts w:eastAsia="Times New Roman" w:cs="Times New Roman"/>
          <w:sz w:val="22"/>
        </w:rPr>
      </w:pPr>
      <w:bookmarkStart w:id="2207" w:name="z5988"/>
      <w:bookmarkEnd w:id="220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4 указывается ответственное подразделение, осуществляющее соответствующий этап;</w:t>
      </w:r>
    </w:p>
    <w:p w:rsidR="00E31822" w:rsidRPr="00E31822" w:rsidRDefault="00E31822" w:rsidP="00E31822">
      <w:pPr>
        <w:spacing w:line="276" w:lineRule="auto"/>
        <w:jc w:val="both"/>
        <w:rPr>
          <w:rFonts w:eastAsia="Times New Roman" w:cs="Times New Roman"/>
          <w:sz w:val="22"/>
        </w:rPr>
      </w:pPr>
      <w:bookmarkStart w:id="2208" w:name="z5989"/>
      <w:bookmarkEnd w:id="220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5 указывается внутренний документ, регламентирующий соответствующий процесс ВПОДК.</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208"/>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10</w:t>
            </w:r>
          </w:p>
        </w:tc>
      </w:tr>
    </w:tbl>
    <w:p w:rsidR="00E31822" w:rsidRPr="00E31822" w:rsidRDefault="00E31822" w:rsidP="00E31822">
      <w:pPr>
        <w:spacing w:line="276" w:lineRule="auto"/>
        <w:rPr>
          <w:rFonts w:eastAsia="Times New Roman" w:cs="Times New Roman"/>
          <w:sz w:val="22"/>
          <w:lang w:val="en-US"/>
        </w:rPr>
      </w:pPr>
      <w:bookmarkStart w:id="2209" w:name="z5991"/>
      <w:r w:rsidRPr="00E31822">
        <w:rPr>
          <w:rFonts w:eastAsia="Times New Roman" w:cs="Times New Roman"/>
          <w:b/>
          <w:color w:val="000000"/>
          <w:sz w:val="22"/>
          <w:lang w:val="en-US"/>
        </w:rPr>
        <w:t xml:space="preserve"> Сведения о результатах стресс-тестирования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0" w:name="z5992"/>
            <w:bookmarkEnd w:id="2209"/>
            <w:r w:rsidRPr="00E31822">
              <w:rPr>
                <w:rFonts w:eastAsia="Times New Roman" w:cs="Times New Roman"/>
                <w:color w:val="000000"/>
                <w:sz w:val="20"/>
                <w:lang w:val="en-US"/>
              </w:rPr>
              <w:t>№</w:t>
            </w:r>
          </w:p>
        </w:tc>
        <w:bookmarkEnd w:id="221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Показатель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Сценарий стресс-тестирования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Параметры сценария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Факт (t)</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1" w:name="z5998"/>
            <w:r w:rsidRPr="00E31822">
              <w:rPr>
                <w:rFonts w:eastAsia="Times New Roman" w:cs="Times New Roman"/>
                <w:color w:val="000000"/>
                <w:sz w:val="20"/>
                <w:lang w:val="en-US"/>
              </w:rPr>
              <w:t>1</w:t>
            </w:r>
          </w:p>
        </w:tc>
        <w:bookmarkEnd w:id="221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2" w:name="z6004"/>
            <w:r w:rsidRPr="00E31822">
              <w:rPr>
                <w:rFonts w:eastAsia="Times New Roman" w:cs="Times New Roman"/>
                <w:color w:val="000000"/>
                <w:sz w:val="20"/>
                <w:lang w:val="en-US"/>
              </w:rPr>
              <w:t>1.</w:t>
            </w:r>
          </w:p>
        </w:tc>
        <w:bookmarkEnd w:id="221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Коэффициент покрытия ликвидности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3" w:name="z6010"/>
            <w:r w:rsidRPr="00E31822">
              <w:rPr>
                <w:rFonts w:eastAsia="Times New Roman" w:cs="Times New Roman"/>
                <w:color w:val="000000"/>
                <w:sz w:val="20"/>
                <w:lang w:val="en-US"/>
              </w:rPr>
              <w:t>2.</w:t>
            </w:r>
          </w:p>
        </w:tc>
        <w:bookmarkEnd w:id="221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Коэффициент нетто стабильного фондирования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4" w:name="z6016"/>
            <w:r w:rsidRPr="00E31822">
              <w:rPr>
                <w:rFonts w:eastAsia="Times New Roman" w:cs="Times New Roman"/>
                <w:color w:val="000000"/>
                <w:sz w:val="20"/>
                <w:lang w:val="en-US"/>
              </w:rPr>
              <w:t>3.</w:t>
            </w:r>
          </w:p>
        </w:tc>
        <w:bookmarkEnd w:id="221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Высоколиквидные активы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5" w:name="z6022"/>
            <w:r w:rsidRPr="00E31822">
              <w:rPr>
                <w:rFonts w:eastAsia="Times New Roman" w:cs="Times New Roman"/>
                <w:color w:val="000000"/>
                <w:sz w:val="20"/>
                <w:lang w:val="en-US"/>
              </w:rPr>
              <w:t>4.</w:t>
            </w:r>
          </w:p>
        </w:tc>
        <w:bookmarkEnd w:id="221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Обязательства по депозитам физических лиц</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6" w:name="z6028"/>
            <w:r w:rsidRPr="00E31822">
              <w:rPr>
                <w:rFonts w:eastAsia="Times New Roman" w:cs="Times New Roman"/>
                <w:color w:val="000000"/>
                <w:sz w:val="20"/>
                <w:lang w:val="en-US"/>
              </w:rPr>
              <w:t>5.</w:t>
            </w:r>
          </w:p>
        </w:tc>
        <w:bookmarkEnd w:id="221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Краткосрочное финансирование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17" w:name="z6034"/>
            <w:r w:rsidRPr="00E31822">
              <w:rPr>
                <w:rFonts w:eastAsia="Times New Roman" w:cs="Times New Roman"/>
                <w:color w:val="000000"/>
                <w:sz w:val="20"/>
                <w:lang w:val="en-US"/>
              </w:rPr>
              <w:t>6.</w:t>
            </w:r>
          </w:p>
        </w:tc>
        <w:bookmarkEnd w:id="221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Другой показатель (при наличии указать какой)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bl>
    <w:p w:rsidR="00E31822" w:rsidRPr="00E31822" w:rsidRDefault="00E31822" w:rsidP="00E31822">
      <w:pPr>
        <w:spacing w:line="276" w:lineRule="auto"/>
        <w:jc w:val="both"/>
        <w:rPr>
          <w:rFonts w:eastAsia="Times New Roman" w:cs="Times New Roman"/>
          <w:sz w:val="22"/>
          <w:lang w:val="en-US"/>
        </w:rPr>
      </w:pPr>
      <w:bookmarkStart w:id="2218" w:name="z604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lang w:val="en-US"/>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bookmarkStart w:id="2219" w:name="z6041"/>
            <w:bookmarkEnd w:id="2218"/>
            <w:r w:rsidRPr="00E31822">
              <w:rPr>
                <w:rFonts w:eastAsia="Times New Roman" w:cs="Times New Roman"/>
                <w:color w:val="000000"/>
                <w:sz w:val="20"/>
              </w:rPr>
              <w:t>С учетом стресса (временной горизонт 1)</w:t>
            </w:r>
          </w:p>
        </w:tc>
        <w:bookmarkEnd w:id="2219"/>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Примечание</w:t>
            </w: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20" w:name="z6044"/>
            <w:r w:rsidRPr="00E31822">
              <w:rPr>
                <w:rFonts w:eastAsia="Times New Roman" w:cs="Times New Roman"/>
                <w:color w:val="000000"/>
                <w:sz w:val="20"/>
                <w:lang w:val="en-US"/>
              </w:rPr>
              <w:t>6</w:t>
            </w:r>
          </w:p>
        </w:tc>
        <w:bookmarkEnd w:id="2220"/>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rPr>
      </w:pPr>
      <w:bookmarkStart w:id="2221" w:name="z6065"/>
      <w:r w:rsidRPr="00E31822">
        <w:rPr>
          <w:rFonts w:eastAsia="Times New Roman" w:cs="Times New Roman"/>
          <w:color w:val="000000"/>
          <w:lang w:val="en-US"/>
        </w:rPr>
        <w:t xml:space="preserve">      </w:t>
      </w:r>
      <w:r w:rsidRPr="00E31822">
        <w:rPr>
          <w:rFonts w:eastAsia="Times New Roman" w:cs="Times New Roman"/>
          <w:color w:val="000000"/>
          <w:lang w:val="en-US"/>
        </w:rPr>
        <w:tab/>
      </w:r>
      <w:r w:rsidRPr="00E31822">
        <w:rPr>
          <w:rFonts w:eastAsia="Times New Roman" w:cs="Times New Roman"/>
          <w:color w:val="000000"/>
        </w:rPr>
        <w:t>Примечание:</w:t>
      </w:r>
    </w:p>
    <w:p w:rsidR="00E31822" w:rsidRPr="00E31822" w:rsidRDefault="00E31822" w:rsidP="00E31822">
      <w:pPr>
        <w:spacing w:line="276" w:lineRule="auto"/>
        <w:jc w:val="both"/>
        <w:rPr>
          <w:rFonts w:eastAsia="Times New Roman" w:cs="Times New Roman"/>
          <w:sz w:val="22"/>
        </w:rPr>
      </w:pPr>
      <w:bookmarkStart w:id="2222" w:name="z6066"/>
      <w:bookmarkEnd w:id="222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5 указывается фактическое значение за отчетный период;</w:t>
      </w:r>
    </w:p>
    <w:p w:rsidR="00E31822" w:rsidRPr="00E31822" w:rsidRDefault="00E31822" w:rsidP="00E31822">
      <w:pPr>
        <w:spacing w:line="276" w:lineRule="auto"/>
        <w:jc w:val="both"/>
        <w:rPr>
          <w:rFonts w:eastAsia="Times New Roman" w:cs="Times New Roman"/>
          <w:sz w:val="22"/>
        </w:rPr>
      </w:pPr>
      <w:bookmarkStart w:id="2223" w:name="z6067"/>
      <w:bookmarkEnd w:id="2222"/>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6 указываются значения с учетом применения временного горизонта;</w:t>
      </w:r>
    </w:p>
    <w:p w:rsidR="00E31822" w:rsidRPr="00E31822" w:rsidRDefault="00E31822" w:rsidP="00E31822">
      <w:pPr>
        <w:spacing w:line="276" w:lineRule="auto"/>
        <w:jc w:val="both"/>
        <w:rPr>
          <w:rFonts w:eastAsia="Times New Roman" w:cs="Times New Roman"/>
          <w:sz w:val="22"/>
        </w:rPr>
      </w:pPr>
      <w:bookmarkStart w:id="2224" w:name="z6068"/>
      <w:bookmarkEnd w:id="222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7 указываются примечания к таблице.</w:t>
      </w:r>
    </w:p>
    <w:p w:rsidR="00E31822" w:rsidRPr="00E31822" w:rsidRDefault="00E31822" w:rsidP="00E31822">
      <w:pPr>
        <w:spacing w:line="276" w:lineRule="auto"/>
        <w:jc w:val="both"/>
        <w:rPr>
          <w:rFonts w:eastAsia="Times New Roman" w:cs="Times New Roman"/>
          <w:sz w:val="22"/>
        </w:rPr>
      </w:pPr>
      <w:bookmarkStart w:id="2225" w:name="z6069"/>
      <w:bookmarkEnd w:id="2224"/>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Коэффициент покрытия ликвидности и коэффициент нетто стабильного фондирования применим для всех банков, за исключением исламских банков.</w:t>
      </w:r>
    </w:p>
    <w:p w:rsidR="00E31822" w:rsidRPr="00E31822" w:rsidRDefault="00E31822" w:rsidP="00E31822">
      <w:pPr>
        <w:spacing w:line="276" w:lineRule="auto"/>
        <w:jc w:val="both"/>
        <w:rPr>
          <w:rFonts w:eastAsia="Times New Roman" w:cs="Times New Roman"/>
          <w:color w:val="000000"/>
        </w:rPr>
      </w:pPr>
      <w:bookmarkStart w:id="2226" w:name="z6070"/>
      <w:bookmarkEnd w:id="222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p w:rsidR="00E31822" w:rsidRPr="00E31822" w:rsidRDefault="00E31822" w:rsidP="00E31822">
      <w:pPr>
        <w:spacing w:after="200" w:line="276" w:lineRule="auto"/>
        <w:jc w:val="right"/>
        <w:rPr>
          <w:rFonts w:eastAsia="Times New Roman" w:cs="Times New Roman"/>
          <w:sz w:val="22"/>
        </w:rPr>
      </w:pPr>
      <w:r w:rsidRPr="00E31822">
        <w:rPr>
          <w:rFonts w:eastAsia="Times New Roman" w:cs="Times New Roman"/>
          <w:sz w:val="22"/>
        </w:rPr>
        <w:tab/>
      </w:r>
    </w:p>
    <w:p w:rsidR="00E31822" w:rsidRPr="00E31822" w:rsidRDefault="00E31822" w:rsidP="00E31822">
      <w:pPr>
        <w:spacing w:line="276" w:lineRule="auto"/>
        <w:jc w:val="both"/>
        <w:rPr>
          <w:rFonts w:eastAsia="Times New Roman" w:cs="Times New Roman"/>
          <w:sz w:val="22"/>
        </w:rPr>
      </w:pPr>
    </w:p>
    <w:tbl>
      <w:tblPr>
        <w:tblW w:w="0" w:type="auto"/>
        <w:tblCellSpacing w:w="0" w:type="auto"/>
        <w:tblLook w:val="04A0" w:firstRow="1" w:lastRow="0" w:firstColumn="1" w:lastColumn="0" w:noHBand="0" w:noVBand="1"/>
      </w:tblPr>
      <w:tblGrid>
        <w:gridCol w:w="5918"/>
        <w:gridCol w:w="3828"/>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226"/>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jc w:val="right"/>
              <w:rPr>
                <w:rFonts w:eastAsia="Times New Roman" w:cs="Times New Roman"/>
                <w:sz w:val="22"/>
                <w:lang w:val="kk-KZ"/>
              </w:rPr>
            </w:pPr>
            <w:r w:rsidRPr="00E31822">
              <w:rPr>
                <w:rFonts w:eastAsia="Times New Roman" w:cs="Times New Roman"/>
                <w:color w:val="000000"/>
                <w:sz w:val="20"/>
              </w:rPr>
              <w:t>Приложение 2</w:t>
            </w:r>
            <w:r w:rsidRPr="00E31822">
              <w:rPr>
                <w:rFonts w:eastAsia="Times New Roman" w:cs="Times New Roman"/>
                <w:sz w:val="22"/>
              </w:rPr>
              <w:br/>
            </w:r>
            <w:r w:rsidRPr="00E31822">
              <w:rPr>
                <w:rFonts w:eastAsia="Times New Roman" w:cs="Times New Roman"/>
                <w:sz w:val="22"/>
                <w:lang w:val="kk-KZ"/>
              </w:rPr>
              <w:t>к Правилам формирования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системы управления рисками</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и внутреннего контроля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для банков второго уровня,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филиалов банков-нерезидентов</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Республики Казахстан</w:t>
            </w:r>
          </w:p>
          <w:p w:rsidR="00E31822" w:rsidRPr="00E31822" w:rsidRDefault="00E31822" w:rsidP="00E31822">
            <w:pPr>
              <w:spacing w:line="276" w:lineRule="auto"/>
              <w:jc w:val="center"/>
              <w:rPr>
                <w:rFonts w:eastAsia="Times New Roman" w:cs="Times New Roman"/>
                <w:sz w:val="22"/>
              </w:rPr>
            </w:pPr>
          </w:p>
        </w:tc>
      </w:tr>
    </w:tbl>
    <w:p w:rsidR="00E31822" w:rsidRPr="00E31822" w:rsidRDefault="00E31822" w:rsidP="00E31822">
      <w:pPr>
        <w:spacing w:line="276" w:lineRule="auto"/>
        <w:rPr>
          <w:rFonts w:eastAsia="Times New Roman" w:cs="Times New Roman"/>
          <w:sz w:val="22"/>
        </w:rPr>
      </w:pPr>
      <w:bookmarkStart w:id="2227" w:name="z6094"/>
      <w:r w:rsidRPr="00E31822">
        <w:rPr>
          <w:rFonts w:eastAsia="Times New Roman" w:cs="Times New Roman"/>
          <w:b/>
          <w:color w:val="000000"/>
          <w:sz w:val="22"/>
        </w:rPr>
        <w:t xml:space="preserve"> Значения коэффициентов достаточности капитала с учетом консервационного буфера и системного буфера</w:t>
      </w:r>
    </w:p>
    <w:bookmarkEnd w:id="2227"/>
    <w:p w:rsidR="00E31822" w:rsidRPr="00E31822" w:rsidRDefault="00E31822" w:rsidP="00E31822">
      <w:pPr>
        <w:spacing w:line="276" w:lineRule="auto"/>
        <w:jc w:val="both"/>
        <w:rPr>
          <w:rFonts w:eastAsia="Times New Roman" w:cs="Times New Roman"/>
          <w:sz w:val="22"/>
        </w:rPr>
      </w:pPr>
      <w:r w:rsidRPr="00E31822">
        <w:rPr>
          <w:rFonts w:eastAsia="Times New Roman" w:cs="Times New Roman"/>
          <w:color w:val="FF0000"/>
        </w:rPr>
        <w:t xml:space="preserve"> </w:t>
      </w:r>
      <w:r w:rsidRPr="00E31822">
        <w:rPr>
          <w:rFonts w:eastAsia="Times New Roman" w:cs="Times New Roman"/>
          <w:color w:val="FF0000"/>
          <w:lang w:val="en-US"/>
        </w:rPr>
        <w:t>     </w:t>
      </w:r>
      <w:r w:rsidRPr="00E31822">
        <w:rPr>
          <w:rFonts w:eastAsia="Times New Roman" w:cs="Times New Roman"/>
          <w:color w:val="FF000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E31822" w:rsidRPr="00E31822" w:rsidTr="00E3182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28" w:name="z6095"/>
            <w:r w:rsidRPr="00E31822">
              <w:rPr>
                <w:rFonts w:eastAsia="Times New Roman" w:cs="Times New Roman"/>
                <w:color w:val="000000"/>
                <w:sz w:val="20"/>
                <w:lang w:val="en-US"/>
              </w:rPr>
              <w:t>№</w:t>
            </w:r>
          </w:p>
        </w:tc>
        <w:bookmarkEnd w:id="2228"/>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Наименование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Минимально допустимый уровень коэффициентов достаточности капитала с учетом консервационного буфера и системного буфера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Фактический уровень коэффициентов достаточности капитала с учетом консервационного буфера и системного буфера (%)</w:t>
            </w:r>
          </w:p>
        </w:tc>
      </w:tr>
      <w:tr w:rsidR="00E31822" w:rsidRPr="00E31822" w:rsidTr="00E3182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29" w:name="z6100"/>
            <w:r w:rsidRPr="00E31822">
              <w:rPr>
                <w:rFonts w:eastAsia="Times New Roman" w:cs="Times New Roman"/>
                <w:color w:val="000000"/>
                <w:sz w:val="20"/>
                <w:lang w:val="en-US"/>
              </w:rPr>
              <w:t>1</w:t>
            </w:r>
          </w:p>
        </w:tc>
        <w:bookmarkEnd w:id="2229"/>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r>
      <w:tr w:rsidR="00E31822" w:rsidRPr="00E31822" w:rsidTr="00E3182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0" w:name="z6105"/>
            <w:r w:rsidRPr="00E31822">
              <w:rPr>
                <w:rFonts w:eastAsia="Times New Roman" w:cs="Times New Roman"/>
                <w:color w:val="000000"/>
                <w:sz w:val="20"/>
                <w:lang w:val="en-US"/>
              </w:rPr>
              <w:t>1.</w:t>
            </w:r>
          </w:p>
        </w:tc>
        <w:bookmarkEnd w:id="223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Достаточность основного капитала (k1)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1" w:name="z6110"/>
            <w:r w:rsidRPr="00E31822">
              <w:rPr>
                <w:rFonts w:eastAsia="Times New Roman" w:cs="Times New Roman"/>
                <w:color w:val="000000"/>
                <w:sz w:val="20"/>
                <w:lang w:val="en-US"/>
              </w:rPr>
              <w:t>2.</w:t>
            </w:r>
          </w:p>
        </w:tc>
        <w:bookmarkEnd w:id="2231"/>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Достаточность капитала первого уровня (</w:t>
            </w:r>
            <w:r w:rsidRPr="00E31822">
              <w:rPr>
                <w:rFonts w:eastAsia="Times New Roman" w:cs="Times New Roman"/>
                <w:color w:val="000000"/>
                <w:sz w:val="20"/>
                <w:lang w:val="en-US"/>
              </w:rPr>
              <w:t>k</w:t>
            </w:r>
            <w:r w:rsidRPr="00E31822">
              <w:rPr>
                <w:rFonts w:eastAsia="Times New Roman" w:cs="Times New Roman"/>
                <w:color w:val="000000"/>
                <w:sz w:val="20"/>
              </w:rPr>
              <w:t>1-2)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r w:rsidR="00E31822" w:rsidRPr="00E31822" w:rsidTr="00E31822">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2" w:name="z6115"/>
            <w:r w:rsidRPr="00E31822">
              <w:rPr>
                <w:rFonts w:eastAsia="Times New Roman" w:cs="Times New Roman"/>
                <w:color w:val="000000"/>
                <w:sz w:val="20"/>
                <w:lang w:val="en-US"/>
              </w:rPr>
              <w:t>3.</w:t>
            </w:r>
          </w:p>
        </w:tc>
        <w:bookmarkEnd w:id="2232"/>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Достаточность собственного капитала (k2)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bookmarkStart w:id="2233" w:name="_Hlk217466595"/>
            <w:r w:rsidRPr="00E31822">
              <w:rPr>
                <w:rFonts w:eastAsia="Times New Roman" w:cs="Times New Roman"/>
                <w:color w:val="000000"/>
                <w:sz w:val="20"/>
                <w:lang w:val="en-US"/>
              </w:rPr>
              <w:t> </w:t>
            </w:r>
          </w:p>
        </w:tc>
        <w:tc>
          <w:tcPr>
            <w:tcW w:w="4600" w:type="dxa"/>
            <w:gridSpan w:val="2"/>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rPr>
              <w:t>Приложение 3</w:t>
            </w:r>
            <w:r w:rsidRPr="00E31822">
              <w:rPr>
                <w:rFonts w:eastAsia="Times New Roman" w:cs="Times New Roman"/>
                <w:sz w:val="22"/>
              </w:rPr>
              <w:br/>
            </w:r>
            <w:r w:rsidRPr="00E31822">
              <w:rPr>
                <w:rFonts w:eastAsia="Times New Roman" w:cs="Times New Roman"/>
                <w:color w:val="000000"/>
                <w:sz w:val="20"/>
              </w:rPr>
              <w:t>к Правилам формирования</w:t>
            </w:r>
            <w:r w:rsidRPr="00E31822">
              <w:rPr>
                <w:rFonts w:eastAsia="Times New Roman" w:cs="Times New Roman"/>
                <w:sz w:val="22"/>
              </w:rPr>
              <w:br/>
            </w:r>
            <w:r w:rsidRPr="00E31822">
              <w:rPr>
                <w:rFonts w:eastAsia="Times New Roman" w:cs="Times New Roman"/>
                <w:color w:val="000000"/>
                <w:sz w:val="20"/>
              </w:rPr>
              <w:t>системы управления рисками</w:t>
            </w:r>
            <w:r w:rsidRPr="00E31822">
              <w:rPr>
                <w:rFonts w:eastAsia="Times New Roman" w:cs="Times New Roman"/>
                <w:sz w:val="22"/>
              </w:rPr>
              <w:br/>
            </w:r>
            <w:r w:rsidRPr="00E31822">
              <w:rPr>
                <w:rFonts w:eastAsia="Times New Roman" w:cs="Times New Roman"/>
                <w:color w:val="000000"/>
                <w:sz w:val="20"/>
              </w:rPr>
              <w:t>и внутреннего контроля</w:t>
            </w:r>
            <w:r w:rsidRPr="00E31822">
              <w:rPr>
                <w:rFonts w:eastAsia="Times New Roman" w:cs="Times New Roman"/>
                <w:sz w:val="22"/>
              </w:rPr>
              <w:br/>
            </w:r>
            <w:r w:rsidRPr="00E31822">
              <w:rPr>
                <w:rFonts w:eastAsia="Times New Roman" w:cs="Times New Roman"/>
                <w:color w:val="000000"/>
                <w:sz w:val="20"/>
              </w:rPr>
              <w:t>для банков второго уровня,</w:t>
            </w:r>
            <w:r w:rsidRPr="00E31822">
              <w:rPr>
                <w:rFonts w:eastAsia="Times New Roman" w:cs="Times New Roman"/>
                <w:sz w:val="22"/>
              </w:rPr>
              <w:br/>
            </w:r>
            <w:r w:rsidRPr="00E31822">
              <w:rPr>
                <w:rFonts w:eastAsia="Times New Roman" w:cs="Times New Roman"/>
                <w:color w:val="000000"/>
                <w:sz w:val="20"/>
              </w:rPr>
              <w:t>филиалов банков-нерезидентов</w:t>
            </w:r>
            <w:r w:rsidRPr="00E31822">
              <w:rPr>
                <w:rFonts w:eastAsia="Times New Roman" w:cs="Times New Roman"/>
                <w:sz w:val="22"/>
              </w:rPr>
              <w:br/>
            </w:r>
            <w:r w:rsidRPr="00E31822">
              <w:rPr>
                <w:rFonts w:eastAsia="Times New Roman" w:cs="Times New Roman"/>
                <w:color w:val="000000"/>
                <w:sz w:val="20"/>
              </w:rPr>
              <w:t>Республики Казахстан</w:t>
            </w:r>
          </w:p>
        </w:tc>
      </w:tr>
      <w:tr w:rsidR="00E31822" w:rsidRPr="00E31822" w:rsidTr="00E3182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gridSpan w:val="2"/>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1</w:t>
            </w:r>
          </w:p>
        </w:tc>
      </w:tr>
    </w:tbl>
    <w:p w:rsidR="00E31822" w:rsidRPr="00E31822" w:rsidRDefault="00E31822" w:rsidP="00E31822">
      <w:pPr>
        <w:spacing w:line="276" w:lineRule="auto"/>
        <w:rPr>
          <w:rFonts w:eastAsia="Times New Roman" w:cs="Times New Roman"/>
          <w:sz w:val="22"/>
        </w:rPr>
      </w:pPr>
      <w:bookmarkStart w:id="2234" w:name="z6123"/>
      <w:bookmarkEnd w:id="2233"/>
      <w:r w:rsidRPr="00E31822">
        <w:rPr>
          <w:rFonts w:eastAsia="Times New Roman" w:cs="Times New Roman"/>
          <w:b/>
          <w:color w:val="000000"/>
          <w:sz w:val="22"/>
        </w:rPr>
        <w:t xml:space="preserve"> Информация об активах банка, подверженных кредитному риску</w:t>
      </w:r>
    </w:p>
    <w:bookmarkEnd w:id="2234"/>
    <w:p w:rsidR="00E31822" w:rsidRPr="00E31822" w:rsidRDefault="00E31822" w:rsidP="00E31822">
      <w:pPr>
        <w:spacing w:line="276" w:lineRule="auto"/>
        <w:jc w:val="both"/>
        <w:rPr>
          <w:rFonts w:eastAsia="Times New Roman" w:cs="Times New Roman"/>
          <w:sz w:val="22"/>
        </w:rPr>
      </w:pPr>
    </w:p>
    <w:tbl>
      <w:tblPr>
        <w:tblW w:w="0" w:type="auto"/>
        <w:tblCellSpacing w:w="0" w:type="auto"/>
        <w:tblLook w:val="04A0" w:firstRow="1" w:lastRow="0" w:firstColumn="1" w:lastColumn="0" w:noHBand="0" w:noVBand="1"/>
      </w:tblPr>
      <w:tblGrid>
        <w:gridCol w:w="578"/>
        <w:gridCol w:w="1415"/>
        <w:gridCol w:w="1266"/>
        <w:gridCol w:w="1497"/>
        <w:gridCol w:w="1291"/>
        <w:gridCol w:w="1497"/>
        <w:gridCol w:w="1057"/>
        <w:gridCol w:w="1123"/>
        <w:gridCol w:w="22"/>
      </w:tblGrid>
      <w:tr w:rsidR="00E31822" w:rsidRPr="00E31822" w:rsidTr="00E31822">
        <w:trPr>
          <w:gridAfter w:val="1"/>
          <w:wAfter w:w="35" w:type="dxa"/>
          <w:trHeight w:val="30"/>
          <w:tblCellSpacing w:w="0" w:type="auto"/>
        </w:trPr>
        <w:tc>
          <w:tcPr>
            <w:tcW w:w="7780" w:type="dxa"/>
            <w:gridSpan w:val="5"/>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gridSpan w:val="3"/>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(тысяч тенге)</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5" w:name="z6125"/>
            <w:r w:rsidRPr="00E31822">
              <w:rPr>
                <w:rFonts w:eastAsia="Times New Roman" w:cs="Times New Roman"/>
                <w:color w:val="000000"/>
                <w:sz w:val="20"/>
                <w:lang w:val="en-US"/>
              </w:rPr>
              <w:t>№</w:t>
            </w:r>
          </w:p>
        </w:tc>
        <w:bookmarkEnd w:id="2235"/>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Наименование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находящиеся в состоянии дефолта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с просроченной задолженностью по основному долгу и (или) начисленному вознаграждению свыше 90 (девяноста) календарных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не находящиеся в состоянии дефолта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с просроченной задолженностью по основному долгу и (или) начисленному вознаграждению не более 90 (девяноста) календарных дней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Провизии (резервы)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Чистая балансовая стоимость активов</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6" w:name="z6134"/>
            <w:r w:rsidRPr="00E31822">
              <w:rPr>
                <w:rFonts w:eastAsia="Times New Roman" w:cs="Times New Roman"/>
                <w:color w:val="000000"/>
                <w:sz w:val="20"/>
                <w:lang w:val="en-US"/>
              </w:rPr>
              <w:t>1</w:t>
            </w:r>
          </w:p>
        </w:tc>
        <w:bookmarkEnd w:id="223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8</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7" w:name="z6143"/>
            <w:r w:rsidRPr="00E31822">
              <w:rPr>
                <w:rFonts w:eastAsia="Times New Roman" w:cs="Times New Roman"/>
                <w:color w:val="000000"/>
                <w:sz w:val="20"/>
                <w:lang w:val="en-US"/>
              </w:rPr>
              <w:t>1</w:t>
            </w:r>
          </w:p>
        </w:tc>
        <w:bookmarkEnd w:id="223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Займы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8" w:name="z6152"/>
            <w:r w:rsidRPr="00E31822">
              <w:rPr>
                <w:rFonts w:eastAsia="Times New Roman" w:cs="Times New Roman"/>
                <w:color w:val="000000"/>
                <w:sz w:val="20"/>
                <w:lang w:val="en-US"/>
              </w:rPr>
              <w:t>2</w:t>
            </w:r>
          </w:p>
        </w:tc>
        <w:bookmarkEnd w:id="223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Долговые ценные бумаги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39" w:name="z6161"/>
            <w:r w:rsidRPr="00E31822">
              <w:rPr>
                <w:rFonts w:eastAsia="Times New Roman" w:cs="Times New Roman"/>
                <w:color w:val="000000"/>
                <w:sz w:val="20"/>
                <w:lang w:val="en-US"/>
              </w:rPr>
              <w:t>3</w:t>
            </w:r>
          </w:p>
        </w:tc>
        <w:bookmarkEnd w:id="223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Внебалансовые обязательства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40" w:name="z6170"/>
            <w:r w:rsidRPr="00E31822">
              <w:rPr>
                <w:rFonts w:eastAsia="Times New Roman" w:cs="Times New Roman"/>
                <w:color w:val="000000"/>
                <w:sz w:val="20"/>
                <w:lang w:val="en-US"/>
              </w:rPr>
              <w:t>4</w:t>
            </w:r>
          </w:p>
        </w:tc>
        <w:bookmarkEnd w:id="224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Итого: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bl>
    <w:p w:rsidR="00E31822" w:rsidRPr="00E31822" w:rsidRDefault="00E31822" w:rsidP="00E31822">
      <w:pPr>
        <w:spacing w:line="276" w:lineRule="auto"/>
        <w:jc w:val="both"/>
        <w:rPr>
          <w:rFonts w:eastAsia="Times New Roman" w:cs="Times New Roman"/>
          <w:sz w:val="22"/>
          <w:lang w:val="en-US"/>
        </w:rPr>
      </w:pPr>
      <w:bookmarkStart w:id="2241" w:name="z6179"/>
      <w:r w:rsidRPr="00E31822">
        <w:rPr>
          <w:rFonts w:eastAsia="Times New Roman" w:cs="Times New Roman"/>
          <w:color w:val="000000"/>
          <w:lang w:val="en-US"/>
        </w:rPr>
        <w:t xml:space="preserve">      </w:t>
      </w:r>
      <w:r w:rsidRPr="00E31822">
        <w:rPr>
          <w:rFonts w:eastAsia="Times New Roman" w:cs="Times New Roman"/>
          <w:color w:val="000000"/>
          <w:lang w:val="en-US"/>
        </w:rPr>
        <w:tab/>
        <w:t>Примечание:</w:t>
      </w:r>
    </w:p>
    <w:p w:rsidR="00E31822" w:rsidRPr="00E31822" w:rsidRDefault="00E31822" w:rsidP="00E31822">
      <w:pPr>
        <w:spacing w:line="276" w:lineRule="auto"/>
        <w:jc w:val="both"/>
        <w:rPr>
          <w:rFonts w:eastAsia="Times New Roman" w:cs="Times New Roman"/>
          <w:sz w:val="22"/>
        </w:rPr>
      </w:pPr>
      <w:bookmarkStart w:id="2242" w:name="z6180"/>
      <w:bookmarkEnd w:id="2241"/>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таблице указывается информация по общей задолженности по займам, иным операций, которым присущ кредитный риск, долговым ценным бумагам, внебалансовым обязательствам;</w:t>
      </w:r>
    </w:p>
    <w:p w:rsidR="00E31822" w:rsidRPr="00E31822" w:rsidRDefault="00E31822" w:rsidP="00E31822">
      <w:pPr>
        <w:spacing w:line="276" w:lineRule="auto"/>
        <w:jc w:val="both"/>
        <w:rPr>
          <w:rFonts w:eastAsia="Times New Roman" w:cs="Times New Roman"/>
          <w:sz w:val="22"/>
        </w:rPr>
      </w:pPr>
      <w:bookmarkStart w:id="2243" w:name="z6181"/>
      <w:bookmarkEnd w:id="2242"/>
      <w:r w:rsidRPr="00E31822">
        <w:rPr>
          <w:rFonts w:eastAsia="Times New Roman" w:cs="Times New Roman"/>
          <w:color w:val="000000"/>
        </w:rPr>
        <w:t xml:space="preserve"> </w:t>
      </w:r>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3 указываются требования, находящиеся в состоянии дефолта, который рассчитывается в порядке, предусмотренном постановлением Правления Агентства Республики Казахстан по регулированию и развитию финансового рынка от 29 сентября 2025 года № 61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36994;</w:t>
      </w:r>
    </w:p>
    <w:p w:rsidR="00E31822" w:rsidRPr="00E31822" w:rsidRDefault="00E31822" w:rsidP="00E31822">
      <w:pPr>
        <w:spacing w:line="276" w:lineRule="auto"/>
        <w:jc w:val="both"/>
        <w:rPr>
          <w:rFonts w:eastAsia="Times New Roman" w:cs="Times New Roman"/>
          <w:sz w:val="22"/>
        </w:rPr>
      </w:pPr>
      <w:bookmarkStart w:id="2244" w:name="z6182"/>
      <w:bookmarkEnd w:id="2243"/>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4 указываются требования с просроченной задолженностью требования с просроченной задолженностью по основному долгу и (или) начисленному вознаграждению свыше 90 (девяноста) календарных дней;</w:t>
      </w:r>
    </w:p>
    <w:p w:rsidR="00E31822" w:rsidRPr="00E31822" w:rsidRDefault="00E31822" w:rsidP="00E31822">
      <w:pPr>
        <w:spacing w:line="276" w:lineRule="auto"/>
        <w:jc w:val="both"/>
        <w:rPr>
          <w:rFonts w:eastAsia="Times New Roman" w:cs="Times New Roman"/>
          <w:sz w:val="22"/>
        </w:rPr>
      </w:pPr>
      <w:bookmarkStart w:id="2245" w:name="z6183"/>
      <w:bookmarkEnd w:id="2244"/>
      <w:r w:rsidRPr="00E31822">
        <w:rPr>
          <w:rFonts w:eastAsia="Times New Roman" w:cs="Times New Roman"/>
          <w:color w:val="000000"/>
          <w:lang w:val="en-US"/>
        </w:rPr>
        <w:t>     </w:t>
      </w:r>
      <w:r w:rsidRPr="00E31822">
        <w:rPr>
          <w:rFonts w:eastAsia="Times New Roman" w:cs="Times New Roman"/>
          <w:color w:val="000000"/>
        </w:rPr>
        <w:tab/>
        <w:t>в графе 5 указываются требования, не находящиеся в состоянии дефолта;</w:t>
      </w:r>
    </w:p>
    <w:p w:rsidR="00E31822" w:rsidRPr="00E31822" w:rsidRDefault="00E31822" w:rsidP="00E31822">
      <w:pPr>
        <w:spacing w:line="276" w:lineRule="auto"/>
        <w:jc w:val="both"/>
        <w:rPr>
          <w:rFonts w:eastAsia="Times New Roman" w:cs="Times New Roman"/>
          <w:color w:val="000000"/>
        </w:rPr>
      </w:pPr>
      <w:bookmarkStart w:id="2246" w:name="z6184"/>
      <w:bookmarkEnd w:id="2245"/>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6 указываются требования с просроченной задолженностью по основному долгу и (или) начисленному вознаграждению не более 90 (девяноста) календарных дней;</w:t>
      </w:r>
    </w:p>
    <w:p w:rsidR="00E31822" w:rsidRPr="00E31822" w:rsidRDefault="00E31822" w:rsidP="00E31822">
      <w:pPr>
        <w:spacing w:line="276" w:lineRule="auto"/>
        <w:jc w:val="both"/>
        <w:rPr>
          <w:rFonts w:eastAsia="Times New Roman" w:cs="Times New Roman"/>
          <w:sz w:val="22"/>
        </w:rPr>
      </w:pPr>
      <w:bookmarkStart w:id="2247" w:name="z6185"/>
      <w:bookmarkEnd w:id="224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7 указывается общая сумма провизий (резервов), сформированных в соответствии с международными стандартами финансовой отчетности;</w:t>
      </w:r>
    </w:p>
    <w:p w:rsidR="00E31822" w:rsidRPr="00E31822" w:rsidRDefault="00E31822" w:rsidP="00E31822">
      <w:pPr>
        <w:spacing w:line="276" w:lineRule="auto"/>
        <w:jc w:val="both"/>
        <w:rPr>
          <w:rFonts w:eastAsia="Times New Roman" w:cs="Times New Roman"/>
          <w:sz w:val="22"/>
        </w:rPr>
      </w:pPr>
      <w:bookmarkStart w:id="2248" w:name="z6186"/>
      <w:bookmarkEnd w:id="224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8 указывается чистая балансовая стоимость активов, которая рассчитывается как сумма граф 3 и 5, либо граф 4 и 6, за минусом графы 7.</w:t>
      </w:r>
    </w:p>
    <w:tbl>
      <w:tblPr>
        <w:tblW w:w="0" w:type="auto"/>
        <w:tblCellSpacing w:w="0" w:type="auto"/>
        <w:tblLook w:val="04A0" w:firstRow="1" w:lastRow="0" w:firstColumn="1" w:lastColumn="0" w:noHBand="0" w:noVBand="1"/>
      </w:tblPr>
      <w:tblGrid>
        <w:gridCol w:w="6025"/>
        <w:gridCol w:w="3721"/>
      </w:tblGrid>
      <w:tr w:rsidR="00E31822" w:rsidRPr="00E31822" w:rsidTr="00E31822">
        <w:trPr>
          <w:trHeight w:val="30"/>
          <w:tblCellSpacing w:w="0" w:type="auto"/>
        </w:trPr>
        <w:tc>
          <w:tcPr>
            <w:tcW w:w="7780" w:type="dxa"/>
            <w:tcMar>
              <w:top w:w="15" w:type="dxa"/>
              <w:left w:w="15" w:type="dxa"/>
              <w:bottom w:w="15" w:type="dxa"/>
              <w:right w:w="15" w:type="dxa"/>
            </w:tcMar>
            <w:vAlign w:val="center"/>
          </w:tcPr>
          <w:bookmarkEnd w:id="2248"/>
          <w:p w:rsidR="00E31822" w:rsidRPr="00E31822" w:rsidRDefault="00E31822" w:rsidP="00E31822">
            <w:pPr>
              <w:spacing w:line="276" w:lineRule="auto"/>
              <w:jc w:val="center"/>
              <w:rPr>
                <w:rFonts w:eastAsia="Times New Roman" w:cs="Times New Roman"/>
                <w:sz w:val="22"/>
              </w:rPr>
            </w:pPr>
            <w:r w:rsidRPr="00E31822">
              <w:rPr>
                <w:rFonts w:eastAsia="Times New Roman" w:cs="Times New Roman"/>
                <w:color w:val="000000"/>
                <w:sz w:val="20"/>
                <w:lang w:val="en-US"/>
              </w:rPr>
              <w:t> </w:t>
            </w:r>
          </w:p>
        </w:tc>
        <w:tc>
          <w:tcPr>
            <w:tcW w:w="4600" w:type="dxa"/>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Таблица 2</w:t>
            </w:r>
          </w:p>
        </w:tc>
      </w:tr>
    </w:tbl>
    <w:p w:rsidR="00E31822" w:rsidRPr="00E31822" w:rsidRDefault="00E31822" w:rsidP="00E31822">
      <w:pPr>
        <w:spacing w:line="276" w:lineRule="auto"/>
        <w:rPr>
          <w:rFonts w:eastAsia="Times New Roman" w:cs="Times New Roman"/>
          <w:sz w:val="22"/>
          <w:lang w:val="en-US"/>
        </w:rPr>
      </w:pPr>
      <w:bookmarkStart w:id="2249" w:name="z6188"/>
      <w:r w:rsidRPr="00E31822">
        <w:rPr>
          <w:rFonts w:eastAsia="Times New Roman" w:cs="Times New Roman"/>
          <w:b/>
          <w:color w:val="000000"/>
          <w:sz w:val="22"/>
          <w:lang w:val="en-US"/>
        </w:rPr>
        <w:t xml:space="preserve"> Информация о кредитном риске</w:t>
      </w:r>
    </w:p>
    <w:tbl>
      <w:tblPr>
        <w:tblW w:w="0" w:type="auto"/>
        <w:tblCellSpacing w:w="0" w:type="auto"/>
        <w:tblLook w:val="04A0" w:firstRow="1" w:lastRow="0" w:firstColumn="1" w:lastColumn="0" w:noHBand="0" w:noVBand="1"/>
      </w:tblPr>
      <w:tblGrid>
        <w:gridCol w:w="942"/>
        <w:gridCol w:w="1510"/>
        <w:gridCol w:w="1105"/>
        <w:gridCol w:w="1611"/>
        <w:gridCol w:w="719"/>
        <w:gridCol w:w="768"/>
        <w:gridCol w:w="1486"/>
        <w:gridCol w:w="1578"/>
        <w:gridCol w:w="27"/>
      </w:tblGrid>
      <w:tr w:rsidR="00E31822" w:rsidRPr="00E31822" w:rsidTr="00E31822">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2249"/>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 </w:t>
            </w:r>
          </w:p>
        </w:tc>
        <w:tc>
          <w:tcPr>
            <w:tcW w:w="4600" w:type="dxa"/>
            <w:gridSpan w:val="3"/>
            <w:tcMar>
              <w:top w:w="15" w:type="dxa"/>
              <w:left w:w="15" w:type="dxa"/>
              <w:bottom w:w="15" w:type="dxa"/>
              <w:right w:w="15" w:type="dxa"/>
            </w:tcMar>
            <w:vAlign w:val="center"/>
          </w:tcPr>
          <w:p w:rsidR="00E31822" w:rsidRPr="00E31822" w:rsidRDefault="00E31822" w:rsidP="00E31822">
            <w:pPr>
              <w:spacing w:line="276" w:lineRule="auto"/>
              <w:jc w:val="center"/>
              <w:rPr>
                <w:rFonts w:eastAsia="Times New Roman" w:cs="Times New Roman"/>
                <w:sz w:val="22"/>
                <w:lang w:val="en-US"/>
              </w:rPr>
            </w:pPr>
            <w:r w:rsidRPr="00E31822">
              <w:rPr>
                <w:rFonts w:eastAsia="Times New Roman" w:cs="Times New Roman"/>
                <w:color w:val="000000"/>
                <w:sz w:val="20"/>
                <w:lang w:val="en-US"/>
              </w:rPr>
              <w:t>(тысяч тенге)</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0" w:name="z6190"/>
            <w:r w:rsidRPr="00E31822">
              <w:rPr>
                <w:rFonts w:eastAsia="Times New Roman" w:cs="Times New Roman"/>
                <w:color w:val="000000"/>
                <w:sz w:val="20"/>
                <w:lang w:val="en-US"/>
              </w:rPr>
              <w:t>№</w:t>
            </w:r>
          </w:p>
        </w:tc>
        <w:bookmarkEnd w:id="2250"/>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Наименование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Всего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Необеспеченные требования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Требования, обеспеченные залогом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Требования, обеспеченные гарантиями</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обеспеченные производными финансовыми инструментами</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1" w:name="z6198"/>
            <w:r w:rsidRPr="00E31822">
              <w:rPr>
                <w:rFonts w:eastAsia="Times New Roman" w:cs="Times New Roman"/>
                <w:color w:val="000000"/>
                <w:sz w:val="20"/>
                <w:lang w:val="en-US"/>
              </w:rPr>
              <w:t>1</w:t>
            </w:r>
          </w:p>
        </w:tc>
        <w:bookmarkEnd w:id="225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6</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7</w:t>
            </w: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2" w:name="z6206"/>
            <w:r w:rsidRPr="00E31822">
              <w:rPr>
                <w:rFonts w:eastAsia="Times New Roman" w:cs="Times New Roman"/>
                <w:color w:val="000000"/>
                <w:sz w:val="20"/>
                <w:lang w:val="en-US"/>
              </w:rPr>
              <w:t>1</w:t>
            </w:r>
          </w:p>
        </w:tc>
        <w:bookmarkEnd w:id="225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Кредиты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3" w:name="z6214"/>
            <w:r w:rsidRPr="00E31822">
              <w:rPr>
                <w:rFonts w:eastAsia="Times New Roman" w:cs="Times New Roman"/>
                <w:color w:val="000000"/>
                <w:sz w:val="20"/>
                <w:lang w:val="en-US"/>
              </w:rPr>
              <w:t>2</w:t>
            </w:r>
          </w:p>
        </w:tc>
        <w:bookmarkEnd w:id="225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Долговые ценные бумаги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4" w:name="z6222"/>
            <w:r w:rsidRPr="00E31822">
              <w:rPr>
                <w:rFonts w:eastAsia="Times New Roman" w:cs="Times New Roman"/>
                <w:color w:val="000000"/>
                <w:sz w:val="20"/>
                <w:lang w:val="en-US"/>
              </w:rPr>
              <w:t>3</w:t>
            </w:r>
          </w:p>
        </w:tc>
        <w:bookmarkEnd w:id="225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r w:rsidRPr="00E31822">
              <w:rPr>
                <w:rFonts w:eastAsia="Times New Roman" w:cs="Times New Roman"/>
                <w:color w:val="000000"/>
                <w:sz w:val="20"/>
                <w:lang w:val="en-US"/>
              </w:rPr>
              <w:t>Всего, из них: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p>
          <w:p w:rsidR="00E31822" w:rsidRPr="00E31822" w:rsidRDefault="00E31822" w:rsidP="00E31822">
            <w:pPr>
              <w:spacing w:after="20" w:line="276" w:lineRule="auto"/>
              <w:ind w:left="20"/>
              <w:jc w:val="both"/>
              <w:rPr>
                <w:rFonts w:eastAsia="Times New Roman" w:cs="Times New Roman"/>
                <w:sz w:val="22"/>
                <w:lang w:val="en-US"/>
              </w:rPr>
            </w:pPr>
          </w:p>
        </w:tc>
      </w:tr>
      <w:tr w:rsidR="00E31822" w:rsidRPr="00E31822" w:rsidTr="00E318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lang w:val="en-US"/>
              </w:rPr>
            </w:pPr>
            <w:bookmarkStart w:id="2255" w:name="z6230"/>
            <w:r w:rsidRPr="00E31822">
              <w:rPr>
                <w:rFonts w:eastAsia="Times New Roman" w:cs="Times New Roman"/>
                <w:color w:val="000000"/>
                <w:sz w:val="20"/>
                <w:lang w:val="en-US"/>
              </w:rPr>
              <w:t>4</w:t>
            </w:r>
          </w:p>
        </w:tc>
        <w:bookmarkEnd w:id="225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r w:rsidRPr="00E31822">
              <w:rPr>
                <w:rFonts w:eastAsia="Times New Roman" w:cs="Times New Roman"/>
                <w:color w:val="000000"/>
                <w:sz w:val="20"/>
              </w:rPr>
              <w:t>Требования, находящиеся в состоянии дефолта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1822" w:rsidRPr="00E31822" w:rsidRDefault="00E31822" w:rsidP="00E31822">
            <w:pPr>
              <w:spacing w:after="20" w:line="276" w:lineRule="auto"/>
              <w:ind w:left="20"/>
              <w:jc w:val="both"/>
              <w:rPr>
                <w:rFonts w:eastAsia="Times New Roman" w:cs="Times New Roman"/>
                <w:sz w:val="22"/>
              </w:rPr>
            </w:pPr>
          </w:p>
          <w:p w:rsidR="00E31822" w:rsidRPr="00E31822" w:rsidRDefault="00E31822" w:rsidP="00E31822">
            <w:pPr>
              <w:spacing w:after="20" w:line="276" w:lineRule="auto"/>
              <w:ind w:left="20"/>
              <w:jc w:val="both"/>
              <w:rPr>
                <w:rFonts w:eastAsia="Times New Roman" w:cs="Times New Roman"/>
                <w:sz w:val="22"/>
              </w:rPr>
            </w:pPr>
          </w:p>
        </w:tc>
      </w:tr>
    </w:tbl>
    <w:p w:rsidR="00E31822" w:rsidRPr="00E31822" w:rsidRDefault="00E31822" w:rsidP="00E31822">
      <w:pPr>
        <w:spacing w:line="276" w:lineRule="auto"/>
        <w:jc w:val="both"/>
        <w:rPr>
          <w:rFonts w:eastAsia="Times New Roman" w:cs="Times New Roman"/>
          <w:sz w:val="22"/>
        </w:rPr>
      </w:pPr>
      <w:bookmarkStart w:id="2256" w:name="z623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Примечание:</w:t>
      </w:r>
    </w:p>
    <w:p w:rsidR="00E31822" w:rsidRPr="00E31822" w:rsidRDefault="00E31822" w:rsidP="00E31822">
      <w:pPr>
        <w:spacing w:line="276" w:lineRule="auto"/>
        <w:jc w:val="both"/>
        <w:rPr>
          <w:rFonts w:eastAsia="Times New Roman" w:cs="Times New Roman"/>
          <w:sz w:val="22"/>
        </w:rPr>
      </w:pPr>
      <w:bookmarkStart w:id="2257" w:name="z6239"/>
      <w:bookmarkEnd w:id="2256"/>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таблице указывается информация об инструментах снижения кредитного риска, применяемых банком в целях снижения требований к капиталу;</w:t>
      </w:r>
    </w:p>
    <w:p w:rsidR="00E31822" w:rsidRPr="00E31822" w:rsidRDefault="00E31822" w:rsidP="00E31822">
      <w:pPr>
        <w:spacing w:line="276" w:lineRule="auto"/>
        <w:jc w:val="both"/>
        <w:rPr>
          <w:rFonts w:eastAsia="Times New Roman" w:cs="Times New Roman"/>
          <w:sz w:val="22"/>
        </w:rPr>
      </w:pPr>
      <w:bookmarkStart w:id="2258" w:name="z6240"/>
      <w:bookmarkEnd w:id="2257"/>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4 указывается информация о требованиях, необеспеченных залоговым имуществом, за вычетом провизий (резервов), сформированных в соответствии с международными стандартами финансовой отчетности;</w:t>
      </w:r>
    </w:p>
    <w:p w:rsidR="00E31822" w:rsidRPr="00E31822" w:rsidRDefault="00E31822" w:rsidP="00E31822">
      <w:pPr>
        <w:spacing w:line="276" w:lineRule="auto"/>
        <w:jc w:val="both"/>
        <w:rPr>
          <w:rFonts w:eastAsia="Times New Roman" w:cs="Times New Roman"/>
          <w:sz w:val="22"/>
        </w:rPr>
      </w:pPr>
      <w:bookmarkStart w:id="2259" w:name="z6241"/>
      <w:bookmarkEnd w:id="2258"/>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5 указывается информация о требованиях, обеспеченных залоговым имуществом (недвижимость, оборудование и основные средства, транспортные средства, право недропользования и другое имущество);</w:t>
      </w:r>
    </w:p>
    <w:p w:rsidR="00E31822" w:rsidRPr="00E31822" w:rsidRDefault="00E31822" w:rsidP="00E31822">
      <w:pPr>
        <w:spacing w:line="276" w:lineRule="auto"/>
        <w:jc w:val="both"/>
        <w:rPr>
          <w:rFonts w:eastAsia="Times New Roman" w:cs="Times New Roman"/>
          <w:sz w:val="22"/>
        </w:rPr>
      </w:pPr>
      <w:bookmarkStart w:id="2260" w:name="z6242"/>
      <w:bookmarkEnd w:id="2259"/>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6 указывается информация о требованиях, обеспеченных гарантиями, за вычетом провизий (резервов), сформированных в соответствии с международными стандартами финансовой отчетности;</w:t>
      </w:r>
    </w:p>
    <w:p w:rsidR="00E31822" w:rsidRPr="00E31822" w:rsidRDefault="00E31822" w:rsidP="00E31822">
      <w:pPr>
        <w:spacing w:line="276" w:lineRule="auto"/>
        <w:jc w:val="both"/>
        <w:rPr>
          <w:rFonts w:eastAsia="Times New Roman" w:cs="Times New Roman"/>
          <w:color w:val="000000"/>
        </w:rPr>
      </w:pPr>
      <w:bookmarkStart w:id="2261" w:name="z6243"/>
      <w:bookmarkEnd w:id="2260"/>
      <w:r w:rsidRPr="00E31822">
        <w:rPr>
          <w:rFonts w:eastAsia="Times New Roman" w:cs="Times New Roman"/>
          <w:color w:val="000000"/>
          <w:lang w:val="en-US"/>
        </w:rPr>
        <w:t>     </w:t>
      </w:r>
      <w:r w:rsidRPr="00E31822">
        <w:rPr>
          <w:rFonts w:eastAsia="Times New Roman" w:cs="Times New Roman"/>
          <w:color w:val="000000"/>
        </w:rPr>
        <w:t xml:space="preserve"> </w:t>
      </w:r>
      <w:r w:rsidRPr="00E31822">
        <w:rPr>
          <w:rFonts w:eastAsia="Times New Roman" w:cs="Times New Roman"/>
          <w:color w:val="000000"/>
        </w:rPr>
        <w:tab/>
        <w:t>в графе 7 указывается информация о требованиях, обеспеченных производными финансовыми инструментами, за вычетом провизий (резервов), сформированных в соответствии с международными стандартами финансовой отчетности.</w:t>
      </w: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Приложение 4</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к Правилам формирования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системы управления рисками</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и внутреннего контроля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для банков второго уровня,</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филиалов банков-нерезидентов</w:t>
      </w:r>
    </w:p>
    <w:p w:rsidR="00E31822" w:rsidRPr="00E31822" w:rsidRDefault="00E31822" w:rsidP="00E31822">
      <w:pPr>
        <w:jc w:val="right"/>
        <w:rPr>
          <w:rFonts w:eastAsia="Times New Roman" w:cs="Times New Roman"/>
          <w:sz w:val="22"/>
          <w:lang w:val="kk-KZ"/>
        </w:rPr>
      </w:pPr>
      <w:r w:rsidRPr="00E31822">
        <w:rPr>
          <w:rFonts w:eastAsia="Times New Roman" w:cs="Times New Roman"/>
          <w:sz w:val="22"/>
          <w:lang w:val="kk-KZ"/>
        </w:rPr>
        <w:t>Республики Казахстан</w:t>
      </w:r>
    </w:p>
    <w:p w:rsidR="00E31822" w:rsidRPr="00E31822" w:rsidRDefault="00E31822" w:rsidP="00E31822">
      <w:pPr>
        <w:jc w:val="right"/>
        <w:rPr>
          <w:rFonts w:eastAsia="Times New Roman" w:cs="Times New Roman"/>
          <w:sz w:val="22"/>
          <w:lang w:val="kk-KZ"/>
        </w:rPr>
      </w:pPr>
    </w:p>
    <w:p w:rsidR="00E31822" w:rsidRPr="00E31822" w:rsidRDefault="00E31822" w:rsidP="00E31822">
      <w:pPr>
        <w:spacing w:after="200" w:line="276" w:lineRule="auto"/>
        <w:jc w:val="center"/>
        <w:rPr>
          <w:rFonts w:eastAsia="Times New Roman" w:cs="Times New Roman"/>
          <w:b/>
          <w:sz w:val="22"/>
        </w:rPr>
      </w:pPr>
      <w:bookmarkStart w:id="2262" w:name="_Hlk220428926"/>
      <w:r w:rsidRPr="00E31822">
        <w:rPr>
          <w:rFonts w:eastAsia="Times New Roman" w:cs="Times New Roman"/>
          <w:b/>
          <w:sz w:val="22"/>
        </w:rPr>
        <w:t>Форма декларации кандидата / члена совета директоров о независимости</w:t>
      </w:r>
    </w:p>
    <w:p w:rsidR="00E31822" w:rsidRPr="00E31822" w:rsidRDefault="00E31822" w:rsidP="00E31822">
      <w:pPr>
        <w:spacing w:after="200" w:line="276" w:lineRule="auto"/>
        <w:rPr>
          <w:rFonts w:eastAsia="Times New Roman" w:cs="Times New Roman"/>
          <w:sz w:val="22"/>
          <w:lang w:val="en-US"/>
        </w:rPr>
      </w:pPr>
      <w:r w:rsidRPr="00E31822">
        <w:rPr>
          <w:rFonts w:eastAsia="Times New Roman" w:cs="Times New Roman"/>
          <w:sz w:val="22"/>
          <w:lang w:val="en-US"/>
        </w:rPr>
        <w:t>1. Общие сведения</w:t>
      </w:r>
      <w:r w:rsidRPr="00E31822">
        <w:rPr>
          <w:rFonts w:eastAsia="Times New Roman" w:cs="Times New Roman"/>
          <w:color w:val="FF0000"/>
          <w:sz w:val="22"/>
          <w:lang w:val="en-US"/>
        </w:rPr>
        <w:t xml:space="preserve"> *</w:t>
      </w:r>
    </w:p>
    <w:tbl>
      <w:tblPr>
        <w:tblStyle w:val="12"/>
        <w:tblW w:w="3969" w:type="dxa"/>
        <w:tblInd w:w="26" w:type="dxa"/>
        <w:tblLayout w:type="fixed"/>
        <w:tblLook w:val="04A0" w:firstRow="1" w:lastRow="0" w:firstColumn="1" w:lastColumn="0" w:noHBand="0" w:noVBand="1"/>
      </w:tblPr>
      <w:tblGrid>
        <w:gridCol w:w="1843"/>
        <w:gridCol w:w="2126"/>
      </w:tblGrid>
      <w:tr w:rsidR="00E31822" w:rsidRPr="00E31822" w:rsidTr="00E31822">
        <w:trPr>
          <w:trHeight w:val="339"/>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Фамилия</w:t>
            </w:r>
          </w:p>
        </w:tc>
        <w:tc>
          <w:tcPr>
            <w:tcW w:w="2126" w:type="dxa"/>
          </w:tcPr>
          <w:p w:rsidR="00E31822" w:rsidRPr="00E31822" w:rsidRDefault="00E31822" w:rsidP="00E31822">
            <w:pPr>
              <w:ind w:firstLine="709"/>
              <w:rPr>
                <w:rFonts w:eastAsia="Times New Roman" w:cs="Times New Roman"/>
                <w:sz w:val="20"/>
                <w:szCs w:val="20"/>
              </w:rPr>
            </w:pPr>
          </w:p>
        </w:tc>
      </w:tr>
      <w:tr w:rsidR="00E31822" w:rsidRPr="00E31822" w:rsidTr="00E31822">
        <w:trPr>
          <w:trHeight w:val="200"/>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 xml:space="preserve">Имя </w:t>
            </w:r>
          </w:p>
        </w:tc>
        <w:tc>
          <w:tcPr>
            <w:tcW w:w="2126" w:type="dxa"/>
          </w:tcPr>
          <w:p w:rsidR="00E31822" w:rsidRPr="00E31822" w:rsidRDefault="00E31822" w:rsidP="00E31822">
            <w:pPr>
              <w:rPr>
                <w:rFonts w:eastAsia="Times New Roman" w:cs="Times New Roman"/>
                <w:sz w:val="20"/>
                <w:szCs w:val="20"/>
              </w:rPr>
            </w:pPr>
          </w:p>
        </w:tc>
      </w:tr>
      <w:tr w:rsidR="00E31822" w:rsidRPr="00E31822" w:rsidTr="00E31822">
        <w:trPr>
          <w:trHeight w:val="188"/>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 xml:space="preserve">Отчество </w:t>
            </w:r>
          </w:p>
        </w:tc>
        <w:tc>
          <w:tcPr>
            <w:tcW w:w="2126" w:type="dxa"/>
          </w:tcPr>
          <w:p w:rsidR="00E31822" w:rsidRPr="00E31822" w:rsidRDefault="00E31822" w:rsidP="00E31822">
            <w:pPr>
              <w:rPr>
                <w:rFonts w:eastAsia="Times New Roman" w:cs="Times New Roman"/>
                <w:sz w:val="20"/>
                <w:szCs w:val="20"/>
              </w:rPr>
            </w:pPr>
          </w:p>
        </w:tc>
      </w:tr>
      <w:tr w:rsidR="00E31822" w:rsidRPr="00E31822" w:rsidTr="00E31822">
        <w:trPr>
          <w:trHeight w:val="200"/>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Дата рождения</w:t>
            </w:r>
          </w:p>
        </w:tc>
        <w:tc>
          <w:tcPr>
            <w:tcW w:w="2126" w:type="dxa"/>
          </w:tcPr>
          <w:p w:rsidR="00E31822" w:rsidRPr="00E31822" w:rsidRDefault="00E31822" w:rsidP="00E31822">
            <w:pPr>
              <w:rPr>
                <w:rFonts w:eastAsia="Times New Roman" w:cs="Times New Roman"/>
                <w:sz w:val="20"/>
                <w:szCs w:val="20"/>
              </w:rPr>
            </w:pPr>
          </w:p>
        </w:tc>
      </w:tr>
      <w:tr w:rsidR="00E31822" w:rsidRPr="00E31822" w:rsidTr="00E31822">
        <w:trPr>
          <w:trHeight w:val="200"/>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Гражданство</w:t>
            </w:r>
          </w:p>
        </w:tc>
        <w:tc>
          <w:tcPr>
            <w:tcW w:w="2126" w:type="dxa"/>
          </w:tcPr>
          <w:p w:rsidR="00E31822" w:rsidRPr="00E31822" w:rsidRDefault="00E31822" w:rsidP="00E31822">
            <w:pPr>
              <w:rPr>
                <w:rFonts w:eastAsia="Times New Roman" w:cs="Times New Roman"/>
                <w:sz w:val="20"/>
                <w:szCs w:val="20"/>
              </w:rPr>
            </w:pPr>
          </w:p>
        </w:tc>
      </w:tr>
      <w:tr w:rsidR="00E31822" w:rsidRPr="00E31822" w:rsidTr="00E31822">
        <w:trPr>
          <w:trHeight w:val="578"/>
        </w:trPr>
        <w:tc>
          <w:tcPr>
            <w:tcW w:w="1843" w:type="dxa"/>
          </w:tcPr>
          <w:p w:rsidR="00E31822" w:rsidRPr="00E31822" w:rsidRDefault="00E31822" w:rsidP="00E31822">
            <w:pPr>
              <w:rPr>
                <w:rFonts w:eastAsia="Times New Roman" w:cs="Times New Roman"/>
                <w:sz w:val="20"/>
                <w:szCs w:val="20"/>
              </w:rPr>
            </w:pPr>
            <w:r w:rsidRPr="00E31822">
              <w:rPr>
                <w:rFonts w:eastAsia="Times New Roman" w:cs="Times New Roman"/>
                <w:sz w:val="20"/>
                <w:szCs w:val="20"/>
              </w:rPr>
              <w:t>Наименование   организации/банка</w:t>
            </w:r>
          </w:p>
        </w:tc>
        <w:tc>
          <w:tcPr>
            <w:tcW w:w="2126" w:type="dxa"/>
          </w:tcPr>
          <w:p w:rsidR="00E31822" w:rsidRPr="00E31822" w:rsidRDefault="00E31822" w:rsidP="00E31822">
            <w:pPr>
              <w:rPr>
                <w:rFonts w:eastAsia="Times New Roman" w:cs="Times New Roman"/>
                <w:sz w:val="20"/>
                <w:szCs w:val="20"/>
              </w:rPr>
            </w:pPr>
          </w:p>
        </w:tc>
      </w:tr>
    </w:tbl>
    <w:p w:rsidR="00E31822" w:rsidRPr="00E31822" w:rsidRDefault="00E31822" w:rsidP="00E31822">
      <w:pPr>
        <w:spacing w:after="200" w:line="276" w:lineRule="auto"/>
        <w:rPr>
          <w:rFonts w:eastAsia="Times New Roman" w:cs="Times New Roman"/>
          <w:sz w:val="22"/>
          <w:lang w:val="en-US"/>
        </w:rPr>
      </w:pPr>
    </w:p>
    <w:p w:rsidR="00E31822" w:rsidRPr="00E31822" w:rsidRDefault="00E31822" w:rsidP="00E31822">
      <w:pPr>
        <w:spacing w:after="200" w:line="276" w:lineRule="auto"/>
        <w:rPr>
          <w:rFonts w:eastAsia="Times New Roman" w:cs="Times New Roman"/>
          <w:sz w:val="22"/>
          <w:lang w:val="en-US"/>
        </w:rPr>
      </w:pPr>
      <w:r w:rsidRPr="00E31822">
        <w:rPr>
          <w:rFonts w:eastAsia="Times New Roman" w:cs="Times New Roman"/>
          <w:sz w:val="22"/>
          <w:lang w:val="en-US"/>
        </w:rPr>
        <w:t>2. Статус кандидата / члена совета</w:t>
      </w:r>
      <w:r w:rsidRPr="00E31822">
        <w:rPr>
          <w:rFonts w:eastAsia="Times New Roman" w:cs="Times New Roman"/>
          <w:color w:val="FF0000"/>
          <w:sz w:val="22"/>
          <w:lang w:val="en-US"/>
        </w:rPr>
        <w:t xml:space="preserve"> *</w:t>
      </w:r>
    </w:p>
    <w:p w:rsidR="00E31822" w:rsidRPr="00E31822" w:rsidRDefault="00E31822" w:rsidP="00E31822">
      <w:pPr>
        <w:spacing w:after="200" w:line="276" w:lineRule="auto"/>
        <w:rPr>
          <w:rFonts w:eastAsia="Times New Roman" w:cs="Times New Roman"/>
          <w:sz w:val="22"/>
          <w:lang w:val="en-US"/>
        </w:rPr>
      </w:pPr>
      <w:r w:rsidRPr="00E31822">
        <w:rPr>
          <w:rFonts w:eastAsia="Times New Roman" w:cs="Times New Roman"/>
          <w:sz w:val="22"/>
          <w:lang w:val="en-US"/>
        </w:rPr>
        <w:t>□ Кандидат в члены совета директоров</w:t>
      </w:r>
    </w:p>
    <w:p w:rsidR="00E31822" w:rsidRPr="00E31822" w:rsidRDefault="00E31822" w:rsidP="00E31822">
      <w:pPr>
        <w:spacing w:after="200" w:line="276" w:lineRule="auto"/>
        <w:rPr>
          <w:rFonts w:eastAsia="Times New Roman" w:cs="Times New Roman"/>
          <w:sz w:val="22"/>
          <w:lang w:val="en-US"/>
        </w:rPr>
      </w:pPr>
      <w:r w:rsidRPr="00E31822">
        <w:rPr>
          <w:rFonts w:eastAsia="Times New Roman" w:cs="Times New Roman"/>
          <w:sz w:val="22"/>
          <w:lang w:val="en-US"/>
        </w:rPr>
        <w:t>□ Действующий независимый член совета директоров</w:t>
      </w:r>
    </w:p>
    <w:p w:rsidR="00E31822" w:rsidRPr="00E31822" w:rsidRDefault="00E31822" w:rsidP="00E31822">
      <w:pPr>
        <w:spacing w:after="200" w:line="276" w:lineRule="auto"/>
        <w:jc w:val="both"/>
        <w:rPr>
          <w:rFonts w:eastAsia="Times New Roman" w:cs="Times New Roman"/>
          <w:sz w:val="22"/>
          <w:lang w:val="en-US"/>
        </w:rPr>
      </w:pPr>
      <w:r w:rsidRPr="00E31822">
        <w:rPr>
          <w:rFonts w:eastAsia="Times New Roman" w:cs="Times New Roman"/>
          <w:sz w:val="22"/>
          <w:lang w:val="en-US"/>
        </w:rPr>
        <w:t>3. Подтверждение достоверности</w:t>
      </w:r>
      <w:r w:rsidRPr="00E31822">
        <w:rPr>
          <w:rFonts w:eastAsia="Times New Roman" w:cs="Times New Roman"/>
          <w:color w:val="FF0000"/>
          <w:sz w:val="22"/>
          <w:lang w:val="en-US"/>
        </w:rPr>
        <w:t xml:space="preserve"> *</w:t>
      </w:r>
    </w:p>
    <w:p w:rsidR="00E31822" w:rsidRPr="00E31822" w:rsidRDefault="00E31822" w:rsidP="00E31822">
      <w:pPr>
        <w:spacing w:after="200" w:line="276" w:lineRule="auto"/>
        <w:jc w:val="both"/>
        <w:rPr>
          <w:rFonts w:eastAsia="Times New Roman" w:cs="Times New Roman"/>
          <w:sz w:val="22"/>
        </w:rPr>
      </w:pPr>
      <w:r w:rsidRPr="00E31822">
        <w:rPr>
          <w:rFonts w:eastAsia="Times New Roman" w:cs="Times New Roman"/>
          <w:sz w:val="22"/>
        </w:rPr>
        <w:t>□ Декларация составлена мною добровольно и на основании достоверных сведений, отражает действительное положение дел на дату ее подписания и предназначена для официального использования в целях подтверждения независимости члена Совета директоров перед Банком и уполномоченным органом.</w:t>
      </w:r>
    </w:p>
    <w:p w:rsidR="00E31822" w:rsidRPr="00E31822" w:rsidRDefault="00E31822" w:rsidP="00E31822">
      <w:pPr>
        <w:rPr>
          <w:rFonts w:eastAsia="Times New Roman" w:cs="Times New Roman"/>
          <w:sz w:val="22"/>
        </w:rPr>
      </w:pPr>
      <w:r w:rsidRPr="00E31822">
        <w:rPr>
          <w:rFonts w:eastAsia="Times New Roman" w:cs="Times New Roman"/>
          <w:sz w:val="22"/>
        </w:rPr>
        <w:t>4. Декларация независимости</w:t>
      </w:r>
      <w:r w:rsidRPr="00E31822">
        <w:rPr>
          <w:rFonts w:eastAsia="Times New Roman" w:cs="Times New Roman"/>
          <w:color w:val="FF0000"/>
          <w:sz w:val="22"/>
        </w:rPr>
        <w:t xml:space="preserve"> *</w:t>
      </w:r>
    </w:p>
    <w:p w:rsidR="00E31822" w:rsidRPr="00E31822" w:rsidRDefault="00E31822" w:rsidP="00E31822">
      <w:pPr>
        <w:ind w:firstLine="709"/>
        <w:rPr>
          <w:rFonts w:eastAsia="Times New Roman" w:cs="Times New Roman"/>
          <w:sz w:val="22"/>
        </w:rPr>
      </w:pPr>
    </w:p>
    <w:p w:rsidR="00E31822" w:rsidRPr="00E31822" w:rsidRDefault="00E31822" w:rsidP="00E31822">
      <w:pPr>
        <w:rPr>
          <w:rFonts w:eastAsia="Times New Roman" w:cs="Times New Roman"/>
          <w:sz w:val="22"/>
        </w:rPr>
      </w:pPr>
      <w:r w:rsidRPr="00E31822">
        <w:rPr>
          <w:rFonts w:eastAsia="Times New Roman" w:cs="Times New Roman"/>
          <w:sz w:val="22"/>
        </w:rPr>
        <w:t>□ Настоящим подтверждаю, что на дату подачи декларации:</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1. Я не получаю и не получал(а) в течение последних трех лет вознаграждение за выполнение должностных обязанностей или заработную плату от банка и (или) лица, связанного с банком особыми отношениями, в том числе в виде акций банка и (или) производных ценных бумаг, базовым активом которых являются акции банка, в объеме более одного процента от общего количества размещенных акций банка.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2. В течение одного года, предшествующего моему назначению в качестве независимого директора Банка, я не имел(а) существенных деловых отношений с Банком или лицом, связанным с Банком особыми отношениями, за исключением вознаграждения за исполнение обязанностей независимого директора.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3. Я не владею прямо или косвенно более чем одним процентом акций Банка, а также акциями, долями участия, паями или другими формами участия в капитале организаций, имеющих существенные деловые отношения с Банком, или являющихся лицами, связанными с Банком особыми отношениями, и не являюсь должностным лицом указанных организаций.</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4. В течение последних трех лет я не являлся(ась) сотрудником аудиторской организации, осуществлявшей внешний аудит Банка, крупного участника Банка (банковского холдинга), организаций, осуществлявших контроль над крупным участником Банка, и/или дочерних организаций Банка.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5. Я не являюсь и не являлся(ась) независимым директором Банка более девяти последовательных лет с момента первого назначения.</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6. Я не являюсь и не являлся(ась) лицом, связанным с Банком особыми отношениями в течение трех лет, предшествовавших дню подачи ходатайства о согласовании на должность независимого директора банка.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7. Я не являюсь и не являлся(ась) должностным лицом в течение последних трех лет за исключением выполнения должностных обязанностей в качестве независимого директора лица, связанного с банком особыми отношениями.</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8. Я не владею прямо или косвенно более одного процента:</w:t>
      </w:r>
    </w:p>
    <w:p w:rsidR="00E31822" w:rsidRPr="00E31822" w:rsidRDefault="00E31822" w:rsidP="00E31822">
      <w:pPr>
        <w:jc w:val="both"/>
        <w:rPr>
          <w:rFonts w:eastAsia="Times New Roman" w:cs="Times New Roman"/>
          <w:sz w:val="22"/>
        </w:rPr>
      </w:pPr>
      <w:r w:rsidRPr="00E31822">
        <w:rPr>
          <w:rFonts w:eastAsia="Times New Roman" w:cs="Times New Roman"/>
          <w:sz w:val="22"/>
        </w:rPr>
        <w:t>акциями банка;</w:t>
      </w:r>
    </w:p>
    <w:p w:rsidR="00E31822" w:rsidRPr="00E31822" w:rsidRDefault="00E31822" w:rsidP="00E31822">
      <w:pPr>
        <w:jc w:val="both"/>
        <w:rPr>
          <w:rFonts w:eastAsia="Times New Roman" w:cs="Times New Roman"/>
          <w:sz w:val="22"/>
        </w:rPr>
      </w:pPr>
      <w:r w:rsidRPr="00E31822">
        <w:rPr>
          <w:rFonts w:eastAsia="Times New Roman" w:cs="Times New Roman"/>
          <w:sz w:val="22"/>
        </w:rPr>
        <w:t>акциями, долями участия, паями или иными формами долевого участия в капитале организации, являющейся лицом, связанным с банком особыми отношениями.</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9. Я не представляю интересы крупного участника Банка или лица, связанного с Банком особыми отношениями, по доверенности, решению суда или административному акту, и не осуществлял(а) такое представительство в течение последних трех лет.</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10. Я не подвергаюсь ненадлежащему влиянию со стороны иных лиц (включая должностных лиц или акционеров банка). Я и мои близкие родственники не занимают и ранее не занимали должности, а также не имеют личных, профессиональных или коммерческих отношений с другими членами совета директоров, исполнительного органа банка и (или) с лицами, связанными с банком особыми отношениями, которые могли бы вызвать конфликт интересов, который может препятствовать моему независимому и объективному выполнению обязанностей независимого директора.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11. Я обязуюсь незамедлительно уведомлять Совет директоров о любых обстоятельствах, которые могут повлиять на мою независимость или создать потенциальный конфликт интересов.</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12. Я не являюсь аффилированным лицом Банка и не являлся (лась) им в течение трех лет, предшествовавших моему избранию в Совет директоров (за исключением периода исполнения обязанностей независимого директора данного акционерного общества); а также не являюсь аффилированным лицом по отношению к аффилированным лицам Банка.</w:t>
      </w:r>
    </w:p>
    <w:p w:rsidR="00E31822" w:rsidRPr="00E31822" w:rsidRDefault="00E31822" w:rsidP="00E31822">
      <w:pPr>
        <w:ind w:firstLine="708"/>
        <w:jc w:val="both"/>
        <w:rPr>
          <w:rFonts w:eastAsia="Times New Roman" w:cs="Times New Roman"/>
          <w:sz w:val="22"/>
        </w:rPr>
      </w:pPr>
      <w:r w:rsidRPr="00E31822">
        <w:rPr>
          <w:rFonts w:eastAsia="Times New Roman" w:cs="Times New Roman"/>
          <w:sz w:val="22"/>
        </w:rPr>
        <w:t>13. Я не являюсь государственным служащим.</w:t>
      </w:r>
    </w:p>
    <w:p w:rsidR="00E31822" w:rsidRPr="00E31822" w:rsidRDefault="00E31822" w:rsidP="00E31822">
      <w:pPr>
        <w:spacing w:after="200" w:line="276" w:lineRule="auto"/>
        <w:rPr>
          <w:rFonts w:eastAsia="Times New Roman" w:cs="Times New Roman"/>
          <w:color w:val="FF0000"/>
          <w:sz w:val="22"/>
          <w:lang w:val="en-US"/>
        </w:rPr>
      </w:pPr>
      <w:r w:rsidRPr="00E31822">
        <w:rPr>
          <w:rFonts w:eastAsia="Times New Roman" w:cs="Times New Roman"/>
          <w:sz w:val="22"/>
          <w:lang w:val="en-US"/>
        </w:rPr>
        <w:t>Дата подачи декларации</w:t>
      </w:r>
      <w:r w:rsidRPr="00E31822">
        <w:rPr>
          <w:rFonts w:eastAsia="Times New Roman" w:cs="Times New Roman"/>
          <w:color w:val="FF0000"/>
          <w:sz w:val="22"/>
          <w:lang w:val="en-US"/>
        </w:rPr>
        <w:t>*</w:t>
      </w:r>
    </w:p>
    <w:tbl>
      <w:tblPr>
        <w:tblStyle w:val="12"/>
        <w:tblW w:w="0" w:type="auto"/>
        <w:tblInd w:w="26" w:type="dxa"/>
        <w:tblLayout w:type="fixed"/>
        <w:tblLook w:val="04A0" w:firstRow="1" w:lastRow="0" w:firstColumn="1" w:lastColumn="0" w:noHBand="0" w:noVBand="1"/>
      </w:tblPr>
      <w:tblGrid>
        <w:gridCol w:w="3923"/>
      </w:tblGrid>
      <w:tr w:rsidR="00E31822" w:rsidRPr="00E31822" w:rsidTr="00E31822">
        <w:trPr>
          <w:trHeight w:val="428"/>
        </w:trPr>
        <w:tc>
          <w:tcPr>
            <w:tcW w:w="3923" w:type="dxa"/>
          </w:tcPr>
          <w:p w:rsidR="00E31822" w:rsidRPr="00E31822" w:rsidRDefault="00E31822" w:rsidP="00E31822">
            <w:pPr>
              <w:rPr>
                <w:rFonts w:eastAsia="Times New Roman" w:cs="Times New Roman"/>
              </w:rPr>
            </w:pPr>
            <w:r w:rsidRPr="00E31822">
              <w:rPr>
                <w:rFonts w:eastAsia="Times New Roman" w:cs="Times New Roman"/>
              </w:rPr>
              <w:t xml:space="preserve">___ / ___ / ____ </w:t>
            </w:r>
            <w:r w:rsidRPr="00E31822">
              <w:rPr>
                <w:rFonts w:eastAsia="Times New Roman" w:cs="Times New Roman"/>
                <w:i/>
              </w:rPr>
              <w:t>(день / месяц / год)</w:t>
            </w:r>
          </w:p>
        </w:tc>
      </w:tr>
    </w:tbl>
    <w:p w:rsidR="00E31822" w:rsidRPr="00E31822" w:rsidRDefault="00E31822" w:rsidP="00E31822">
      <w:pPr>
        <w:spacing w:after="200" w:line="276" w:lineRule="auto"/>
        <w:rPr>
          <w:rFonts w:eastAsia="Times New Roman" w:cs="Times New Roman"/>
          <w:sz w:val="22"/>
          <w:lang w:val="en-US"/>
        </w:rPr>
      </w:pPr>
    </w:p>
    <w:p w:rsidR="00E31822" w:rsidRPr="00E31822" w:rsidRDefault="00E31822" w:rsidP="00E31822">
      <w:pPr>
        <w:spacing w:after="200" w:line="276" w:lineRule="auto"/>
        <w:rPr>
          <w:rFonts w:eastAsia="Times New Roman" w:cs="Times New Roman"/>
          <w:color w:val="FF0000"/>
          <w:sz w:val="22"/>
        </w:rPr>
      </w:pPr>
      <w:r w:rsidRPr="00E31822">
        <w:rPr>
          <w:rFonts w:eastAsia="Times New Roman" w:cs="Times New Roman"/>
          <w:sz w:val="22"/>
        </w:rPr>
        <w:t>Подпись / Фамилия, имя, отчество полностью</w:t>
      </w:r>
      <w:r w:rsidRPr="00E31822">
        <w:rPr>
          <w:rFonts w:eastAsia="Times New Roman" w:cs="Times New Roman"/>
          <w:color w:val="FF0000"/>
          <w:sz w:val="22"/>
        </w:rPr>
        <w:t>*</w:t>
      </w:r>
    </w:p>
    <w:tbl>
      <w:tblPr>
        <w:tblStyle w:val="12"/>
        <w:tblW w:w="0" w:type="auto"/>
        <w:tblLayout w:type="fixed"/>
        <w:tblLook w:val="04A0" w:firstRow="1" w:lastRow="0" w:firstColumn="1" w:lastColumn="0" w:noHBand="0" w:noVBand="1"/>
      </w:tblPr>
      <w:tblGrid>
        <w:gridCol w:w="3261"/>
      </w:tblGrid>
      <w:tr w:rsidR="00E31822" w:rsidRPr="00E31822" w:rsidTr="00E31822">
        <w:trPr>
          <w:trHeight w:val="254"/>
        </w:trPr>
        <w:tc>
          <w:tcPr>
            <w:tcW w:w="3261" w:type="dxa"/>
          </w:tcPr>
          <w:p w:rsidR="00E31822" w:rsidRPr="00E31822" w:rsidRDefault="00E31822" w:rsidP="00E31822">
            <w:pPr>
              <w:rPr>
                <w:rFonts w:eastAsia="Times New Roman" w:cs="Times New Roman"/>
              </w:rPr>
            </w:pPr>
          </w:p>
        </w:tc>
      </w:tr>
    </w:tbl>
    <w:p w:rsidR="00E31822" w:rsidRPr="00E31822" w:rsidRDefault="00E31822" w:rsidP="00E31822">
      <w:pPr>
        <w:spacing w:after="200" w:line="276" w:lineRule="auto"/>
        <w:rPr>
          <w:rFonts w:eastAsia="Times New Roman" w:cs="Times New Roman"/>
          <w:sz w:val="22"/>
        </w:rPr>
      </w:pP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5. Для служебного пользования</w:t>
      </w:r>
      <w:r w:rsidRPr="00E31822">
        <w:rPr>
          <w:rFonts w:eastAsia="Times New Roman" w:cs="Times New Roman"/>
          <w:color w:val="FF0000"/>
          <w:sz w:val="22"/>
        </w:rPr>
        <w:t>*</w:t>
      </w: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Дата получения декларации: _____</w:t>
      </w: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Проверено комитетом по вопросам кадров и вознаграждения совета директоров банка: □ да □ нет</w:t>
      </w: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 xml:space="preserve">Заключение о независимости: </w:t>
      </w: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 соответствует □ не соответствует</w:t>
      </w:r>
    </w:p>
    <w:p w:rsidR="00E31822" w:rsidRPr="00E31822" w:rsidRDefault="00E31822" w:rsidP="00E31822">
      <w:pPr>
        <w:spacing w:after="200" w:line="276" w:lineRule="auto"/>
        <w:rPr>
          <w:rFonts w:eastAsia="Times New Roman" w:cs="Times New Roman"/>
          <w:sz w:val="22"/>
        </w:rPr>
      </w:pPr>
      <w:r w:rsidRPr="00E31822">
        <w:rPr>
          <w:rFonts w:eastAsia="Times New Roman" w:cs="Times New Roman"/>
          <w:sz w:val="22"/>
        </w:rPr>
        <w:t>Решение совета директоров от «____» ____ года № _____</w:t>
      </w:r>
    </w:p>
    <w:p w:rsidR="00E31822" w:rsidRPr="00E31822" w:rsidRDefault="00E31822" w:rsidP="00E31822">
      <w:pPr>
        <w:spacing w:line="276" w:lineRule="auto"/>
        <w:jc w:val="both"/>
        <w:rPr>
          <w:rFonts w:eastAsia="Times New Roman" w:cs="Times New Roman"/>
          <w:sz w:val="22"/>
        </w:rPr>
      </w:pPr>
    </w:p>
    <w:p w:rsidR="00E31822" w:rsidRPr="00E31822" w:rsidRDefault="00E31822" w:rsidP="00E31822">
      <w:pPr>
        <w:spacing w:line="276" w:lineRule="auto"/>
        <w:jc w:val="both"/>
        <w:rPr>
          <w:rFonts w:eastAsia="Times New Roman" w:cs="Times New Roman"/>
          <w:sz w:val="22"/>
        </w:rPr>
      </w:pPr>
      <w:bookmarkStart w:id="2263" w:name="z1444"/>
      <w:bookmarkEnd w:id="2261"/>
      <w:bookmarkEnd w:id="2262"/>
      <w:r w:rsidRPr="00E31822">
        <w:rPr>
          <w:rFonts w:eastAsia="Times New Roman" w:cs="Times New Roman"/>
          <w:color w:val="000000"/>
          <w:lang w:val="en-US"/>
        </w:rPr>
        <w:t>     </w:t>
      </w:r>
      <w:r w:rsidRPr="00E31822">
        <w:rPr>
          <w:rFonts w:eastAsia="Times New Roman" w:cs="Times New Roman"/>
          <w:color w:val="000000"/>
        </w:rPr>
        <w:t xml:space="preserve"> </w:t>
      </w:r>
      <w:bookmarkEnd w:id="2263"/>
    </w:p>
    <w:p w:rsidR="009450A0" w:rsidRDefault="009450A0">
      <w:r>
        <w:br w:type="page"/>
      </w:r>
    </w:p>
    <w:p w:rsidR="009450A0" w:rsidRPr="00055722" w:rsidRDefault="009450A0" w:rsidP="009450A0">
      <w:pPr>
        <w:widowControl w:val="0"/>
        <w:jc w:val="right"/>
        <w:rPr>
          <w:rFonts w:cs="Times New Roman"/>
          <w:sz w:val="24"/>
          <w:szCs w:val="24"/>
        </w:rPr>
      </w:pPr>
      <w:r w:rsidRPr="00055722">
        <w:rPr>
          <w:rFonts w:cs="Times New Roman"/>
          <w:sz w:val="24"/>
          <w:szCs w:val="24"/>
        </w:rPr>
        <w:t>Приложение 2 к постан</w:t>
      </w:r>
      <w:bookmarkStart w:id="2264" w:name="_GoBack"/>
      <w:bookmarkEnd w:id="2264"/>
      <w:r w:rsidRPr="00055722">
        <w:rPr>
          <w:rFonts w:cs="Times New Roman"/>
          <w:sz w:val="24"/>
          <w:szCs w:val="24"/>
        </w:rPr>
        <w:t>овлению</w:t>
      </w:r>
    </w:p>
    <w:p w:rsidR="009450A0" w:rsidRPr="00055722" w:rsidRDefault="009450A0" w:rsidP="009450A0">
      <w:pPr>
        <w:widowControl w:val="0"/>
        <w:jc w:val="right"/>
        <w:rPr>
          <w:rFonts w:cs="Times New Roman"/>
          <w:sz w:val="24"/>
          <w:szCs w:val="24"/>
        </w:rPr>
      </w:pPr>
      <w:r w:rsidRPr="00055722">
        <w:rPr>
          <w:rFonts w:cs="Times New Roman"/>
          <w:sz w:val="24"/>
          <w:szCs w:val="24"/>
        </w:rPr>
        <w:t>Правления Агентства</w:t>
      </w:r>
    </w:p>
    <w:p w:rsidR="009450A0" w:rsidRPr="00055722" w:rsidRDefault="009450A0" w:rsidP="009450A0">
      <w:pPr>
        <w:widowControl w:val="0"/>
        <w:jc w:val="right"/>
        <w:rPr>
          <w:rFonts w:cs="Times New Roman"/>
          <w:sz w:val="24"/>
          <w:szCs w:val="24"/>
        </w:rPr>
      </w:pPr>
      <w:r w:rsidRPr="00055722">
        <w:rPr>
          <w:rFonts w:cs="Times New Roman"/>
          <w:sz w:val="24"/>
          <w:szCs w:val="24"/>
        </w:rPr>
        <w:t>Республики Казахстан по</w:t>
      </w:r>
    </w:p>
    <w:p w:rsidR="009450A0" w:rsidRPr="00055722" w:rsidRDefault="009450A0" w:rsidP="009450A0">
      <w:pPr>
        <w:widowControl w:val="0"/>
        <w:jc w:val="right"/>
        <w:rPr>
          <w:rFonts w:cs="Times New Roman"/>
          <w:sz w:val="24"/>
          <w:szCs w:val="24"/>
        </w:rPr>
      </w:pPr>
      <w:r w:rsidRPr="00055722">
        <w:rPr>
          <w:rFonts w:cs="Times New Roman"/>
          <w:sz w:val="24"/>
          <w:szCs w:val="24"/>
        </w:rPr>
        <w:t>регулированию и развитию</w:t>
      </w:r>
    </w:p>
    <w:p w:rsidR="009450A0" w:rsidRPr="00055722" w:rsidRDefault="009450A0" w:rsidP="009450A0">
      <w:pPr>
        <w:widowControl w:val="0"/>
        <w:jc w:val="right"/>
        <w:rPr>
          <w:rFonts w:cs="Times New Roman"/>
          <w:sz w:val="24"/>
          <w:szCs w:val="24"/>
        </w:rPr>
      </w:pPr>
      <w:r w:rsidRPr="00055722">
        <w:rPr>
          <w:rFonts w:cs="Times New Roman"/>
          <w:sz w:val="24"/>
          <w:szCs w:val="24"/>
        </w:rPr>
        <w:t>финансового рынка</w:t>
      </w:r>
    </w:p>
    <w:p w:rsidR="009450A0" w:rsidRDefault="009450A0" w:rsidP="009450A0">
      <w:pPr>
        <w:widowControl w:val="0"/>
        <w:jc w:val="right"/>
        <w:rPr>
          <w:rFonts w:cs="Times New Roman"/>
          <w:sz w:val="24"/>
          <w:szCs w:val="24"/>
        </w:rPr>
      </w:pPr>
      <w:r w:rsidRPr="00055722">
        <w:rPr>
          <w:rFonts w:cs="Times New Roman"/>
          <w:sz w:val="24"/>
          <w:szCs w:val="24"/>
        </w:rPr>
        <w:t xml:space="preserve">от </w:t>
      </w:r>
      <w:r>
        <w:rPr>
          <w:rFonts w:cs="Times New Roman"/>
          <w:sz w:val="24"/>
          <w:szCs w:val="24"/>
        </w:rPr>
        <w:t>__.__.2026</w:t>
      </w:r>
      <w:r w:rsidRPr="00055722">
        <w:rPr>
          <w:rFonts w:cs="Times New Roman"/>
          <w:sz w:val="24"/>
          <w:szCs w:val="24"/>
        </w:rPr>
        <w:t xml:space="preserve"> года № </w:t>
      </w:r>
      <w:r>
        <w:rPr>
          <w:rFonts w:cs="Times New Roman"/>
          <w:sz w:val="24"/>
          <w:szCs w:val="24"/>
        </w:rPr>
        <w:t xml:space="preserve">__ </w:t>
      </w:r>
    </w:p>
    <w:p w:rsidR="009450A0" w:rsidRDefault="009450A0" w:rsidP="009450A0">
      <w:pPr>
        <w:widowControl w:val="0"/>
        <w:jc w:val="right"/>
        <w:rPr>
          <w:rFonts w:cs="Times New Roman"/>
          <w:sz w:val="24"/>
          <w:szCs w:val="24"/>
        </w:rPr>
      </w:pPr>
    </w:p>
    <w:p w:rsidR="009450A0" w:rsidRPr="00055722" w:rsidRDefault="009450A0" w:rsidP="009450A0">
      <w:pPr>
        <w:widowControl w:val="0"/>
        <w:jc w:val="right"/>
        <w:rPr>
          <w:rFonts w:cs="Times New Roman"/>
          <w:sz w:val="24"/>
          <w:szCs w:val="24"/>
        </w:rPr>
      </w:pPr>
    </w:p>
    <w:p w:rsidR="009450A0" w:rsidRDefault="009450A0" w:rsidP="009450A0">
      <w:pPr>
        <w:widowControl w:val="0"/>
        <w:jc w:val="center"/>
        <w:rPr>
          <w:rFonts w:cs="Times New Roman"/>
          <w:b/>
          <w:szCs w:val="28"/>
        </w:rPr>
      </w:pPr>
      <w:r w:rsidRPr="00055722">
        <w:rPr>
          <w:rFonts w:cs="Times New Roman"/>
          <w:b/>
          <w:szCs w:val="28"/>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9450A0" w:rsidRPr="00055722" w:rsidRDefault="009450A0" w:rsidP="009450A0">
      <w:pPr>
        <w:widowControl w:val="0"/>
        <w:jc w:val="center"/>
        <w:rPr>
          <w:rFonts w:cs="Times New Roman"/>
          <w:b/>
          <w:szCs w:val="28"/>
        </w:rPr>
      </w:pPr>
    </w:p>
    <w:p w:rsidR="009450A0" w:rsidRPr="004427D7" w:rsidRDefault="009450A0" w:rsidP="009450A0">
      <w:pPr>
        <w:pStyle w:val="ab"/>
        <w:widowControl w:val="0"/>
        <w:numPr>
          <w:ilvl w:val="0"/>
          <w:numId w:val="26"/>
        </w:numPr>
        <w:ind w:left="0" w:firstLine="709"/>
        <w:jc w:val="both"/>
        <w:rPr>
          <w:rFonts w:cs="Times New Roman"/>
          <w:szCs w:val="28"/>
        </w:rPr>
      </w:pPr>
      <w:r w:rsidRPr="004427D7">
        <w:rPr>
          <w:rFonts w:cs="Times New Roman"/>
          <w:szCs w:val="28"/>
        </w:rPr>
        <w:t>Постановление Правления Национального Банка Республики Казахстан от 12 ноября 2019 года № 188 (зарегистрировано в Министерстве юстиции Республики Казахстан 21 ноября 2019 года № 19632, Эталонный контрольный банк НПА РК в электронном виде, 27.11.2019; "Казахстанская правда" от 11.12.2019 г., № 239 (29116);</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3 Постановления Правления Агентства Республики Казахстан по регулированию и развитию финансового рынка от 18 июня 2020 года № 66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Министерстве юстиции Республики Казахстан 20 июня 2020 года № 20880;</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10 Постановления Правления Агентства Республики Казахстан по регулированию и развитию финансового рынка от 24 февраля 2021 года № 43 «О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нерезидентов Республики Казахстан» Зарегистрировано в Министерстве юстиции Республики Казахстан 25 февраля 2021 года № 22259;</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4 Постановления Правления Агентства Республики Казахстан по регулированию и развитию финансового рынка от 30 декабря 2021 года № 110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6 января 2022 года № 26402);</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Постановления Правления Агентства Республики Казахстан по регулированию и развитию финансового рынка от 14 марта 2022 года № 21 «О внесении изменений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18 марта 2022 года № 27174);</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Постановления Правления Агентства Республики Казахстан по регулированию и развитию финансового рынка от 29 декабря 2022 года № 119 «О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10 января 2023 года № 31668;</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 xml:space="preserve">Пункт 1 Постановления Правления Агентства Республики Казахстан по регулированию и развитию финансового рынка от 27 апреля 2023 года № 14 «О внесении изменения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2 мая 2023 года № 32405); </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Постановления Правления Агентства Республики Казахстан по регулированию и развитию финансового рынка от 29 декабря 2023 года № 99 «О внесении изменений в некоторые нормативные правовые акты Республики Казахстан по вопросам регулирования банковской деятельности» (зарегистрирован в Министерстве юстиции Республики Казахстан 3 января 2024 года № 33879);</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3 Постановления Правления Агентства Республики Казахстан по регулированию и развитию финансового рынка от 24 июня 2024 года № 30 «О внесении изменений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26 июня 2024 года № 34582);</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2 Постановления Правления Агентства Республики Казахстан по регулированию и развитию финансового рынка от 27 декабря 2024 года № 93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30 декабря 2024 года № 35583);</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Постановление Правления Агентства Республики Казахстан по регулированию и развитию финансового рынка от 31 декабря 2024 года № 96 «О внесении изменений в некоторые нормативные правовые акты Республики Казахстан по вопросам регулирования деятельности финансовых организаций» (зарегистрировано в Министерстве юстиции Республики Казахстан 31 декабря 2024 года № 35612);</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2 Постановления Правления Агентства Республики Казахстан по регулированию и развитию финансового рынка от 25 июня 2025 года № 24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(зарегистрировано в Министерстве юстиции Республики Казахстан 3 июля 2025 года № 36392);</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Постановления Правления Агентства Республики Казахстан по регулированию и развитию финансового рынка от 25 июля 2025 года № 29 «О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1 августа 2025 года № 36554);</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Пункт 1 Постановления Правления Агентства Республики Казахстан по регулированию и развитию финансового рынка от 28 августа 2025 года № 46 «О внесении изменений и дополнений в некоторые нормативные правовые акты Республики Казахстан по вопросам банковской и микрофинансовой деятельности» (зарегистрировано в Министерстве юстиции Республики Казахстан 29 августа 2025 года № 36748);</w:t>
      </w:r>
    </w:p>
    <w:p w:rsidR="009450A0" w:rsidRPr="004427D7" w:rsidRDefault="009450A0" w:rsidP="009450A0">
      <w:pPr>
        <w:pStyle w:val="ab"/>
        <w:widowControl w:val="0"/>
        <w:numPr>
          <w:ilvl w:val="0"/>
          <w:numId w:val="26"/>
        </w:numPr>
        <w:spacing w:after="160"/>
        <w:ind w:left="0" w:firstLine="709"/>
        <w:jc w:val="both"/>
        <w:rPr>
          <w:rFonts w:cs="Times New Roman"/>
          <w:szCs w:val="28"/>
        </w:rPr>
      </w:pPr>
      <w:r w:rsidRPr="004427D7">
        <w:rPr>
          <w:rFonts w:cs="Times New Roman"/>
          <w:szCs w:val="28"/>
        </w:rPr>
        <w:t xml:space="preserve">Пункт 1 Постановления Правления Агентства Республики Казахстан по регулированию и развитию финансового рынка от 7 ноября 2025 года № 70 «О внесении изменения и дополнения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Министерстве юстиции Республики Казахстан 11 ноября 2025 года № 37377). </w:t>
      </w:r>
    </w:p>
    <w:p w:rsidR="009450A0" w:rsidRPr="004427D7" w:rsidRDefault="009450A0" w:rsidP="009450A0">
      <w:pPr>
        <w:widowControl w:val="0"/>
        <w:ind w:firstLine="709"/>
        <w:jc w:val="both"/>
        <w:rPr>
          <w:rFonts w:cs="Times New Roman"/>
          <w:szCs w:val="28"/>
        </w:rPr>
      </w:pPr>
    </w:p>
    <w:p w:rsidR="009450A0" w:rsidRPr="004427D7" w:rsidRDefault="009450A0" w:rsidP="009450A0">
      <w:pPr>
        <w:widowControl w:val="0"/>
        <w:rPr>
          <w:rFonts w:cs="Times New Roman"/>
          <w:szCs w:val="28"/>
        </w:rPr>
      </w:pPr>
    </w:p>
    <w:p w:rsidR="006B10D5" w:rsidRDefault="006B10D5"/>
    <w:sectPr w:rsidR="006B10D5" w:rsidSect="00E31822">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317" w:rsidRDefault="00406317" w:rsidP="009A5C0C">
      <w:r>
        <w:separator/>
      </w:r>
    </w:p>
  </w:endnote>
  <w:endnote w:type="continuationSeparator" w:id="0">
    <w:p w:rsidR="00406317" w:rsidRDefault="00406317" w:rsidP="009A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317" w:rsidRDefault="00406317" w:rsidP="009A5C0C">
      <w:r>
        <w:separator/>
      </w:r>
    </w:p>
  </w:footnote>
  <w:footnote w:type="continuationSeparator" w:id="0">
    <w:p w:rsidR="00406317" w:rsidRDefault="00406317" w:rsidP="009A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D41"/>
    <w:multiLevelType w:val="multilevel"/>
    <w:tmpl w:val="8C12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35E27"/>
    <w:multiLevelType w:val="hybridMultilevel"/>
    <w:tmpl w:val="7FA8B5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40451D"/>
    <w:multiLevelType w:val="multilevel"/>
    <w:tmpl w:val="F5DE0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46F20"/>
    <w:multiLevelType w:val="hybridMultilevel"/>
    <w:tmpl w:val="435ED01A"/>
    <w:lvl w:ilvl="0" w:tplc="93222D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BF33B5"/>
    <w:multiLevelType w:val="multilevel"/>
    <w:tmpl w:val="A64E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F514A"/>
    <w:multiLevelType w:val="hybridMultilevel"/>
    <w:tmpl w:val="99EEC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B5A6F8B"/>
    <w:multiLevelType w:val="multilevel"/>
    <w:tmpl w:val="C652F0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C1082"/>
    <w:multiLevelType w:val="multilevel"/>
    <w:tmpl w:val="593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666"/>
    <w:multiLevelType w:val="multilevel"/>
    <w:tmpl w:val="EEF0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05D19"/>
    <w:multiLevelType w:val="multilevel"/>
    <w:tmpl w:val="3B6AA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B7B96"/>
    <w:multiLevelType w:val="hybridMultilevel"/>
    <w:tmpl w:val="DE18DB0C"/>
    <w:lvl w:ilvl="0" w:tplc="0B96D4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485F0A"/>
    <w:multiLevelType w:val="multilevel"/>
    <w:tmpl w:val="8D46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8C2F9D"/>
    <w:multiLevelType w:val="multilevel"/>
    <w:tmpl w:val="593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A2446"/>
    <w:multiLevelType w:val="hybridMultilevel"/>
    <w:tmpl w:val="160E9448"/>
    <w:lvl w:ilvl="0" w:tplc="F17E1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55C15CF"/>
    <w:multiLevelType w:val="multilevel"/>
    <w:tmpl w:val="9992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B2906"/>
    <w:multiLevelType w:val="multilevel"/>
    <w:tmpl w:val="CFF2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656AD8"/>
    <w:multiLevelType w:val="hybridMultilevel"/>
    <w:tmpl w:val="552E259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52891F22"/>
    <w:multiLevelType w:val="multilevel"/>
    <w:tmpl w:val="593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D2EB8"/>
    <w:multiLevelType w:val="hybridMultilevel"/>
    <w:tmpl w:val="337A543E"/>
    <w:lvl w:ilvl="0" w:tplc="06E041A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9EC7B55"/>
    <w:multiLevelType w:val="multilevel"/>
    <w:tmpl w:val="F9B4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B04CB"/>
    <w:multiLevelType w:val="multilevel"/>
    <w:tmpl w:val="BF04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B2A8A"/>
    <w:multiLevelType w:val="multilevel"/>
    <w:tmpl w:val="58AC3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968B8"/>
    <w:multiLevelType w:val="hybridMultilevel"/>
    <w:tmpl w:val="3F8AF998"/>
    <w:lvl w:ilvl="0" w:tplc="BEC89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D11665E"/>
    <w:multiLevelType w:val="multilevel"/>
    <w:tmpl w:val="14F8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7309D3"/>
    <w:multiLevelType w:val="multilevel"/>
    <w:tmpl w:val="A492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CF01B3"/>
    <w:multiLevelType w:val="multilevel"/>
    <w:tmpl w:val="D1DA3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22"/>
  </w:num>
  <w:num w:numId="4">
    <w:abstractNumId w:val="18"/>
  </w:num>
  <w:num w:numId="5">
    <w:abstractNumId w:val="7"/>
  </w:num>
  <w:num w:numId="6">
    <w:abstractNumId w:val="15"/>
  </w:num>
  <w:num w:numId="7">
    <w:abstractNumId w:val="25"/>
  </w:num>
  <w:num w:numId="8">
    <w:abstractNumId w:val="21"/>
  </w:num>
  <w:num w:numId="9">
    <w:abstractNumId w:val="9"/>
  </w:num>
  <w:num w:numId="10">
    <w:abstractNumId w:val="24"/>
  </w:num>
  <w:num w:numId="11">
    <w:abstractNumId w:val="11"/>
  </w:num>
  <w:num w:numId="12">
    <w:abstractNumId w:val="8"/>
  </w:num>
  <w:num w:numId="13">
    <w:abstractNumId w:val="19"/>
  </w:num>
  <w:num w:numId="14">
    <w:abstractNumId w:val="0"/>
  </w:num>
  <w:num w:numId="15">
    <w:abstractNumId w:val="23"/>
  </w:num>
  <w:num w:numId="16">
    <w:abstractNumId w:val="4"/>
  </w:num>
  <w:num w:numId="17">
    <w:abstractNumId w:val="14"/>
  </w:num>
  <w:num w:numId="18">
    <w:abstractNumId w:val="6"/>
  </w:num>
  <w:num w:numId="19">
    <w:abstractNumId w:val="2"/>
  </w:num>
  <w:num w:numId="20">
    <w:abstractNumId w:val="20"/>
  </w:num>
  <w:num w:numId="21">
    <w:abstractNumId w:val="17"/>
  </w:num>
  <w:num w:numId="22">
    <w:abstractNumId w:val="12"/>
  </w:num>
  <w:num w:numId="23">
    <w:abstractNumId w:val="16"/>
  </w:num>
  <w:num w:numId="24">
    <w:abstractNumId w:val="5"/>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03"/>
    <w:rsid w:val="0000689E"/>
    <w:rsid w:val="00017236"/>
    <w:rsid w:val="00043385"/>
    <w:rsid w:val="00044F59"/>
    <w:rsid w:val="00051FDE"/>
    <w:rsid w:val="00057967"/>
    <w:rsid w:val="00072959"/>
    <w:rsid w:val="000A1946"/>
    <w:rsid w:val="000A718C"/>
    <w:rsid w:val="000B069E"/>
    <w:rsid w:val="000D2895"/>
    <w:rsid w:val="000D3303"/>
    <w:rsid w:val="000F6854"/>
    <w:rsid w:val="00110949"/>
    <w:rsid w:val="001208AA"/>
    <w:rsid w:val="001713DE"/>
    <w:rsid w:val="001774B0"/>
    <w:rsid w:val="001875B6"/>
    <w:rsid w:val="001B3692"/>
    <w:rsid w:val="00207D60"/>
    <w:rsid w:val="00222177"/>
    <w:rsid w:val="00231303"/>
    <w:rsid w:val="00232201"/>
    <w:rsid w:val="002326AE"/>
    <w:rsid w:val="002346C9"/>
    <w:rsid w:val="00250BA3"/>
    <w:rsid w:val="00277723"/>
    <w:rsid w:val="00284F4D"/>
    <w:rsid w:val="00290EBA"/>
    <w:rsid w:val="002C0403"/>
    <w:rsid w:val="002C5E2E"/>
    <w:rsid w:val="00301133"/>
    <w:rsid w:val="00321874"/>
    <w:rsid w:val="00333E28"/>
    <w:rsid w:val="00335FAB"/>
    <w:rsid w:val="0034258A"/>
    <w:rsid w:val="00343270"/>
    <w:rsid w:val="00343B09"/>
    <w:rsid w:val="00351C68"/>
    <w:rsid w:val="00361CB0"/>
    <w:rsid w:val="0036798E"/>
    <w:rsid w:val="0039366A"/>
    <w:rsid w:val="00393AC4"/>
    <w:rsid w:val="003C2041"/>
    <w:rsid w:val="003C4475"/>
    <w:rsid w:val="003F002F"/>
    <w:rsid w:val="00406317"/>
    <w:rsid w:val="00420C81"/>
    <w:rsid w:val="004448C9"/>
    <w:rsid w:val="00447EB6"/>
    <w:rsid w:val="00453F9A"/>
    <w:rsid w:val="004728B8"/>
    <w:rsid w:val="0049127E"/>
    <w:rsid w:val="004A5F61"/>
    <w:rsid w:val="004B6147"/>
    <w:rsid w:val="00517B6E"/>
    <w:rsid w:val="00541719"/>
    <w:rsid w:val="0055491F"/>
    <w:rsid w:val="00562758"/>
    <w:rsid w:val="00570032"/>
    <w:rsid w:val="005C609C"/>
    <w:rsid w:val="005C690C"/>
    <w:rsid w:val="005C7484"/>
    <w:rsid w:val="005E61B9"/>
    <w:rsid w:val="005F7685"/>
    <w:rsid w:val="00636365"/>
    <w:rsid w:val="00641026"/>
    <w:rsid w:val="006508A6"/>
    <w:rsid w:val="00652615"/>
    <w:rsid w:val="006821E4"/>
    <w:rsid w:val="006B10D5"/>
    <w:rsid w:val="006C51ED"/>
    <w:rsid w:val="006D15A1"/>
    <w:rsid w:val="006D1EA3"/>
    <w:rsid w:val="006D74AA"/>
    <w:rsid w:val="0072134E"/>
    <w:rsid w:val="00725AAE"/>
    <w:rsid w:val="00790E0A"/>
    <w:rsid w:val="007C0706"/>
    <w:rsid w:val="007C1B67"/>
    <w:rsid w:val="007D0C99"/>
    <w:rsid w:val="007F51F3"/>
    <w:rsid w:val="00810C6F"/>
    <w:rsid w:val="008339D2"/>
    <w:rsid w:val="00886E26"/>
    <w:rsid w:val="0088705B"/>
    <w:rsid w:val="00893938"/>
    <w:rsid w:val="00897403"/>
    <w:rsid w:val="008D0E61"/>
    <w:rsid w:val="008F347F"/>
    <w:rsid w:val="008F4FAC"/>
    <w:rsid w:val="009371CE"/>
    <w:rsid w:val="009450A0"/>
    <w:rsid w:val="00951C2C"/>
    <w:rsid w:val="009527BE"/>
    <w:rsid w:val="00953C59"/>
    <w:rsid w:val="0096305E"/>
    <w:rsid w:val="00967D98"/>
    <w:rsid w:val="0097418D"/>
    <w:rsid w:val="00976BF4"/>
    <w:rsid w:val="009777AC"/>
    <w:rsid w:val="009832BC"/>
    <w:rsid w:val="00986C48"/>
    <w:rsid w:val="00990CD3"/>
    <w:rsid w:val="009A5C0C"/>
    <w:rsid w:val="009F5CF5"/>
    <w:rsid w:val="00A15876"/>
    <w:rsid w:val="00A167D2"/>
    <w:rsid w:val="00A20772"/>
    <w:rsid w:val="00A3199D"/>
    <w:rsid w:val="00A40752"/>
    <w:rsid w:val="00A40D76"/>
    <w:rsid w:val="00A439C0"/>
    <w:rsid w:val="00A7171A"/>
    <w:rsid w:val="00A750FF"/>
    <w:rsid w:val="00A90ED2"/>
    <w:rsid w:val="00A94B95"/>
    <w:rsid w:val="00AA2455"/>
    <w:rsid w:val="00AB5387"/>
    <w:rsid w:val="00AC323E"/>
    <w:rsid w:val="00AC39D5"/>
    <w:rsid w:val="00AF74E9"/>
    <w:rsid w:val="00B01547"/>
    <w:rsid w:val="00B12035"/>
    <w:rsid w:val="00B15C20"/>
    <w:rsid w:val="00B2384F"/>
    <w:rsid w:val="00B347C5"/>
    <w:rsid w:val="00B40168"/>
    <w:rsid w:val="00B44E39"/>
    <w:rsid w:val="00B72D49"/>
    <w:rsid w:val="00B742A2"/>
    <w:rsid w:val="00B82ED2"/>
    <w:rsid w:val="00BE4124"/>
    <w:rsid w:val="00BF1660"/>
    <w:rsid w:val="00BF21B1"/>
    <w:rsid w:val="00C033D8"/>
    <w:rsid w:val="00C04C50"/>
    <w:rsid w:val="00C10D9C"/>
    <w:rsid w:val="00C30B90"/>
    <w:rsid w:val="00C366E6"/>
    <w:rsid w:val="00CE48A3"/>
    <w:rsid w:val="00CE5D4D"/>
    <w:rsid w:val="00D1400A"/>
    <w:rsid w:val="00D142A7"/>
    <w:rsid w:val="00D22930"/>
    <w:rsid w:val="00D40399"/>
    <w:rsid w:val="00D4470A"/>
    <w:rsid w:val="00D4549C"/>
    <w:rsid w:val="00D50CC0"/>
    <w:rsid w:val="00D727C8"/>
    <w:rsid w:val="00D74E2E"/>
    <w:rsid w:val="00D924E5"/>
    <w:rsid w:val="00DB78FA"/>
    <w:rsid w:val="00DD7AC1"/>
    <w:rsid w:val="00DF371B"/>
    <w:rsid w:val="00DF7BE6"/>
    <w:rsid w:val="00E24463"/>
    <w:rsid w:val="00E31822"/>
    <w:rsid w:val="00E47B19"/>
    <w:rsid w:val="00E502B8"/>
    <w:rsid w:val="00E51BB8"/>
    <w:rsid w:val="00E527D0"/>
    <w:rsid w:val="00E54257"/>
    <w:rsid w:val="00E55B67"/>
    <w:rsid w:val="00E62B1D"/>
    <w:rsid w:val="00E7304A"/>
    <w:rsid w:val="00E8148A"/>
    <w:rsid w:val="00E84DCE"/>
    <w:rsid w:val="00EA25B0"/>
    <w:rsid w:val="00EB5D22"/>
    <w:rsid w:val="00EF0330"/>
    <w:rsid w:val="00F11F5B"/>
    <w:rsid w:val="00F2121A"/>
    <w:rsid w:val="00F522DE"/>
    <w:rsid w:val="00F64BCA"/>
    <w:rsid w:val="00F746D0"/>
    <w:rsid w:val="00F914FB"/>
    <w:rsid w:val="00FB16CD"/>
    <w:rsid w:val="00FB70C8"/>
    <w:rsid w:val="00FC03BE"/>
    <w:rsid w:val="00FE36AD"/>
    <w:rsid w:val="00FE38FC"/>
    <w:rsid w:val="00FE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11B42-9117-4EE6-9F39-B3834DC0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93A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31822"/>
    <w:pPr>
      <w:keepNext/>
      <w:keepLines/>
      <w:spacing w:before="200" w:after="200" w:line="276" w:lineRule="auto"/>
      <w:outlineLvl w:val="1"/>
    </w:pPr>
    <w:rPr>
      <w:rFonts w:eastAsia="Times New Roman" w:cs="Times New Roman"/>
      <w:sz w:val="22"/>
      <w:lang w:val="en-US"/>
    </w:rPr>
  </w:style>
  <w:style w:type="paragraph" w:styleId="3">
    <w:name w:val="heading 3"/>
    <w:basedOn w:val="a"/>
    <w:link w:val="30"/>
    <w:uiPriority w:val="9"/>
    <w:qFormat/>
    <w:rsid w:val="00B44E39"/>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unhideWhenUsed/>
    <w:qFormat/>
    <w:rsid w:val="00E31822"/>
    <w:pPr>
      <w:keepNext/>
      <w:keepLines/>
      <w:spacing w:before="200" w:after="200" w:line="276" w:lineRule="auto"/>
      <w:outlineLvl w:val="3"/>
    </w:pPr>
    <w:rPr>
      <w:rFonts w:eastAsia="Times New Roman" w:cs="Times New Roman"/>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C0403"/>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2C0403"/>
    <w:rPr>
      <w:color w:val="0000FF"/>
      <w:u w:val="single"/>
    </w:rPr>
  </w:style>
  <w:style w:type="character" w:customStyle="1" w:styleId="note">
    <w:name w:val="note"/>
    <w:basedOn w:val="a0"/>
    <w:rsid w:val="002C0403"/>
  </w:style>
  <w:style w:type="paragraph" w:styleId="a5">
    <w:name w:val="header"/>
    <w:basedOn w:val="a"/>
    <w:link w:val="a6"/>
    <w:uiPriority w:val="99"/>
    <w:qFormat/>
    <w:rsid w:val="000B069E"/>
    <w:pPr>
      <w:tabs>
        <w:tab w:val="center" w:pos="4677"/>
        <w:tab w:val="right" w:pos="9355"/>
      </w:tabs>
      <w:suppressAutoHyphens/>
    </w:pPr>
    <w:rPr>
      <w:rFonts w:eastAsia="Times New Roman" w:cs="Times New Roman"/>
      <w:sz w:val="24"/>
      <w:szCs w:val="24"/>
      <w:lang w:eastAsia="ar-SA"/>
    </w:rPr>
  </w:style>
  <w:style w:type="character" w:customStyle="1" w:styleId="a6">
    <w:name w:val="Верхний колонтитул Знак"/>
    <w:basedOn w:val="a0"/>
    <w:link w:val="a5"/>
    <w:uiPriority w:val="99"/>
    <w:rsid w:val="000B069E"/>
    <w:rPr>
      <w:rFonts w:eastAsia="Times New Roman" w:cs="Times New Roman"/>
      <w:sz w:val="24"/>
      <w:szCs w:val="24"/>
      <w:lang w:eastAsia="ar-SA"/>
    </w:rPr>
  </w:style>
  <w:style w:type="paragraph" w:styleId="a7">
    <w:name w:val="Balloon Text"/>
    <w:basedOn w:val="a"/>
    <w:link w:val="a8"/>
    <w:uiPriority w:val="99"/>
    <w:semiHidden/>
    <w:unhideWhenUsed/>
    <w:rsid w:val="00D22930"/>
    <w:rPr>
      <w:rFonts w:ascii="Segoe UI" w:hAnsi="Segoe UI" w:cs="Segoe UI"/>
      <w:sz w:val="18"/>
      <w:szCs w:val="18"/>
    </w:rPr>
  </w:style>
  <w:style w:type="character" w:customStyle="1" w:styleId="a8">
    <w:name w:val="Текст выноски Знак"/>
    <w:basedOn w:val="a0"/>
    <w:link w:val="a7"/>
    <w:uiPriority w:val="99"/>
    <w:semiHidden/>
    <w:rsid w:val="00D22930"/>
    <w:rPr>
      <w:rFonts w:ascii="Segoe UI" w:hAnsi="Segoe UI" w:cs="Segoe UI"/>
      <w:sz w:val="18"/>
      <w:szCs w:val="18"/>
    </w:rPr>
  </w:style>
  <w:style w:type="paragraph" w:styleId="a9">
    <w:name w:val="footer"/>
    <w:basedOn w:val="a"/>
    <w:link w:val="aa"/>
    <w:uiPriority w:val="99"/>
    <w:unhideWhenUsed/>
    <w:rsid w:val="009A5C0C"/>
    <w:pPr>
      <w:tabs>
        <w:tab w:val="center" w:pos="4677"/>
        <w:tab w:val="right" w:pos="9355"/>
      </w:tabs>
    </w:pPr>
  </w:style>
  <w:style w:type="character" w:customStyle="1" w:styleId="aa">
    <w:name w:val="Нижний колонтитул Знак"/>
    <w:basedOn w:val="a0"/>
    <w:link w:val="a9"/>
    <w:uiPriority w:val="99"/>
    <w:rsid w:val="009A5C0C"/>
  </w:style>
  <w:style w:type="paragraph" w:styleId="ab">
    <w:name w:val="List Paragraph"/>
    <w:basedOn w:val="a"/>
    <w:uiPriority w:val="34"/>
    <w:qFormat/>
    <w:rsid w:val="005C690C"/>
    <w:pPr>
      <w:ind w:left="720"/>
      <w:contextualSpacing/>
    </w:pPr>
  </w:style>
  <w:style w:type="character" w:customStyle="1" w:styleId="30">
    <w:name w:val="Заголовок 3 Знак"/>
    <w:basedOn w:val="a0"/>
    <w:link w:val="3"/>
    <w:uiPriority w:val="9"/>
    <w:rsid w:val="00B44E39"/>
    <w:rPr>
      <w:rFonts w:eastAsia="Times New Roman" w:cs="Times New Roman"/>
      <w:b/>
      <w:bCs/>
      <w:sz w:val="27"/>
      <w:szCs w:val="27"/>
      <w:lang w:eastAsia="ru-RU"/>
    </w:rPr>
  </w:style>
  <w:style w:type="character" w:styleId="ac">
    <w:name w:val="Unresolved Mention"/>
    <w:basedOn w:val="a0"/>
    <w:uiPriority w:val="99"/>
    <w:semiHidden/>
    <w:unhideWhenUsed/>
    <w:rsid w:val="00333E28"/>
    <w:rPr>
      <w:color w:val="605E5C"/>
      <w:shd w:val="clear" w:color="auto" w:fill="E1DFDD"/>
    </w:rPr>
  </w:style>
  <w:style w:type="character" w:customStyle="1" w:styleId="10">
    <w:name w:val="Заголовок 1 Знак"/>
    <w:basedOn w:val="a0"/>
    <w:link w:val="1"/>
    <w:uiPriority w:val="9"/>
    <w:rsid w:val="00393AC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E31822"/>
    <w:rPr>
      <w:rFonts w:eastAsia="Times New Roman" w:cs="Times New Roman"/>
      <w:sz w:val="22"/>
      <w:lang w:val="en-US"/>
    </w:rPr>
  </w:style>
  <w:style w:type="character" w:customStyle="1" w:styleId="40">
    <w:name w:val="Заголовок 4 Знак"/>
    <w:basedOn w:val="a0"/>
    <w:link w:val="4"/>
    <w:uiPriority w:val="9"/>
    <w:rsid w:val="00E31822"/>
    <w:rPr>
      <w:rFonts w:eastAsia="Times New Roman" w:cs="Times New Roman"/>
      <w:sz w:val="22"/>
      <w:lang w:val="en-US"/>
    </w:rPr>
  </w:style>
  <w:style w:type="numbering" w:customStyle="1" w:styleId="11">
    <w:name w:val="Нет списка1"/>
    <w:next w:val="a2"/>
    <w:uiPriority w:val="99"/>
    <w:semiHidden/>
    <w:unhideWhenUsed/>
    <w:rsid w:val="00E31822"/>
  </w:style>
  <w:style w:type="paragraph" w:styleId="ad">
    <w:name w:val="Normal Indent"/>
    <w:basedOn w:val="a"/>
    <w:uiPriority w:val="99"/>
    <w:unhideWhenUsed/>
    <w:rsid w:val="00E31822"/>
    <w:pPr>
      <w:spacing w:after="200" w:line="276" w:lineRule="auto"/>
      <w:ind w:left="720"/>
    </w:pPr>
    <w:rPr>
      <w:rFonts w:eastAsia="Times New Roman" w:cs="Times New Roman"/>
      <w:sz w:val="22"/>
      <w:lang w:val="en-US"/>
    </w:rPr>
  </w:style>
  <w:style w:type="paragraph" w:styleId="ae">
    <w:name w:val="Subtitle"/>
    <w:basedOn w:val="a"/>
    <w:next w:val="a"/>
    <w:link w:val="af"/>
    <w:uiPriority w:val="11"/>
    <w:qFormat/>
    <w:rsid w:val="00E31822"/>
    <w:pPr>
      <w:numPr>
        <w:ilvl w:val="1"/>
      </w:numPr>
      <w:spacing w:after="200" w:line="276" w:lineRule="auto"/>
      <w:ind w:left="86"/>
    </w:pPr>
    <w:rPr>
      <w:rFonts w:eastAsia="Times New Roman" w:cs="Times New Roman"/>
      <w:sz w:val="22"/>
      <w:lang w:val="en-US"/>
    </w:rPr>
  </w:style>
  <w:style w:type="character" w:customStyle="1" w:styleId="af">
    <w:name w:val="Подзаголовок Знак"/>
    <w:basedOn w:val="a0"/>
    <w:link w:val="ae"/>
    <w:uiPriority w:val="11"/>
    <w:rsid w:val="00E31822"/>
    <w:rPr>
      <w:rFonts w:eastAsia="Times New Roman" w:cs="Times New Roman"/>
      <w:sz w:val="22"/>
      <w:lang w:val="en-US"/>
    </w:rPr>
  </w:style>
  <w:style w:type="paragraph" w:styleId="af0">
    <w:name w:val="Title"/>
    <w:basedOn w:val="a"/>
    <w:next w:val="a"/>
    <w:link w:val="af1"/>
    <w:uiPriority w:val="10"/>
    <w:qFormat/>
    <w:rsid w:val="00E31822"/>
    <w:pPr>
      <w:pBdr>
        <w:bottom w:val="single" w:sz="8" w:space="4" w:color="4472C4" w:themeColor="accent1"/>
      </w:pBdr>
      <w:spacing w:after="300" w:line="276" w:lineRule="auto"/>
      <w:contextualSpacing/>
    </w:pPr>
    <w:rPr>
      <w:rFonts w:eastAsia="Times New Roman" w:cs="Times New Roman"/>
      <w:sz w:val="22"/>
      <w:lang w:val="en-US"/>
    </w:rPr>
  </w:style>
  <w:style w:type="character" w:customStyle="1" w:styleId="af1">
    <w:name w:val="Заголовок Знак"/>
    <w:basedOn w:val="a0"/>
    <w:link w:val="af0"/>
    <w:uiPriority w:val="10"/>
    <w:rsid w:val="00E31822"/>
    <w:rPr>
      <w:rFonts w:eastAsia="Times New Roman" w:cs="Times New Roman"/>
      <w:sz w:val="22"/>
      <w:lang w:val="en-US"/>
    </w:rPr>
  </w:style>
  <w:style w:type="character" w:styleId="af2">
    <w:name w:val="Emphasis"/>
    <w:basedOn w:val="a0"/>
    <w:uiPriority w:val="20"/>
    <w:qFormat/>
    <w:rsid w:val="00E31822"/>
    <w:rPr>
      <w:rFonts w:ascii="Times New Roman" w:eastAsia="Times New Roman" w:hAnsi="Times New Roman" w:cs="Times New Roman"/>
    </w:rPr>
  </w:style>
  <w:style w:type="table" w:styleId="af3">
    <w:name w:val="Table Grid"/>
    <w:basedOn w:val="a1"/>
    <w:uiPriority w:val="59"/>
    <w:rsid w:val="00E31822"/>
    <w:rPr>
      <w:rFonts w:eastAsia="Times New Roman" w:cs="Times New Roman"/>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aption"/>
    <w:basedOn w:val="a"/>
    <w:next w:val="a"/>
    <w:uiPriority w:val="35"/>
    <w:semiHidden/>
    <w:unhideWhenUsed/>
    <w:qFormat/>
    <w:rsid w:val="00E31822"/>
    <w:pPr>
      <w:spacing w:after="200"/>
    </w:pPr>
    <w:rPr>
      <w:rFonts w:eastAsia="Times New Roman" w:cs="Times New Roman"/>
      <w:sz w:val="22"/>
      <w:lang w:val="en-US"/>
    </w:rPr>
  </w:style>
  <w:style w:type="paragraph" w:customStyle="1" w:styleId="disclaimer">
    <w:name w:val="disclaimer"/>
    <w:basedOn w:val="a"/>
    <w:rsid w:val="00E31822"/>
    <w:pPr>
      <w:spacing w:after="200" w:line="276" w:lineRule="auto"/>
      <w:jc w:val="center"/>
    </w:pPr>
    <w:rPr>
      <w:rFonts w:eastAsia="Times New Roman" w:cs="Times New Roman"/>
      <w:sz w:val="18"/>
      <w:szCs w:val="18"/>
      <w:lang w:val="en-US"/>
    </w:rPr>
  </w:style>
  <w:style w:type="paragraph" w:customStyle="1" w:styleId="DocDefaults">
    <w:name w:val="DocDefaults"/>
    <w:rsid w:val="00E31822"/>
    <w:pPr>
      <w:spacing w:after="200" w:line="276" w:lineRule="auto"/>
    </w:pPr>
    <w:rPr>
      <w:rFonts w:asciiTheme="minorHAnsi" w:hAnsiTheme="minorHAnsi"/>
      <w:sz w:val="22"/>
      <w:lang w:val="en-US"/>
    </w:rPr>
  </w:style>
  <w:style w:type="table" w:customStyle="1" w:styleId="12">
    <w:name w:val="Сетка таблицы1"/>
    <w:basedOn w:val="a1"/>
    <w:next w:val="af3"/>
    <w:uiPriority w:val="39"/>
    <w:rsid w:val="00E3182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E31822"/>
  </w:style>
  <w:style w:type="paragraph" w:customStyle="1" w:styleId="pj">
    <w:name w:val="pj"/>
    <w:basedOn w:val="a"/>
    <w:qFormat/>
    <w:rsid w:val="00E31822"/>
    <w:pPr>
      <w:ind w:firstLine="400"/>
      <w:jc w:val="both"/>
    </w:pPr>
    <w:rPr>
      <w:rFonts w:eastAsiaTheme="minorEastAsia"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043">
      <w:bodyDiv w:val="1"/>
      <w:marLeft w:val="0"/>
      <w:marRight w:val="0"/>
      <w:marTop w:val="0"/>
      <w:marBottom w:val="0"/>
      <w:divBdr>
        <w:top w:val="none" w:sz="0" w:space="0" w:color="auto"/>
        <w:left w:val="none" w:sz="0" w:space="0" w:color="auto"/>
        <w:bottom w:val="none" w:sz="0" w:space="0" w:color="auto"/>
        <w:right w:val="none" w:sz="0" w:space="0" w:color="auto"/>
      </w:divBdr>
    </w:div>
    <w:div w:id="101652251">
      <w:bodyDiv w:val="1"/>
      <w:marLeft w:val="0"/>
      <w:marRight w:val="0"/>
      <w:marTop w:val="0"/>
      <w:marBottom w:val="0"/>
      <w:divBdr>
        <w:top w:val="none" w:sz="0" w:space="0" w:color="auto"/>
        <w:left w:val="none" w:sz="0" w:space="0" w:color="auto"/>
        <w:bottom w:val="none" w:sz="0" w:space="0" w:color="auto"/>
        <w:right w:val="none" w:sz="0" w:space="0" w:color="auto"/>
      </w:divBdr>
    </w:div>
    <w:div w:id="197815429">
      <w:bodyDiv w:val="1"/>
      <w:marLeft w:val="0"/>
      <w:marRight w:val="0"/>
      <w:marTop w:val="0"/>
      <w:marBottom w:val="0"/>
      <w:divBdr>
        <w:top w:val="none" w:sz="0" w:space="0" w:color="auto"/>
        <w:left w:val="none" w:sz="0" w:space="0" w:color="auto"/>
        <w:bottom w:val="none" w:sz="0" w:space="0" w:color="auto"/>
        <w:right w:val="none" w:sz="0" w:space="0" w:color="auto"/>
      </w:divBdr>
    </w:div>
    <w:div w:id="230653206">
      <w:bodyDiv w:val="1"/>
      <w:marLeft w:val="0"/>
      <w:marRight w:val="0"/>
      <w:marTop w:val="0"/>
      <w:marBottom w:val="0"/>
      <w:divBdr>
        <w:top w:val="none" w:sz="0" w:space="0" w:color="auto"/>
        <w:left w:val="none" w:sz="0" w:space="0" w:color="auto"/>
        <w:bottom w:val="none" w:sz="0" w:space="0" w:color="auto"/>
        <w:right w:val="none" w:sz="0" w:space="0" w:color="auto"/>
      </w:divBdr>
    </w:div>
    <w:div w:id="427315446">
      <w:bodyDiv w:val="1"/>
      <w:marLeft w:val="0"/>
      <w:marRight w:val="0"/>
      <w:marTop w:val="0"/>
      <w:marBottom w:val="0"/>
      <w:divBdr>
        <w:top w:val="none" w:sz="0" w:space="0" w:color="auto"/>
        <w:left w:val="none" w:sz="0" w:space="0" w:color="auto"/>
        <w:bottom w:val="none" w:sz="0" w:space="0" w:color="auto"/>
        <w:right w:val="none" w:sz="0" w:space="0" w:color="auto"/>
      </w:divBdr>
    </w:div>
    <w:div w:id="591663874">
      <w:bodyDiv w:val="1"/>
      <w:marLeft w:val="0"/>
      <w:marRight w:val="0"/>
      <w:marTop w:val="0"/>
      <w:marBottom w:val="0"/>
      <w:divBdr>
        <w:top w:val="none" w:sz="0" w:space="0" w:color="auto"/>
        <w:left w:val="none" w:sz="0" w:space="0" w:color="auto"/>
        <w:bottom w:val="none" w:sz="0" w:space="0" w:color="auto"/>
        <w:right w:val="none" w:sz="0" w:space="0" w:color="auto"/>
      </w:divBdr>
    </w:div>
    <w:div w:id="888229466">
      <w:bodyDiv w:val="1"/>
      <w:marLeft w:val="0"/>
      <w:marRight w:val="0"/>
      <w:marTop w:val="0"/>
      <w:marBottom w:val="0"/>
      <w:divBdr>
        <w:top w:val="none" w:sz="0" w:space="0" w:color="auto"/>
        <w:left w:val="none" w:sz="0" w:space="0" w:color="auto"/>
        <w:bottom w:val="none" w:sz="0" w:space="0" w:color="auto"/>
        <w:right w:val="none" w:sz="0" w:space="0" w:color="auto"/>
      </w:divBdr>
    </w:div>
    <w:div w:id="944727383">
      <w:bodyDiv w:val="1"/>
      <w:marLeft w:val="0"/>
      <w:marRight w:val="0"/>
      <w:marTop w:val="0"/>
      <w:marBottom w:val="0"/>
      <w:divBdr>
        <w:top w:val="none" w:sz="0" w:space="0" w:color="auto"/>
        <w:left w:val="none" w:sz="0" w:space="0" w:color="auto"/>
        <w:bottom w:val="none" w:sz="0" w:space="0" w:color="auto"/>
        <w:right w:val="none" w:sz="0" w:space="0" w:color="auto"/>
      </w:divBdr>
    </w:div>
    <w:div w:id="1186600359">
      <w:bodyDiv w:val="1"/>
      <w:marLeft w:val="0"/>
      <w:marRight w:val="0"/>
      <w:marTop w:val="0"/>
      <w:marBottom w:val="0"/>
      <w:divBdr>
        <w:top w:val="none" w:sz="0" w:space="0" w:color="auto"/>
        <w:left w:val="none" w:sz="0" w:space="0" w:color="auto"/>
        <w:bottom w:val="none" w:sz="0" w:space="0" w:color="auto"/>
        <w:right w:val="none" w:sz="0" w:space="0" w:color="auto"/>
      </w:divBdr>
    </w:div>
    <w:div w:id="20297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3E9E-D8DF-4170-95F8-E0229D15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209</Pages>
  <Words>66510</Words>
  <Characters>379111</Characters>
  <Application>Microsoft Office Word</Application>
  <DocSecurity>0</DocSecurity>
  <Lines>3159</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444732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 Мелис</dc:creator>
  <cp:keywords/>
  <dc:description/>
  <cp:lastModifiedBy>Аңсар Сайлаубек</cp:lastModifiedBy>
  <cp:revision>8</cp:revision>
  <cp:lastPrinted>2026-01-15T10:20:00Z</cp:lastPrinted>
  <dcterms:created xsi:type="dcterms:W3CDTF">2026-01-22T06:23:00Z</dcterms:created>
  <dcterms:modified xsi:type="dcterms:W3CDTF">2026-01-27T15:12:00Z</dcterms:modified>
</cp:coreProperties>
</file>