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2A8" w:rsidRPr="00A5765B" w:rsidRDefault="00D022A8" w:rsidP="00D022A8">
      <w:pPr>
        <w:spacing w:after="0" w:line="240" w:lineRule="auto"/>
      </w:pPr>
    </w:p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3934"/>
        <w:gridCol w:w="2125"/>
        <w:gridCol w:w="4261"/>
      </w:tblGrid>
      <w:tr w:rsidR="00D022A8" w:rsidRPr="00A5765B" w:rsidTr="001D2217">
        <w:trPr>
          <w:trHeight w:val="1348"/>
        </w:trPr>
        <w:tc>
          <w:tcPr>
            <w:tcW w:w="3936" w:type="dxa"/>
          </w:tcPr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A5765B">
              <w:rPr>
                <w:b/>
                <w:bCs/>
                <w:lang w:val="kk-KZ"/>
              </w:rPr>
              <w:t>«ҚАЗАҚСТАН РЕСПУБЛИКАСЫНЫҢ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A5765B">
              <w:rPr>
                <w:b/>
                <w:bCs/>
                <w:lang w:val="kk-KZ"/>
              </w:rPr>
              <w:t>ҚАРЖЫ НАРЫҒЫН РЕТТЕУ ЖӘНЕ ДАМЫТУ АГЕНТТІГІ»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kk-KZ"/>
              </w:rPr>
            </w:pP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kk-KZ"/>
              </w:rPr>
            </w:pPr>
            <w:r w:rsidRPr="00A5765B">
              <w:rPr>
                <w:bCs/>
              </w:rPr>
              <w:t>РЕСПУБЛИКАЛЫҚ МЕМЛЕКЕТТІК МЕКЕМЕСІ</w:t>
            </w:r>
          </w:p>
        </w:tc>
        <w:tc>
          <w:tcPr>
            <w:tcW w:w="2126" w:type="dxa"/>
            <w:hideMark/>
          </w:tcPr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r w:rsidRPr="00A5765B">
              <w:rPr>
                <w:noProof/>
              </w:rPr>
              <w:drawing>
                <wp:inline distT="0" distB="0" distL="0" distR="0" wp14:anchorId="3315D031" wp14:editId="66E0ABE9">
                  <wp:extent cx="9715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</w:tcPr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kk-KZ"/>
              </w:rPr>
            </w:pPr>
            <w:r w:rsidRPr="00A5765B">
              <w:rPr>
                <w:bCs/>
                <w:lang w:val="kk-KZ"/>
              </w:rPr>
              <w:t>РЕСПУБЛИКАНСКОЕ ГОСУДАРСТВЕННОЕ УЧРЕЖДЕНИЕ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A5765B">
              <w:rPr>
                <w:b/>
                <w:bCs/>
                <w:lang w:val="kk-KZ"/>
              </w:rPr>
              <w:t>«АГЕНТСТВО РЕСПУБЛИКИ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A5765B">
              <w:rPr>
                <w:b/>
                <w:bCs/>
                <w:lang w:val="kk-KZ"/>
              </w:rPr>
              <w:t>КАЗАХСТАН ПО РЕГУЛИРОВАНИЮ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kk-KZ"/>
              </w:rPr>
            </w:pPr>
            <w:r w:rsidRPr="00A5765B">
              <w:rPr>
                <w:b/>
                <w:bCs/>
                <w:lang w:val="kk-KZ"/>
              </w:rPr>
              <w:t>И РАЗВИТИЮ ФИНАНСОВОГО РЫНКА»</w:t>
            </w:r>
          </w:p>
        </w:tc>
      </w:tr>
      <w:tr w:rsidR="00D022A8" w:rsidRPr="00A5765B" w:rsidTr="001D2217">
        <w:trPr>
          <w:trHeight w:val="591"/>
        </w:trPr>
        <w:tc>
          <w:tcPr>
            <w:tcW w:w="3936" w:type="dxa"/>
            <w:hideMark/>
          </w:tcPr>
          <w:p w:rsidR="00D022A8" w:rsidRPr="00A5765B" w:rsidRDefault="00D022A8" w:rsidP="001D22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b/>
                <w:bCs/>
                <w:lang w:val="ru-RU"/>
              </w:rPr>
            </w:pPr>
            <w:r w:rsidRPr="00A5765B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2FE7C1" wp14:editId="4CDAB659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-1905</wp:posOffset>
                      </wp:positionV>
                      <wp:extent cx="6411595" cy="0"/>
                      <wp:effectExtent l="0" t="0" r="0" b="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68B39" id="Прямая соединительная линия 2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-.15pt" to="50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" strokecolor="windowText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:rsidR="00D022A8" w:rsidRPr="00A5765B" w:rsidRDefault="00D022A8" w:rsidP="001D22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b/>
                <w:bCs/>
              </w:rPr>
            </w:pPr>
            <w:r w:rsidRPr="00A5765B">
              <w:rPr>
                <w:b/>
                <w:bCs/>
              </w:rPr>
              <w:t>БАСҚАРМАСЫНЫҢ</w:t>
            </w:r>
          </w:p>
          <w:p w:rsidR="00D022A8" w:rsidRPr="00A5765B" w:rsidRDefault="00D022A8" w:rsidP="001D22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b/>
                <w:bCs/>
              </w:rPr>
            </w:pPr>
            <w:r w:rsidRPr="00A5765B">
              <w:rPr>
                <w:b/>
                <w:bCs/>
              </w:rPr>
              <w:t>ҚАУЛЫСЫ</w:t>
            </w:r>
          </w:p>
        </w:tc>
        <w:tc>
          <w:tcPr>
            <w:tcW w:w="2126" w:type="dxa"/>
          </w:tcPr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4263" w:type="dxa"/>
          </w:tcPr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ru-RU"/>
              </w:rPr>
            </w:pP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A5765B">
              <w:rPr>
                <w:b/>
                <w:bCs/>
              </w:rPr>
              <w:t xml:space="preserve">ПОСТАНОВЛЕНИЕ </w:t>
            </w:r>
          </w:p>
          <w:p w:rsidR="00D022A8" w:rsidRPr="00A5765B" w:rsidRDefault="00D022A8" w:rsidP="001D22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kk-KZ"/>
              </w:rPr>
            </w:pPr>
            <w:r w:rsidRPr="00A5765B">
              <w:rPr>
                <w:b/>
                <w:bCs/>
              </w:rPr>
              <w:t>ПРАВЛЕНИЯ</w:t>
            </w:r>
          </w:p>
        </w:tc>
      </w:tr>
    </w:tbl>
    <w:p w:rsidR="00D022A8" w:rsidRPr="00A5765B" w:rsidRDefault="00D022A8" w:rsidP="00D022A8">
      <w:pPr>
        <w:tabs>
          <w:tab w:val="center" w:pos="4677"/>
          <w:tab w:val="right" w:pos="9355"/>
        </w:tabs>
        <w:suppressAutoHyphens/>
        <w:spacing w:after="0" w:line="240" w:lineRule="auto"/>
        <w:rPr>
          <w:sz w:val="28"/>
          <w:szCs w:val="28"/>
          <w:lang w:val="kk-KZ" w:eastAsia="ar-SA"/>
        </w:rPr>
      </w:pPr>
    </w:p>
    <w:p w:rsidR="00D022A8" w:rsidRPr="00A5765B" w:rsidRDefault="00D022A8" w:rsidP="00D022A8">
      <w:pPr>
        <w:tabs>
          <w:tab w:val="center" w:pos="4677"/>
          <w:tab w:val="right" w:pos="9355"/>
        </w:tabs>
        <w:suppressAutoHyphens/>
        <w:spacing w:after="0" w:line="240" w:lineRule="auto"/>
        <w:rPr>
          <w:szCs w:val="28"/>
          <w:lang w:val="ru-RU" w:eastAsia="ar-SA"/>
        </w:rPr>
      </w:pPr>
      <w:r w:rsidRPr="00A5765B">
        <w:rPr>
          <w:b/>
          <w:bCs/>
          <w:szCs w:val="28"/>
        </w:rPr>
        <w:t xml:space="preserve">                        №                                                                                                </w:t>
      </w:r>
      <w:proofErr w:type="spellStart"/>
      <w:r w:rsidRPr="00A5765B">
        <w:rPr>
          <w:b/>
          <w:bCs/>
          <w:szCs w:val="28"/>
        </w:rPr>
        <w:t>от</w:t>
      </w:r>
      <w:proofErr w:type="spellEnd"/>
      <w:r w:rsidRPr="00A5765B">
        <w:rPr>
          <w:b/>
          <w:bCs/>
          <w:szCs w:val="28"/>
        </w:rPr>
        <w:t xml:space="preserve"> «__» _________ 20</w:t>
      </w:r>
      <w:r w:rsidRPr="00A5765B">
        <w:rPr>
          <w:b/>
          <w:szCs w:val="28"/>
          <w:lang w:val="kk-KZ" w:eastAsia="ar-SA"/>
        </w:rPr>
        <w:t>2</w:t>
      </w:r>
      <w:r w:rsidR="0096172D">
        <w:rPr>
          <w:b/>
          <w:szCs w:val="28"/>
          <w:lang w:val="kk-KZ" w:eastAsia="ar-SA"/>
        </w:rPr>
        <w:t>6</w:t>
      </w:r>
      <w:r w:rsidRPr="00A5765B">
        <w:rPr>
          <w:szCs w:val="28"/>
          <w:lang w:val="kk-KZ" w:eastAsia="ar-SA"/>
        </w:rPr>
        <w:t xml:space="preserve"> </w:t>
      </w:r>
      <w:proofErr w:type="spellStart"/>
      <w:r w:rsidRPr="00A5765B">
        <w:rPr>
          <w:b/>
          <w:bCs/>
          <w:szCs w:val="28"/>
        </w:rPr>
        <w:t>года</w:t>
      </w:r>
      <w:proofErr w:type="spellEnd"/>
    </w:p>
    <w:p w:rsidR="00D022A8" w:rsidRPr="00A5765B" w:rsidRDefault="00D022A8" w:rsidP="00D022A8">
      <w:pPr>
        <w:overflowPunct w:val="0"/>
        <w:autoSpaceDE w:val="0"/>
        <w:autoSpaceDN w:val="0"/>
        <w:adjustRightInd w:val="0"/>
        <w:rPr>
          <w:szCs w:val="28"/>
          <w:lang w:val="kk-KZ" w:eastAsia="ru-RU"/>
        </w:rPr>
      </w:pPr>
    </w:p>
    <w:p w:rsidR="00D022A8" w:rsidRPr="00A5765B" w:rsidRDefault="00D022A8" w:rsidP="00D022A8">
      <w:pPr>
        <w:overflowPunct w:val="0"/>
        <w:autoSpaceDE w:val="0"/>
        <w:autoSpaceDN w:val="0"/>
        <w:adjustRightInd w:val="0"/>
        <w:rPr>
          <w:szCs w:val="28"/>
          <w:lang w:val="kk-KZ"/>
        </w:rPr>
      </w:pPr>
      <w:r w:rsidRPr="00A5765B">
        <w:rPr>
          <w:szCs w:val="28"/>
          <w:lang w:val="kk-KZ"/>
        </w:rPr>
        <w:t xml:space="preserve">            Алматы қ</w:t>
      </w:r>
      <w:proofErr w:type="spellStart"/>
      <w:r w:rsidRPr="00A5765B">
        <w:rPr>
          <w:szCs w:val="28"/>
        </w:rPr>
        <w:t>аласы</w:t>
      </w:r>
      <w:proofErr w:type="spellEnd"/>
      <w:r w:rsidRPr="00A5765B">
        <w:rPr>
          <w:szCs w:val="28"/>
          <w:lang w:val="kk-KZ"/>
        </w:rPr>
        <w:t xml:space="preserve">                                                                                                </w:t>
      </w:r>
      <w:proofErr w:type="spellStart"/>
      <w:r w:rsidRPr="00A5765B">
        <w:rPr>
          <w:szCs w:val="28"/>
          <w:lang w:val="kk-KZ"/>
        </w:rPr>
        <w:t>город</w:t>
      </w:r>
      <w:proofErr w:type="spellEnd"/>
      <w:r w:rsidRPr="00A5765B">
        <w:rPr>
          <w:szCs w:val="28"/>
          <w:lang w:val="kk-KZ"/>
        </w:rPr>
        <w:t xml:space="preserve"> Алматы</w:t>
      </w:r>
    </w:p>
    <w:p w:rsidR="00D022A8" w:rsidRPr="00A5765B" w:rsidRDefault="00D022A8" w:rsidP="00D022A8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D022A8" w:rsidRDefault="00D022A8" w:rsidP="00D022A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z4"/>
      <w:r w:rsidRPr="00D022A8">
        <w:rPr>
          <w:b/>
          <w:sz w:val="28"/>
          <w:szCs w:val="28"/>
          <w:lang w:val="ru-RU"/>
        </w:rPr>
        <w:t xml:space="preserve">Об утверждении Правил продления сроков исполнения письменного предписания, примененного к </w:t>
      </w:r>
      <w:r>
        <w:rPr>
          <w:b/>
          <w:sz w:val="28"/>
          <w:szCs w:val="28"/>
          <w:lang w:val="ru-RU"/>
        </w:rPr>
        <w:t>кредитному бюро, коллекторскому агентству</w:t>
      </w:r>
      <w:r w:rsidRPr="00D022A8">
        <w:rPr>
          <w:b/>
          <w:sz w:val="28"/>
          <w:szCs w:val="28"/>
          <w:lang w:val="ru-RU"/>
        </w:rPr>
        <w:t xml:space="preserve">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</w:t>
      </w:r>
      <w:r w:rsidR="007029E6">
        <w:rPr>
          <w:b/>
          <w:sz w:val="28"/>
          <w:szCs w:val="28"/>
          <w:lang w:val="ru-RU"/>
        </w:rPr>
        <w:t>причинам,</w:t>
      </w:r>
      <w:r w:rsidR="007029E6" w:rsidRPr="00D022A8">
        <w:rPr>
          <w:b/>
          <w:sz w:val="28"/>
          <w:szCs w:val="28"/>
          <w:lang w:val="ru-RU"/>
        </w:rPr>
        <w:t xml:space="preserve"> </w:t>
      </w:r>
      <w:r w:rsidRPr="00D022A8">
        <w:rPr>
          <w:b/>
          <w:sz w:val="28"/>
          <w:szCs w:val="28"/>
          <w:lang w:val="ru-RU"/>
        </w:rPr>
        <w:t xml:space="preserve">не зависящим от </w:t>
      </w:r>
      <w:r>
        <w:rPr>
          <w:b/>
          <w:sz w:val="28"/>
          <w:szCs w:val="28"/>
          <w:lang w:val="ru-RU"/>
        </w:rPr>
        <w:t>кредитного бюро, коллекторского агентства</w:t>
      </w:r>
      <w:r w:rsidR="007D0796">
        <w:rPr>
          <w:b/>
          <w:sz w:val="28"/>
          <w:szCs w:val="28"/>
          <w:lang w:val="ru-RU"/>
        </w:rPr>
        <w:t xml:space="preserve"> </w:t>
      </w:r>
    </w:p>
    <w:p w:rsidR="00D022A8" w:rsidRDefault="00D022A8" w:rsidP="00D022A8">
      <w:pPr>
        <w:spacing w:after="0" w:line="240" w:lineRule="auto"/>
        <w:jc w:val="both"/>
        <w:rPr>
          <w:sz w:val="28"/>
          <w:lang w:val="ru-RU"/>
        </w:rPr>
      </w:pPr>
    </w:p>
    <w:p w:rsidR="00D022A8" w:rsidRPr="00A5765B" w:rsidRDefault="00D022A8" w:rsidP="00D022A8">
      <w:pPr>
        <w:spacing w:after="0" w:line="240" w:lineRule="auto"/>
        <w:jc w:val="both"/>
        <w:rPr>
          <w:sz w:val="28"/>
          <w:lang w:val="ru-RU"/>
        </w:rPr>
      </w:pPr>
    </w:p>
    <w:p w:rsidR="00D022A8" w:rsidRPr="00176DAC" w:rsidRDefault="00D022A8" w:rsidP="00D022A8">
      <w:pPr>
        <w:spacing w:after="0" w:line="240" w:lineRule="auto"/>
        <w:ind w:firstLine="709"/>
        <w:jc w:val="both"/>
        <w:rPr>
          <w:b/>
          <w:lang w:val="ru-RU"/>
        </w:rPr>
      </w:pPr>
      <w:r w:rsidRPr="00176DAC">
        <w:rPr>
          <w:sz w:val="28"/>
          <w:lang w:val="ru-RU"/>
        </w:rPr>
        <w:t xml:space="preserve">В соответствии с </w:t>
      </w:r>
      <w:r w:rsidR="00176DAC" w:rsidRPr="00176DAC">
        <w:rPr>
          <w:sz w:val="28"/>
          <w:lang w:val="ru-RU"/>
        </w:rPr>
        <w:t xml:space="preserve">частью второй </w:t>
      </w:r>
      <w:r w:rsidRPr="00176DAC">
        <w:rPr>
          <w:sz w:val="28"/>
          <w:lang w:val="ru-RU"/>
        </w:rPr>
        <w:t>пункт</w:t>
      </w:r>
      <w:r w:rsidR="00176DAC" w:rsidRPr="00176DAC">
        <w:rPr>
          <w:sz w:val="28"/>
          <w:lang w:val="ru-RU"/>
        </w:rPr>
        <w:t>а</w:t>
      </w:r>
      <w:r w:rsidRPr="00176DAC">
        <w:rPr>
          <w:sz w:val="28"/>
          <w:lang w:val="ru-RU"/>
        </w:rPr>
        <w:t xml:space="preserve"> 1-3 статьи 11 Закона Республики Казахстан «О кредитных бюро и формировании кредитных историй в Республике Казахстан»</w:t>
      </w:r>
      <w:r w:rsidR="009F5100" w:rsidRPr="00176DAC">
        <w:rPr>
          <w:sz w:val="28"/>
          <w:lang w:val="ru-RU"/>
        </w:rPr>
        <w:t xml:space="preserve"> </w:t>
      </w:r>
      <w:r w:rsidRPr="00176DAC">
        <w:rPr>
          <w:sz w:val="28"/>
          <w:lang w:val="ru-RU"/>
        </w:rPr>
        <w:t xml:space="preserve">Правление Агентства Республики Казахстан по регулированию и развитию финансового рынка </w:t>
      </w:r>
      <w:r w:rsidRPr="00176DAC">
        <w:rPr>
          <w:b/>
          <w:sz w:val="28"/>
          <w:lang w:val="ru-RU"/>
        </w:rPr>
        <w:t>ПОСТАНОВЛЯЕТ:</w:t>
      </w:r>
    </w:p>
    <w:p w:rsidR="009F5100" w:rsidRPr="00176DAC" w:rsidRDefault="00D022A8" w:rsidP="009F5100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176DAC">
        <w:rPr>
          <w:sz w:val="28"/>
        </w:rPr>
        <w:t>     </w:t>
      </w:r>
      <w:r w:rsidRPr="00176DAC">
        <w:rPr>
          <w:sz w:val="28"/>
          <w:lang w:val="ru-RU"/>
        </w:rPr>
        <w:t xml:space="preserve"> </w:t>
      </w:r>
      <w:r w:rsidRPr="00176DAC">
        <w:rPr>
          <w:sz w:val="28"/>
          <w:lang w:val="ru-RU"/>
        </w:rPr>
        <w:tab/>
        <w:t xml:space="preserve">1. Утвердить прилагаемые Правила </w:t>
      </w:r>
      <w:r w:rsidR="009F5100" w:rsidRPr="00176DAC">
        <w:rPr>
          <w:sz w:val="28"/>
          <w:lang w:val="ru-RU"/>
        </w:rPr>
        <w:t xml:space="preserve">продления сроков исполнения письменного предписания, примененного к кредитному бюро, коллекторскому агентству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</w:t>
      </w:r>
      <w:r w:rsidR="007029E6" w:rsidRPr="00176DAC">
        <w:rPr>
          <w:sz w:val="28"/>
          <w:lang w:val="ru-RU"/>
        </w:rPr>
        <w:t xml:space="preserve">причинам, </w:t>
      </w:r>
      <w:r w:rsidR="009F5100" w:rsidRPr="00176DAC">
        <w:rPr>
          <w:sz w:val="28"/>
          <w:lang w:val="ru-RU"/>
        </w:rPr>
        <w:t>не зависящим от кредитного бюро, коллекторского агентства</w:t>
      </w:r>
      <w:r w:rsidRPr="00176DAC">
        <w:rPr>
          <w:sz w:val="28"/>
          <w:lang w:val="ru-RU"/>
        </w:rPr>
        <w:t>.</w:t>
      </w:r>
      <w:bookmarkStart w:id="2" w:name="z8"/>
      <w:bookmarkEnd w:id="1"/>
    </w:p>
    <w:p w:rsidR="009F5100" w:rsidRPr="00091CD4" w:rsidRDefault="00D022A8" w:rsidP="009F5100">
      <w:pPr>
        <w:spacing w:after="0" w:line="240" w:lineRule="auto"/>
        <w:ind w:firstLine="708"/>
        <w:jc w:val="both"/>
        <w:rPr>
          <w:sz w:val="28"/>
          <w:lang w:val="ru-RU"/>
        </w:rPr>
      </w:pPr>
      <w:r w:rsidRPr="00176DAC">
        <w:rPr>
          <w:sz w:val="28"/>
          <w:lang w:val="ru-RU"/>
        </w:rPr>
        <w:t xml:space="preserve">2. </w:t>
      </w:r>
      <w:bookmarkStart w:id="3" w:name="z16"/>
      <w:bookmarkEnd w:id="2"/>
      <w:r w:rsidR="009F5100" w:rsidRPr="00176DAC">
        <w:rPr>
          <w:sz w:val="28"/>
          <w:lang w:val="ru-RU"/>
        </w:rPr>
        <w:t xml:space="preserve">Департаменту </w:t>
      </w:r>
      <w:r w:rsidR="005718E7" w:rsidRPr="00176DAC">
        <w:rPr>
          <w:sz w:val="28"/>
          <w:lang w:val="ru-RU"/>
        </w:rPr>
        <w:t xml:space="preserve">методологии и </w:t>
      </w:r>
      <w:proofErr w:type="spellStart"/>
      <w:r w:rsidR="005718E7" w:rsidRPr="00176DAC">
        <w:rPr>
          <w:sz w:val="28"/>
          <w:lang w:val="ru-RU"/>
        </w:rPr>
        <w:t>пруденциального</w:t>
      </w:r>
      <w:proofErr w:type="spellEnd"/>
      <w:r w:rsidR="005718E7" w:rsidRPr="00176DAC">
        <w:rPr>
          <w:sz w:val="28"/>
          <w:lang w:val="ru-RU"/>
        </w:rPr>
        <w:t xml:space="preserve"> регулирования финансовых организаций </w:t>
      </w:r>
      <w:r w:rsidR="009F5100" w:rsidRPr="00176DAC">
        <w:rPr>
          <w:sz w:val="28"/>
          <w:lang w:val="ru-RU"/>
        </w:rPr>
        <w:t>в установленном законодательством Республики Казахстан порядке обеспечить:</w:t>
      </w:r>
    </w:p>
    <w:p w:rsidR="009F5100" w:rsidRPr="009F5100" w:rsidRDefault="009F5100" w:rsidP="009F5100">
      <w:pPr>
        <w:spacing w:after="0" w:line="240" w:lineRule="auto"/>
        <w:ind w:firstLine="708"/>
        <w:jc w:val="both"/>
        <w:rPr>
          <w:sz w:val="28"/>
          <w:lang w:val="ru-RU"/>
        </w:rPr>
      </w:pPr>
      <w:r w:rsidRPr="009F5100">
        <w:rPr>
          <w:sz w:val="28"/>
          <w:lang w:val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F5100" w:rsidRPr="009F5100" w:rsidRDefault="009F5100" w:rsidP="009F5100">
      <w:pPr>
        <w:spacing w:after="0" w:line="240" w:lineRule="auto"/>
        <w:ind w:firstLine="708"/>
        <w:jc w:val="both"/>
        <w:rPr>
          <w:sz w:val="28"/>
          <w:lang w:val="ru-RU"/>
        </w:rPr>
      </w:pPr>
      <w:r w:rsidRPr="009F5100">
        <w:rPr>
          <w:sz w:val="28"/>
          <w:lang w:val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9F5100" w:rsidRPr="009F5100" w:rsidRDefault="009F5100" w:rsidP="009F5100">
      <w:pPr>
        <w:spacing w:after="0" w:line="240" w:lineRule="auto"/>
        <w:ind w:firstLine="708"/>
        <w:jc w:val="both"/>
        <w:rPr>
          <w:sz w:val="28"/>
          <w:lang w:val="ru-RU"/>
        </w:rPr>
      </w:pPr>
      <w:r w:rsidRPr="009F5100">
        <w:rPr>
          <w:sz w:val="28"/>
          <w:lang w:val="ru-RU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</w:t>
      </w:r>
      <w:r w:rsidRPr="009F5100">
        <w:rPr>
          <w:sz w:val="28"/>
          <w:lang w:val="ru-RU"/>
        </w:rPr>
        <w:lastRenderedPageBreak/>
        <w:t>сведений об исполнении мероприятия, предусмотренного подпунктом 2) настоящего пункта.</w:t>
      </w:r>
    </w:p>
    <w:p w:rsidR="009F5100" w:rsidRPr="009F5100" w:rsidRDefault="009F5100" w:rsidP="009F5100">
      <w:pPr>
        <w:spacing w:after="0" w:line="24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3. </w:t>
      </w:r>
      <w:r w:rsidRPr="009F5100">
        <w:rPr>
          <w:sz w:val="28"/>
          <w:lang w:val="ru-RU"/>
        </w:rPr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6172D" w:rsidRPr="0096172D" w:rsidRDefault="009F5100" w:rsidP="0096172D">
      <w:pPr>
        <w:ind w:firstLine="709"/>
        <w:jc w:val="both"/>
        <w:rPr>
          <w:color w:val="000000"/>
          <w:sz w:val="28"/>
          <w:lang w:val="ru-RU"/>
        </w:rPr>
      </w:pPr>
      <w:r w:rsidRPr="007029E6">
        <w:rPr>
          <w:sz w:val="28"/>
          <w:lang w:val="ru-RU"/>
        </w:rPr>
        <w:t xml:space="preserve">4. </w:t>
      </w:r>
      <w:r w:rsidR="0096172D" w:rsidRPr="007029E6">
        <w:rPr>
          <w:color w:val="000000"/>
          <w:sz w:val="28"/>
          <w:lang w:val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9F5100" w:rsidRPr="009F5100" w:rsidRDefault="009F5100" w:rsidP="0096172D">
      <w:pPr>
        <w:spacing w:after="0" w:line="240" w:lineRule="auto"/>
        <w:ind w:firstLine="708"/>
        <w:jc w:val="both"/>
        <w:rPr>
          <w:sz w:val="28"/>
          <w:lang w:val="ru-RU"/>
        </w:rPr>
      </w:pPr>
    </w:p>
    <w:tbl>
      <w:tblPr>
        <w:tblStyle w:val="ac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96172D" w:rsidTr="00587160">
        <w:tc>
          <w:tcPr>
            <w:tcW w:w="3652" w:type="dxa"/>
            <w:hideMark/>
          </w:tcPr>
          <w:p w:rsidR="0096172D" w:rsidRDefault="00D022A8" w:rsidP="00587160">
            <w:pPr>
              <w:rPr>
                <w:b/>
                <w:sz w:val="28"/>
                <w:szCs w:val="28"/>
              </w:rPr>
            </w:pPr>
            <w:r w:rsidRPr="00A5765B">
              <w:rPr>
                <w:sz w:val="28"/>
                <w:lang w:val="ru-RU"/>
              </w:rPr>
              <w:t xml:space="preserve">    </w:t>
            </w:r>
            <w:bookmarkStart w:id="4" w:name="z18"/>
            <w:bookmarkEnd w:id="3"/>
            <w:proofErr w:type="spellStart"/>
            <w:r w:rsidR="0096172D">
              <w:rPr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126" w:type="dxa"/>
          </w:tcPr>
          <w:p w:rsidR="0096172D" w:rsidRDefault="0096172D" w:rsidP="0058716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96172D" w:rsidRDefault="0096172D" w:rsidP="0058716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D022A8" w:rsidRPr="00A5765B" w:rsidRDefault="00D022A8" w:rsidP="0096172D">
      <w:pPr>
        <w:tabs>
          <w:tab w:val="left" w:pos="709"/>
        </w:tabs>
        <w:spacing w:after="0" w:line="240" w:lineRule="auto"/>
        <w:jc w:val="both"/>
        <w:rPr>
          <w:sz w:val="28"/>
        </w:rPr>
      </w:pPr>
      <w:r w:rsidRPr="00A5765B">
        <w:rPr>
          <w:sz w:val="28"/>
        </w:rPr>
        <w:t xml:space="preserve">      </w:t>
      </w:r>
      <w:bookmarkEnd w:id="4"/>
    </w:p>
    <w:p w:rsidR="00D022A8" w:rsidRPr="00A5765B" w:rsidRDefault="00D022A8" w:rsidP="00D022A8">
      <w:pPr>
        <w:spacing w:after="0" w:line="240" w:lineRule="auto"/>
        <w:jc w:val="both"/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Default="00D022A8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Default="007029E6" w:rsidP="00D022A8">
      <w:pPr>
        <w:spacing w:after="0" w:line="240" w:lineRule="auto"/>
        <w:jc w:val="both"/>
        <w:rPr>
          <w:lang w:val="ru-RU"/>
        </w:rPr>
      </w:pPr>
    </w:p>
    <w:p w:rsidR="007029E6" w:rsidRPr="007D0796" w:rsidRDefault="007029E6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50746" w:rsidRPr="007D0796" w:rsidRDefault="00D50746" w:rsidP="00D022A8">
      <w:pPr>
        <w:spacing w:after="0" w:line="240" w:lineRule="auto"/>
        <w:jc w:val="both"/>
        <w:rPr>
          <w:lang w:val="ru-RU"/>
        </w:rPr>
      </w:pPr>
    </w:p>
    <w:p w:rsidR="00D50746" w:rsidRPr="007D0796" w:rsidRDefault="00D50746" w:rsidP="00D022A8">
      <w:pPr>
        <w:spacing w:after="0" w:line="240" w:lineRule="auto"/>
        <w:jc w:val="both"/>
        <w:rPr>
          <w:lang w:val="ru-RU"/>
        </w:rPr>
      </w:pPr>
    </w:p>
    <w:p w:rsidR="00D50746" w:rsidRPr="007D0796" w:rsidRDefault="00D50746" w:rsidP="00D022A8">
      <w:pPr>
        <w:spacing w:after="0" w:line="240" w:lineRule="auto"/>
        <w:jc w:val="both"/>
        <w:rPr>
          <w:lang w:val="ru-RU"/>
        </w:rPr>
      </w:pPr>
    </w:p>
    <w:p w:rsidR="00D022A8" w:rsidRPr="007D0796" w:rsidRDefault="00D022A8" w:rsidP="00D022A8">
      <w:pPr>
        <w:spacing w:after="0" w:line="240" w:lineRule="auto"/>
        <w:jc w:val="both"/>
        <w:rPr>
          <w:lang w:val="ru-RU"/>
        </w:rPr>
      </w:pPr>
    </w:p>
    <w:p w:rsidR="00D022A8" w:rsidRDefault="00D022A8" w:rsidP="00D022A8">
      <w:pPr>
        <w:spacing w:after="0" w:line="240" w:lineRule="auto"/>
        <w:jc w:val="both"/>
        <w:rPr>
          <w:lang w:val="ru-RU"/>
        </w:rPr>
      </w:pPr>
    </w:p>
    <w:p w:rsidR="00CA4734" w:rsidRPr="007D0796" w:rsidRDefault="00CA4734" w:rsidP="00D022A8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35"/>
        <w:gridCol w:w="3903"/>
      </w:tblGrid>
      <w:tr w:rsidR="00D022A8" w:rsidRPr="00176DAC" w:rsidTr="009F5100">
        <w:trPr>
          <w:trHeight w:val="30"/>
          <w:tblCellSpacing w:w="0" w:type="auto"/>
        </w:trPr>
        <w:tc>
          <w:tcPr>
            <w:tcW w:w="5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2A8" w:rsidRPr="007D0796" w:rsidRDefault="00D022A8" w:rsidP="001D2217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3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22A8" w:rsidRPr="00A5765B" w:rsidRDefault="00D022A8" w:rsidP="001D2217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  <w:r w:rsidRPr="00A5765B">
              <w:rPr>
                <w:sz w:val="28"/>
                <w:szCs w:val="28"/>
                <w:lang w:val="ru-RU"/>
              </w:rPr>
              <w:t xml:space="preserve"> </w:t>
            </w:r>
          </w:p>
          <w:p w:rsidR="00D022A8" w:rsidRPr="00A5765B" w:rsidRDefault="00D022A8" w:rsidP="001D2217">
            <w:pPr>
              <w:spacing w:after="0" w:line="240" w:lineRule="auto"/>
              <w:jc w:val="right"/>
              <w:rPr>
                <w:sz w:val="28"/>
                <w:szCs w:val="28"/>
                <w:lang w:val="ru-RU"/>
              </w:rPr>
            </w:pPr>
            <w:r w:rsidRPr="00A5765B">
              <w:rPr>
                <w:sz w:val="28"/>
                <w:szCs w:val="28"/>
                <w:lang w:val="ru-RU"/>
              </w:rPr>
              <w:t>постановлени</w:t>
            </w:r>
            <w:r>
              <w:rPr>
                <w:sz w:val="28"/>
                <w:szCs w:val="28"/>
                <w:lang w:val="ru-RU"/>
              </w:rPr>
              <w:t>ем</w:t>
            </w:r>
            <w:r w:rsidRPr="00A5765B">
              <w:rPr>
                <w:sz w:val="28"/>
                <w:szCs w:val="28"/>
                <w:lang w:val="ru-RU"/>
              </w:rPr>
              <w:br/>
              <w:t>Правления Агентства</w:t>
            </w:r>
            <w:r w:rsidRPr="00A5765B">
              <w:rPr>
                <w:sz w:val="28"/>
                <w:szCs w:val="28"/>
                <w:lang w:val="ru-RU"/>
              </w:rPr>
              <w:br/>
              <w:t>Республики Казахстан</w:t>
            </w:r>
            <w:r w:rsidRPr="00A5765B">
              <w:rPr>
                <w:sz w:val="28"/>
                <w:szCs w:val="28"/>
                <w:lang w:val="ru-RU"/>
              </w:rPr>
              <w:br/>
              <w:t>по регулированию и развитию</w:t>
            </w:r>
            <w:r w:rsidRPr="00A5765B">
              <w:rPr>
                <w:sz w:val="28"/>
                <w:szCs w:val="28"/>
                <w:lang w:val="ru-RU"/>
              </w:rPr>
              <w:br/>
              <w:t>финансового рынка</w:t>
            </w:r>
            <w:r w:rsidRPr="00A5765B">
              <w:rPr>
                <w:sz w:val="28"/>
                <w:szCs w:val="28"/>
                <w:lang w:val="ru-RU"/>
              </w:rPr>
              <w:br/>
              <w:t xml:space="preserve">от                    года №     </w:t>
            </w:r>
          </w:p>
        </w:tc>
      </w:tr>
    </w:tbl>
    <w:p w:rsidR="00D022A8" w:rsidRPr="00A5765B" w:rsidRDefault="00D022A8" w:rsidP="00D022A8">
      <w:pPr>
        <w:spacing w:after="0" w:line="240" w:lineRule="auto"/>
        <w:rPr>
          <w:b/>
          <w:lang w:val="ru-RU"/>
        </w:rPr>
      </w:pPr>
      <w:bookmarkStart w:id="5" w:name="z21"/>
    </w:p>
    <w:p w:rsidR="00D022A8" w:rsidRPr="00A5765B" w:rsidRDefault="00D022A8" w:rsidP="00D022A8">
      <w:pPr>
        <w:spacing w:after="0" w:line="240" w:lineRule="auto"/>
        <w:rPr>
          <w:b/>
          <w:lang w:val="ru-RU"/>
        </w:rPr>
      </w:pPr>
    </w:p>
    <w:p w:rsidR="00D022A8" w:rsidRDefault="00D022A8" w:rsidP="00D022A8">
      <w:pPr>
        <w:spacing w:after="0" w:line="240" w:lineRule="auto"/>
        <w:jc w:val="center"/>
        <w:rPr>
          <w:b/>
          <w:sz w:val="28"/>
          <w:lang w:val="ru-RU"/>
        </w:rPr>
      </w:pPr>
      <w:bookmarkStart w:id="6" w:name="z22"/>
      <w:bookmarkEnd w:id="5"/>
    </w:p>
    <w:p w:rsidR="00F20B56" w:rsidRDefault="009F5100" w:rsidP="009F510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022A8">
        <w:rPr>
          <w:b/>
          <w:sz w:val="28"/>
          <w:szCs w:val="28"/>
          <w:lang w:val="ru-RU"/>
        </w:rPr>
        <w:t>Правил</w:t>
      </w:r>
      <w:r w:rsidR="00F20B56">
        <w:rPr>
          <w:b/>
          <w:sz w:val="28"/>
          <w:szCs w:val="28"/>
          <w:lang w:val="ru-RU"/>
        </w:rPr>
        <w:t>а</w:t>
      </w:r>
    </w:p>
    <w:p w:rsidR="009F5100" w:rsidRDefault="009F5100" w:rsidP="009F510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022A8">
        <w:rPr>
          <w:b/>
          <w:sz w:val="28"/>
          <w:szCs w:val="28"/>
          <w:lang w:val="ru-RU"/>
        </w:rPr>
        <w:t xml:space="preserve"> продления сроков исполнения письменного предписания, примененного к </w:t>
      </w:r>
      <w:r>
        <w:rPr>
          <w:b/>
          <w:sz w:val="28"/>
          <w:szCs w:val="28"/>
          <w:lang w:val="ru-RU"/>
        </w:rPr>
        <w:t>кредитному бюро, коллекторскому агентству</w:t>
      </w:r>
      <w:r w:rsidRPr="00D022A8">
        <w:rPr>
          <w:b/>
          <w:sz w:val="28"/>
          <w:szCs w:val="28"/>
          <w:lang w:val="ru-RU"/>
        </w:rPr>
        <w:t xml:space="preserve">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</w:t>
      </w:r>
      <w:r>
        <w:rPr>
          <w:b/>
          <w:sz w:val="28"/>
          <w:szCs w:val="28"/>
          <w:lang w:val="ru-RU"/>
        </w:rPr>
        <w:t>кредитного бюро, коллекторского агентства</w:t>
      </w:r>
    </w:p>
    <w:p w:rsidR="00D022A8" w:rsidRDefault="00D022A8" w:rsidP="00D022A8">
      <w:pPr>
        <w:spacing w:after="0" w:line="240" w:lineRule="auto"/>
        <w:jc w:val="center"/>
        <w:rPr>
          <w:b/>
          <w:sz w:val="28"/>
          <w:lang w:val="ru-RU"/>
        </w:rPr>
      </w:pPr>
    </w:p>
    <w:bookmarkEnd w:id="6"/>
    <w:p w:rsidR="00F20B56" w:rsidRPr="00F20B56" w:rsidRDefault="00F20B56" w:rsidP="00F20B56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lang w:val="ru-RU"/>
        </w:rPr>
      </w:pPr>
      <w:r w:rsidRPr="00F20B56">
        <w:rPr>
          <w:sz w:val="28"/>
          <w:lang w:val="ru-RU"/>
        </w:rPr>
        <w:t xml:space="preserve">1. Настоящие Правила продления сроков исполнения письменного предписания, примененного к </w:t>
      </w:r>
      <w:r>
        <w:rPr>
          <w:sz w:val="28"/>
          <w:lang w:val="ru-RU"/>
        </w:rPr>
        <w:t>кредитному бюро, коллекторскому агентству</w:t>
      </w:r>
      <w:r w:rsidRPr="00F20B56">
        <w:rPr>
          <w:sz w:val="28"/>
          <w:lang w:val="ru-RU"/>
        </w:rPr>
        <w:t xml:space="preserve"> либо плана мероприятий по устранению выявленных нарушений и (или) причин, а также условий, способствовавших их совершению,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</w:t>
      </w:r>
      <w:r>
        <w:rPr>
          <w:sz w:val="28"/>
          <w:lang w:val="ru-RU"/>
        </w:rPr>
        <w:t>кредитного бюро, коллекторского агентства</w:t>
      </w:r>
      <w:r w:rsidRPr="00F20B56">
        <w:rPr>
          <w:sz w:val="28"/>
          <w:lang w:val="ru-RU"/>
        </w:rPr>
        <w:t xml:space="preserve"> (далее – Правила), разработаны в соответствии с </w:t>
      </w:r>
      <w:r w:rsidR="00176DAC">
        <w:rPr>
          <w:sz w:val="28"/>
          <w:lang w:val="ru-RU"/>
        </w:rPr>
        <w:t xml:space="preserve">частью второй </w:t>
      </w:r>
      <w:r w:rsidRPr="00F20B56">
        <w:rPr>
          <w:sz w:val="28"/>
          <w:lang w:val="ru-RU"/>
        </w:rPr>
        <w:t>пункт</w:t>
      </w:r>
      <w:r w:rsidR="00176DAC">
        <w:rPr>
          <w:sz w:val="28"/>
          <w:lang w:val="ru-RU"/>
        </w:rPr>
        <w:t>а</w:t>
      </w:r>
      <w:r w:rsidRPr="00F20B5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1-3 </w:t>
      </w:r>
      <w:r w:rsidRPr="00F20B56">
        <w:rPr>
          <w:sz w:val="28"/>
          <w:lang w:val="ru-RU"/>
        </w:rPr>
        <w:t>статьи</w:t>
      </w:r>
      <w:r>
        <w:rPr>
          <w:sz w:val="28"/>
          <w:lang w:val="ru-RU"/>
        </w:rPr>
        <w:t xml:space="preserve"> 11 </w:t>
      </w:r>
      <w:r w:rsidRPr="00F20B56">
        <w:rPr>
          <w:sz w:val="28"/>
          <w:lang w:val="ru-RU"/>
        </w:rPr>
        <w:t xml:space="preserve">Закона Республики Казахстан </w:t>
      </w:r>
      <w:r>
        <w:rPr>
          <w:sz w:val="28"/>
          <w:lang w:val="ru-RU"/>
        </w:rPr>
        <w:t>«О кредитных бюро и формировании кредитных историй в Республике Казахстан»</w:t>
      </w:r>
      <w:r w:rsidRPr="00F20B56">
        <w:rPr>
          <w:sz w:val="28"/>
          <w:lang w:val="ru-RU"/>
        </w:rPr>
        <w:t xml:space="preserve"> (далее – Закон о </w:t>
      </w:r>
      <w:r>
        <w:rPr>
          <w:sz w:val="28"/>
          <w:lang w:val="ru-RU"/>
        </w:rPr>
        <w:t>кредитных бюро</w:t>
      </w:r>
      <w:r w:rsidRPr="00F20B56">
        <w:rPr>
          <w:sz w:val="28"/>
          <w:lang w:val="ru-RU"/>
        </w:rPr>
        <w:t>) и определя</w:t>
      </w:r>
      <w:r w:rsidR="00312DCF">
        <w:rPr>
          <w:sz w:val="28"/>
          <w:lang w:val="ru-RU"/>
        </w:rPr>
        <w:t>ю</w:t>
      </w:r>
      <w:r w:rsidRPr="00F20B56">
        <w:rPr>
          <w:sz w:val="28"/>
          <w:lang w:val="ru-RU"/>
        </w:rPr>
        <w:t xml:space="preserve">т порядок продления уполномоченным органом по регулированию, контролю и надзору финансового рынка и финансовых организаций (далее – уполномоченный орган) сроков исполнения письменного предписания, примененного к </w:t>
      </w:r>
      <w:r>
        <w:rPr>
          <w:sz w:val="28"/>
          <w:lang w:val="ru-RU"/>
        </w:rPr>
        <w:t>кредитному бюро, коллекторскому агентству</w:t>
      </w:r>
      <w:r w:rsidRPr="00F20B56">
        <w:rPr>
          <w:sz w:val="28"/>
          <w:lang w:val="ru-RU"/>
        </w:rPr>
        <w:t xml:space="preserve"> либо плана мероприятий по устранению выявленных нарушений и (или) причин, а также условий, способствовавших их совершению (далее – план мероприятий), в случае отсутствия возможности устранения нарушения в сроки, установленные в плане мероприятий либо письменном предписании, по причинам, не зависящим от </w:t>
      </w:r>
      <w:r>
        <w:rPr>
          <w:sz w:val="28"/>
          <w:lang w:val="ru-RU"/>
        </w:rPr>
        <w:t>кредитного бюро, коллекторского агентства</w:t>
      </w:r>
      <w:r w:rsidRPr="00F20B56">
        <w:rPr>
          <w:sz w:val="28"/>
          <w:lang w:val="ru-RU"/>
        </w:rPr>
        <w:t>.</w:t>
      </w:r>
    </w:p>
    <w:p w:rsidR="00F20B56" w:rsidRPr="00011C8C" w:rsidRDefault="00F20B56" w:rsidP="00F20B56">
      <w:pPr>
        <w:tabs>
          <w:tab w:val="left" w:pos="709"/>
        </w:tabs>
        <w:spacing w:after="0" w:line="24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F20B56">
        <w:rPr>
          <w:sz w:val="28"/>
          <w:lang w:val="ru-RU"/>
        </w:rPr>
        <w:t xml:space="preserve">2. </w:t>
      </w:r>
      <w:r w:rsidRPr="00011C8C">
        <w:rPr>
          <w:sz w:val="28"/>
          <w:lang w:val="ru-RU"/>
        </w:rPr>
        <w:t>В Правилах используются понятия, предусмотренные Законом о кредитн</w:t>
      </w:r>
      <w:r w:rsidR="00176DAC">
        <w:rPr>
          <w:sz w:val="28"/>
          <w:lang w:val="ru-RU"/>
        </w:rPr>
        <w:t>ых</w:t>
      </w:r>
      <w:r w:rsidRPr="00011C8C">
        <w:rPr>
          <w:sz w:val="28"/>
          <w:lang w:val="ru-RU"/>
        </w:rPr>
        <w:t xml:space="preserve"> бюро.</w:t>
      </w:r>
    </w:p>
    <w:p w:rsidR="00F20B56" w:rsidRPr="00F20B56" w:rsidRDefault="00F20B56" w:rsidP="00F20B56">
      <w:pPr>
        <w:tabs>
          <w:tab w:val="left" w:pos="709"/>
        </w:tabs>
        <w:spacing w:after="0" w:line="24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F20B56">
        <w:rPr>
          <w:sz w:val="28"/>
          <w:lang w:val="ru-RU"/>
        </w:rPr>
        <w:t xml:space="preserve">3. В случае отсутствия возможности устранения нарушений в сроки, установленные в плане мероприятий либо письменном предписании, примененном к </w:t>
      </w:r>
      <w:r w:rsidR="00312DCF">
        <w:rPr>
          <w:sz w:val="28"/>
          <w:lang w:val="ru-RU"/>
        </w:rPr>
        <w:t>кредитному бюро, коллекторскому агентству</w:t>
      </w:r>
      <w:r w:rsidRPr="00F20B56">
        <w:rPr>
          <w:sz w:val="28"/>
          <w:lang w:val="ru-RU"/>
        </w:rPr>
        <w:t xml:space="preserve">, по причинам, независящим от </w:t>
      </w:r>
      <w:r w:rsidR="00312DCF">
        <w:rPr>
          <w:sz w:val="28"/>
          <w:lang w:val="ru-RU"/>
        </w:rPr>
        <w:t>кредитного бюро, коллекторско</w:t>
      </w:r>
      <w:bookmarkStart w:id="7" w:name="_GoBack"/>
      <w:bookmarkEnd w:id="7"/>
      <w:r w:rsidR="00312DCF">
        <w:rPr>
          <w:sz w:val="28"/>
          <w:lang w:val="ru-RU"/>
        </w:rPr>
        <w:t>го агентства</w:t>
      </w:r>
      <w:r w:rsidRPr="00F20B56">
        <w:rPr>
          <w:sz w:val="28"/>
          <w:lang w:val="ru-RU"/>
        </w:rPr>
        <w:t xml:space="preserve">, </w:t>
      </w:r>
      <w:r w:rsidR="00312DCF">
        <w:rPr>
          <w:sz w:val="28"/>
          <w:lang w:val="ru-RU"/>
        </w:rPr>
        <w:t>кредитное бюро, коллекторское агентство</w:t>
      </w:r>
      <w:r w:rsidRPr="00F20B56">
        <w:rPr>
          <w:sz w:val="28"/>
          <w:lang w:val="ru-RU"/>
        </w:rPr>
        <w:t xml:space="preserve"> не позднее срока исполнения письменного предписания и (или) мероприятий, предусмотренных планом мероприятий, представляет в уполномоченный орган письменное ходатайство о продлении срока исполнения </w:t>
      </w:r>
      <w:r w:rsidRPr="00F20B56">
        <w:rPr>
          <w:sz w:val="28"/>
          <w:lang w:val="ru-RU"/>
        </w:rPr>
        <w:lastRenderedPageBreak/>
        <w:t>письменного предписания и (или) мероприятий, предусмотренных планом мероприятий (далее – ходатайство), содержащее обоснование необходимости продления срока.</w:t>
      </w: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F20B56">
        <w:rPr>
          <w:sz w:val="28"/>
          <w:lang w:val="ru-RU"/>
        </w:rPr>
        <w:t xml:space="preserve">4. Уполномоченный орган по результатам рассмотрения ходатайства направляет </w:t>
      </w:r>
      <w:r w:rsidR="00312DCF">
        <w:rPr>
          <w:sz w:val="28"/>
          <w:lang w:val="ru-RU"/>
        </w:rPr>
        <w:t>кредитному бюро, коллекторскому агентству</w:t>
      </w:r>
      <w:r w:rsidRPr="00F20B56">
        <w:rPr>
          <w:sz w:val="28"/>
          <w:lang w:val="ru-RU"/>
        </w:rPr>
        <w:t xml:space="preserve"> мотивированный ответ о продлении срока либо об отказе в продлении срока, предусмотренного пунктом 3 Правил, в течение 10 (десяти) рабочих дней со дня регистрации ходатайства.</w:t>
      </w: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F20B56" w:rsidRDefault="00F20B56" w:rsidP="00F20B56">
      <w:pPr>
        <w:tabs>
          <w:tab w:val="left" w:pos="709"/>
        </w:tabs>
        <w:spacing w:after="0" w:line="240" w:lineRule="auto"/>
        <w:jc w:val="both"/>
        <w:rPr>
          <w:b/>
          <w:sz w:val="28"/>
          <w:szCs w:val="28"/>
          <w:lang w:val="ru-RU"/>
        </w:rPr>
      </w:pPr>
    </w:p>
    <w:sectPr w:rsidR="00F20B56" w:rsidSect="00A5765B">
      <w:pgSz w:w="11907" w:h="16839" w:code="9"/>
      <w:pgMar w:top="851" w:right="851" w:bottom="851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8"/>
    <w:rsid w:val="00011C8C"/>
    <w:rsid w:val="00091CD4"/>
    <w:rsid w:val="00176DAC"/>
    <w:rsid w:val="001B1E85"/>
    <w:rsid w:val="00312DCF"/>
    <w:rsid w:val="005718E7"/>
    <w:rsid w:val="007029E6"/>
    <w:rsid w:val="007D0796"/>
    <w:rsid w:val="008B2445"/>
    <w:rsid w:val="00923982"/>
    <w:rsid w:val="0096172D"/>
    <w:rsid w:val="009F5100"/>
    <w:rsid w:val="00B0470C"/>
    <w:rsid w:val="00B60446"/>
    <w:rsid w:val="00CA4734"/>
    <w:rsid w:val="00D022A8"/>
    <w:rsid w:val="00D50746"/>
    <w:rsid w:val="00F2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0536"/>
  <w15:chartTrackingRefBased/>
  <w15:docId w15:val="{A86598EF-76AB-427D-AC19-80E5ADE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2A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2A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22A8"/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D0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12D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2D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2D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2D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12DC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1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2DCF"/>
    <w:rPr>
      <w:rFonts w:ascii="Segoe UI" w:eastAsia="Times New Roman" w:hAnsi="Segoe UI" w:cs="Segoe UI"/>
      <w:sz w:val="18"/>
      <w:szCs w:val="18"/>
      <w:lang w:val="en-US"/>
    </w:rPr>
  </w:style>
  <w:style w:type="table" w:styleId="ac">
    <w:name w:val="Table Grid"/>
    <w:basedOn w:val="a1"/>
    <w:rsid w:val="0096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7D079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Тажмагамбетова</dc:creator>
  <cp:keywords/>
  <dc:description/>
  <cp:lastModifiedBy>Шолпан Мусагожина</cp:lastModifiedBy>
  <cp:revision>11</cp:revision>
  <dcterms:created xsi:type="dcterms:W3CDTF">2025-12-30T09:36:00Z</dcterms:created>
  <dcterms:modified xsi:type="dcterms:W3CDTF">2026-01-20T12:00:00Z</dcterms:modified>
</cp:coreProperties>
</file>