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41B" w:rsidRDefault="0080441B">
      <w:bookmarkStart w:id="0" w:name="_Hlk219195809"/>
    </w:p>
    <w:p w:rsidR="000118C6" w:rsidRDefault="000118C6"/>
    <w:p w:rsidR="000118C6" w:rsidRDefault="000118C6"/>
    <w:p w:rsidR="000118C6" w:rsidRDefault="000118C6"/>
    <w:p w:rsidR="000118C6" w:rsidRDefault="000118C6"/>
    <w:p w:rsidR="000118C6" w:rsidRDefault="000118C6"/>
    <w:p w:rsidR="000118C6" w:rsidRDefault="000118C6"/>
    <w:p w:rsidR="000118C6" w:rsidRDefault="000118C6"/>
    <w:p w:rsidR="000118C6" w:rsidRDefault="000118C6"/>
    <w:p w:rsidR="000118C6" w:rsidRDefault="000118C6"/>
    <w:bookmarkEnd w:id="0"/>
    <w:p w:rsidR="000118C6" w:rsidRDefault="000118C6"/>
    <w:p w:rsidR="0080441B" w:rsidRDefault="00057D8C">
      <w:pPr>
        <w:jc w:val="center"/>
        <w:rPr>
          <w:b/>
          <w:bCs/>
          <w:color w:val="000000"/>
          <w:sz w:val="28"/>
          <w:szCs w:val="28"/>
        </w:rPr>
      </w:pPr>
      <w:r w:rsidRPr="00057D8C">
        <w:rPr>
          <w:b/>
          <w:bCs/>
          <w:color w:val="000000"/>
          <w:sz w:val="28"/>
          <w:szCs w:val="28"/>
        </w:rPr>
        <w:t xml:space="preserve">О внесении </w:t>
      </w:r>
      <w:r w:rsidRPr="005B63F7">
        <w:rPr>
          <w:b/>
          <w:bCs/>
          <w:color w:val="000000"/>
          <w:sz w:val="28"/>
          <w:szCs w:val="28"/>
        </w:rPr>
        <w:t xml:space="preserve">изменения в </w:t>
      </w:r>
      <w:r w:rsidR="00512A3E" w:rsidRPr="005B63F7">
        <w:rPr>
          <w:b/>
          <w:bCs/>
          <w:color w:val="000000"/>
          <w:sz w:val="28"/>
          <w:szCs w:val="28"/>
        </w:rPr>
        <w:t>п</w:t>
      </w:r>
      <w:r w:rsidRPr="005B63F7">
        <w:rPr>
          <w:b/>
          <w:bCs/>
          <w:color w:val="000000"/>
          <w:sz w:val="28"/>
          <w:szCs w:val="28"/>
        </w:rPr>
        <w:t>остановление Правления Национального Банка</w:t>
      </w:r>
      <w:r w:rsidR="00512A3E" w:rsidRPr="005B63F7">
        <w:rPr>
          <w:b/>
          <w:bCs/>
          <w:color w:val="000000"/>
          <w:sz w:val="28"/>
          <w:szCs w:val="28"/>
        </w:rPr>
        <w:t xml:space="preserve"> Республики Казахстан</w:t>
      </w:r>
      <w:r w:rsidRPr="005B63F7">
        <w:rPr>
          <w:b/>
          <w:bCs/>
          <w:color w:val="000000"/>
          <w:sz w:val="28"/>
          <w:szCs w:val="28"/>
        </w:rPr>
        <w:t xml:space="preserve"> от 29 октября 2018 года № 254 «Об утверждении Правил осуществления</w:t>
      </w:r>
      <w:r w:rsidRPr="00057D8C">
        <w:rPr>
          <w:b/>
          <w:bCs/>
          <w:color w:val="000000"/>
          <w:sz w:val="28"/>
          <w:szCs w:val="28"/>
        </w:rPr>
        <w:t xml:space="preserve"> клиринговой деятельности по сделкам с финансовыми инструментами»</w:t>
      </w:r>
    </w:p>
    <w:p w:rsidR="0080441B" w:rsidRDefault="0080441B">
      <w:pPr>
        <w:jc w:val="center"/>
        <w:rPr>
          <w:sz w:val="28"/>
          <w:szCs w:val="28"/>
        </w:rPr>
      </w:pPr>
    </w:p>
    <w:p w:rsidR="000118C6" w:rsidRDefault="000118C6">
      <w:pPr>
        <w:jc w:val="center"/>
        <w:rPr>
          <w:sz w:val="28"/>
          <w:szCs w:val="28"/>
        </w:rPr>
      </w:pPr>
    </w:p>
    <w:p w:rsidR="0080441B" w:rsidRPr="00D51E45" w:rsidRDefault="009E2844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" w:name="_Hlk97910770"/>
      <w:r w:rsidRPr="001C5CE0">
        <w:rPr>
          <w:sz w:val="28"/>
          <w:szCs w:val="28"/>
        </w:rPr>
        <w:t xml:space="preserve">Правление Агентства Республики Казахстан по регулированию и развитию </w:t>
      </w:r>
      <w:r w:rsidRPr="00D51E45">
        <w:rPr>
          <w:sz w:val="28"/>
          <w:szCs w:val="28"/>
        </w:rPr>
        <w:t>финансового рынка</w:t>
      </w:r>
      <w:r w:rsidRPr="00D51E45">
        <w:rPr>
          <w:b/>
          <w:sz w:val="28"/>
          <w:szCs w:val="28"/>
        </w:rPr>
        <w:t xml:space="preserve"> ПОСТАНОВЛЯЕТ</w:t>
      </w:r>
      <w:r w:rsidRPr="00D51E45">
        <w:rPr>
          <w:sz w:val="28"/>
          <w:szCs w:val="28"/>
        </w:rPr>
        <w:t>:</w:t>
      </w:r>
      <w:bookmarkEnd w:id="1"/>
    </w:p>
    <w:p w:rsidR="003F00C7" w:rsidRPr="00D90103" w:rsidRDefault="009E2844" w:rsidP="003F00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1E45">
        <w:rPr>
          <w:sz w:val="28"/>
          <w:szCs w:val="28"/>
        </w:rPr>
        <w:t xml:space="preserve">1. </w:t>
      </w:r>
      <w:r w:rsidR="003F00C7" w:rsidRPr="00D51E45">
        <w:rPr>
          <w:rFonts w:eastAsia="Calibri"/>
          <w:sz w:val="28"/>
          <w:szCs w:val="28"/>
          <w:lang w:eastAsia="en-US"/>
        </w:rPr>
        <w:t xml:space="preserve">Внести в </w:t>
      </w:r>
      <w:r w:rsidR="00BA0DF5" w:rsidRPr="00D51E45">
        <w:rPr>
          <w:rFonts w:eastAsia="Calibri"/>
          <w:sz w:val="28"/>
          <w:szCs w:val="28"/>
          <w:lang w:eastAsia="en-US"/>
        </w:rPr>
        <w:t>п</w:t>
      </w:r>
      <w:r w:rsidR="003F00C7" w:rsidRPr="00D51E45">
        <w:rPr>
          <w:rFonts w:eastAsia="Calibri"/>
          <w:sz w:val="28"/>
          <w:szCs w:val="28"/>
          <w:lang w:eastAsia="en-US"/>
        </w:rPr>
        <w:t>остановление Правления Национального Банка</w:t>
      </w:r>
      <w:r w:rsidR="00BE6849" w:rsidRPr="00D51E45">
        <w:rPr>
          <w:rFonts w:eastAsia="Calibri"/>
          <w:sz w:val="28"/>
          <w:szCs w:val="28"/>
          <w:lang w:eastAsia="en-US"/>
        </w:rPr>
        <w:t xml:space="preserve"> Республики Казахстан</w:t>
      </w:r>
      <w:r w:rsidR="003F00C7" w:rsidRPr="00D51E45">
        <w:rPr>
          <w:rFonts w:eastAsia="Calibri"/>
          <w:sz w:val="28"/>
          <w:szCs w:val="28"/>
          <w:lang w:eastAsia="en-US"/>
        </w:rPr>
        <w:t xml:space="preserve"> от 29 октября 2018 года № 254 «Об утверждении Правил осуществления</w:t>
      </w:r>
      <w:r w:rsidR="003F00C7" w:rsidRPr="003F00C7">
        <w:rPr>
          <w:rFonts w:eastAsia="Calibri"/>
          <w:sz w:val="28"/>
          <w:szCs w:val="28"/>
          <w:lang w:eastAsia="en-US"/>
        </w:rPr>
        <w:t xml:space="preserve"> </w:t>
      </w:r>
      <w:r w:rsidR="003F00C7" w:rsidRPr="00D90103">
        <w:rPr>
          <w:rFonts w:eastAsia="Calibri"/>
          <w:sz w:val="28"/>
          <w:szCs w:val="28"/>
          <w:lang w:eastAsia="en-US"/>
        </w:rPr>
        <w:t>клиринговой деятельности по сделкам с финансовыми инструментами»</w:t>
      </w:r>
      <w:r w:rsidR="00BE6849" w:rsidRPr="00D90103">
        <w:rPr>
          <w:rFonts w:eastAsia="Calibri"/>
          <w:sz w:val="28"/>
          <w:szCs w:val="28"/>
          <w:lang w:eastAsia="en-US"/>
        </w:rPr>
        <w:t xml:space="preserve"> (зарегистрировано в Реестре государственной регистрации нормативных правовых актов под № 17822)</w:t>
      </w:r>
      <w:r w:rsidR="003F00C7" w:rsidRPr="00D90103">
        <w:rPr>
          <w:rFonts w:eastAsia="Calibri"/>
          <w:sz w:val="28"/>
          <w:szCs w:val="28"/>
          <w:lang w:eastAsia="en-US"/>
        </w:rPr>
        <w:t xml:space="preserve"> следующее изменение:</w:t>
      </w:r>
    </w:p>
    <w:p w:rsidR="00BE3A85" w:rsidRDefault="00BE3A85" w:rsidP="003F00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90103">
        <w:rPr>
          <w:rFonts w:eastAsia="Calibri"/>
          <w:sz w:val="28"/>
          <w:szCs w:val="28"/>
          <w:lang w:eastAsia="en-US"/>
        </w:rPr>
        <w:t>в Правилах осуществления клиринговой</w:t>
      </w:r>
      <w:r w:rsidRPr="00BE3A85">
        <w:rPr>
          <w:rFonts w:eastAsia="Calibri"/>
          <w:sz w:val="28"/>
          <w:szCs w:val="28"/>
          <w:lang w:eastAsia="en-US"/>
        </w:rPr>
        <w:t xml:space="preserve"> деятельности по сделкам с финансовыми инструментами</w:t>
      </w:r>
      <w:r>
        <w:rPr>
          <w:rFonts w:eastAsia="Calibri"/>
          <w:sz w:val="28"/>
          <w:szCs w:val="28"/>
          <w:lang w:eastAsia="en-US"/>
        </w:rPr>
        <w:t>, утвержденных указанным постановлением:</w:t>
      </w:r>
    </w:p>
    <w:p w:rsidR="003F00C7" w:rsidRPr="003F00C7" w:rsidRDefault="003F00C7" w:rsidP="003F00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1E45">
        <w:rPr>
          <w:rFonts w:eastAsia="Calibri"/>
          <w:sz w:val="28"/>
          <w:szCs w:val="28"/>
          <w:lang w:eastAsia="en-US"/>
        </w:rPr>
        <w:t>пункт 6-1 изложить в следующей редакции:</w:t>
      </w:r>
    </w:p>
    <w:p w:rsidR="003F00C7" w:rsidRPr="003F00C7" w:rsidRDefault="003F00C7" w:rsidP="003F00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1E45">
        <w:rPr>
          <w:rFonts w:eastAsia="Calibri"/>
          <w:sz w:val="28"/>
          <w:szCs w:val="28"/>
          <w:lang w:eastAsia="en-US"/>
        </w:rPr>
        <w:t>«6-1. Клиринговая</w:t>
      </w:r>
      <w:r w:rsidRPr="003F00C7">
        <w:rPr>
          <w:rFonts w:eastAsia="Calibri"/>
          <w:sz w:val="28"/>
          <w:szCs w:val="28"/>
          <w:lang w:eastAsia="en-US"/>
        </w:rPr>
        <w:t xml:space="preserve"> организация осуществляет </w:t>
      </w:r>
      <w:bookmarkStart w:id="2" w:name="_GoBack"/>
      <w:bookmarkEnd w:id="2"/>
      <w:r w:rsidRPr="00B819AF">
        <w:rPr>
          <w:rFonts w:eastAsia="Calibri"/>
          <w:sz w:val="28"/>
          <w:szCs w:val="28"/>
          <w:lang w:eastAsia="en-US"/>
        </w:rPr>
        <w:t>прием, учет</w:t>
      </w:r>
      <w:r w:rsidR="00521D5F" w:rsidRPr="00B819AF">
        <w:rPr>
          <w:rFonts w:eastAsia="Calibri"/>
          <w:sz w:val="28"/>
          <w:szCs w:val="28"/>
          <w:lang w:eastAsia="en-US"/>
        </w:rPr>
        <w:t xml:space="preserve"> </w:t>
      </w:r>
      <w:r w:rsidR="00FA2167" w:rsidRPr="00B819AF">
        <w:rPr>
          <w:rFonts w:eastAsia="Calibri"/>
          <w:sz w:val="28"/>
          <w:szCs w:val="28"/>
          <w:lang w:eastAsia="en-US"/>
        </w:rPr>
        <w:t>суммы обеспечения</w:t>
      </w:r>
      <w:r w:rsidRPr="00B819AF">
        <w:rPr>
          <w:rFonts w:eastAsia="Calibri"/>
          <w:sz w:val="28"/>
          <w:szCs w:val="28"/>
          <w:lang w:eastAsia="en-US"/>
        </w:rPr>
        <w:t xml:space="preserve"> и контроль</w:t>
      </w:r>
      <w:r w:rsidR="00FA2167" w:rsidRPr="00B819AF">
        <w:rPr>
          <w:rFonts w:eastAsia="Calibri"/>
          <w:sz w:val="28"/>
          <w:szCs w:val="28"/>
          <w:lang w:eastAsia="en-US"/>
        </w:rPr>
        <w:t xml:space="preserve"> за ее</w:t>
      </w:r>
      <w:r w:rsidRPr="00B819AF">
        <w:rPr>
          <w:rFonts w:eastAsia="Calibri"/>
          <w:sz w:val="28"/>
          <w:szCs w:val="28"/>
          <w:lang w:eastAsia="en-US"/>
        </w:rPr>
        <w:t xml:space="preserve"> достаточност</w:t>
      </w:r>
      <w:r w:rsidR="00FA2167" w:rsidRPr="00B819AF">
        <w:rPr>
          <w:rFonts w:eastAsia="Calibri"/>
          <w:sz w:val="28"/>
          <w:szCs w:val="28"/>
          <w:lang w:eastAsia="en-US"/>
        </w:rPr>
        <w:t>ью</w:t>
      </w:r>
      <w:r w:rsidRPr="00B819AF">
        <w:rPr>
          <w:rFonts w:eastAsia="Calibri"/>
          <w:sz w:val="28"/>
          <w:szCs w:val="28"/>
          <w:lang w:eastAsia="en-US"/>
        </w:rPr>
        <w:t>, а также передачу Национальному Банку Республики Казахстан права собственности на</w:t>
      </w:r>
      <w:r w:rsidR="0064163A" w:rsidRPr="00B819AF">
        <w:rPr>
          <w:rFonts w:eastAsia="Calibri"/>
          <w:sz w:val="28"/>
          <w:szCs w:val="28"/>
          <w:lang w:eastAsia="en-US"/>
        </w:rPr>
        <w:t xml:space="preserve"> </w:t>
      </w:r>
      <w:r w:rsidR="00F27706" w:rsidRPr="00B819AF">
        <w:rPr>
          <w:rFonts w:eastAsia="Calibri"/>
          <w:sz w:val="28"/>
          <w:szCs w:val="28"/>
          <w:lang w:eastAsia="en-US"/>
        </w:rPr>
        <w:t>сумму обеспечения</w:t>
      </w:r>
      <w:r w:rsidRPr="00B819AF">
        <w:rPr>
          <w:rFonts w:eastAsia="Calibri"/>
          <w:sz w:val="28"/>
          <w:szCs w:val="28"/>
          <w:lang w:eastAsia="en-US"/>
        </w:rPr>
        <w:t xml:space="preserve"> в рамках системы обеспечения завершенности расчетов в межбанковской системе платежных карточек в соответствии с внутренними документами клиринговой организации и соглашением, заключенным между клиринговой организацией</w:t>
      </w:r>
      <w:r w:rsidRPr="003F00C7">
        <w:rPr>
          <w:rFonts w:eastAsia="Calibri"/>
          <w:sz w:val="28"/>
          <w:szCs w:val="28"/>
          <w:lang w:eastAsia="en-US"/>
        </w:rPr>
        <w:t xml:space="preserve"> и Национальным Банком Республики Казахстан.</w:t>
      </w:r>
    </w:p>
    <w:p w:rsidR="003F00C7" w:rsidRPr="003F00C7" w:rsidRDefault="003F00C7" w:rsidP="003F00C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F00C7">
        <w:rPr>
          <w:rFonts w:eastAsia="Calibri"/>
          <w:sz w:val="28"/>
          <w:szCs w:val="28"/>
          <w:lang w:eastAsia="en-US"/>
        </w:rPr>
        <w:t>Размер и структура передаваемой суммы обеспечения определятся внутренними документами клиринговой организации.».</w:t>
      </w:r>
    </w:p>
    <w:p w:rsidR="0080441B" w:rsidRDefault="009E2844">
      <w:pPr>
        <w:widowControl w:val="0"/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F2E1A">
        <w:rPr>
          <w:sz w:val="28"/>
          <w:szCs w:val="28"/>
        </w:rPr>
        <w:t>. Департаменту рынка ценных бумаг в установленном законодательством Республики Казахстан порядке обеспечить:</w:t>
      </w:r>
    </w:p>
    <w:p w:rsidR="0080441B" w:rsidRDefault="009E2844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3F2E1A">
        <w:rPr>
          <w:sz w:val="28"/>
          <w:szCs w:val="28"/>
        </w:rPr>
        <w:t>1)</w:t>
      </w:r>
      <w:r w:rsidRPr="003F2E1A">
        <w:rPr>
          <w:sz w:val="28"/>
          <w:szCs w:val="28"/>
        </w:rPr>
        <w:tab/>
        <w:t>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80441B" w:rsidRDefault="009E2844">
      <w:pPr>
        <w:widowControl w:val="0"/>
        <w:tabs>
          <w:tab w:val="left" w:pos="709"/>
          <w:tab w:val="left" w:pos="1134"/>
        </w:tabs>
        <w:ind w:firstLine="708"/>
        <w:jc w:val="both"/>
        <w:rPr>
          <w:sz w:val="28"/>
          <w:szCs w:val="28"/>
        </w:rPr>
      </w:pPr>
      <w:r w:rsidRPr="003F2E1A">
        <w:rPr>
          <w:bCs/>
          <w:sz w:val="28"/>
          <w:szCs w:val="28"/>
          <w:lang w:eastAsia="en-US"/>
        </w:rPr>
        <w:t>2)</w:t>
      </w:r>
      <w:r w:rsidRPr="003F2E1A">
        <w:rPr>
          <w:bCs/>
          <w:sz w:val="28"/>
          <w:szCs w:val="28"/>
          <w:lang w:eastAsia="en-US"/>
        </w:rPr>
        <w:tab/>
      </w:r>
      <w:r w:rsidRPr="003F2E1A">
        <w:rPr>
          <w:sz w:val="28"/>
          <w:szCs w:val="28"/>
        </w:rPr>
        <w:t>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</w:t>
      </w:r>
      <w:r w:rsidRPr="003F2E1A">
        <w:rPr>
          <w:sz w:val="28"/>
        </w:rPr>
        <w:t xml:space="preserve">; </w:t>
      </w:r>
    </w:p>
    <w:p w:rsidR="0080441B" w:rsidRDefault="009E2844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en-US"/>
        </w:rPr>
      </w:pPr>
      <w:r w:rsidRPr="003F2E1A">
        <w:rPr>
          <w:bCs/>
          <w:sz w:val="28"/>
          <w:szCs w:val="28"/>
          <w:lang w:val="kk-KZ" w:eastAsia="en-US"/>
        </w:rPr>
        <w:t>3</w:t>
      </w:r>
      <w:r w:rsidRPr="003F2E1A">
        <w:rPr>
          <w:bCs/>
          <w:sz w:val="28"/>
          <w:szCs w:val="28"/>
          <w:lang w:eastAsia="en-US"/>
        </w:rPr>
        <w:t>)</w:t>
      </w:r>
      <w:r w:rsidRPr="003F2E1A">
        <w:rPr>
          <w:bCs/>
          <w:sz w:val="28"/>
          <w:szCs w:val="28"/>
          <w:lang w:eastAsia="en-US"/>
        </w:rPr>
        <w:tab/>
        <w:t xml:space="preserve">в течение десяти рабочих дней после государственной регистрации настоящего постановления представление в Юридический департамент </w:t>
      </w:r>
      <w:r w:rsidRPr="003F2E1A">
        <w:rPr>
          <w:bCs/>
          <w:sz w:val="28"/>
          <w:szCs w:val="28"/>
          <w:lang w:eastAsia="en-US"/>
        </w:rPr>
        <w:lastRenderedPageBreak/>
        <w:t>сведений об исполнении мероприятия, предусмотренного подпункт</w:t>
      </w:r>
      <w:r w:rsidRPr="003F2E1A">
        <w:rPr>
          <w:bCs/>
          <w:sz w:val="28"/>
          <w:szCs w:val="28"/>
          <w:lang w:val="kk-KZ" w:eastAsia="en-US"/>
        </w:rPr>
        <w:t>о</w:t>
      </w:r>
      <w:r w:rsidRPr="003F2E1A">
        <w:rPr>
          <w:bCs/>
          <w:sz w:val="28"/>
          <w:szCs w:val="28"/>
          <w:lang w:eastAsia="en-US"/>
        </w:rPr>
        <w:t>м 2) настоящего пункта.</w:t>
      </w:r>
    </w:p>
    <w:p w:rsidR="0080441B" w:rsidRDefault="009E2844">
      <w:pPr>
        <w:tabs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3F2E1A">
        <w:rPr>
          <w:sz w:val="28"/>
          <w:szCs w:val="28"/>
        </w:rPr>
        <w:t>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80441B" w:rsidRDefault="009E2844">
      <w:pPr>
        <w:tabs>
          <w:tab w:val="left" w:pos="567"/>
          <w:tab w:val="left" w:pos="709"/>
        </w:tabs>
        <w:ind w:firstLine="709"/>
        <w:jc w:val="both"/>
      </w:pPr>
      <w:r w:rsidRPr="00293ED1">
        <w:rPr>
          <w:sz w:val="28"/>
          <w:szCs w:val="28"/>
        </w:rPr>
        <w:t>4.</w:t>
      </w:r>
      <w:r w:rsidRPr="003F2E1A">
        <w:rPr>
          <w:sz w:val="28"/>
          <w:szCs w:val="28"/>
        </w:rPr>
        <w:t xml:space="preserve"> </w:t>
      </w:r>
      <w:bookmarkStart w:id="3" w:name="_Hlk133568902"/>
      <w:r w:rsidRPr="003F2E1A">
        <w:rPr>
          <w:rFonts w:eastAsia="Calibri"/>
          <w:sz w:val="28"/>
          <w:szCs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</w:t>
      </w:r>
      <w:hyperlink r:id="rId9" w:tooltip="СПРАВКА О ПОСТАНОВЛЕНИИ ПРАВЛЕНИЯ НБ РК ОТ 16.07.2014 № 146" w:history="1">
        <w:r w:rsidRPr="003F2E1A">
          <w:rPr>
            <w:rFonts w:eastAsia="Calibri"/>
            <w:sz w:val="28"/>
            <w:szCs w:val="28"/>
          </w:rPr>
          <w:t>опубликования</w:t>
        </w:r>
      </w:hyperlink>
      <w:bookmarkEnd w:id="3"/>
      <w:r w:rsidRPr="001C5CE0">
        <w:rPr>
          <w:rFonts w:eastAsia="Calibri"/>
          <w:sz w:val="28"/>
          <w:szCs w:val="28"/>
          <w:lang w:val="kk-KZ"/>
        </w:rPr>
        <w:t>.</w:t>
      </w:r>
    </w:p>
    <w:p w:rsidR="0080441B" w:rsidRDefault="0080441B">
      <w:pPr>
        <w:ind w:firstLine="708"/>
        <w:jc w:val="both"/>
        <w:rPr>
          <w:rFonts w:eastAsia="Calibri"/>
          <w:sz w:val="28"/>
          <w:szCs w:val="28"/>
        </w:rPr>
      </w:pPr>
    </w:p>
    <w:p w:rsidR="0080441B" w:rsidRDefault="0080441B">
      <w:pPr>
        <w:ind w:firstLine="708"/>
        <w:jc w:val="both"/>
        <w:rPr>
          <w:rFonts w:eastAsia="Calibri"/>
          <w:sz w:val="28"/>
          <w:szCs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0441B" w:rsidTr="0038799B">
        <w:tc>
          <w:tcPr>
            <w:tcW w:w="3652" w:type="dxa"/>
            <w:hideMark/>
          </w:tcPr>
          <w:p w:rsidR="0080441B" w:rsidRDefault="009E28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80441B" w:rsidRDefault="0080441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0441B" w:rsidRDefault="009563F2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        </w:t>
            </w:r>
            <w:r w:rsidR="009E2844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80441B" w:rsidRDefault="0080441B">
      <w:pPr>
        <w:rPr>
          <w:sz w:val="28"/>
          <w:szCs w:val="28"/>
          <w:lang w:eastAsia="en-US"/>
        </w:rPr>
      </w:pPr>
    </w:p>
    <w:sectPr w:rsidR="0080441B" w:rsidSect="000118C6">
      <w:headerReference w:type="even" r:id="rId10"/>
      <w:headerReference w:type="default" r:id="rId11"/>
      <w:headerReference w:type="first" r:id="rId12"/>
      <w:pgSz w:w="11906" w:h="16838" w:code="9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E51" w:rsidRDefault="00863E51">
      <w:r>
        <w:separator/>
      </w:r>
    </w:p>
  </w:endnote>
  <w:endnote w:type="continuationSeparator" w:id="0">
    <w:p w:rsidR="00863E51" w:rsidRDefault="0086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E51" w:rsidRDefault="00863E51">
      <w:r>
        <w:separator/>
      </w:r>
    </w:p>
  </w:footnote>
  <w:footnote w:type="continuationSeparator" w:id="0">
    <w:p w:rsidR="00863E51" w:rsidRDefault="0086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41B" w:rsidRDefault="009E2844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pgNum/>
    </w:r>
  </w:p>
  <w:p w:rsidR="0080441B" w:rsidRDefault="0080441B">
    <w:pPr>
      <w:pStyle w:val="a9"/>
    </w:pPr>
  </w:p>
  <w:p w:rsidR="003D52A9" w:rsidRDefault="00863E51">
    <w:pPr>
      <w:pStyle w:val="a3"/>
    </w:pPr>
  </w:p>
  <w:p w:rsidR="003D52A9" w:rsidRDefault="00863E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779193"/>
      <w:docPartObj>
        <w:docPartGallery w:val="Page Numbers (Top of Page)"/>
        <w:docPartUnique/>
      </w:docPartObj>
    </w:sdtPr>
    <w:sdtEndPr/>
    <w:sdtContent>
      <w:p w:rsidR="0080441B" w:rsidRDefault="009E2844">
        <w:pPr>
          <w:pStyle w:val="a9"/>
          <w:jc w:val="center"/>
        </w:pPr>
        <w:r>
          <w:rPr>
            <w:sz w:val="28"/>
            <w:szCs w:val="28"/>
          </w:rPr>
          <w:fldChar w:fldCharType="begin"/>
        </w:r>
        <w:r w:rsidRPr="009E3706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80441B" w:rsidRDefault="0080441B">
    <w:pPr>
      <w:pStyle w:val="a9"/>
    </w:pPr>
  </w:p>
  <w:p w:rsidR="003D52A9" w:rsidRDefault="00863E51">
    <w:pPr>
      <w:pStyle w:val="a3"/>
    </w:pPr>
  </w:p>
  <w:p w:rsidR="003D52A9" w:rsidRDefault="00863E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41B" w:rsidRDefault="0080441B">
    <w:pPr>
      <w:pStyle w:val="a9"/>
      <w:rPr>
        <w:color w:val="3A7298"/>
        <w:sz w:val="22"/>
        <w:szCs w:val="22"/>
        <w:lang w:val="kk-KZ"/>
      </w:rPr>
    </w:pPr>
  </w:p>
  <w:p w:rsidR="003D52A9" w:rsidRDefault="00863E51">
    <w:pPr>
      <w:pStyle w:val="a3"/>
    </w:pPr>
  </w:p>
  <w:p w:rsidR="003D52A9" w:rsidRDefault="00863E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F5437"/>
    <w:multiLevelType w:val="hybridMultilevel"/>
    <w:tmpl w:val="17ECF972"/>
    <w:lvl w:ilvl="0" w:tplc="519C5F9E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9F04E260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6C29BB4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D1424614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D368B48A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B0FEA8CC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33605608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61184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33B4FD6C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65E67757"/>
    <w:multiLevelType w:val="multilevel"/>
    <w:tmpl w:val="160E5C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C6937B3"/>
    <w:multiLevelType w:val="hybridMultilevel"/>
    <w:tmpl w:val="2B8AB71A"/>
    <w:lvl w:ilvl="0" w:tplc="FCDAB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EBCA4B28">
      <w:start w:val="1"/>
      <w:numFmt w:val="lowerLetter"/>
      <w:lvlText w:val="%2."/>
      <w:lvlJc w:val="left"/>
      <w:pPr>
        <w:ind w:left="1785" w:hanging="360"/>
      </w:pPr>
    </w:lvl>
    <w:lvl w:ilvl="2" w:tplc="AC34D614">
      <w:start w:val="1"/>
      <w:numFmt w:val="lowerRoman"/>
      <w:lvlText w:val="%3."/>
      <w:lvlJc w:val="right"/>
      <w:pPr>
        <w:ind w:left="2505" w:hanging="180"/>
      </w:pPr>
    </w:lvl>
    <w:lvl w:ilvl="3" w:tplc="73FE4C42">
      <w:start w:val="1"/>
      <w:numFmt w:val="decimal"/>
      <w:lvlText w:val="%4."/>
      <w:lvlJc w:val="left"/>
      <w:pPr>
        <w:ind w:left="3225" w:hanging="360"/>
      </w:pPr>
    </w:lvl>
    <w:lvl w:ilvl="4" w:tplc="0F323FF4">
      <w:start w:val="1"/>
      <w:numFmt w:val="lowerLetter"/>
      <w:lvlText w:val="%5."/>
      <w:lvlJc w:val="left"/>
      <w:pPr>
        <w:ind w:left="3945" w:hanging="360"/>
      </w:pPr>
    </w:lvl>
    <w:lvl w:ilvl="5" w:tplc="D0643D08">
      <w:start w:val="1"/>
      <w:numFmt w:val="lowerRoman"/>
      <w:lvlText w:val="%6."/>
      <w:lvlJc w:val="right"/>
      <w:pPr>
        <w:ind w:left="4665" w:hanging="180"/>
      </w:pPr>
    </w:lvl>
    <w:lvl w:ilvl="6" w:tplc="DD42DFC6">
      <w:start w:val="1"/>
      <w:numFmt w:val="decimal"/>
      <w:lvlText w:val="%7."/>
      <w:lvlJc w:val="left"/>
      <w:pPr>
        <w:ind w:left="5385" w:hanging="360"/>
      </w:pPr>
    </w:lvl>
    <w:lvl w:ilvl="7" w:tplc="501CCC20">
      <w:start w:val="1"/>
      <w:numFmt w:val="lowerLetter"/>
      <w:lvlText w:val="%8."/>
      <w:lvlJc w:val="left"/>
      <w:pPr>
        <w:ind w:left="6105" w:hanging="360"/>
      </w:pPr>
    </w:lvl>
    <w:lvl w:ilvl="8" w:tplc="7C7880BA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BE65A8"/>
    <w:multiLevelType w:val="multilevel"/>
    <w:tmpl w:val="6AB665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4715295"/>
    <w:multiLevelType w:val="hybridMultilevel"/>
    <w:tmpl w:val="D3D07046"/>
    <w:lvl w:ilvl="0" w:tplc="9A7E718E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E32A837E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DBD4D508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1A9AD760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310C13F2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7CE612B2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8C087DD8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25EC4536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9A14A046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1B"/>
    <w:rsid w:val="000118C6"/>
    <w:rsid w:val="00057D8C"/>
    <w:rsid w:val="003F00C7"/>
    <w:rsid w:val="00414DF3"/>
    <w:rsid w:val="00512A3E"/>
    <w:rsid w:val="00521D5F"/>
    <w:rsid w:val="005B63F7"/>
    <w:rsid w:val="0064163A"/>
    <w:rsid w:val="0080441B"/>
    <w:rsid w:val="008310F1"/>
    <w:rsid w:val="00863E51"/>
    <w:rsid w:val="009563F2"/>
    <w:rsid w:val="009E2844"/>
    <w:rsid w:val="00A74872"/>
    <w:rsid w:val="00AF6621"/>
    <w:rsid w:val="00B819AF"/>
    <w:rsid w:val="00BA0DF5"/>
    <w:rsid w:val="00BE3A85"/>
    <w:rsid w:val="00BE6849"/>
    <w:rsid w:val="00D13614"/>
    <w:rsid w:val="00D24DA5"/>
    <w:rsid w:val="00D51E45"/>
    <w:rsid w:val="00D70681"/>
    <w:rsid w:val="00D90103"/>
    <w:rsid w:val="00DC4237"/>
    <w:rsid w:val="00E668CD"/>
    <w:rsid w:val="00F21C6A"/>
    <w:rsid w:val="00F27706"/>
    <w:rsid w:val="00F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2216A9-A66F-4F64-AFF6-C383AEF8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b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c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d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page number"/>
    <w:basedOn w:val="a0"/>
    <w:rsid w:val="00BE78CA"/>
  </w:style>
  <w:style w:type="character" w:styleId="af0">
    <w:name w:val="Strong"/>
    <w:qFormat/>
    <w:rsid w:val="007111E8"/>
    <w:rPr>
      <w:b/>
      <w:bCs/>
    </w:rPr>
  </w:style>
  <w:style w:type="paragraph" w:styleId="af1">
    <w:name w:val="footer"/>
    <w:basedOn w:val="a"/>
    <w:link w:val="af2"/>
    <w:qFormat/>
    <w:rsid w:val="004726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3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9E3706"/>
    <w:rPr>
      <w:sz w:val="24"/>
      <w:szCs w:val="24"/>
      <w:lang w:eastAsia="ar-SA"/>
    </w:rPr>
  </w:style>
  <w:style w:type="paragraph" w:styleId="af4">
    <w:name w:val="Balloon Text"/>
    <w:basedOn w:val="a"/>
    <w:link w:val="af5"/>
    <w:semiHidden/>
    <w:unhideWhenUsed/>
    <w:rsid w:val="0093061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3061C"/>
    <w:rPr>
      <w:rFonts w:ascii="Tahoma" w:hAnsi="Tahoma" w:cs="Tahoma"/>
      <w:sz w:val="16"/>
      <w:szCs w:val="16"/>
    </w:rPr>
  </w:style>
  <w:style w:type="character" w:customStyle="1" w:styleId="CommentReference">
    <w:name w:val="Comment Reference"/>
    <w:basedOn w:val="a0"/>
    <w:semiHidden/>
    <w:unhideWhenUsed/>
    <w:rsid w:val="00104863"/>
    <w:rPr>
      <w:sz w:val="16"/>
      <w:szCs w:val="16"/>
    </w:rPr>
  </w:style>
  <w:style w:type="paragraph" w:customStyle="1" w:styleId="CommentText">
    <w:name w:val="Comment Text"/>
    <w:basedOn w:val="a"/>
    <w:link w:val="af6"/>
    <w:semiHidden/>
    <w:unhideWhenUsed/>
    <w:rsid w:val="00104863"/>
  </w:style>
  <w:style w:type="character" w:customStyle="1" w:styleId="af6">
    <w:name w:val="Текст примечания Знак"/>
    <w:basedOn w:val="a0"/>
    <w:link w:val="CommentText"/>
    <w:semiHidden/>
    <w:rsid w:val="00104863"/>
  </w:style>
  <w:style w:type="paragraph" w:customStyle="1" w:styleId="CommentSubject">
    <w:name w:val="Comment Subject"/>
    <w:basedOn w:val="CommentText"/>
    <w:next w:val="CommentText"/>
    <w:link w:val="af7"/>
    <w:semiHidden/>
    <w:unhideWhenUsed/>
    <w:rsid w:val="00104863"/>
    <w:rPr>
      <w:b/>
      <w:bCs/>
    </w:rPr>
  </w:style>
  <w:style w:type="character" w:customStyle="1" w:styleId="af7">
    <w:name w:val="Тема примечания Знак"/>
    <w:basedOn w:val="af6"/>
    <w:link w:val="CommentSubject"/>
    <w:semiHidden/>
    <w:rsid w:val="001048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jl:31610439.0.1004208816_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1803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2025-05-22T13:15:00Z</dcterms:created>
  <dc:creator>user</dc:creator>
  <lastModifiedBy>Насихат Ибраева</lastModifiedBy>
  <lastPrinted>2025-05-22T11:24:00Z</lastPrinted>
  <dcterms:modified xsi:type="dcterms:W3CDTF">2025-05-27T14:01:00Z</dcterms:modified>
  <revision>9</revision>
  <dc:title>ЌАЗАЌСТАН</dc:title>
</coreProperties>
</file>

<file path=customXml/itemProps1.xml><?xml version="1.0" encoding="utf-8"?>
<ds:datastoreItem xmlns:ds="http://schemas.openxmlformats.org/officeDocument/2006/customXml" ds:itemID="{33D78CEE-0296-429A-9D42-A879B0A03C1D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01B3A851-8E3E-45A2-A966-F7CAD46296C7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Даяна Казангапова</cp:lastModifiedBy>
  <cp:revision>19</cp:revision>
  <cp:lastPrinted>2026-01-13T10:19:00Z</cp:lastPrinted>
  <dcterms:created xsi:type="dcterms:W3CDTF">2025-05-22T13:15:00Z</dcterms:created>
  <dcterms:modified xsi:type="dcterms:W3CDTF">2026-01-13T10:23:00Z</dcterms:modified>
</cp:coreProperties>
</file>