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ayout w:type="fixed"/>
        <w:tblLook w:val="01E0" w:firstRow="1" w:lastRow="1" w:firstColumn="1" w:lastColumn="1" w:noHBand="0" w:noVBand="0"/>
      </w:tblPr>
      <w:tblGrid>
        <w:gridCol w:w="4367"/>
        <w:gridCol w:w="1819"/>
        <w:gridCol w:w="4002"/>
      </w:tblGrid>
      <w:tr w:rsidR="00CF367F" w:rsidRPr="003A6C23" w:rsidTr="00ED5158">
        <w:trPr>
          <w:trHeight w:val="1686"/>
        </w:trPr>
        <w:tc>
          <w:tcPr>
            <w:tcW w:w="4367" w:type="dxa"/>
            <w:shd w:val="clear" w:color="auto" w:fill="auto"/>
          </w:tcPr>
          <w:p w:rsidR="00CF367F" w:rsidRPr="003A6C23" w:rsidRDefault="00E70AE4" w:rsidP="00306B4B">
            <w:pPr>
              <w:spacing w:after="0" w:line="240" w:lineRule="auto"/>
              <w:jc w:val="center"/>
              <w:rPr>
                <w:rFonts w:ascii="Times New Roman" w:eastAsia="Times New Roman" w:hAnsi="Times New Roman"/>
                <w:b/>
                <w:lang w:val="kk-KZ" w:eastAsia="ru-RU"/>
              </w:rPr>
            </w:pPr>
            <w:r w:rsidRPr="003A6C23">
              <w:rPr>
                <w:rFonts w:ascii="Times New Roman" w:hAnsi="Times New Roman"/>
                <w:b/>
                <w:lang w:val="kk-KZ"/>
              </w:rPr>
              <w:t>«ҚАЗАҚСТАН РЕСПУБЛИКАСЫ</w:t>
            </w:r>
            <w:r w:rsidR="00746809" w:rsidRPr="003A6C23">
              <w:rPr>
                <w:rFonts w:ascii="Times New Roman" w:hAnsi="Times New Roman"/>
                <w:b/>
                <w:lang w:val="kk-KZ"/>
              </w:rPr>
              <w:t>НЫҢ</w:t>
            </w:r>
            <w:r w:rsidRPr="003A6C23">
              <w:rPr>
                <w:rFonts w:ascii="Times New Roman" w:hAnsi="Times New Roman"/>
                <w:b/>
                <w:lang w:val="kk-KZ"/>
              </w:rPr>
              <w:t xml:space="preserve"> </w:t>
            </w:r>
            <w:r w:rsidRPr="003A6C23">
              <w:rPr>
                <w:rFonts w:ascii="Times New Roman" w:hAnsi="Times New Roman"/>
                <w:b/>
                <w:color w:val="000000"/>
                <w:lang w:val="kk-KZ"/>
              </w:rPr>
              <w:t>ҚАРЖЫ НАРЫҒЫН РЕТТЕУ ЖӘНЕ ДАМЫТУ АГЕНТТІГІ</w:t>
            </w:r>
            <w:r w:rsidRPr="003A6C23">
              <w:rPr>
                <w:rFonts w:ascii="Times New Roman" w:hAnsi="Times New Roman"/>
                <w:b/>
                <w:lang w:val="kk-KZ"/>
              </w:rPr>
              <w:t>»</w:t>
            </w:r>
          </w:p>
          <w:p w:rsidR="00CF367F" w:rsidRPr="003A6C23" w:rsidRDefault="00CF367F" w:rsidP="00306B4B">
            <w:pPr>
              <w:spacing w:after="0" w:line="240" w:lineRule="auto"/>
              <w:jc w:val="center"/>
              <w:rPr>
                <w:rFonts w:ascii="Times New Roman" w:eastAsia="Times New Roman" w:hAnsi="Times New Roman"/>
                <w:b/>
                <w:lang w:val="kk-KZ" w:eastAsia="ru-RU"/>
              </w:rPr>
            </w:pPr>
          </w:p>
          <w:p w:rsidR="00CF367F" w:rsidRPr="003A6C23" w:rsidRDefault="00CF367F" w:rsidP="00306B4B">
            <w:pPr>
              <w:spacing w:after="0" w:line="240" w:lineRule="auto"/>
              <w:jc w:val="center"/>
              <w:rPr>
                <w:rFonts w:ascii="Times New Roman" w:eastAsia="Times New Roman" w:hAnsi="Times New Roman"/>
                <w:lang w:val="kk-KZ" w:eastAsia="ru-RU"/>
              </w:rPr>
            </w:pPr>
            <w:r w:rsidRPr="003A6C23">
              <w:rPr>
                <w:rFonts w:ascii="Times New Roman" w:eastAsia="Times New Roman" w:hAnsi="Times New Roman"/>
                <w:lang w:val="kk-KZ" w:eastAsia="ru-RU"/>
              </w:rPr>
              <w:t xml:space="preserve">РЕСПУБЛИКАЛЫҚ </w:t>
            </w:r>
          </w:p>
          <w:p w:rsidR="00CF367F" w:rsidRPr="003A6C23" w:rsidRDefault="00CF367F" w:rsidP="00306B4B">
            <w:pPr>
              <w:spacing w:after="0" w:line="240" w:lineRule="auto"/>
              <w:jc w:val="center"/>
              <w:rPr>
                <w:rFonts w:ascii="Times New Roman" w:eastAsia="Times New Roman" w:hAnsi="Times New Roman"/>
                <w:b/>
                <w:lang w:eastAsia="ru-RU"/>
              </w:rPr>
            </w:pPr>
            <w:r w:rsidRPr="003A6C23">
              <w:rPr>
                <w:rFonts w:ascii="Times New Roman" w:eastAsia="Times New Roman" w:hAnsi="Times New Roman"/>
                <w:lang w:val="kk-KZ" w:eastAsia="ru-RU"/>
              </w:rPr>
              <w:t>МЕМЛЕКЕТТІК</w:t>
            </w:r>
            <w:r w:rsidRPr="003A6C23">
              <w:rPr>
                <w:rFonts w:ascii="Times New Roman" w:eastAsia="Times New Roman" w:hAnsi="Times New Roman"/>
                <w:lang w:eastAsia="ru-RU"/>
              </w:rPr>
              <w:t xml:space="preserve"> </w:t>
            </w:r>
            <w:r w:rsidRPr="003A6C23">
              <w:rPr>
                <w:rFonts w:ascii="Times New Roman" w:eastAsia="Times New Roman" w:hAnsi="Times New Roman"/>
                <w:lang w:val="kk-KZ" w:eastAsia="ru-RU"/>
              </w:rPr>
              <w:t>МЕКЕМЕСІ</w:t>
            </w:r>
          </w:p>
          <w:p w:rsidR="00CF367F" w:rsidRPr="003A6C23" w:rsidRDefault="00CF367F" w:rsidP="00306B4B">
            <w:pPr>
              <w:spacing w:after="0" w:line="240" w:lineRule="auto"/>
              <w:rPr>
                <w:rFonts w:ascii="Times New Roman" w:eastAsia="Times New Roman" w:hAnsi="Times New Roman"/>
                <w:lang w:eastAsia="ru-RU"/>
              </w:rPr>
            </w:pPr>
          </w:p>
          <w:p w:rsidR="00CF367F" w:rsidRPr="003A6C23" w:rsidRDefault="00CF367F" w:rsidP="00306B4B">
            <w:pPr>
              <w:spacing w:after="0" w:line="240" w:lineRule="auto"/>
              <w:jc w:val="center"/>
              <w:rPr>
                <w:rFonts w:ascii="Times New Roman" w:eastAsia="Times New Roman" w:hAnsi="Times New Roman"/>
                <w:lang w:eastAsia="ru-RU"/>
              </w:rPr>
            </w:pPr>
          </w:p>
        </w:tc>
        <w:tc>
          <w:tcPr>
            <w:tcW w:w="1819" w:type="dxa"/>
            <w:shd w:val="clear" w:color="auto" w:fill="auto"/>
          </w:tcPr>
          <w:p w:rsidR="00CF367F" w:rsidRPr="003A6C23" w:rsidRDefault="00224B6D" w:rsidP="00306B4B">
            <w:pPr>
              <w:spacing w:after="0" w:line="240" w:lineRule="auto"/>
              <w:jc w:val="center"/>
              <w:rPr>
                <w:rFonts w:ascii="Times New Roman" w:eastAsia="Times New Roman" w:hAnsi="Times New Roman"/>
                <w:lang w:val="kk-KZ" w:eastAsia="ru-RU"/>
              </w:rPr>
            </w:pPr>
            <w:r w:rsidRPr="003A6C23">
              <w:rPr>
                <w:rFonts w:ascii="Times New Roman" w:eastAsia="Times New Roman" w:hAnsi="Times New Roman"/>
                <w:noProof/>
                <w:sz w:val="24"/>
                <w:szCs w:val="24"/>
                <w:lang w:eastAsia="ru-RU"/>
              </w:rPr>
              <w:drawing>
                <wp:inline distT="0" distB="0" distL="0" distR="0" wp14:anchorId="1B7CDD24" wp14:editId="203C7064">
                  <wp:extent cx="974090" cy="10236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090" cy="1023620"/>
                          </a:xfrm>
                          <a:prstGeom prst="rect">
                            <a:avLst/>
                          </a:prstGeom>
                          <a:noFill/>
                          <a:ln>
                            <a:noFill/>
                          </a:ln>
                        </pic:spPr>
                      </pic:pic>
                    </a:graphicData>
                  </a:graphic>
                </wp:inline>
              </w:drawing>
            </w:r>
          </w:p>
        </w:tc>
        <w:tc>
          <w:tcPr>
            <w:tcW w:w="4002" w:type="dxa"/>
            <w:shd w:val="clear" w:color="auto" w:fill="auto"/>
          </w:tcPr>
          <w:p w:rsidR="00CF367F" w:rsidRPr="003A6C23" w:rsidRDefault="00CF367F" w:rsidP="00306B4B">
            <w:pPr>
              <w:spacing w:after="0" w:line="240" w:lineRule="auto"/>
              <w:jc w:val="center"/>
              <w:rPr>
                <w:rFonts w:ascii="Times New Roman" w:eastAsia="Times New Roman" w:hAnsi="Times New Roman"/>
                <w:lang w:eastAsia="ru-RU"/>
              </w:rPr>
            </w:pPr>
            <w:r w:rsidRPr="003A6C23">
              <w:rPr>
                <w:rFonts w:ascii="Times New Roman" w:eastAsia="Times New Roman" w:hAnsi="Times New Roman"/>
                <w:lang w:eastAsia="ru-RU"/>
              </w:rPr>
              <w:t xml:space="preserve">РЕСПУБЛИКАНСКОЕ </w:t>
            </w:r>
          </w:p>
          <w:p w:rsidR="00CF367F" w:rsidRPr="003A6C23" w:rsidRDefault="00CF367F" w:rsidP="00306B4B">
            <w:pPr>
              <w:spacing w:after="0" w:line="240" w:lineRule="auto"/>
              <w:jc w:val="center"/>
              <w:rPr>
                <w:rFonts w:ascii="Times New Roman" w:eastAsia="Times New Roman" w:hAnsi="Times New Roman"/>
                <w:lang w:eastAsia="ru-RU"/>
              </w:rPr>
            </w:pPr>
            <w:r w:rsidRPr="003A6C23">
              <w:rPr>
                <w:rFonts w:ascii="Times New Roman" w:eastAsia="Times New Roman" w:hAnsi="Times New Roman"/>
                <w:lang w:eastAsia="ru-RU"/>
              </w:rPr>
              <w:t>ГОСУДАР</w:t>
            </w:r>
            <w:r w:rsidRPr="003A6C23">
              <w:rPr>
                <w:rFonts w:ascii="Times New Roman" w:eastAsia="Times New Roman" w:hAnsi="Times New Roman"/>
                <w:lang w:val="kk-KZ" w:eastAsia="ru-RU"/>
              </w:rPr>
              <w:t>С</w:t>
            </w:r>
            <w:r w:rsidRPr="003A6C23">
              <w:rPr>
                <w:rFonts w:ascii="Times New Roman" w:eastAsia="Times New Roman" w:hAnsi="Times New Roman"/>
                <w:lang w:eastAsia="ru-RU"/>
              </w:rPr>
              <w:t>ТВЕННОЕ УЧРЕЖДЕНИЕ</w:t>
            </w:r>
          </w:p>
          <w:p w:rsidR="00CF367F" w:rsidRPr="003A6C23" w:rsidRDefault="00CF367F" w:rsidP="00306B4B">
            <w:pPr>
              <w:spacing w:after="0" w:line="240" w:lineRule="auto"/>
              <w:jc w:val="center"/>
              <w:rPr>
                <w:rFonts w:ascii="Times New Roman" w:eastAsia="Times New Roman" w:hAnsi="Times New Roman"/>
                <w:b/>
                <w:lang w:eastAsia="ru-RU"/>
              </w:rPr>
            </w:pPr>
          </w:p>
          <w:p w:rsidR="00CF367F" w:rsidRPr="003A6C23" w:rsidRDefault="00E70AE4" w:rsidP="00306B4B">
            <w:pPr>
              <w:spacing w:after="0" w:line="240" w:lineRule="auto"/>
              <w:jc w:val="center"/>
              <w:rPr>
                <w:rFonts w:ascii="Times New Roman" w:eastAsia="Times New Roman" w:hAnsi="Times New Roman"/>
                <w:b/>
                <w:lang w:eastAsia="ru-RU"/>
              </w:rPr>
            </w:pPr>
            <w:r w:rsidRPr="003A6C23">
              <w:rPr>
                <w:rFonts w:ascii="Times New Roman" w:hAnsi="Times New Roman"/>
                <w:b/>
              </w:rPr>
              <w:t>«</w:t>
            </w:r>
            <w:r w:rsidRPr="003A6C23">
              <w:rPr>
                <w:rFonts w:ascii="Times New Roman" w:hAnsi="Times New Roman"/>
                <w:b/>
                <w:lang w:val="kk-KZ"/>
              </w:rPr>
              <w:t>АГЕНТСТВО РЕСПУБЛИКИ КАЗАХСТАН ПО РЕГУЛИРОВАНИЮ И РАЗВИТИЮ ФИНАНСОВОГО РЫНКА</w:t>
            </w:r>
            <w:r w:rsidRPr="003A6C23">
              <w:rPr>
                <w:rFonts w:ascii="Times New Roman" w:hAnsi="Times New Roman"/>
                <w:b/>
              </w:rPr>
              <w:t>»</w:t>
            </w:r>
          </w:p>
          <w:p w:rsidR="00CF367F" w:rsidRPr="003A6C23" w:rsidRDefault="00CF367F" w:rsidP="00306B4B">
            <w:pPr>
              <w:spacing w:after="0" w:line="240" w:lineRule="auto"/>
              <w:jc w:val="center"/>
              <w:rPr>
                <w:rFonts w:ascii="Times New Roman" w:eastAsia="Times New Roman" w:hAnsi="Times New Roman"/>
                <w:b/>
                <w:sz w:val="24"/>
                <w:szCs w:val="24"/>
                <w:lang w:eastAsia="ru-RU"/>
              </w:rPr>
            </w:pPr>
          </w:p>
        </w:tc>
      </w:tr>
      <w:tr w:rsidR="00CF367F" w:rsidRPr="003A6C23" w:rsidTr="00ED5158">
        <w:trPr>
          <w:trHeight w:val="476"/>
        </w:trPr>
        <w:tc>
          <w:tcPr>
            <w:tcW w:w="4367" w:type="dxa"/>
            <w:shd w:val="clear" w:color="auto" w:fill="auto"/>
          </w:tcPr>
          <w:p w:rsidR="00CF367F" w:rsidRPr="003A6C23" w:rsidRDefault="00CF367F" w:rsidP="00306B4B">
            <w:pPr>
              <w:spacing w:after="0" w:line="240" w:lineRule="auto"/>
              <w:jc w:val="center"/>
              <w:rPr>
                <w:rFonts w:ascii="Times New Roman" w:eastAsia="Times New Roman" w:hAnsi="Times New Roman"/>
                <w:b/>
                <w:sz w:val="24"/>
                <w:szCs w:val="24"/>
                <w:lang w:val="kk-KZ" w:eastAsia="ru-RU"/>
              </w:rPr>
            </w:pPr>
            <w:r w:rsidRPr="003A6C23">
              <w:rPr>
                <w:rFonts w:ascii="Times New Roman" w:eastAsia="Times New Roman" w:hAnsi="Times New Roman"/>
                <w:b/>
                <w:sz w:val="24"/>
                <w:szCs w:val="24"/>
                <w:lang w:eastAsia="ru-RU"/>
              </w:rPr>
              <w:t>БА</w:t>
            </w:r>
            <w:r w:rsidRPr="003A6C23">
              <w:rPr>
                <w:rFonts w:ascii="Times New Roman" w:eastAsia="Times New Roman" w:hAnsi="Times New Roman"/>
                <w:b/>
                <w:sz w:val="24"/>
                <w:szCs w:val="24"/>
                <w:lang w:val="kk-KZ" w:eastAsia="ru-RU"/>
              </w:rPr>
              <w:t>СҚАРМАСЫНЫҢ</w:t>
            </w:r>
          </w:p>
          <w:p w:rsidR="00CF367F" w:rsidRPr="003A6C23" w:rsidRDefault="00CF367F" w:rsidP="00306B4B">
            <w:pPr>
              <w:spacing w:after="0" w:line="240" w:lineRule="auto"/>
              <w:jc w:val="center"/>
              <w:rPr>
                <w:rFonts w:ascii="Times New Roman" w:eastAsia="Times New Roman" w:hAnsi="Times New Roman"/>
                <w:b/>
                <w:sz w:val="24"/>
                <w:szCs w:val="24"/>
                <w:lang w:val="kk-KZ" w:eastAsia="ru-RU"/>
              </w:rPr>
            </w:pPr>
            <w:r w:rsidRPr="003A6C23">
              <w:rPr>
                <w:rFonts w:ascii="Times New Roman" w:eastAsia="Times New Roman" w:hAnsi="Times New Roman"/>
                <w:b/>
                <w:sz w:val="24"/>
                <w:szCs w:val="24"/>
                <w:lang w:val="kk-KZ" w:eastAsia="ru-RU"/>
              </w:rPr>
              <w:t>ҚАУЛЫСЫ</w:t>
            </w:r>
          </w:p>
        </w:tc>
        <w:tc>
          <w:tcPr>
            <w:tcW w:w="1819" w:type="dxa"/>
            <w:shd w:val="clear" w:color="auto" w:fill="auto"/>
          </w:tcPr>
          <w:p w:rsidR="00CF367F" w:rsidRPr="003A6C23" w:rsidRDefault="00CF367F" w:rsidP="00306B4B">
            <w:pPr>
              <w:spacing w:after="0" w:line="240" w:lineRule="auto"/>
              <w:ind w:left="158"/>
              <w:rPr>
                <w:rFonts w:ascii="Times New Roman" w:eastAsia="Times New Roman" w:hAnsi="Times New Roman"/>
                <w:sz w:val="24"/>
                <w:szCs w:val="24"/>
                <w:lang w:val="kk-KZ" w:eastAsia="ru-RU"/>
              </w:rPr>
            </w:pPr>
          </w:p>
        </w:tc>
        <w:tc>
          <w:tcPr>
            <w:tcW w:w="4002" w:type="dxa"/>
            <w:shd w:val="clear" w:color="auto" w:fill="auto"/>
          </w:tcPr>
          <w:p w:rsidR="00CF367F" w:rsidRPr="003A6C23" w:rsidRDefault="00CF367F" w:rsidP="00306B4B">
            <w:pPr>
              <w:spacing w:after="0" w:line="240" w:lineRule="auto"/>
              <w:jc w:val="center"/>
              <w:rPr>
                <w:rFonts w:ascii="Times New Roman" w:eastAsia="Times New Roman" w:hAnsi="Times New Roman"/>
                <w:b/>
                <w:sz w:val="24"/>
                <w:szCs w:val="24"/>
                <w:lang w:val="kk-KZ" w:eastAsia="ru-RU"/>
              </w:rPr>
            </w:pPr>
            <w:r w:rsidRPr="003A6C23">
              <w:rPr>
                <w:rFonts w:ascii="Times New Roman" w:eastAsia="Times New Roman" w:hAnsi="Times New Roman"/>
                <w:b/>
                <w:sz w:val="24"/>
                <w:szCs w:val="24"/>
                <w:lang w:val="kk-KZ" w:eastAsia="ru-RU"/>
              </w:rPr>
              <w:t xml:space="preserve">ПОСТАНОВЛЕНИЕ </w:t>
            </w:r>
          </w:p>
          <w:p w:rsidR="00CF367F" w:rsidRPr="003A6C23" w:rsidRDefault="00CF367F" w:rsidP="00306B4B">
            <w:pPr>
              <w:spacing w:after="0" w:line="240" w:lineRule="auto"/>
              <w:jc w:val="center"/>
              <w:rPr>
                <w:rFonts w:ascii="Times New Roman" w:eastAsia="Times New Roman" w:hAnsi="Times New Roman"/>
                <w:b/>
                <w:sz w:val="24"/>
                <w:szCs w:val="24"/>
                <w:lang w:eastAsia="ru-RU"/>
              </w:rPr>
            </w:pPr>
            <w:r w:rsidRPr="003A6C23">
              <w:rPr>
                <w:rFonts w:ascii="Times New Roman" w:eastAsia="Times New Roman" w:hAnsi="Times New Roman"/>
                <w:b/>
                <w:sz w:val="24"/>
                <w:szCs w:val="24"/>
                <w:lang w:val="kk-KZ" w:eastAsia="ru-RU"/>
              </w:rPr>
              <w:t>ПРАВЛЕНИЯ</w:t>
            </w:r>
          </w:p>
        </w:tc>
      </w:tr>
      <w:tr w:rsidR="00CF367F" w:rsidRPr="003A6C23" w:rsidTr="00ED5158">
        <w:trPr>
          <w:trHeight w:val="1193"/>
        </w:trPr>
        <w:tc>
          <w:tcPr>
            <w:tcW w:w="4367" w:type="dxa"/>
            <w:shd w:val="clear" w:color="auto" w:fill="auto"/>
          </w:tcPr>
          <w:p w:rsidR="00CF367F" w:rsidRPr="003A6C23" w:rsidRDefault="00CF367F" w:rsidP="00306B4B">
            <w:pPr>
              <w:spacing w:after="0" w:line="240" w:lineRule="auto"/>
              <w:jc w:val="center"/>
              <w:rPr>
                <w:rFonts w:ascii="Times New Roman" w:eastAsia="Times New Roman" w:hAnsi="Times New Roman"/>
                <w:lang w:val="kk-KZ" w:eastAsia="ru-RU"/>
              </w:rPr>
            </w:pPr>
          </w:p>
          <w:p w:rsidR="008C04CF" w:rsidRPr="003A6C23" w:rsidRDefault="008C04CF" w:rsidP="00306B4B">
            <w:pPr>
              <w:spacing w:after="0" w:line="240" w:lineRule="auto"/>
              <w:jc w:val="center"/>
              <w:rPr>
                <w:rFonts w:ascii="Times New Roman" w:eastAsia="Times New Roman" w:hAnsi="Times New Roman"/>
                <w:lang w:val="kk-KZ" w:eastAsia="ru-RU"/>
              </w:rPr>
            </w:pPr>
          </w:p>
          <w:p w:rsidR="00CF367F" w:rsidRPr="003A6C23" w:rsidRDefault="00DE2F51" w:rsidP="00306B4B">
            <w:pPr>
              <w:spacing w:after="0" w:line="240" w:lineRule="auto"/>
              <w:jc w:val="center"/>
              <w:rPr>
                <w:rFonts w:ascii="Times New Roman" w:eastAsia="Times New Roman" w:hAnsi="Times New Roman"/>
                <w:lang w:eastAsia="ru-RU"/>
              </w:rPr>
            </w:pPr>
            <w:r w:rsidRPr="003A6C23">
              <w:rPr>
                <w:rFonts w:ascii="Times New Roman" w:eastAsia="Times New Roman" w:hAnsi="Times New Roman"/>
                <w:lang w:eastAsia="ru-RU"/>
              </w:rPr>
              <w:t>202</w:t>
            </w:r>
            <w:r w:rsidR="00D5621B">
              <w:rPr>
                <w:rFonts w:ascii="Times New Roman" w:eastAsia="Times New Roman" w:hAnsi="Times New Roman"/>
                <w:lang w:eastAsia="ru-RU"/>
              </w:rPr>
              <w:t>6</w:t>
            </w:r>
            <w:r w:rsidR="00CF367F" w:rsidRPr="003A6C23">
              <w:rPr>
                <w:rFonts w:ascii="Times New Roman" w:eastAsia="Times New Roman" w:hAnsi="Times New Roman"/>
                <w:lang w:eastAsia="ru-RU"/>
              </w:rPr>
              <w:t xml:space="preserve"> года</w:t>
            </w:r>
          </w:p>
          <w:p w:rsidR="00CF367F" w:rsidRPr="003A6C23" w:rsidRDefault="00CF367F" w:rsidP="00306B4B">
            <w:pPr>
              <w:spacing w:after="0" w:line="240" w:lineRule="auto"/>
              <w:jc w:val="center"/>
              <w:rPr>
                <w:rFonts w:ascii="Times New Roman" w:eastAsia="Times New Roman" w:hAnsi="Times New Roman"/>
                <w:lang w:val="kk-KZ" w:eastAsia="ru-RU"/>
              </w:rPr>
            </w:pPr>
          </w:p>
          <w:p w:rsidR="0074388D" w:rsidRPr="003A6C23" w:rsidRDefault="0074388D" w:rsidP="00306B4B">
            <w:pPr>
              <w:spacing w:after="0" w:line="240" w:lineRule="auto"/>
              <w:jc w:val="center"/>
              <w:rPr>
                <w:rFonts w:ascii="Times New Roman" w:eastAsia="Times New Roman" w:hAnsi="Times New Roman"/>
                <w:lang w:val="kk-KZ" w:eastAsia="ru-RU"/>
              </w:rPr>
            </w:pPr>
          </w:p>
          <w:p w:rsidR="00CF367F" w:rsidRPr="003A6C23" w:rsidRDefault="00CF367F" w:rsidP="00306B4B">
            <w:pPr>
              <w:spacing w:after="0" w:line="240" w:lineRule="auto"/>
              <w:jc w:val="center"/>
              <w:rPr>
                <w:rFonts w:ascii="Times New Roman" w:eastAsia="Times New Roman" w:hAnsi="Times New Roman"/>
                <w:lang w:eastAsia="ru-RU"/>
              </w:rPr>
            </w:pPr>
            <w:r w:rsidRPr="003A6C23">
              <w:rPr>
                <w:rFonts w:ascii="Times New Roman" w:eastAsia="Times New Roman" w:hAnsi="Times New Roman"/>
                <w:lang w:eastAsia="ru-RU"/>
              </w:rPr>
              <w:t xml:space="preserve">Алматы </w:t>
            </w:r>
            <w:proofErr w:type="spellStart"/>
            <w:r w:rsidRPr="003A6C23">
              <w:rPr>
                <w:rFonts w:ascii="Times New Roman" w:eastAsia="Times New Roman" w:hAnsi="Times New Roman"/>
                <w:lang w:eastAsia="ru-RU"/>
              </w:rPr>
              <w:t>қаласы</w:t>
            </w:r>
            <w:proofErr w:type="spellEnd"/>
          </w:p>
        </w:tc>
        <w:tc>
          <w:tcPr>
            <w:tcW w:w="1819" w:type="dxa"/>
            <w:shd w:val="clear" w:color="auto" w:fill="auto"/>
          </w:tcPr>
          <w:p w:rsidR="00CF367F" w:rsidRPr="003A6C23" w:rsidRDefault="00CF367F" w:rsidP="00306B4B">
            <w:pPr>
              <w:spacing w:after="0" w:line="240" w:lineRule="auto"/>
              <w:jc w:val="center"/>
              <w:rPr>
                <w:rFonts w:ascii="Times New Roman" w:eastAsia="Times New Roman" w:hAnsi="Times New Roman"/>
                <w:lang w:eastAsia="ru-RU"/>
              </w:rPr>
            </w:pPr>
          </w:p>
        </w:tc>
        <w:tc>
          <w:tcPr>
            <w:tcW w:w="4002" w:type="dxa"/>
            <w:shd w:val="clear" w:color="auto" w:fill="auto"/>
          </w:tcPr>
          <w:p w:rsidR="00CF367F" w:rsidRPr="003A6C23" w:rsidRDefault="00CF367F" w:rsidP="00306B4B">
            <w:pPr>
              <w:spacing w:after="0" w:line="240" w:lineRule="auto"/>
              <w:jc w:val="center"/>
              <w:rPr>
                <w:rFonts w:ascii="Times New Roman" w:eastAsia="Times New Roman" w:hAnsi="Times New Roman"/>
                <w:lang w:val="kk-KZ" w:eastAsia="ru-RU"/>
              </w:rPr>
            </w:pPr>
          </w:p>
          <w:p w:rsidR="008C04CF" w:rsidRPr="003A6C23" w:rsidRDefault="008C04CF" w:rsidP="00306B4B">
            <w:pPr>
              <w:spacing w:after="0" w:line="240" w:lineRule="auto"/>
              <w:jc w:val="center"/>
              <w:rPr>
                <w:rFonts w:ascii="Times New Roman" w:eastAsia="Times New Roman" w:hAnsi="Times New Roman"/>
                <w:lang w:val="kk-KZ" w:eastAsia="ru-RU"/>
              </w:rPr>
            </w:pPr>
          </w:p>
          <w:p w:rsidR="00CF367F" w:rsidRPr="003A6C23" w:rsidRDefault="00CF367F" w:rsidP="00306B4B">
            <w:pPr>
              <w:spacing w:after="0" w:line="240" w:lineRule="auto"/>
              <w:jc w:val="center"/>
              <w:rPr>
                <w:rFonts w:ascii="Times New Roman" w:eastAsia="Times New Roman" w:hAnsi="Times New Roman"/>
                <w:lang w:eastAsia="ru-RU"/>
              </w:rPr>
            </w:pPr>
            <w:r w:rsidRPr="003A6C23">
              <w:rPr>
                <w:rFonts w:ascii="Times New Roman" w:eastAsia="Times New Roman" w:hAnsi="Times New Roman"/>
                <w:lang w:eastAsia="ru-RU"/>
              </w:rPr>
              <w:t xml:space="preserve">№ </w:t>
            </w:r>
            <w:r w:rsidR="00DE2F51" w:rsidRPr="003A6C23">
              <w:rPr>
                <w:rFonts w:ascii="Times New Roman" w:eastAsia="Times New Roman" w:hAnsi="Times New Roman"/>
                <w:lang w:eastAsia="ru-RU"/>
              </w:rPr>
              <w:t xml:space="preserve"> </w:t>
            </w:r>
          </w:p>
          <w:p w:rsidR="00CF367F" w:rsidRPr="003A6C23" w:rsidRDefault="00CF367F" w:rsidP="00306B4B">
            <w:pPr>
              <w:spacing w:after="0" w:line="240" w:lineRule="auto"/>
              <w:jc w:val="center"/>
              <w:rPr>
                <w:rFonts w:ascii="Times New Roman" w:eastAsia="Times New Roman" w:hAnsi="Times New Roman"/>
                <w:lang w:val="kk-KZ" w:eastAsia="ru-RU"/>
              </w:rPr>
            </w:pPr>
          </w:p>
          <w:p w:rsidR="0074388D" w:rsidRPr="003A6C23" w:rsidRDefault="0074388D" w:rsidP="00306B4B">
            <w:pPr>
              <w:spacing w:after="0" w:line="240" w:lineRule="auto"/>
              <w:jc w:val="center"/>
              <w:rPr>
                <w:rFonts w:ascii="Times New Roman" w:eastAsia="Times New Roman" w:hAnsi="Times New Roman"/>
                <w:lang w:val="kk-KZ" w:eastAsia="ru-RU"/>
              </w:rPr>
            </w:pPr>
          </w:p>
          <w:p w:rsidR="00CF367F" w:rsidRPr="003A6C23" w:rsidRDefault="00CF367F" w:rsidP="00306B4B">
            <w:pPr>
              <w:spacing w:after="0" w:line="240" w:lineRule="auto"/>
              <w:jc w:val="center"/>
              <w:rPr>
                <w:rFonts w:ascii="Times New Roman" w:eastAsia="Times New Roman" w:hAnsi="Times New Roman"/>
                <w:lang w:eastAsia="ru-RU"/>
              </w:rPr>
            </w:pPr>
            <w:r w:rsidRPr="003A6C23">
              <w:rPr>
                <w:rFonts w:ascii="Times New Roman" w:eastAsia="Times New Roman" w:hAnsi="Times New Roman"/>
                <w:lang w:eastAsia="ru-RU"/>
              </w:rPr>
              <w:t>город Алматы</w:t>
            </w:r>
          </w:p>
        </w:tc>
      </w:tr>
    </w:tbl>
    <w:p w:rsidR="00DE2F51" w:rsidRPr="003A6C23" w:rsidRDefault="00DE2F51" w:rsidP="00306B4B">
      <w:pPr>
        <w:widowControl w:val="0"/>
        <w:spacing w:after="0" w:line="240" w:lineRule="auto"/>
        <w:ind w:firstLine="709"/>
        <w:jc w:val="center"/>
        <w:rPr>
          <w:rFonts w:ascii="Times New Roman" w:hAnsi="Times New Roman"/>
          <w:b/>
          <w:sz w:val="28"/>
          <w:szCs w:val="28"/>
        </w:rPr>
      </w:pPr>
      <w:bookmarkStart w:id="0" w:name="sub1005012863"/>
      <w:bookmarkStart w:id="1" w:name="sub1000101763"/>
    </w:p>
    <w:p w:rsidR="00DE2F51" w:rsidRPr="003A6C23" w:rsidRDefault="00DE2F51" w:rsidP="00306B4B">
      <w:pPr>
        <w:widowControl w:val="0"/>
        <w:spacing w:after="0" w:line="240" w:lineRule="auto"/>
        <w:ind w:firstLine="709"/>
        <w:jc w:val="center"/>
        <w:rPr>
          <w:rFonts w:ascii="Times New Roman" w:hAnsi="Times New Roman"/>
          <w:b/>
          <w:sz w:val="28"/>
          <w:szCs w:val="28"/>
        </w:rPr>
      </w:pPr>
    </w:p>
    <w:p w:rsidR="00ED5158" w:rsidRPr="003A6C23" w:rsidRDefault="00E02E7E" w:rsidP="00D5621B">
      <w:pPr>
        <w:widowControl w:val="0"/>
        <w:spacing w:after="0" w:line="240" w:lineRule="auto"/>
        <w:jc w:val="center"/>
        <w:rPr>
          <w:rFonts w:ascii="Times New Roman" w:hAnsi="Times New Roman"/>
          <w:b/>
          <w:bCs/>
          <w:sz w:val="28"/>
          <w:szCs w:val="28"/>
        </w:rPr>
      </w:pPr>
      <w:r w:rsidRPr="003A6C23">
        <w:rPr>
          <w:rFonts w:ascii="Times New Roman" w:hAnsi="Times New Roman"/>
          <w:b/>
          <w:sz w:val="28"/>
          <w:szCs w:val="28"/>
        </w:rPr>
        <w:t>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p w:rsidR="00ED5158" w:rsidRPr="003A6C23" w:rsidRDefault="00ED5158" w:rsidP="00306B4B">
      <w:pPr>
        <w:widowControl w:val="0"/>
        <w:spacing w:after="0" w:line="240" w:lineRule="auto"/>
        <w:ind w:firstLine="709"/>
        <w:jc w:val="both"/>
        <w:rPr>
          <w:rFonts w:ascii="Times New Roman" w:hAnsi="Times New Roman"/>
          <w:b/>
          <w:bCs/>
          <w:sz w:val="28"/>
          <w:szCs w:val="28"/>
        </w:rPr>
      </w:pPr>
    </w:p>
    <w:p w:rsidR="00ED5158" w:rsidRPr="003A6C23" w:rsidRDefault="00ED5158" w:rsidP="00306B4B">
      <w:pPr>
        <w:widowControl w:val="0"/>
        <w:spacing w:after="0" w:line="240" w:lineRule="auto"/>
        <w:ind w:firstLine="709"/>
        <w:jc w:val="both"/>
        <w:rPr>
          <w:rFonts w:ascii="Times New Roman" w:hAnsi="Times New Roman"/>
          <w:b/>
          <w:bCs/>
          <w:sz w:val="28"/>
          <w:szCs w:val="28"/>
        </w:rPr>
      </w:pPr>
    </w:p>
    <w:p w:rsidR="00ED5158" w:rsidRPr="008F520D" w:rsidRDefault="008F520D" w:rsidP="001554C6">
      <w:pPr>
        <w:widowControl w:val="0"/>
        <w:tabs>
          <w:tab w:val="left" w:pos="1134"/>
        </w:tabs>
        <w:spacing w:after="0" w:line="240" w:lineRule="auto"/>
        <w:ind w:right="-2" w:firstLine="709"/>
        <w:jc w:val="both"/>
        <w:rPr>
          <w:rFonts w:ascii="Times New Roman" w:hAnsi="Times New Roman"/>
          <w:b/>
          <w:sz w:val="28"/>
          <w:szCs w:val="28"/>
        </w:rPr>
      </w:pPr>
      <w:r w:rsidRPr="008F520D">
        <w:rPr>
          <w:rFonts w:ascii="Times New Roman" w:hAnsi="Times New Roman"/>
          <w:sz w:val="28"/>
          <w:szCs w:val="28"/>
        </w:rPr>
        <w:t>В соответствии c пункт</w:t>
      </w:r>
      <w:r w:rsidR="00D52297">
        <w:rPr>
          <w:rFonts w:ascii="Times New Roman" w:hAnsi="Times New Roman"/>
          <w:sz w:val="28"/>
          <w:szCs w:val="28"/>
        </w:rPr>
        <w:t>ами</w:t>
      </w:r>
      <w:r w:rsidRPr="008F520D">
        <w:rPr>
          <w:rFonts w:ascii="Times New Roman" w:hAnsi="Times New Roman"/>
          <w:sz w:val="28"/>
          <w:szCs w:val="28"/>
        </w:rPr>
        <w:t xml:space="preserve"> 2</w:t>
      </w:r>
      <w:r w:rsidR="00D52297">
        <w:rPr>
          <w:rFonts w:ascii="Times New Roman" w:hAnsi="Times New Roman"/>
          <w:sz w:val="28"/>
          <w:szCs w:val="28"/>
        </w:rPr>
        <w:t xml:space="preserve"> и 4</w:t>
      </w:r>
      <w:r w:rsidRPr="008F520D">
        <w:rPr>
          <w:rFonts w:ascii="Times New Roman" w:hAnsi="Times New Roman"/>
          <w:sz w:val="28"/>
          <w:szCs w:val="28"/>
        </w:rPr>
        <w:t xml:space="preserve"> статьи 121 и статьи 127 Закона Республики Казахстан «О банках и банковской деятельности в Республике Казахстан»</w:t>
      </w:r>
      <w:r w:rsidR="00D52297">
        <w:rPr>
          <w:rFonts w:ascii="Times New Roman" w:hAnsi="Times New Roman"/>
          <w:sz w:val="28"/>
          <w:szCs w:val="28"/>
        </w:rPr>
        <w:t>,</w:t>
      </w:r>
      <w:r w:rsidR="00AA21D7" w:rsidRPr="003A6C23">
        <w:rPr>
          <w:rFonts w:ascii="Times New Roman" w:hAnsi="Times New Roman"/>
          <w:sz w:val="28"/>
          <w:szCs w:val="28"/>
        </w:rPr>
        <w:t xml:space="preserve"> пункта 1 статьи 70 Закона Республики Казахстан «О страховой деятельности»</w:t>
      </w:r>
      <w:r w:rsidR="00AA21D7">
        <w:rPr>
          <w:rFonts w:ascii="Times New Roman" w:hAnsi="Times New Roman"/>
          <w:sz w:val="28"/>
          <w:szCs w:val="28"/>
        </w:rPr>
        <w:t xml:space="preserve"> </w:t>
      </w:r>
      <w:r w:rsidRPr="008F520D">
        <w:rPr>
          <w:rFonts w:ascii="Times New Roman" w:hAnsi="Times New Roman"/>
          <w:color w:val="000000"/>
          <w:sz w:val="28"/>
          <w:szCs w:val="28"/>
        </w:rPr>
        <w:t xml:space="preserve">Правление Агентства Республики Казахстан по регулированию и развитию финансового рынка </w:t>
      </w:r>
      <w:r w:rsidRPr="008F520D">
        <w:rPr>
          <w:rFonts w:ascii="Times New Roman" w:hAnsi="Times New Roman"/>
          <w:b/>
          <w:color w:val="000000"/>
          <w:sz w:val="28"/>
          <w:szCs w:val="28"/>
        </w:rPr>
        <w:t>ПОСТАНОВЛЯЕТ</w:t>
      </w:r>
      <w:r w:rsidR="00ED5158" w:rsidRPr="008F520D">
        <w:rPr>
          <w:rFonts w:ascii="Times New Roman" w:hAnsi="Times New Roman"/>
          <w:b/>
          <w:sz w:val="28"/>
          <w:szCs w:val="28"/>
        </w:rPr>
        <w:t>:</w:t>
      </w:r>
    </w:p>
    <w:p w:rsidR="00ED5158" w:rsidRPr="003A6C23" w:rsidRDefault="00ED5158" w:rsidP="00306B4B">
      <w:pPr>
        <w:widowControl w:val="0"/>
        <w:numPr>
          <w:ilvl w:val="0"/>
          <w:numId w:val="29"/>
        </w:numPr>
        <w:tabs>
          <w:tab w:val="left" w:pos="1134"/>
        </w:tabs>
        <w:spacing w:after="0" w:line="240" w:lineRule="auto"/>
        <w:ind w:left="0" w:right="-2" w:firstLine="709"/>
        <w:jc w:val="both"/>
        <w:rPr>
          <w:rFonts w:ascii="Times New Roman" w:hAnsi="Times New Roman"/>
          <w:sz w:val="28"/>
          <w:szCs w:val="28"/>
        </w:rPr>
      </w:pPr>
      <w:r w:rsidRPr="003A6C23">
        <w:rPr>
          <w:rFonts w:ascii="Times New Roman" w:hAnsi="Times New Roman"/>
          <w:sz w:val="28"/>
          <w:szCs w:val="28"/>
        </w:rPr>
        <w:t>Утвердить:</w:t>
      </w:r>
    </w:p>
    <w:p w:rsidR="00ED5158" w:rsidRPr="003A6C23" w:rsidRDefault="00ED5158" w:rsidP="00306B4B">
      <w:pPr>
        <w:widowControl w:val="0"/>
        <w:tabs>
          <w:tab w:val="left" w:pos="1134"/>
        </w:tabs>
        <w:spacing w:after="0" w:line="240" w:lineRule="auto"/>
        <w:ind w:right="-2" w:firstLine="709"/>
        <w:jc w:val="both"/>
        <w:rPr>
          <w:rFonts w:ascii="Times New Roman" w:hAnsi="Times New Roman"/>
          <w:sz w:val="28"/>
          <w:szCs w:val="28"/>
        </w:rPr>
      </w:pPr>
      <w:r w:rsidRPr="003A6C23">
        <w:rPr>
          <w:rFonts w:ascii="Times New Roman" w:hAnsi="Times New Roman"/>
          <w:sz w:val="28"/>
          <w:szCs w:val="28"/>
        </w:rPr>
        <w:t>1)</w:t>
      </w:r>
      <w:r w:rsidRPr="003A6C23">
        <w:rPr>
          <w:rFonts w:ascii="Times New Roman" w:hAnsi="Times New Roman"/>
          <w:sz w:val="28"/>
          <w:szCs w:val="28"/>
        </w:rPr>
        <w:tab/>
      </w:r>
      <w:r w:rsidR="00E02E7E" w:rsidRPr="003A6C23">
        <w:rPr>
          <w:rFonts w:ascii="Times New Roman" w:hAnsi="Times New Roman"/>
          <w:sz w:val="28"/>
          <w:szCs w:val="28"/>
        </w:rPr>
        <w:t>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согласно приложению 1 к настоящему постановлению</w:t>
      </w:r>
      <w:r w:rsidRPr="003A6C23">
        <w:rPr>
          <w:rFonts w:ascii="Times New Roman" w:hAnsi="Times New Roman"/>
          <w:sz w:val="28"/>
          <w:szCs w:val="28"/>
        </w:rPr>
        <w:t>;</w:t>
      </w:r>
    </w:p>
    <w:p w:rsidR="00ED5158" w:rsidRPr="003A6C23" w:rsidRDefault="00ED5158" w:rsidP="00306B4B">
      <w:pPr>
        <w:widowControl w:val="0"/>
        <w:tabs>
          <w:tab w:val="left" w:pos="1134"/>
        </w:tabs>
        <w:spacing w:after="0" w:line="240" w:lineRule="auto"/>
        <w:ind w:firstLine="709"/>
        <w:jc w:val="both"/>
        <w:rPr>
          <w:rStyle w:val="s1"/>
          <w:b w:val="0"/>
          <w:bCs w:val="0"/>
          <w:sz w:val="28"/>
          <w:szCs w:val="28"/>
        </w:rPr>
      </w:pPr>
      <w:r w:rsidRPr="003A6C23">
        <w:rPr>
          <w:rFonts w:ascii="Times New Roman" w:hAnsi="Times New Roman"/>
          <w:sz w:val="28"/>
          <w:szCs w:val="28"/>
        </w:rPr>
        <w:t>2)</w:t>
      </w:r>
      <w:r w:rsidRPr="003A6C23">
        <w:rPr>
          <w:rFonts w:ascii="Times New Roman" w:hAnsi="Times New Roman"/>
          <w:sz w:val="28"/>
          <w:szCs w:val="28"/>
        </w:rPr>
        <w:tab/>
      </w:r>
      <w:r w:rsidR="00E02E7E" w:rsidRPr="003A6C23">
        <w:rPr>
          <w:rFonts w:ascii="Times New Roman" w:hAnsi="Times New Roman"/>
          <w:sz w:val="28"/>
          <w:szCs w:val="28"/>
        </w:rPr>
        <w:t>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согласно приложению 2 к настоящему постановлению</w:t>
      </w:r>
      <w:r w:rsidRPr="003A6C23">
        <w:rPr>
          <w:rStyle w:val="s1"/>
          <w:b w:val="0"/>
          <w:sz w:val="28"/>
          <w:szCs w:val="28"/>
        </w:rPr>
        <w:t xml:space="preserve">. </w:t>
      </w:r>
    </w:p>
    <w:p w:rsidR="008B504D" w:rsidRPr="003A6C23" w:rsidRDefault="00ED5158" w:rsidP="00306B4B">
      <w:pPr>
        <w:tabs>
          <w:tab w:val="left" w:pos="1134"/>
          <w:tab w:val="left" w:pos="6946"/>
        </w:tabs>
        <w:spacing w:after="0" w:line="240" w:lineRule="auto"/>
        <w:ind w:firstLine="709"/>
        <w:jc w:val="both"/>
        <w:rPr>
          <w:rFonts w:ascii="Times New Roman" w:hAnsi="Times New Roman"/>
        </w:rPr>
      </w:pPr>
      <w:r w:rsidRPr="003A6C23">
        <w:rPr>
          <w:rFonts w:ascii="Times New Roman" w:hAnsi="Times New Roman"/>
          <w:sz w:val="28"/>
          <w:szCs w:val="28"/>
        </w:rPr>
        <w:t>2.</w:t>
      </w:r>
      <w:r w:rsidRPr="003A6C23">
        <w:rPr>
          <w:rFonts w:ascii="Times New Roman" w:hAnsi="Times New Roman"/>
          <w:sz w:val="28"/>
          <w:szCs w:val="28"/>
        </w:rPr>
        <w:tab/>
      </w:r>
      <w:bookmarkEnd w:id="0"/>
      <w:bookmarkEnd w:id="1"/>
      <w:r w:rsidR="008B504D" w:rsidRPr="003A6C23">
        <w:rPr>
          <w:rFonts w:ascii="Times New Roman" w:hAnsi="Times New Roman"/>
          <w:color w:val="000000"/>
          <w:sz w:val="28"/>
          <w:szCs w:val="28"/>
        </w:rPr>
        <w:t xml:space="preserve">Признать утратившими силу нормативные правовые акты Республики Казахстан, а также структурные элементы некоторых нормативных правовых </w:t>
      </w:r>
      <w:r w:rsidR="008B504D" w:rsidRPr="003A6C23">
        <w:rPr>
          <w:rFonts w:ascii="Times New Roman" w:hAnsi="Times New Roman"/>
          <w:color w:val="000000"/>
          <w:sz w:val="28"/>
          <w:szCs w:val="28"/>
        </w:rPr>
        <w:lastRenderedPageBreak/>
        <w:t xml:space="preserve">актов Республики Казахстан по перечню согласно приложению </w:t>
      </w:r>
      <w:r w:rsidR="0094572A" w:rsidRPr="003A6C23">
        <w:rPr>
          <w:rFonts w:ascii="Times New Roman" w:hAnsi="Times New Roman"/>
          <w:color w:val="000000"/>
          <w:sz w:val="28"/>
          <w:szCs w:val="28"/>
        </w:rPr>
        <w:t>3</w:t>
      </w:r>
      <w:r w:rsidR="008B504D" w:rsidRPr="003A6C23">
        <w:rPr>
          <w:rFonts w:ascii="Times New Roman" w:hAnsi="Times New Roman"/>
          <w:color w:val="000000"/>
          <w:sz w:val="28"/>
          <w:szCs w:val="28"/>
        </w:rPr>
        <w:t xml:space="preserve"> к настоящему постановлению</w:t>
      </w:r>
      <w:r w:rsidR="008B504D" w:rsidRPr="003A6C23">
        <w:rPr>
          <w:rFonts w:ascii="Times New Roman" w:hAnsi="Times New Roman"/>
          <w:color w:val="000000"/>
          <w:sz w:val="28"/>
        </w:rPr>
        <w:t>.</w:t>
      </w:r>
    </w:p>
    <w:p w:rsidR="008B504D" w:rsidRPr="003A6C23" w:rsidRDefault="008B504D" w:rsidP="00306B4B">
      <w:pPr>
        <w:tabs>
          <w:tab w:val="left" w:pos="1134"/>
          <w:tab w:val="left" w:pos="6946"/>
        </w:tabs>
        <w:spacing w:after="0" w:line="240" w:lineRule="auto"/>
        <w:ind w:firstLine="709"/>
        <w:jc w:val="both"/>
        <w:rPr>
          <w:rFonts w:ascii="Times New Roman" w:hAnsi="Times New Roman"/>
          <w:sz w:val="28"/>
          <w:szCs w:val="28"/>
        </w:rPr>
      </w:pPr>
      <w:r w:rsidRPr="003A6C23">
        <w:rPr>
          <w:rFonts w:ascii="Times New Roman" w:hAnsi="Times New Roman"/>
          <w:color w:val="000000"/>
          <w:sz w:val="28"/>
          <w:szCs w:val="28"/>
        </w:rPr>
        <w:t>3.</w:t>
      </w:r>
      <w:r w:rsidRPr="003A6C23">
        <w:rPr>
          <w:rFonts w:ascii="Times New Roman" w:hAnsi="Times New Roman"/>
          <w:color w:val="000000"/>
          <w:sz w:val="28"/>
          <w:szCs w:val="28"/>
        </w:rPr>
        <w:tab/>
        <w:t>Департаменту банковского регулирования в установленном законодательством Республики Казахстан порядке обеспечить:</w:t>
      </w:r>
    </w:p>
    <w:p w:rsidR="008B504D" w:rsidRPr="003A6C23" w:rsidRDefault="008B504D" w:rsidP="00306B4B">
      <w:pPr>
        <w:shd w:val="clear" w:color="auto" w:fill="FFFFFF"/>
        <w:tabs>
          <w:tab w:val="left" w:pos="1134"/>
          <w:tab w:val="left" w:pos="6946"/>
        </w:tabs>
        <w:spacing w:after="0" w:line="240" w:lineRule="auto"/>
        <w:ind w:firstLine="709"/>
        <w:contextualSpacing/>
        <w:jc w:val="both"/>
        <w:rPr>
          <w:rFonts w:ascii="Times New Roman" w:hAnsi="Times New Roman"/>
          <w:spacing w:val="2"/>
          <w:sz w:val="28"/>
          <w:szCs w:val="28"/>
        </w:rPr>
      </w:pPr>
      <w:r w:rsidRPr="003A6C23">
        <w:rPr>
          <w:rFonts w:ascii="Times New Roman" w:hAnsi="Times New Roman"/>
          <w:spacing w:val="2"/>
          <w:sz w:val="28"/>
          <w:szCs w:val="28"/>
        </w:rPr>
        <w:t>1)</w:t>
      </w:r>
      <w:r w:rsidRPr="003A6C23">
        <w:rPr>
          <w:rFonts w:ascii="Times New Roman" w:hAnsi="Times New Roman"/>
          <w:spacing w:val="2"/>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8B504D" w:rsidRPr="003A6C23" w:rsidRDefault="008B504D" w:rsidP="00306B4B">
      <w:pPr>
        <w:shd w:val="clear" w:color="auto" w:fill="FFFFFF"/>
        <w:tabs>
          <w:tab w:val="left" w:pos="1134"/>
          <w:tab w:val="left" w:pos="6946"/>
        </w:tabs>
        <w:spacing w:after="0" w:line="240" w:lineRule="auto"/>
        <w:ind w:firstLine="709"/>
        <w:contextualSpacing/>
        <w:jc w:val="both"/>
        <w:rPr>
          <w:rFonts w:ascii="Times New Roman" w:hAnsi="Times New Roman"/>
          <w:spacing w:val="2"/>
          <w:sz w:val="28"/>
          <w:szCs w:val="28"/>
        </w:rPr>
      </w:pPr>
      <w:r w:rsidRPr="003A6C23">
        <w:rPr>
          <w:rFonts w:ascii="Times New Roman" w:hAnsi="Times New Roman"/>
          <w:spacing w:val="2"/>
          <w:sz w:val="28"/>
          <w:szCs w:val="28"/>
        </w:rPr>
        <w:t>2)</w:t>
      </w:r>
      <w:r w:rsidRPr="003A6C23">
        <w:rPr>
          <w:rFonts w:ascii="Times New Roman" w:hAnsi="Times New Roman"/>
          <w:spacing w:val="2"/>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8B504D" w:rsidRPr="003A6C23" w:rsidRDefault="008B504D" w:rsidP="00306B4B">
      <w:pPr>
        <w:shd w:val="clear" w:color="auto" w:fill="FFFFFF"/>
        <w:tabs>
          <w:tab w:val="left" w:pos="1134"/>
          <w:tab w:val="left" w:pos="6946"/>
        </w:tabs>
        <w:spacing w:after="0" w:line="240" w:lineRule="auto"/>
        <w:ind w:firstLine="709"/>
        <w:contextualSpacing/>
        <w:jc w:val="both"/>
        <w:rPr>
          <w:rFonts w:ascii="Times New Roman" w:hAnsi="Times New Roman"/>
          <w:spacing w:val="2"/>
          <w:sz w:val="28"/>
          <w:szCs w:val="28"/>
        </w:rPr>
      </w:pPr>
      <w:r w:rsidRPr="003A6C23">
        <w:rPr>
          <w:rFonts w:ascii="Times New Roman" w:hAnsi="Times New Roman"/>
          <w:spacing w:val="2"/>
          <w:sz w:val="28"/>
          <w:szCs w:val="28"/>
        </w:rPr>
        <w:t>3)</w:t>
      </w:r>
      <w:r w:rsidRPr="003A6C23">
        <w:rPr>
          <w:rFonts w:ascii="Times New Roman" w:hAnsi="Times New Roman"/>
          <w:spacing w:val="2"/>
          <w:sz w:val="28"/>
          <w:szCs w:val="28"/>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3A6C23">
        <w:rPr>
          <w:rFonts w:ascii="Times New Roman" w:hAnsi="Times New Roman"/>
          <w:spacing w:val="2"/>
          <w:sz w:val="28"/>
          <w:szCs w:val="28"/>
        </w:rPr>
        <w:br/>
        <w:t>2) настоящего пункта.</w:t>
      </w:r>
    </w:p>
    <w:p w:rsidR="008B504D" w:rsidRPr="003A6C23" w:rsidRDefault="008B504D" w:rsidP="00306B4B">
      <w:pPr>
        <w:shd w:val="clear" w:color="auto" w:fill="FFFFFF"/>
        <w:tabs>
          <w:tab w:val="left" w:pos="1134"/>
          <w:tab w:val="left" w:pos="6946"/>
        </w:tabs>
        <w:spacing w:after="0" w:line="240" w:lineRule="auto"/>
        <w:ind w:firstLine="709"/>
        <w:contextualSpacing/>
        <w:jc w:val="both"/>
        <w:rPr>
          <w:rFonts w:ascii="Times New Roman" w:hAnsi="Times New Roman"/>
          <w:spacing w:val="2"/>
          <w:sz w:val="28"/>
          <w:szCs w:val="28"/>
        </w:rPr>
      </w:pPr>
      <w:r w:rsidRPr="003A6C23">
        <w:rPr>
          <w:rFonts w:ascii="Times New Roman" w:hAnsi="Times New Roman"/>
          <w:spacing w:val="2"/>
          <w:sz w:val="28"/>
          <w:szCs w:val="28"/>
        </w:rPr>
        <w:t>4.</w:t>
      </w:r>
      <w:r w:rsidRPr="003A6C23">
        <w:rPr>
          <w:rFonts w:ascii="Times New Roman" w:hAnsi="Times New Roman"/>
          <w:spacing w:val="2"/>
          <w:sz w:val="28"/>
          <w:szCs w:val="28"/>
        </w:rPr>
        <w:tab/>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8B504D" w:rsidRPr="003A6C23" w:rsidRDefault="008B504D" w:rsidP="00306B4B">
      <w:pPr>
        <w:tabs>
          <w:tab w:val="left" w:pos="1134"/>
          <w:tab w:val="left" w:pos="6804"/>
          <w:tab w:val="left" w:pos="6946"/>
        </w:tabs>
        <w:spacing w:after="0" w:line="240" w:lineRule="auto"/>
        <w:ind w:firstLine="709"/>
        <w:contextualSpacing/>
        <w:jc w:val="both"/>
        <w:rPr>
          <w:rFonts w:ascii="Times New Roman" w:hAnsi="Times New Roman"/>
          <w:spacing w:val="2"/>
          <w:sz w:val="28"/>
          <w:szCs w:val="28"/>
        </w:rPr>
      </w:pPr>
      <w:r w:rsidRPr="003A6C23">
        <w:rPr>
          <w:rFonts w:ascii="Times New Roman" w:hAnsi="Times New Roman"/>
          <w:spacing w:val="2"/>
          <w:sz w:val="28"/>
          <w:szCs w:val="28"/>
        </w:rPr>
        <w:t>5.</w:t>
      </w:r>
      <w:r w:rsidRPr="003A6C23">
        <w:rPr>
          <w:rFonts w:ascii="Times New Roman" w:hAnsi="Times New Roman"/>
          <w:spacing w:val="2"/>
          <w:sz w:val="28"/>
          <w:szCs w:val="28"/>
        </w:rPr>
        <w:tab/>
        <w:t>Настоящее постановление вводится в действие по истечении десяти календарных дней после дня его первого официального опубликования.</w:t>
      </w:r>
    </w:p>
    <w:p w:rsidR="008B504D" w:rsidRPr="003A6C23" w:rsidRDefault="008B504D" w:rsidP="00306B4B">
      <w:pPr>
        <w:tabs>
          <w:tab w:val="left" w:pos="1134"/>
          <w:tab w:val="left" w:pos="6804"/>
          <w:tab w:val="left" w:pos="6946"/>
        </w:tabs>
        <w:spacing w:after="0" w:line="240" w:lineRule="auto"/>
        <w:ind w:firstLine="709"/>
        <w:contextualSpacing/>
        <w:rPr>
          <w:rFonts w:ascii="Times New Roman" w:hAnsi="Times New Roman"/>
          <w:b/>
          <w:sz w:val="28"/>
          <w:szCs w:val="28"/>
          <w:lang w:val="kk-KZ"/>
        </w:rPr>
      </w:pPr>
    </w:p>
    <w:p w:rsidR="008B504D" w:rsidRPr="003A6C23" w:rsidRDefault="008B504D" w:rsidP="00306B4B">
      <w:pPr>
        <w:tabs>
          <w:tab w:val="left" w:pos="1134"/>
          <w:tab w:val="left" w:pos="6804"/>
          <w:tab w:val="left" w:pos="6946"/>
        </w:tabs>
        <w:spacing w:after="0" w:line="240" w:lineRule="auto"/>
        <w:ind w:firstLine="709"/>
        <w:contextualSpacing/>
        <w:rPr>
          <w:rFonts w:ascii="Times New Roman" w:hAnsi="Times New Roman"/>
          <w:b/>
          <w:sz w:val="28"/>
          <w:szCs w:val="28"/>
          <w:lang w:val="kk-KZ"/>
        </w:rPr>
      </w:pPr>
    </w:p>
    <w:p w:rsidR="007B7F9A" w:rsidRPr="003A6C23" w:rsidRDefault="008B504D" w:rsidP="001554C6">
      <w:pPr>
        <w:widowControl w:val="0"/>
        <w:tabs>
          <w:tab w:val="left" w:pos="1134"/>
          <w:tab w:val="left" w:pos="6946"/>
        </w:tabs>
        <w:spacing w:after="0" w:line="240" w:lineRule="auto"/>
        <w:ind w:right="-2"/>
        <w:rPr>
          <w:rFonts w:ascii="Times New Roman" w:hAnsi="Times New Roman"/>
          <w:b/>
          <w:sz w:val="28"/>
          <w:szCs w:val="28"/>
          <w:lang w:val="kk-KZ"/>
        </w:rPr>
      </w:pPr>
      <w:r w:rsidRPr="003A6C23">
        <w:rPr>
          <w:rFonts w:ascii="Times New Roman" w:hAnsi="Times New Roman"/>
          <w:b/>
          <w:sz w:val="28"/>
          <w:szCs w:val="28"/>
          <w:lang w:val="kk-KZ"/>
        </w:rPr>
        <w:t xml:space="preserve">Председатель </w:t>
      </w:r>
      <w:proofErr w:type="spellStart"/>
      <w:r w:rsidRPr="003A6C23">
        <w:rPr>
          <w:rFonts w:ascii="Times New Roman" w:hAnsi="Times New Roman"/>
          <w:b/>
          <w:sz w:val="28"/>
          <w:szCs w:val="28"/>
          <w:lang w:val="kk-KZ"/>
        </w:rPr>
        <w:t>Агентства</w:t>
      </w:r>
      <w:proofErr w:type="spellEnd"/>
      <w:r w:rsidRPr="003A6C23">
        <w:rPr>
          <w:rFonts w:ascii="Times New Roman" w:hAnsi="Times New Roman"/>
          <w:b/>
          <w:sz w:val="28"/>
          <w:szCs w:val="28"/>
          <w:lang w:val="kk-KZ"/>
        </w:rPr>
        <w:t xml:space="preserve"> </w:t>
      </w:r>
      <w:r w:rsidRPr="003A6C23">
        <w:rPr>
          <w:rFonts w:ascii="Times New Roman" w:hAnsi="Times New Roman"/>
          <w:b/>
          <w:sz w:val="28"/>
          <w:szCs w:val="28"/>
          <w:lang w:val="kk-KZ"/>
        </w:rPr>
        <w:br/>
      </w:r>
      <w:r w:rsidRPr="003A6C23">
        <w:rPr>
          <w:rFonts w:ascii="Times New Roman" w:hAnsi="Times New Roman"/>
          <w:b/>
          <w:sz w:val="28"/>
          <w:szCs w:val="28"/>
        </w:rPr>
        <w:t>Республики Казахстан</w:t>
      </w:r>
      <w:r w:rsidRPr="003A6C23">
        <w:rPr>
          <w:rFonts w:ascii="Times New Roman" w:hAnsi="Times New Roman"/>
          <w:b/>
          <w:sz w:val="28"/>
          <w:szCs w:val="28"/>
          <w:lang w:val="kk-KZ"/>
        </w:rPr>
        <w:t xml:space="preserve"> </w:t>
      </w:r>
      <w:r w:rsidRPr="003A6C23">
        <w:rPr>
          <w:rFonts w:ascii="Times New Roman" w:hAnsi="Times New Roman"/>
          <w:b/>
          <w:sz w:val="28"/>
          <w:szCs w:val="28"/>
          <w:lang w:val="kk-KZ"/>
        </w:rPr>
        <w:br/>
      </w:r>
      <w:proofErr w:type="spellStart"/>
      <w:r w:rsidRPr="003A6C23">
        <w:rPr>
          <w:rFonts w:ascii="Times New Roman" w:hAnsi="Times New Roman"/>
          <w:b/>
          <w:sz w:val="28"/>
          <w:szCs w:val="28"/>
          <w:lang w:val="kk-KZ"/>
        </w:rPr>
        <w:t>по</w:t>
      </w:r>
      <w:proofErr w:type="spellEnd"/>
      <w:r w:rsidRPr="003A6C23">
        <w:rPr>
          <w:rFonts w:ascii="Times New Roman" w:hAnsi="Times New Roman"/>
          <w:b/>
          <w:sz w:val="28"/>
          <w:szCs w:val="28"/>
          <w:lang w:val="kk-KZ"/>
        </w:rPr>
        <w:t xml:space="preserve"> </w:t>
      </w:r>
      <w:proofErr w:type="spellStart"/>
      <w:r w:rsidRPr="003A6C23">
        <w:rPr>
          <w:rFonts w:ascii="Times New Roman" w:hAnsi="Times New Roman"/>
          <w:b/>
          <w:sz w:val="28"/>
          <w:szCs w:val="28"/>
          <w:lang w:val="kk-KZ"/>
        </w:rPr>
        <w:t>регулированию</w:t>
      </w:r>
      <w:proofErr w:type="spellEnd"/>
      <w:r w:rsidRPr="003A6C23">
        <w:rPr>
          <w:rFonts w:ascii="Times New Roman" w:hAnsi="Times New Roman"/>
          <w:b/>
          <w:sz w:val="28"/>
          <w:szCs w:val="28"/>
          <w:lang w:val="kk-KZ"/>
        </w:rPr>
        <w:t xml:space="preserve"> и </w:t>
      </w:r>
      <w:proofErr w:type="spellStart"/>
      <w:r w:rsidRPr="003A6C23">
        <w:rPr>
          <w:rFonts w:ascii="Times New Roman" w:hAnsi="Times New Roman"/>
          <w:b/>
          <w:sz w:val="28"/>
          <w:szCs w:val="28"/>
          <w:lang w:val="kk-KZ"/>
        </w:rPr>
        <w:t>развитию</w:t>
      </w:r>
      <w:proofErr w:type="spellEnd"/>
      <w:r w:rsidRPr="003A6C23">
        <w:rPr>
          <w:rFonts w:ascii="Times New Roman" w:hAnsi="Times New Roman"/>
          <w:b/>
          <w:sz w:val="28"/>
          <w:szCs w:val="28"/>
          <w:lang w:val="kk-KZ"/>
        </w:rPr>
        <w:t xml:space="preserve"> </w:t>
      </w:r>
      <w:r w:rsidRPr="003A6C23">
        <w:rPr>
          <w:rFonts w:ascii="Times New Roman" w:hAnsi="Times New Roman"/>
          <w:b/>
          <w:sz w:val="28"/>
          <w:szCs w:val="28"/>
          <w:lang w:val="kk-KZ"/>
        </w:rPr>
        <w:br/>
      </w:r>
      <w:proofErr w:type="spellStart"/>
      <w:r w:rsidRPr="003A6C23">
        <w:rPr>
          <w:rFonts w:ascii="Times New Roman" w:hAnsi="Times New Roman"/>
          <w:b/>
          <w:sz w:val="28"/>
          <w:szCs w:val="28"/>
          <w:lang w:val="kk-KZ"/>
        </w:rPr>
        <w:t>финансового</w:t>
      </w:r>
      <w:proofErr w:type="spellEnd"/>
      <w:r w:rsidRPr="003A6C23">
        <w:rPr>
          <w:rFonts w:ascii="Times New Roman" w:hAnsi="Times New Roman"/>
          <w:b/>
          <w:sz w:val="28"/>
          <w:szCs w:val="28"/>
          <w:lang w:val="kk-KZ"/>
        </w:rPr>
        <w:t xml:space="preserve"> </w:t>
      </w:r>
      <w:proofErr w:type="spellStart"/>
      <w:r w:rsidRPr="003A6C23">
        <w:rPr>
          <w:rFonts w:ascii="Times New Roman" w:hAnsi="Times New Roman"/>
          <w:b/>
          <w:sz w:val="28"/>
          <w:szCs w:val="28"/>
          <w:lang w:val="kk-KZ"/>
        </w:rPr>
        <w:t>рынка</w:t>
      </w:r>
      <w:proofErr w:type="spellEnd"/>
      <w:r w:rsidRPr="003A6C23">
        <w:rPr>
          <w:rFonts w:ascii="Times New Roman" w:hAnsi="Times New Roman"/>
          <w:b/>
          <w:sz w:val="28"/>
          <w:szCs w:val="28"/>
          <w:lang w:val="kk-KZ"/>
        </w:rPr>
        <w:t xml:space="preserve"> </w:t>
      </w:r>
      <w:r w:rsidRPr="003A6C23">
        <w:rPr>
          <w:rFonts w:ascii="Times New Roman" w:hAnsi="Times New Roman"/>
          <w:b/>
          <w:sz w:val="28"/>
          <w:szCs w:val="28"/>
          <w:lang w:val="kk-KZ"/>
        </w:rPr>
        <w:tab/>
        <w:t xml:space="preserve">М. </w:t>
      </w:r>
      <w:proofErr w:type="spellStart"/>
      <w:r w:rsidRPr="003A6C23">
        <w:rPr>
          <w:rFonts w:ascii="Times New Roman" w:hAnsi="Times New Roman"/>
          <w:b/>
          <w:sz w:val="28"/>
          <w:szCs w:val="28"/>
          <w:lang w:val="kk-KZ"/>
        </w:rPr>
        <w:t>Абылкасымова</w:t>
      </w:r>
      <w:proofErr w:type="spellEnd"/>
    </w:p>
    <w:p w:rsidR="00ED5158" w:rsidRPr="003A6C23" w:rsidRDefault="00ED5158" w:rsidP="00306B4B">
      <w:pPr>
        <w:spacing w:after="0" w:line="240" w:lineRule="auto"/>
        <w:rPr>
          <w:rFonts w:ascii="Times New Roman" w:hAnsi="Times New Roman"/>
          <w:b/>
          <w:sz w:val="28"/>
          <w:szCs w:val="28"/>
          <w:lang w:val="kk-KZ"/>
        </w:rPr>
      </w:pPr>
      <w:r w:rsidRPr="003A6C23">
        <w:rPr>
          <w:rFonts w:ascii="Times New Roman" w:hAnsi="Times New Roman"/>
          <w:b/>
          <w:sz w:val="28"/>
          <w:szCs w:val="28"/>
          <w:lang w:val="kk-KZ"/>
        </w:rPr>
        <w:br w:type="page"/>
      </w:r>
    </w:p>
    <w:p w:rsidR="00ED5158" w:rsidRPr="003A6C23" w:rsidRDefault="00ED5158" w:rsidP="00306B4B">
      <w:pPr>
        <w:widowControl w:val="0"/>
        <w:spacing w:after="0" w:line="240" w:lineRule="auto"/>
        <w:ind w:right="-2" w:firstLine="709"/>
        <w:jc w:val="right"/>
        <w:rPr>
          <w:rFonts w:ascii="Times New Roman" w:hAnsi="Times New Roman"/>
          <w:sz w:val="28"/>
          <w:szCs w:val="28"/>
        </w:rPr>
      </w:pPr>
      <w:r w:rsidRPr="003A6C23">
        <w:rPr>
          <w:rFonts w:ascii="Times New Roman" w:hAnsi="Times New Roman"/>
          <w:sz w:val="28"/>
          <w:szCs w:val="28"/>
        </w:rPr>
        <w:lastRenderedPageBreak/>
        <w:t>Приложение 1</w:t>
      </w:r>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t xml:space="preserve">к </w:t>
      </w:r>
      <w:hyperlink r:id="rId9" w:history="1">
        <w:r w:rsidRPr="003A6C23">
          <w:rPr>
            <w:rFonts w:ascii="Times New Roman" w:hAnsi="Times New Roman"/>
            <w:sz w:val="28"/>
            <w:szCs w:val="28"/>
          </w:rPr>
          <w:t>постановлению</w:t>
        </w:r>
      </w:hyperlink>
      <w:r w:rsidRPr="003A6C23">
        <w:rPr>
          <w:rFonts w:ascii="Times New Roman" w:hAnsi="Times New Roman"/>
          <w:sz w:val="28"/>
          <w:szCs w:val="28"/>
        </w:rPr>
        <w:t xml:space="preserve"> Правления</w:t>
      </w:r>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t>Агентства Республики Казахстан</w:t>
      </w:r>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t>по регулированию и развитию</w:t>
      </w:r>
      <w:bookmarkStart w:id="2" w:name="_GoBack"/>
      <w:bookmarkEnd w:id="2"/>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t>финансового рынка</w:t>
      </w:r>
    </w:p>
    <w:p w:rsidR="00ED5158" w:rsidRPr="003A6C23" w:rsidRDefault="008B504D" w:rsidP="00306B4B">
      <w:pPr>
        <w:widowControl w:val="0"/>
        <w:spacing w:after="0" w:line="240" w:lineRule="auto"/>
        <w:jc w:val="right"/>
        <w:rPr>
          <w:rFonts w:ascii="Times New Roman" w:hAnsi="Times New Roman"/>
          <w:sz w:val="28"/>
          <w:szCs w:val="28"/>
          <w:lang w:val="kk-KZ"/>
        </w:rPr>
      </w:pPr>
      <w:r w:rsidRPr="003A6C23">
        <w:rPr>
          <w:rFonts w:ascii="Times New Roman" w:hAnsi="Times New Roman"/>
          <w:sz w:val="28"/>
          <w:szCs w:val="28"/>
        </w:rPr>
        <w:t xml:space="preserve">от </w:t>
      </w:r>
      <w:r w:rsidR="001554C6">
        <w:rPr>
          <w:rFonts w:ascii="Times New Roman" w:hAnsi="Times New Roman"/>
          <w:sz w:val="28"/>
          <w:szCs w:val="28"/>
        </w:rPr>
        <w:t>___________</w:t>
      </w:r>
      <w:r w:rsidR="0074388D" w:rsidRPr="003A6C23">
        <w:rPr>
          <w:rFonts w:ascii="Times New Roman" w:hAnsi="Times New Roman"/>
          <w:sz w:val="28"/>
          <w:szCs w:val="28"/>
          <w:lang w:val="kk-KZ"/>
        </w:rPr>
        <w:t xml:space="preserve"> </w:t>
      </w:r>
      <w:r w:rsidR="00ED5158" w:rsidRPr="003A6C23">
        <w:rPr>
          <w:rFonts w:ascii="Times New Roman" w:hAnsi="Times New Roman"/>
          <w:sz w:val="28"/>
          <w:szCs w:val="28"/>
        </w:rPr>
        <w:t>202</w:t>
      </w:r>
      <w:r w:rsidR="001554C6">
        <w:rPr>
          <w:rFonts w:ascii="Times New Roman" w:hAnsi="Times New Roman"/>
          <w:sz w:val="28"/>
          <w:szCs w:val="28"/>
        </w:rPr>
        <w:t>6</w:t>
      </w:r>
      <w:r w:rsidR="00ED5158" w:rsidRPr="003A6C23">
        <w:rPr>
          <w:rFonts w:ascii="Times New Roman" w:hAnsi="Times New Roman"/>
          <w:sz w:val="28"/>
          <w:szCs w:val="28"/>
        </w:rPr>
        <w:t xml:space="preserve"> года №</w:t>
      </w:r>
      <w:r w:rsidR="001554C6">
        <w:rPr>
          <w:rFonts w:ascii="Times New Roman" w:hAnsi="Times New Roman"/>
          <w:sz w:val="28"/>
          <w:szCs w:val="28"/>
        </w:rPr>
        <w:t>___</w:t>
      </w:r>
    </w:p>
    <w:p w:rsidR="00ED5158" w:rsidRPr="003A6C23" w:rsidRDefault="00ED5158" w:rsidP="00306B4B">
      <w:pPr>
        <w:widowControl w:val="0"/>
        <w:spacing w:after="0" w:line="240" w:lineRule="auto"/>
        <w:ind w:right="-2" w:firstLine="709"/>
        <w:jc w:val="right"/>
        <w:rPr>
          <w:rFonts w:ascii="Times New Roman" w:hAnsi="Times New Roman"/>
          <w:sz w:val="28"/>
          <w:szCs w:val="28"/>
        </w:rPr>
      </w:pPr>
    </w:p>
    <w:p w:rsidR="00ED5158" w:rsidRPr="003A6C23" w:rsidRDefault="00ED5158" w:rsidP="00306B4B">
      <w:pPr>
        <w:widowControl w:val="0"/>
        <w:spacing w:after="0" w:line="240" w:lineRule="auto"/>
        <w:ind w:right="-2" w:firstLine="709"/>
        <w:jc w:val="both"/>
        <w:rPr>
          <w:rFonts w:ascii="Times New Roman" w:hAnsi="Times New Roman"/>
          <w:sz w:val="28"/>
          <w:szCs w:val="28"/>
        </w:rPr>
      </w:pPr>
    </w:p>
    <w:p w:rsidR="00ED5158" w:rsidRPr="003A6C23" w:rsidRDefault="00ED5158" w:rsidP="00306B4B">
      <w:pPr>
        <w:widowControl w:val="0"/>
        <w:spacing w:after="0" w:line="240" w:lineRule="auto"/>
        <w:ind w:right="-2" w:firstLine="709"/>
        <w:jc w:val="both"/>
        <w:rPr>
          <w:rFonts w:ascii="Times New Roman" w:hAnsi="Times New Roman"/>
          <w:sz w:val="28"/>
          <w:szCs w:val="28"/>
        </w:rPr>
      </w:pPr>
    </w:p>
    <w:p w:rsidR="00ED5158" w:rsidRPr="002B4CD5" w:rsidRDefault="00ED5158" w:rsidP="00306B4B">
      <w:pPr>
        <w:widowControl w:val="0"/>
        <w:spacing w:after="0" w:line="240" w:lineRule="auto"/>
        <w:ind w:right="-2"/>
        <w:jc w:val="center"/>
        <w:rPr>
          <w:rFonts w:ascii="Times New Roman" w:hAnsi="Times New Roman"/>
          <w:b/>
          <w:sz w:val="28"/>
          <w:szCs w:val="28"/>
        </w:rPr>
      </w:pPr>
      <w:r w:rsidRPr="002B4CD5">
        <w:rPr>
          <w:rFonts w:ascii="Times New Roman" w:hAnsi="Times New Roman"/>
          <w:b/>
          <w:sz w:val="28"/>
          <w:szCs w:val="28"/>
        </w:rPr>
        <w:t>Правила</w:t>
      </w:r>
      <w:r w:rsidRPr="002B4CD5">
        <w:rPr>
          <w:rFonts w:ascii="Times New Roman" w:hAnsi="Times New Roman"/>
          <w:b/>
          <w:bCs/>
          <w:sz w:val="28"/>
          <w:szCs w:val="28"/>
        </w:rPr>
        <w:t xml:space="preserve"> </w:t>
      </w:r>
      <w:r w:rsidR="00E02E7E" w:rsidRPr="002B4CD5">
        <w:rPr>
          <w:rFonts w:ascii="Times New Roman" w:hAnsi="Times New Roman"/>
          <w:b/>
          <w:sz w:val="28"/>
          <w:szCs w:val="28"/>
        </w:rPr>
        <w:t>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w:t>
      </w:r>
    </w:p>
    <w:p w:rsidR="00ED5158" w:rsidRPr="002B4CD5" w:rsidRDefault="00ED5158" w:rsidP="00306B4B">
      <w:pPr>
        <w:widowControl w:val="0"/>
        <w:spacing w:after="0" w:line="240" w:lineRule="auto"/>
        <w:ind w:right="-2" w:firstLine="709"/>
        <w:jc w:val="both"/>
        <w:rPr>
          <w:rFonts w:ascii="Times New Roman" w:hAnsi="Times New Roman"/>
          <w:sz w:val="28"/>
          <w:szCs w:val="28"/>
        </w:rPr>
      </w:pPr>
    </w:p>
    <w:p w:rsidR="00ED5158" w:rsidRPr="002B4CD5" w:rsidRDefault="00ED5158" w:rsidP="00306B4B">
      <w:pPr>
        <w:widowControl w:val="0"/>
        <w:spacing w:after="0" w:line="240" w:lineRule="auto"/>
        <w:ind w:right="-2" w:firstLine="709"/>
        <w:jc w:val="both"/>
        <w:rPr>
          <w:rFonts w:ascii="Times New Roman" w:hAnsi="Times New Roman"/>
          <w:sz w:val="28"/>
          <w:szCs w:val="28"/>
        </w:rPr>
      </w:pPr>
    </w:p>
    <w:p w:rsidR="00ED5158" w:rsidRPr="002B4CD5" w:rsidRDefault="00ED5158" w:rsidP="00306B4B">
      <w:pPr>
        <w:widowControl w:val="0"/>
        <w:spacing w:after="0" w:line="240" w:lineRule="auto"/>
        <w:ind w:right="-2"/>
        <w:jc w:val="center"/>
        <w:rPr>
          <w:rFonts w:ascii="Times New Roman" w:hAnsi="Times New Roman"/>
          <w:sz w:val="28"/>
          <w:szCs w:val="28"/>
        </w:rPr>
      </w:pPr>
      <w:r w:rsidRPr="002B4CD5">
        <w:rPr>
          <w:rFonts w:ascii="Times New Roman" w:hAnsi="Times New Roman"/>
          <w:sz w:val="28"/>
          <w:szCs w:val="28"/>
        </w:rPr>
        <w:t>Глава 1. Общие положения</w:t>
      </w:r>
    </w:p>
    <w:p w:rsidR="00ED5158" w:rsidRPr="002B4CD5" w:rsidRDefault="00ED5158" w:rsidP="00306B4B">
      <w:pPr>
        <w:widowControl w:val="0"/>
        <w:tabs>
          <w:tab w:val="left" w:pos="1134"/>
        </w:tabs>
        <w:spacing w:after="0" w:line="240" w:lineRule="auto"/>
        <w:ind w:right="-2" w:firstLine="709"/>
        <w:jc w:val="both"/>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w:t>
      </w:r>
      <w:r w:rsidRPr="003A6C23">
        <w:rPr>
          <w:rFonts w:ascii="Times New Roman" w:hAnsi="Times New Roman"/>
          <w:sz w:val="28"/>
          <w:szCs w:val="28"/>
        </w:rPr>
        <w:tab/>
      </w:r>
      <w:r w:rsidR="00E02E7E" w:rsidRPr="003A6C23">
        <w:rPr>
          <w:rFonts w:ascii="Times New Roman" w:hAnsi="Times New Roman"/>
          <w:sz w:val="28"/>
          <w:szCs w:val="28"/>
        </w:rPr>
        <w:t xml:space="preserve">Настоящие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(далее – Правила) разработаны в соответствии с </w:t>
      </w:r>
      <w:r w:rsidR="00D52297" w:rsidRPr="008F520D">
        <w:rPr>
          <w:rFonts w:ascii="Times New Roman" w:hAnsi="Times New Roman"/>
          <w:sz w:val="28"/>
          <w:szCs w:val="28"/>
        </w:rPr>
        <w:t>пункт</w:t>
      </w:r>
      <w:r w:rsidR="00D52297">
        <w:rPr>
          <w:rFonts w:ascii="Times New Roman" w:hAnsi="Times New Roman"/>
          <w:sz w:val="28"/>
          <w:szCs w:val="28"/>
        </w:rPr>
        <w:t>ом</w:t>
      </w:r>
      <w:r w:rsidR="00D52297" w:rsidRPr="008F520D">
        <w:rPr>
          <w:rFonts w:ascii="Times New Roman" w:hAnsi="Times New Roman"/>
          <w:sz w:val="28"/>
          <w:szCs w:val="28"/>
        </w:rPr>
        <w:t xml:space="preserve"> 2</w:t>
      </w:r>
      <w:r w:rsidR="00D52297">
        <w:rPr>
          <w:rFonts w:ascii="Times New Roman" w:hAnsi="Times New Roman"/>
          <w:sz w:val="28"/>
          <w:szCs w:val="28"/>
        </w:rPr>
        <w:t xml:space="preserve"> </w:t>
      </w:r>
      <w:r w:rsidR="00D52297" w:rsidRPr="008F520D">
        <w:rPr>
          <w:rFonts w:ascii="Times New Roman" w:hAnsi="Times New Roman"/>
          <w:sz w:val="28"/>
          <w:szCs w:val="28"/>
        </w:rPr>
        <w:t xml:space="preserve">статьи 121 и статьи 127 </w:t>
      </w:r>
      <w:r w:rsidR="00C85CC2" w:rsidRPr="003A6C23">
        <w:rPr>
          <w:rFonts w:ascii="Times New Roman" w:hAnsi="Times New Roman"/>
          <w:sz w:val="28"/>
          <w:szCs w:val="28"/>
        </w:rPr>
        <w:t>Закона</w:t>
      </w:r>
      <w:r w:rsidR="00E02E7E" w:rsidRPr="003A6C23">
        <w:rPr>
          <w:rFonts w:ascii="Times New Roman" w:hAnsi="Times New Roman"/>
          <w:sz w:val="28"/>
          <w:szCs w:val="28"/>
        </w:rPr>
        <w:t xml:space="preserve"> Республики Казахстан «О банках и банковской деятельности в Республике Казахстан»</w:t>
      </w:r>
      <w:r w:rsidR="00D52297">
        <w:rPr>
          <w:rFonts w:ascii="Times New Roman" w:hAnsi="Times New Roman"/>
          <w:sz w:val="28"/>
          <w:szCs w:val="28"/>
        </w:rPr>
        <w:t>,</w:t>
      </w:r>
      <w:bookmarkStart w:id="3" w:name="_Hlk218269217"/>
      <w:r w:rsidR="00C85CC2" w:rsidRPr="003A6C23">
        <w:rPr>
          <w:rFonts w:ascii="Times New Roman" w:hAnsi="Times New Roman"/>
          <w:sz w:val="28"/>
          <w:szCs w:val="28"/>
        </w:rPr>
        <w:t xml:space="preserve"> пункта 1 статьи 70 Закона Республики Казахстан </w:t>
      </w:r>
      <w:r w:rsidR="00E02E7E" w:rsidRPr="003A6C23">
        <w:rPr>
          <w:rFonts w:ascii="Times New Roman" w:hAnsi="Times New Roman"/>
          <w:sz w:val="28"/>
          <w:szCs w:val="28"/>
        </w:rPr>
        <w:t>«О страховой деятельности»</w:t>
      </w:r>
      <w:bookmarkEnd w:id="3"/>
      <w:r w:rsidR="00E02E7E" w:rsidRPr="003A6C23">
        <w:rPr>
          <w:rFonts w:ascii="Times New Roman" w:hAnsi="Times New Roman"/>
          <w:sz w:val="28"/>
          <w:szCs w:val="28"/>
        </w:rPr>
        <w:t xml:space="preserve"> и определяют порядок назначения и освобождения уполномоченным органом по регулированию, контролю и надзору финансового рынка и финансовых организаций (далее – уполномоченный орган) председателя и членов ликвидационных комиссий принудительно ликвидируемых банков второго уровня, страховых (перестраховочных) организаций, а также принудительно прекращающих деятельность филиалов банков-нерезидентов Республики Казахстан (далее – принудительно ликвидируемая финансовая организация)</w:t>
      </w:r>
      <w:r w:rsidRPr="003A6C23">
        <w:rPr>
          <w:rFonts w:ascii="Times New Roman" w:hAnsi="Times New Roman"/>
          <w:sz w:val="28"/>
          <w:szCs w:val="28"/>
        </w:rPr>
        <w:t>.</w:t>
      </w:r>
    </w:p>
    <w:p w:rsidR="00F62221" w:rsidRPr="003A6C23" w:rsidRDefault="00ED5158"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w:t>
      </w:r>
      <w:r w:rsidRPr="003A6C23">
        <w:rPr>
          <w:rFonts w:ascii="Times New Roman" w:hAnsi="Times New Roman"/>
          <w:sz w:val="28"/>
          <w:szCs w:val="28"/>
        </w:rPr>
        <w:tab/>
      </w:r>
      <w:bookmarkStart w:id="4" w:name="z23"/>
      <w:r w:rsidR="00F62221" w:rsidRPr="003A6C23">
        <w:rPr>
          <w:rFonts w:ascii="Times New Roman" w:hAnsi="Times New Roman"/>
          <w:color w:val="000000"/>
          <w:sz w:val="28"/>
          <w:szCs w:val="28"/>
        </w:rPr>
        <w:t>При создании ликвидационной комиссии председатель и члены ликвидационной комиссии принудительно ликвидируемой финансовой организации назначаются уполномоченным органом из числа:</w:t>
      </w:r>
    </w:p>
    <w:p w:rsidR="00F62221" w:rsidRPr="003A6C23" w:rsidRDefault="00F62221" w:rsidP="00306B4B">
      <w:pPr>
        <w:tabs>
          <w:tab w:val="left" w:pos="1134"/>
        </w:tabs>
        <w:spacing w:after="0" w:line="240" w:lineRule="auto"/>
        <w:ind w:firstLine="709"/>
        <w:jc w:val="both"/>
        <w:rPr>
          <w:rFonts w:ascii="Times New Roman" w:hAnsi="Times New Roman"/>
          <w:sz w:val="28"/>
          <w:szCs w:val="28"/>
        </w:rPr>
      </w:pPr>
      <w:bookmarkStart w:id="5" w:name="z224"/>
      <w:bookmarkEnd w:id="4"/>
      <w:r w:rsidRPr="003A6C23">
        <w:rPr>
          <w:rFonts w:ascii="Times New Roman" w:hAnsi="Times New Roman"/>
          <w:color w:val="000000"/>
          <w:sz w:val="28"/>
          <w:szCs w:val="28"/>
        </w:rPr>
        <w:t xml:space="preserve">1) кандидатов, представивших документы для назначения их председателем или членом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 (далее – кандидат) и соответствующих Требованиям, предъявляемым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утвержденным настоящим постановлением </w:t>
      </w:r>
      <w:r w:rsidRPr="003A6C23">
        <w:rPr>
          <w:rFonts w:ascii="Times New Roman" w:hAnsi="Times New Roman"/>
          <w:color w:val="000000"/>
          <w:sz w:val="28"/>
          <w:szCs w:val="28"/>
        </w:rPr>
        <w:lastRenderedPageBreak/>
        <w:t>(далее – Требования), получивших положительные результаты тестирования, прошедших собеседование в соответствии с Правилами;</w:t>
      </w:r>
    </w:p>
    <w:p w:rsidR="00F62221" w:rsidRPr="003A6C23" w:rsidRDefault="00F62221" w:rsidP="00306B4B">
      <w:pPr>
        <w:tabs>
          <w:tab w:val="left" w:pos="1134"/>
        </w:tabs>
        <w:spacing w:after="0" w:line="240" w:lineRule="auto"/>
        <w:ind w:firstLine="709"/>
        <w:jc w:val="both"/>
        <w:rPr>
          <w:rFonts w:ascii="Times New Roman" w:hAnsi="Times New Roman"/>
          <w:sz w:val="28"/>
          <w:szCs w:val="28"/>
        </w:rPr>
      </w:pPr>
      <w:bookmarkStart w:id="6" w:name="z225"/>
      <w:bookmarkEnd w:id="5"/>
      <w:r w:rsidRPr="003A6C23">
        <w:rPr>
          <w:rFonts w:ascii="Times New Roman" w:hAnsi="Times New Roman"/>
          <w:color w:val="000000"/>
          <w:sz w:val="28"/>
          <w:szCs w:val="28"/>
        </w:rPr>
        <w:t>2) работников организации, осуществляющей обязательное гарантирование депозитов, соответствующих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p w:rsidR="00F62221" w:rsidRPr="003A6C23" w:rsidRDefault="00F62221" w:rsidP="00306B4B">
      <w:pPr>
        <w:tabs>
          <w:tab w:val="left" w:pos="1134"/>
        </w:tabs>
        <w:spacing w:after="0" w:line="240" w:lineRule="auto"/>
        <w:ind w:firstLine="709"/>
        <w:jc w:val="both"/>
        <w:rPr>
          <w:rFonts w:ascii="Times New Roman" w:hAnsi="Times New Roman"/>
          <w:sz w:val="28"/>
          <w:szCs w:val="28"/>
        </w:rPr>
      </w:pPr>
      <w:bookmarkStart w:id="7" w:name="z226"/>
      <w:bookmarkEnd w:id="6"/>
      <w:r w:rsidRPr="003A6C23">
        <w:rPr>
          <w:rFonts w:ascii="Times New Roman" w:hAnsi="Times New Roman"/>
          <w:color w:val="000000"/>
          <w:sz w:val="28"/>
          <w:szCs w:val="28"/>
        </w:rPr>
        <w:t>3)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p w:rsidR="00F62221" w:rsidRPr="003A6C23" w:rsidRDefault="00F62221" w:rsidP="00306B4B">
      <w:pPr>
        <w:tabs>
          <w:tab w:val="left" w:pos="1134"/>
        </w:tabs>
        <w:spacing w:after="0" w:line="240" w:lineRule="auto"/>
        <w:ind w:firstLine="709"/>
        <w:jc w:val="both"/>
        <w:rPr>
          <w:rFonts w:ascii="Times New Roman" w:hAnsi="Times New Roman"/>
          <w:sz w:val="28"/>
          <w:szCs w:val="28"/>
        </w:rPr>
      </w:pPr>
      <w:bookmarkStart w:id="8" w:name="z227"/>
      <w:bookmarkEnd w:id="7"/>
      <w:r w:rsidRPr="003A6C23">
        <w:rPr>
          <w:rFonts w:ascii="Times New Roman" w:hAnsi="Times New Roman"/>
          <w:color w:val="000000"/>
          <w:sz w:val="28"/>
          <w:szCs w:val="28"/>
        </w:rPr>
        <w:t>4) работников уполномоченного органа.</w:t>
      </w:r>
    </w:p>
    <w:p w:rsidR="00F62221" w:rsidRPr="003A6C23" w:rsidRDefault="00F62221" w:rsidP="00306B4B">
      <w:pPr>
        <w:tabs>
          <w:tab w:val="left" w:pos="1134"/>
        </w:tabs>
        <w:spacing w:after="0" w:line="240" w:lineRule="auto"/>
        <w:ind w:firstLine="709"/>
        <w:jc w:val="both"/>
        <w:rPr>
          <w:rFonts w:ascii="Times New Roman" w:hAnsi="Times New Roman"/>
          <w:sz w:val="28"/>
          <w:szCs w:val="28"/>
        </w:rPr>
      </w:pPr>
      <w:bookmarkStart w:id="9" w:name="z228"/>
      <w:bookmarkEnd w:id="8"/>
      <w:r w:rsidRPr="003A6C23">
        <w:rPr>
          <w:rFonts w:ascii="Times New Roman" w:hAnsi="Times New Roman"/>
          <w:color w:val="000000"/>
          <w:sz w:val="28"/>
          <w:szCs w:val="28"/>
        </w:rPr>
        <w:t xml:space="preserve">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из числа лиц, определенных пунктом 1-1 статьи 69 Закона Республики Казахстан </w:t>
      </w:r>
      <w:r w:rsidR="0005583D">
        <w:rPr>
          <w:rFonts w:ascii="Times New Roman" w:hAnsi="Times New Roman"/>
          <w:color w:val="000000"/>
          <w:sz w:val="28"/>
          <w:szCs w:val="28"/>
        </w:rPr>
        <w:t>«</w:t>
      </w:r>
      <w:r w:rsidRPr="003A6C23">
        <w:rPr>
          <w:rFonts w:ascii="Times New Roman" w:hAnsi="Times New Roman"/>
          <w:color w:val="000000"/>
          <w:sz w:val="28"/>
          <w:szCs w:val="28"/>
        </w:rPr>
        <w:t>О страховой деятельности</w:t>
      </w:r>
      <w:r w:rsidR="0005583D">
        <w:rPr>
          <w:rFonts w:ascii="Times New Roman" w:hAnsi="Times New Roman"/>
          <w:color w:val="000000"/>
          <w:sz w:val="28"/>
          <w:szCs w:val="28"/>
        </w:rPr>
        <w:t>»</w:t>
      </w:r>
      <w:r w:rsidRPr="003A6C23">
        <w:rPr>
          <w:rFonts w:ascii="Times New Roman" w:hAnsi="Times New Roman"/>
          <w:color w:val="000000"/>
          <w:sz w:val="28"/>
          <w:szCs w:val="28"/>
        </w:rPr>
        <w:t>.</w:t>
      </w:r>
    </w:p>
    <w:bookmarkEnd w:id="9"/>
    <w:p w:rsidR="00ED5158" w:rsidRPr="003A6C23" w:rsidRDefault="00F62221"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color w:val="000000"/>
          <w:sz w:val="28"/>
          <w:szCs w:val="28"/>
        </w:rPr>
        <w:t>Председатель и члены ликвидационной комиссии принудительно ликвидируемой финансовой организации, не являющиеся работниками уполномоченного органа, соответствуют Требованиям в течение всего периода деятельности ликвидационной комиссии принудительно ликвидируемой финансовой организации.</w:t>
      </w:r>
    </w:p>
    <w:p w:rsidR="00CC4C32" w:rsidRPr="003A6C23" w:rsidRDefault="00ED5158" w:rsidP="00CC4C32">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3.</w:t>
      </w:r>
      <w:r w:rsidRPr="003A6C23">
        <w:rPr>
          <w:rFonts w:ascii="Times New Roman" w:hAnsi="Times New Roman"/>
          <w:sz w:val="28"/>
          <w:szCs w:val="28"/>
        </w:rPr>
        <w:tab/>
      </w:r>
      <w:r w:rsidR="00CC4C32" w:rsidRPr="003A6C23">
        <w:rPr>
          <w:rFonts w:ascii="Times New Roman" w:hAnsi="Times New Roman"/>
          <w:sz w:val="28"/>
          <w:szCs w:val="28"/>
        </w:rPr>
        <w:t>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и (или) работников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по гарантированию) на основании ходатайства организации по гарантированию, при:</w:t>
      </w:r>
    </w:p>
    <w:p w:rsidR="00CC4C32" w:rsidRPr="003A6C23" w:rsidRDefault="00CC4C32" w:rsidP="00CC4C32">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 отсутствии кандидатов на вакантную должность или несоответствии кандидатов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p w:rsidR="00CC4C32" w:rsidRPr="003A6C23" w:rsidRDefault="00CC4C32" w:rsidP="00CC4C32">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 освобождении работников уполномоченного органа и (или) работников организации по гарантированию по основаниям, предусмотренным подпунктами 2), 2-1), 3), 6), 8), 9) пункта 24 Правил, и (или) необходимости освобождения работников уполномоченного органа и (или) работников организации по гарантированию путем замены на других работников уполномоченного органа и (или) работников организации по гарантированию;</w:t>
      </w:r>
    </w:p>
    <w:p w:rsidR="00CC4C32" w:rsidRPr="003A6C23" w:rsidRDefault="00CC4C32" w:rsidP="00CC4C32">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 xml:space="preserve">3) необходимости обеспечения оперативного продолжения выполнения ликвидационной комиссией основных задач и функций принудительно ликвидируемой финансовой организации в случае отсутствия имущества принудительно ликвидируемой финансовой организации либо если его </w:t>
      </w:r>
      <w:r w:rsidRPr="003A6C23">
        <w:rPr>
          <w:rFonts w:ascii="Times New Roman" w:hAnsi="Times New Roman"/>
          <w:sz w:val="28"/>
          <w:szCs w:val="28"/>
        </w:rPr>
        <w:lastRenderedPageBreak/>
        <w:t>стоимость недостаточна для покрытия данных расходов для продолжения работы по завершению дел принудительно ликвидируемой финансовой организации.</w:t>
      </w:r>
    </w:p>
    <w:p w:rsidR="00ED5158" w:rsidRPr="003A6C23" w:rsidRDefault="00CC4C32" w:rsidP="00CC4C32">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4) при наличии у финансовой организации задолженности перед организацией, осуществляющей обязательное гарантирование депозитов, по сумме выплаченного (выплачиваемого) ею гарантийного возмещения</w:t>
      </w:r>
      <w:r w:rsidR="007D2939" w:rsidRPr="003A6C23">
        <w:rPr>
          <w:rFonts w:ascii="Times New Roman" w:hAnsi="Times New Roman"/>
          <w:color w:val="000000"/>
          <w:sz w:val="28"/>
          <w:szCs w:val="28"/>
        </w:rPr>
        <w:t>.</w:t>
      </w:r>
    </w:p>
    <w:p w:rsidR="00C764D0" w:rsidRPr="003A6C23" w:rsidRDefault="00ED5158"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4.</w:t>
      </w:r>
      <w:r w:rsidRPr="003A6C23">
        <w:rPr>
          <w:rFonts w:ascii="Times New Roman" w:hAnsi="Times New Roman"/>
          <w:sz w:val="28"/>
          <w:szCs w:val="28"/>
        </w:rPr>
        <w:tab/>
      </w:r>
      <w:r w:rsidR="00C764D0" w:rsidRPr="003A6C23">
        <w:rPr>
          <w:rFonts w:ascii="Times New Roman" w:hAnsi="Times New Roman"/>
          <w:sz w:val="28"/>
          <w:szCs w:val="28"/>
        </w:rPr>
        <w:t>Объявление о занятии вакантной должности председателя и (или) члена ликвидационной комиссии принудительно ликвидируемой финансовой организации публикуется уполномоченным органом на интернет-ресурсе уполномоченного органа в течение 7 (семи) рабочих дней с даты обращения уполномоченного органа в суд с заявлением о принудительной ликвидации финансовой организации.</w:t>
      </w:r>
    </w:p>
    <w:p w:rsidR="00C764D0" w:rsidRPr="003A6C23" w:rsidRDefault="00C764D0" w:rsidP="00306B4B">
      <w:pPr>
        <w:spacing w:after="0" w:line="240" w:lineRule="auto"/>
        <w:ind w:firstLine="709"/>
        <w:jc w:val="both"/>
        <w:rPr>
          <w:rFonts w:ascii="Times New Roman" w:hAnsi="Times New Roman"/>
          <w:sz w:val="28"/>
          <w:szCs w:val="28"/>
        </w:rPr>
      </w:pPr>
      <w:r w:rsidRPr="003A6C23">
        <w:rPr>
          <w:rFonts w:ascii="Times New Roman" w:hAnsi="Times New Roman"/>
          <w:sz w:val="28"/>
          <w:szCs w:val="28"/>
        </w:rPr>
        <w:t>Создание ликвидационной комиссии осуществляется с даты вступления в силу решения суда о принудительной ликвидации финансовой организации.</w:t>
      </w:r>
    </w:p>
    <w:p w:rsidR="00C764D0" w:rsidRPr="003A6C23" w:rsidRDefault="00C764D0" w:rsidP="00306B4B">
      <w:pPr>
        <w:spacing w:after="0" w:line="240" w:lineRule="auto"/>
        <w:ind w:firstLine="709"/>
        <w:jc w:val="both"/>
        <w:rPr>
          <w:rFonts w:ascii="Times New Roman" w:hAnsi="Times New Roman"/>
          <w:sz w:val="28"/>
          <w:szCs w:val="28"/>
        </w:rPr>
      </w:pPr>
      <w:r w:rsidRPr="003A6C23">
        <w:rPr>
          <w:rFonts w:ascii="Times New Roman" w:hAnsi="Times New Roman"/>
          <w:sz w:val="28"/>
          <w:szCs w:val="28"/>
        </w:rPr>
        <w:t>Объявление о занятии вакантной должности также публикуется на интернет-ресурсе уполномоченного органа при наличии вакантных должностей в процессе принудительной ликвидации финансовой организации.</w:t>
      </w:r>
    </w:p>
    <w:p w:rsidR="00ED5158" w:rsidRPr="003A6C23" w:rsidRDefault="00C764D0" w:rsidP="00306B4B">
      <w:pPr>
        <w:widowControl w:val="0"/>
        <w:tabs>
          <w:tab w:val="left" w:pos="1134"/>
        </w:tabs>
        <w:spacing w:after="0" w:line="240" w:lineRule="auto"/>
        <w:ind w:right="-2" w:firstLine="709"/>
        <w:jc w:val="both"/>
        <w:rPr>
          <w:rFonts w:ascii="Times New Roman" w:hAnsi="Times New Roman"/>
          <w:sz w:val="28"/>
          <w:szCs w:val="28"/>
        </w:rPr>
      </w:pPr>
      <w:r w:rsidRPr="003A6C23">
        <w:rPr>
          <w:rFonts w:ascii="Times New Roman" w:hAnsi="Times New Roman"/>
          <w:sz w:val="28"/>
          <w:szCs w:val="28"/>
        </w:rPr>
        <w:t>Положения частей первой и третьей настоящего пункта не распространяются на страховую (перестраховочную) организацию при назначении председателя и члена ликвидационной комиссии</w:t>
      </w:r>
      <w:r w:rsidR="00ED5158" w:rsidRPr="003A6C23">
        <w:rPr>
          <w:rFonts w:ascii="Times New Roman" w:hAnsi="Times New Roman"/>
          <w:sz w:val="28"/>
          <w:szCs w:val="28"/>
        </w:rPr>
        <w:t>.</w:t>
      </w:r>
    </w:p>
    <w:p w:rsidR="00ED5158" w:rsidRPr="003A6C23" w:rsidRDefault="00ED5158" w:rsidP="00306B4B">
      <w:pPr>
        <w:widowControl w:val="0"/>
        <w:tabs>
          <w:tab w:val="left" w:pos="1134"/>
        </w:tabs>
        <w:spacing w:after="0" w:line="240" w:lineRule="auto"/>
        <w:ind w:right="-2" w:firstLine="709"/>
        <w:jc w:val="both"/>
        <w:rPr>
          <w:rFonts w:ascii="Times New Roman" w:hAnsi="Times New Roman"/>
          <w:sz w:val="28"/>
          <w:szCs w:val="28"/>
        </w:rPr>
      </w:pPr>
    </w:p>
    <w:p w:rsidR="00ED5158" w:rsidRPr="003A6C23" w:rsidRDefault="00ED5158" w:rsidP="00306B4B">
      <w:pPr>
        <w:widowControl w:val="0"/>
        <w:tabs>
          <w:tab w:val="left" w:pos="1134"/>
        </w:tabs>
        <w:spacing w:after="0" w:line="240" w:lineRule="auto"/>
        <w:ind w:right="-2" w:firstLine="709"/>
        <w:jc w:val="both"/>
        <w:rPr>
          <w:rFonts w:ascii="Times New Roman" w:hAnsi="Times New Roman"/>
          <w:sz w:val="28"/>
          <w:szCs w:val="28"/>
        </w:rPr>
      </w:pPr>
    </w:p>
    <w:p w:rsidR="00ED5158" w:rsidRPr="003A6C23" w:rsidRDefault="00ED5158" w:rsidP="001554C6">
      <w:pPr>
        <w:widowControl w:val="0"/>
        <w:tabs>
          <w:tab w:val="left" w:pos="1134"/>
        </w:tabs>
        <w:spacing w:after="0" w:line="240" w:lineRule="auto"/>
        <w:ind w:right="-2"/>
        <w:jc w:val="center"/>
        <w:rPr>
          <w:rFonts w:ascii="Times New Roman" w:hAnsi="Times New Roman"/>
          <w:sz w:val="28"/>
          <w:szCs w:val="28"/>
        </w:rPr>
      </w:pPr>
      <w:r w:rsidRPr="003A6C23">
        <w:rPr>
          <w:rFonts w:ascii="Times New Roman" w:hAnsi="Times New Roman"/>
          <w:sz w:val="28"/>
          <w:szCs w:val="28"/>
        </w:rPr>
        <w:t>Глава 2. Рассмотрение документов, представляемых кандидатом</w:t>
      </w:r>
    </w:p>
    <w:p w:rsidR="00ED5158" w:rsidRPr="003A6C23" w:rsidRDefault="00ED5158" w:rsidP="00306B4B">
      <w:pPr>
        <w:widowControl w:val="0"/>
        <w:tabs>
          <w:tab w:val="left" w:pos="1134"/>
        </w:tabs>
        <w:spacing w:after="0" w:line="240" w:lineRule="auto"/>
        <w:ind w:right="-2" w:firstLine="709"/>
        <w:jc w:val="center"/>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5.</w:t>
      </w:r>
      <w:r w:rsidRPr="003A6C23">
        <w:rPr>
          <w:rFonts w:ascii="Times New Roman" w:hAnsi="Times New Roman"/>
          <w:sz w:val="28"/>
          <w:szCs w:val="28"/>
        </w:rPr>
        <w:tab/>
        <w:t xml:space="preserve">Кандидат, за исключением случая, предусмотренного </w:t>
      </w:r>
      <w:bookmarkStart w:id="10" w:name="sub1004371816"/>
      <w:r w:rsidRPr="003A6C23">
        <w:rPr>
          <w:rFonts w:ascii="Times New Roman" w:hAnsi="Times New Roman"/>
          <w:sz w:val="28"/>
          <w:szCs w:val="28"/>
        </w:rPr>
        <w:fldChar w:fldCharType="begin"/>
      </w:r>
      <w:r w:rsidRPr="003A6C23">
        <w:rPr>
          <w:rFonts w:ascii="Times New Roman" w:hAnsi="Times New Roman"/>
          <w:sz w:val="28"/>
          <w:szCs w:val="28"/>
        </w:rPr>
        <w:instrText xml:space="preserve"> HYPERLINK "jl:31643806.600%20" </w:instrText>
      </w:r>
      <w:r w:rsidRPr="003A6C23">
        <w:rPr>
          <w:rFonts w:ascii="Times New Roman" w:hAnsi="Times New Roman"/>
          <w:sz w:val="28"/>
          <w:szCs w:val="28"/>
        </w:rPr>
        <w:fldChar w:fldCharType="separate"/>
      </w:r>
      <w:r w:rsidRPr="003A6C23">
        <w:rPr>
          <w:rFonts w:ascii="Times New Roman" w:hAnsi="Times New Roman"/>
          <w:sz w:val="28"/>
          <w:szCs w:val="28"/>
        </w:rPr>
        <w:t>пунктом 6</w:t>
      </w:r>
      <w:r w:rsidRPr="003A6C23">
        <w:rPr>
          <w:rFonts w:ascii="Times New Roman" w:hAnsi="Times New Roman"/>
          <w:sz w:val="28"/>
          <w:szCs w:val="28"/>
        </w:rPr>
        <w:fldChar w:fldCharType="end"/>
      </w:r>
      <w:bookmarkEnd w:id="10"/>
      <w:r w:rsidRPr="003A6C23">
        <w:rPr>
          <w:rFonts w:ascii="Times New Roman" w:hAnsi="Times New Roman"/>
          <w:sz w:val="28"/>
          <w:szCs w:val="28"/>
        </w:rPr>
        <w:t xml:space="preserve"> Правил, представляет в уполномоченный орган заявление о назначении его председателем или членом ликвидационной комиссии принудительно ликвидируемой финансовой организации, с указанием наименования принудительно ликвидируемой финансовой организации и приложением следующих документов:</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w:t>
      </w:r>
      <w:r w:rsidRPr="003A6C23">
        <w:rPr>
          <w:rFonts w:ascii="Times New Roman" w:hAnsi="Times New Roman"/>
          <w:sz w:val="28"/>
          <w:szCs w:val="28"/>
        </w:rPr>
        <w:tab/>
        <w:t>нотариально засвидетельствованной копии документа, удостоверяющего личность кандидата;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w:t>
      </w:r>
      <w:r w:rsidRPr="003A6C23">
        <w:rPr>
          <w:rFonts w:ascii="Times New Roman" w:hAnsi="Times New Roman"/>
          <w:sz w:val="28"/>
          <w:szCs w:val="28"/>
        </w:rPr>
        <w:tab/>
        <w:t>нотариально засвидетельствованной копии диплома о высшем образовании;</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3)</w:t>
      </w:r>
      <w:r w:rsidRPr="003A6C23">
        <w:rPr>
          <w:rFonts w:ascii="Times New Roman" w:hAnsi="Times New Roman"/>
          <w:sz w:val="28"/>
          <w:szCs w:val="28"/>
        </w:rPr>
        <w:tab/>
        <w:t>нотариально засвидетельствованной копии трудовой книжки или трудового договора;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4)</w:t>
      </w:r>
      <w:r w:rsidRPr="003A6C23">
        <w:rPr>
          <w:rFonts w:ascii="Times New Roman" w:hAnsi="Times New Roman"/>
          <w:sz w:val="28"/>
          <w:szCs w:val="28"/>
        </w:rPr>
        <w:tab/>
        <w:t>копий документов, свидетельствующих о том, что кандидат ранее являлся председателем либо членом ликвидационной комиссии (при наличии таковых);</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5)</w:t>
      </w:r>
      <w:r w:rsidRPr="003A6C23">
        <w:rPr>
          <w:rFonts w:ascii="Times New Roman" w:hAnsi="Times New Roman"/>
          <w:sz w:val="28"/>
          <w:szCs w:val="28"/>
        </w:rPr>
        <w:tab/>
        <w:t xml:space="preserve">анкеты по форме согласно </w:t>
      </w:r>
      <w:bookmarkStart w:id="11" w:name="sub1004371818"/>
      <w:r w:rsidRPr="003A6C23">
        <w:rPr>
          <w:rFonts w:ascii="Times New Roman" w:hAnsi="Times New Roman"/>
          <w:sz w:val="28"/>
          <w:szCs w:val="28"/>
        </w:rPr>
        <w:fldChar w:fldCharType="begin"/>
      </w:r>
      <w:r w:rsidRPr="003A6C23">
        <w:rPr>
          <w:rFonts w:ascii="Times New Roman" w:hAnsi="Times New Roman"/>
          <w:sz w:val="28"/>
          <w:szCs w:val="28"/>
        </w:rPr>
        <w:instrText xml:space="preserve"> HYPERLINK "jl:31643806.1%20" </w:instrText>
      </w:r>
      <w:r w:rsidRPr="003A6C23">
        <w:rPr>
          <w:rFonts w:ascii="Times New Roman" w:hAnsi="Times New Roman"/>
          <w:sz w:val="28"/>
          <w:szCs w:val="28"/>
        </w:rPr>
        <w:fldChar w:fldCharType="separate"/>
      </w:r>
      <w:r w:rsidRPr="003A6C23">
        <w:rPr>
          <w:rFonts w:ascii="Times New Roman" w:hAnsi="Times New Roman"/>
          <w:sz w:val="28"/>
          <w:szCs w:val="28"/>
        </w:rPr>
        <w:t>приложению</w:t>
      </w:r>
      <w:r w:rsidRPr="003A6C23">
        <w:rPr>
          <w:rFonts w:ascii="Times New Roman" w:hAnsi="Times New Roman"/>
          <w:sz w:val="28"/>
          <w:szCs w:val="28"/>
        </w:rPr>
        <w:fldChar w:fldCharType="end"/>
      </w:r>
      <w:r w:rsidRPr="003A6C23">
        <w:rPr>
          <w:rFonts w:ascii="Times New Roman" w:hAnsi="Times New Roman"/>
          <w:sz w:val="28"/>
          <w:szCs w:val="28"/>
        </w:rPr>
        <w:t xml:space="preserve"> к Правилам, полистно парафированной и подписанной;</w:t>
      </w:r>
    </w:p>
    <w:p w:rsidR="00ED5158" w:rsidRPr="003A6C23" w:rsidRDefault="009714A9"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6</w:t>
      </w:r>
      <w:r w:rsidR="00ED5158" w:rsidRPr="003A6C23">
        <w:rPr>
          <w:rFonts w:ascii="Times New Roman" w:hAnsi="Times New Roman"/>
          <w:sz w:val="28"/>
          <w:szCs w:val="28"/>
        </w:rPr>
        <w:t>)</w:t>
      </w:r>
      <w:r w:rsidR="00ED5158" w:rsidRPr="003A6C23">
        <w:rPr>
          <w:rFonts w:ascii="Times New Roman" w:hAnsi="Times New Roman"/>
          <w:sz w:val="28"/>
          <w:szCs w:val="28"/>
        </w:rPr>
        <w:tab/>
        <w:t>описи представленных документов.</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bookmarkStart w:id="12" w:name="SUB600"/>
      <w:bookmarkEnd w:id="12"/>
      <w:r w:rsidRPr="003A6C23">
        <w:rPr>
          <w:rFonts w:ascii="Times New Roman" w:hAnsi="Times New Roman"/>
          <w:sz w:val="28"/>
          <w:szCs w:val="28"/>
        </w:rPr>
        <w:t>6.</w:t>
      </w:r>
      <w:r w:rsidRPr="003A6C23">
        <w:rPr>
          <w:rFonts w:ascii="Times New Roman" w:hAnsi="Times New Roman"/>
          <w:sz w:val="28"/>
          <w:szCs w:val="28"/>
        </w:rPr>
        <w:tab/>
        <w:t xml:space="preserve">Кандидат, являющийся председателем или членом ликвидационной </w:t>
      </w:r>
      <w:r w:rsidRPr="003A6C23">
        <w:rPr>
          <w:rFonts w:ascii="Times New Roman" w:hAnsi="Times New Roman"/>
          <w:sz w:val="28"/>
          <w:szCs w:val="28"/>
        </w:rPr>
        <w:lastRenderedPageBreak/>
        <w:t>комиссии иной принудительно ликвидируемой финансовой организации либо являвшийся председателем или членом ликвидационной комиссии иной принудительно ликвидируемой финансовой организации в течение года, предшествующего дате подаче заявления на вакантную должность, представляет заявление о назначении его председателем или членом ликвидационной комиссии принудительно ликвидируемой финансовой организации с приложением:</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w:t>
      </w:r>
      <w:r w:rsidRPr="003A6C23">
        <w:rPr>
          <w:rFonts w:ascii="Times New Roman" w:hAnsi="Times New Roman"/>
          <w:sz w:val="28"/>
          <w:szCs w:val="28"/>
        </w:rPr>
        <w:tab/>
        <w:t>копий документов, свидетельствующих о том, что кандидат является либо ранее являлся председателем</w:t>
      </w:r>
      <w:r w:rsidR="00AA21D7">
        <w:rPr>
          <w:rFonts w:ascii="Times New Roman" w:hAnsi="Times New Roman"/>
          <w:sz w:val="28"/>
          <w:szCs w:val="28"/>
        </w:rPr>
        <w:t>,</w:t>
      </w:r>
      <w:r w:rsidRPr="003A6C23">
        <w:rPr>
          <w:rFonts w:ascii="Times New Roman" w:hAnsi="Times New Roman"/>
          <w:sz w:val="28"/>
          <w:szCs w:val="28"/>
        </w:rPr>
        <w:t xml:space="preserve"> либо членом ликвидационной комиссии иной принудительно ликвидируемой финансовой организации;</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w:t>
      </w:r>
      <w:r w:rsidRPr="003A6C23">
        <w:rPr>
          <w:rFonts w:ascii="Times New Roman" w:hAnsi="Times New Roman"/>
          <w:sz w:val="28"/>
          <w:szCs w:val="28"/>
        </w:rPr>
        <w:tab/>
        <w:t xml:space="preserve">анкеты по форме согласно </w:t>
      </w:r>
      <w:hyperlink r:id="rId10" w:history="1">
        <w:r w:rsidRPr="003A6C23">
          <w:rPr>
            <w:rFonts w:ascii="Times New Roman" w:hAnsi="Times New Roman"/>
            <w:sz w:val="28"/>
            <w:szCs w:val="28"/>
          </w:rPr>
          <w:t>приложению</w:t>
        </w:r>
      </w:hyperlink>
      <w:bookmarkEnd w:id="11"/>
      <w:r w:rsidRPr="003A6C23">
        <w:rPr>
          <w:rFonts w:ascii="Times New Roman" w:hAnsi="Times New Roman"/>
          <w:sz w:val="28"/>
          <w:szCs w:val="28"/>
        </w:rPr>
        <w:t xml:space="preserve"> к Правилам, полистно парафированной и подписанной.</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7.</w:t>
      </w:r>
      <w:r w:rsidRPr="003A6C23">
        <w:rPr>
          <w:rFonts w:ascii="Times New Roman" w:hAnsi="Times New Roman"/>
          <w:sz w:val="28"/>
          <w:szCs w:val="28"/>
        </w:rPr>
        <w:tab/>
        <w:t>Уполномоченный орган в течение 10 (десяти) рабочих дней со дня предоставления документов, указанных в пунктах 3, 5 и 6 Правил, рассматривает заявление кандидата (ходатайство организации по гарантированию) о назначении председателем или членом ликвидационной комиссии принудительно ликвидируемой финансовой организации и документы на их соответствие требованиям Правил. Для проверки документов, представленных кандидатом (работником организации по гарантированию), уполномоченный орган при необходимости направляет запросы в государственные органы и (или) иные организации.</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8.</w:t>
      </w:r>
      <w:r w:rsidRPr="003A6C23">
        <w:rPr>
          <w:rFonts w:ascii="Times New Roman" w:hAnsi="Times New Roman"/>
          <w:sz w:val="28"/>
          <w:szCs w:val="28"/>
        </w:rPr>
        <w:tab/>
        <w:t>Документы, представленные в уполномоченный орган, не соответствующие требованиям Правил, возвращаются кандидату (организации по гарантированию). Копии возвращенных документов приобщаются к делу кандидата.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Повторно представленные документы считаются вновь поступившими и рассматриваются в порядке, установленном Правилами.</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9.</w:t>
      </w:r>
      <w:r w:rsidRPr="003A6C23">
        <w:rPr>
          <w:rFonts w:ascii="Times New Roman" w:hAnsi="Times New Roman"/>
          <w:sz w:val="28"/>
          <w:szCs w:val="28"/>
        </w:rPr>
        <w:tab/>
        <w:t>По кандидату, соответствующему Требованиям, структурным подразделением уполномоченного органа (далее – ответственное подразделение) готовится заключение о допуске к тестированию.</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В заключении по кандидату, который ранее являлся руководящим работником иной финансовой организации или юридического лица, принудительно ликвидируемых или признанных банкротом, указываются сведения о его деятельности в указанных должностях и о допущенных им нарушениях.</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 xml:space="preserve">Заключение о допуске к тестированию прилагается к пакету документов, представленных кандидатом. </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10.</w:t>
      </w:r>
      <w:r w:rsidRPr="003A6C23">
        <w:rPr>
          <w:rFonts w:ascii="Times New Roman" w:hAnsi="Times New Roman"/>
          <w:sz w:val="28"/>
          <w:szCs w:val="28"/>
        </w:rPr>
        <w:tab/>
        <w:t xml:space="preserve">Основанием для рассмотрения ответственным подразделением анкеты работника организации по гарантированию на должность председателя или члена ликвидационной комиссии принудительно ликвидируемой финансовой организации является соответствие работника организации по гарантированию Требованиям и ходатайство организации по гарантированию с приложением анкеты работника организации по гарантированию на назначение его </w:t>
      </w:r>
      <w:r w:rsidRPr="003A6C23">
        <w:rPr>
          <w:rFonts w:ascii="Times New Roman" w:hAnsi="Times New Roman"/>
          <w:sz w:val="28"/>
          <w:szCs w:val="28"/>
        </w:rPr>
        <w:lastRenderedPageBreak/>
        <w:t>председателем либо членом ликвидационной комиссии принудительно ликвидируемой финансовой организации, полистно парафированной и подписанной работником организации по гарантированию, по форме согласно приложению к Правилам.</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Соответствие работника организации по гарантированию Требованиям обеспечивает организация по гарантированию. В ходатайстве организации по гарантированию указывается, что работник организации по гарантированию, претендующий на должность председателя или члена ликвидационной комиссии принудительно ликвидируемой финансовой организации соответствует Требованиям.</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По результатам рассмотрения анкеты работника организации по гарантированию и ходатайства организации по гарантированию ответственное подразделение готовит заключение по работнику организации по гарантированию.</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11.</w:t>
      </w:r>
      <w:r w:rsidRPr="003A6C23">
        <w:rPr>
          <w:rFonts w:ascii="Times New Roman" w:hAnsi="Times New Roman"/>
          <w:sz w:val="28"/>
          <w:szCs w:val="28"/>
        </w:rPr>
        <w:tab/>
        <w:t xml:space="preserve">По кандидату или работнику организации по гарантированию, не соответствующим Требованиям, уполномоченный орган направляет обоснованный ответ о несоответствии кандидата или работника организации по гарантированию Требованиям и возвращает представленные документы. </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12.</w:t>
      </w:r>
      <w:r w:rsidRPr="003A6C23">
        <w:rPr>
          <w:rFonts w:ascii="Times New Roman" w:hAnsi="Times New Roman"/>
          <w:sz w:val="28"/>
          <w:szCs w:val="28"/>
        </w:rPr>
        <w:tab/>
        <w:t>Ответственное подразделение за 7 (семь) рабочих дней до проведения тестирования уведомляет кандидата в письменном виде о дате и месте проведения тестирования.</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В случае неявки кандидата в установленный срок по уважительным причинам для прохождения тестирования кандидат сообщает об этом в уполномоченный орган с указанием причин неявки. Уполномоченный орган устанавливает ему новый срок для прохождения тестирования и уведомляет об этом кандидата за 3 (три) рабочих дня до проведения тестирования.</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bookmarkStart w:id="13" w:name="SUB1200"/>
      <w:bookmarkEnd w:id="13"/>
      <w:r w:rsidRPr="003A6C23">
        <w:rPr>
          <w:rFonts w:ascii="Times New Roman" w:hAnsi="Times New Roman"/>
          <w:sz w:val="28"/>
          <w:szCs w:val="28"/>
        </w:rPr>
        <w:t>13.</w:t>
      </w:r>
      <w:r w:rsidRPr="003A6C23">
        <w:rPr>
          <w:rFonts w:ascii="Times New Roman" w:hAnsi="Times New Roman"/>
          <w:sz w:val="28"/>
          <w:szCs w:val="28"/>
        </w:rPr>
        <w:tab/>
        <w:t>Тестирование кандидатов проводится компьютерным методом в течение 45 (сорока пяти) минут по 30 (тридцати) вопросам.</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При проведении тестирования не допускается использование кандидатом письменных, электронных или других информационных материалов. Нарушение указанных условий приравнивается к отрицательному результату тестирования.</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Кандидат подлежит ознакомлению с результатами тестирования путем проставления подписи немедленно после прохождения тестирования.</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К собеседованию допускаются кандидаты, получившие положительный результат тестирования (набравшие не менее 70 (семидесяти) процентов правильных ответов).</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bookmarkStart w:id="14" w:name="SUB1300"/>
      <w:bookmarkEnd w:id="14"/>
      <w:r w:rsidRPr="003A6C23">
        <w:rPr>
          <w:rFonts w:ascii="Times New Roman" w:hAnsi="Times New Roman"/>
          <w:sz w:val="28"/>
          <w:szCs w:val="28"/>
        </w:rPr>
        <w:t>14.</w:t>
      </w:r>
      <w:r w:rsidRPr="003A6C23">
        <w:rPr>
          <w:rFonts w:ascii="Times New Roman" w:hAnsi="Times New Roman"/>
          <w:sz w:val="28"/>
          <w:szCs w:val="28"/>
        </w:rPr>
        <w:tab/>
        <w:t>Собеседование проводится квалификационной комиссией уполномоченного органа в течение 3 (трех) рабочих дней после получения кандидатом положительного результата тестирования.</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Целью собеседования является оценка профессиональных, деловых и личностных качеств кандидатов.</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Итоги собеседования оформляются протоколом квалификационной комиссии уполномоченного органа.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lastRenderedPageBreak/>
        <w:t>15.</w:t>
      </w:r>
      <w:r w:rsidRPr="003A6C23">
        <w:rPr>
          <w:rFonts w:ascii="Times New Roman" w:hAnsi="Times New Roman"/>
          <w:sz w:val="28"/>
          <w:szCs w:val="28"/>
        </w:rPr>
        <w:tab/>
        <w:t>Уполномоченный орган не назначает кандидата председателем или членом ликвидационной комиссии принудительно ликвидируемой финансовой организации в случаях:</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w:t>
      </w:r>
      <w:r w:rsidRPr="003A6C23">
        <w:rPr>
          <w:rFonts w:ascii="Times New Roman" w:hAnsi="Times New Roman"/>
          <w:sz w:val="28"/>
          <w:szCs w:val="28"/>
        </w:rPr>
        <w:tab/>
        <w:t>наличия недостоверной информации в представленных документах (представление кандидатом заведомо ложной информации и документов);</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w:t>
      </w:r>
      <w:r w:rsidRPr="003A6C23">
        <w:rPr>
          <w:rFonts w:ascii="Times New Roman" w:hAnsi="Times New Roman"/>
          <w:sz w:val="28"/>
          <w:szCs w:val="28"/>
        </w:rPr>
        <w:tab/>
        <w:t>несоответствия кандидата требованиям, установленным Правилами и Требованиям;</w:t>
      </w:r>
    </w:p>
    <w:p w:rsidR="00E24DE5" w:rsidRPr="00AA21D7" w:rsidRDefault="00ED5158" w:rsidP="00306B4B">
      <w:pPr>
        <w:widowControl w:val="0"/>
        <w:tabs>
          <w:tab w:val="left" w:pos="1134"/>
        </w:tabs>
        <w:spacing w:after="0" w:line="240" w:lineRule="auto"/>
        <w:ind w:firstLine="709"/>
        <w:jc w:val="both"/>
        <w:rPr>
          <w:rFonts w:ascii="Times New Roman" w:hAnsi="Times New Roman"/>
          <w:color w:val="000000" w:themeColor="text1"/>
          <w:sz w:val="28"/>
          <w:szCs w:val="28"/>
        </w:rPr>
      </w:pPr>
      <w:r w:rsidRPr="003A6C23">
        <w:rPr>
          <w:rFonts w:ascii="Times New Roman" w:hAnsi="Times New Roman"/>
          <w:sz w:val="28"/>
          <w:szCs w:val="28"/>
        </w:rPr>
        <w:t>3)</w:t>
      </w:r>
      <w:r w:rsidRPr="003A6C23">
        <w:rPr>
          <w:rFonts w:ascii="Times New Roman" w:hAnsi="Times New Roman"/>
          <w:sz w:val="28"/>
          <w:szCs w:val="28"/>
        </w:rPr>
        <w:tab/>
        <w:t>отрицательного результата тестирования или собеседования, либо неявки на тестирование и (или) собеседование без уважительной причины</w:t>
      </w:r>
      <w:r w:rsidR="00E24DE5">
        <w:rPr>
          <w:rFonts w:ascii="Times New Roman" w:hAnsi="Times New Roman"/>
          <w:sz w:val="28"/>
          <w:szCs w:val="28"/>
        </w:rPr>
        <w:t>;</w:t>
      </w:r>
      <w:bookmarkStart w:id="15" w:name="_Hlk218269238"/>
    </w:p>
    <w:p w:rsidR="00ED5158" w:rsidRPr="00AA21D7" w:rsidRDefault="00E24DE5" w:rsidP="00306B4B">
      <w:pPr>
        <w:widowControl w:val="0"/>
        <w:tabs>
          <w:tab w:val="left" w:pos="1134"/>
        </w:tabs>
        <w:spacing w:after="0" w:line="240" w:lineRule="auto"/>
        <w:ind w:firstLine="709"/>
        <w:jc w:val="both"/>
        <w:rPr>
          <w:rFonts w:ascii="Times New Roman" w:hAnsi="Times New Roman"/>
          <w:color w:val="000000" w:themeColor="text1"/>
          <w:sz w:val="28"/>
          <w:szCs w:val="28"/>
        </w:rPr>
      </w:pPr>
      <w:r w:rsidRPr="00AA21D7">
        <w:rPr>
          <w:rFonts w:ascii="Times New Roman" w:hAnsi="Times New Roman"/>
          <w:color w:val="000000" w:themeColor="text1"/>
          <w:sz w:val="28"/>
          <w:szCs w:val="28"/>
        </w:rPr>
        <w:t>4)</w:t>
      </w:r>
      <w:r w:rsidRPr="00AA21D7">
        <w:rPr>
          <w:rFonts w:ascii="Times New Roman" w:hAnsi="Times New Roman"/>
          <w:color w:val="000000" w:themeColor="text1"/>
          <w:sz w:val="28"/>
          <w:szCs w:val="28"/>
        </w:rPr>
        <w:tab/>
      </w:r>
      <w:r w:rsidR="00AA21D7" w:rsidRPr="00AA21D7">
        <w:rPr>
          <w:rFonts w:ascii="Times New Roman" w:hAnsi="Times New Roman"/>
          <w:color w:val="000000" w:themeColor="text1"/>
          <w:sz w:val="28"/>
          <w:szCs w:val="28"/>
        </w:rPr>
        <w:t xml:space="preserve">когда кандидат </w:t>
      </w:r>
      <w:r w:rsidRPr="00AA21D7">
        <w:rPr>
          <w:rFonts w:ascii="Times New Roman" w:hAnsi="Times New Roman"/>
          <w:color w:val="000000" w:themeColor="text1"/>
          <w:sz w:val="28"/>
          <w:szCs w:val="28"/>
        </w:rPr>
        <w:t>является действующим председателем ликвидационной комиссии</w:t>
      </w:r>
      <w:r w:rsidR="00ED5158" w:rsidRPr="00AA21D7">
        <w:rPr>
          <w:rFonts w:ascii="Times New Roman" w:hAnsi="Times New Roman"/>
          <w:color w:val="000000" w:themeColor="text1"/>
          <w:sz w:val="28"/>
          <w:szCs w:val="28"/>
        </w:rPr>
        <w:t>.</w:t>
      </w:r>
    </w:p>
    <w:bookmarkEnd w:id="15"/>
    <w:p w:rsidR="00ED5158" w:rsidRPr="003A6C23" w:rsidRDefault="00ED5158" w:rsidP="00306B4B">
      <w:pPr>
        <w:widowControl w:val="0"/>
        <w:tabs>
          <w:tab w:val="left" w:pos="1134"/>
        </w:tabs>
        <w:spacing w:after="0" w:line="240" w:lineRule="auto"/>
        <w:ind w:right="-2" w:firstLine="709"/>
        <w:jc w:val="both"/>
        <w:rPr>
          <w:rFonts w:ascii="Times New Roman" w:hAnsi="Times New Roman"/>
          <w:sz w:val="28"/>
          <w:szCs w:val="28"/>
        </w:rPr>
      </w:pPr>
      <w:r w:rsidRPr="003A6C23">
        <w:rPr>
          <w:rFonts w:ascii="Times New Roman" w:hAnsi="Times New Roman"/>
          <w:sz w:val="28"/>
          <w:szCs w:val="28"/>
        </w:rPr>
        <w:t>16.</w:t>
      </w:r>
      <w:r w:rsidRPr="003A6C23">
        <w:rPr>
          <w:rFonts w:ascii="Times New Roman" w:hAnsi="Times New Roman"/>
          <w:sz w:val="28"/>
          <w:szCs w:val="28"/>
        </w:rPr>
        <w:tab/>
        <w:t>Кандидату, не прошедшему собеседование, уполномоченный орган в течение 10 (десяти) рабочих дней со дня подписания протокола квалификационной комиссии уполномоченного органа направляет соответствующее письменное уведомление.</w:t>
      </w:r>
    </w:p>
    <w:p w:rsidR="00ED5158" w:rsidRPr="003A6C23" w:rsidRDefault="00ED5158" w:rsidP="00306B4B">
      <w:pPr>
        <w:widowControl w:val="0"/>
        <w:tabs>
          <w:tab w:val="left" w:pos="1134"/>
        </w:tabs>
        <w:spacing w:after="0" w:line="240" w:lineRule="auto"/>
        <w:ind w:right="-2" w:firstLine="709"/>
        <w:jc w:val="both"/>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center"/>
        <w:rPr>
          <w:rFonts w:ascii="Times New Roman" w:hAnsi="Times New Roman"/>
          <w:bCs/>
          <w:sz w:val="28"/>
          <w:szCs w:val="28"/>
        </w:rPr>
      </w:pPr>
      <w:r w:rsidRPr="003A6C23">
        <w:rPr>
          <w:rFonts w:ascii="Times New Roman" w:hAnsi="Times New Roman"/>
          <w:sz w:val="28"/>
          <w:szCs w:val="28"/>
        </w:rPr>
        <w:t xml:space="preserve">Глава 3. Порядок принятия решений уполномоченным органом относительно </w:t>
      </w:r>
      <w:r w:rsidRPr="003A6C23">
        <w:rPr>
          <w:rFonts w:ascii="Times New Roman" w:hAnsi="Times New Roman"/>
          <w:bCs/>
          <w:sz w:val="28"/>
          <w:szCs w:val="28"/>
        </w:rPr>
        <w:t>состава ликвидационной комиссии принудительно ликвидируемой финансовой организации</w:t>
      </w:r>
    </w:p>
    <w:p w:rsidR="00ED5158" w:rsidRPr="003A6C23" w:rsidRDefault="00ED5158" w:rsidP="00306B4B">
      <w:pPr>
        <w:widowControl w:val="0"/>
        <w:tabs>
          <w:tab w:val="left" w:pos="1134"/>
        </w:tabs>
        <w:spacing w:after="0" w:line="240" w:lineRule="auto"/>
        <w:ind w:firstLine="709"/>
        <w:jc w:val="center"/>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17.</w:t>
      </w:r>
      <w:r w:rsidRPr="003A6C23">
        <w:rPr>
          <w:rFonts w:ascii="Times New Roman" w:hAnsi="Times New Roman"/>
          <w:sz w:val="28"/>
          <w:szCs w:val="28"/>
        </w:rPr>
        <w:tab/>
        <w:t>Решение о назначении кандидата и (или) работника организации по гарантированию председателем и (или) членом ликвидационной комиссии принудительно ликвидируемой финансовой организации принимается уполномоченным органом на основании подготовленного ответственным подразделением заключения по кандидату, заключения по работнику организации по гарантированию, протокола квалификационной комиссии уполномоченного органа, которое оформляется в виде приказа первого руководителя (заместителя первого руководителя) уполномоченного органа.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18.</w:t>
      </w:r>
      <w:r w:rsidRPr="003A6C23">
        <w:rPr>
          <w:rStyle w:val="s0"/>
          <w:color w:val="auto"/>
          <w:sz w:val="28"/>
          <w:szCs w:val="28"/>
        </w:rPr>
        <w:tab/>
        <w:t>Квалификационная комиссия уполномоченного органа создается на основании приказа первого руководителя (заместителя первого руководителя) уполномоченного органа. Квалификационную комиссию уполномоченного органа возглавляет председатель – заместитель первого руководителя уполномоченного органа.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В состав квалификационной комиссии уполномоченного органа входят работники заинтересованных структурных подразделений уполномоченного органа. Решения квалификационной комиссии уполномоченного органа принимаются простым большинством голосов ее членов, присутствующих на заседании квалификационной комиссии уполномоченного органа.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bookmarkStart w:id="16" w:name="SUB170100"/>
      <w:bookmarkEnd w:id="16"/>
      <w:r w:rsidRPr="003A6C23">
        <w:rPr>
          <w:rStyle w:val="s0"/>
          <w:color w:val="auto"/>
          <w:sz w:val="28"/>
          <w:szCs w:val="28"/>
        </w:rPr>
        <w:t>19.</w:t>
      </w:r>
      <w:r w:rsidRPr="003A6C23">
        <w:rPr>
          <w:rStyle w:val="s0"/>
          <w:color w:val="auto"/>
          <w:sz w:val="28"/>
          <w:szCs w:val="28"/>
        </w:rPr>
        <w:tab/>
        <w:t>Количественный состав ликвидационной комиссии принудительно ликвидируемой финансовой организации устанавливается квалификационной комиссией уполномоченного органа.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bookmarkStart w:id="17" w:name="SUB1800"/>
      <w:bookmarkEnd w:id="17"/>
      <w:r w:rsidRPr="003A6C23">
        <w:rPr>
          <w:rStyle w:val="s0"/>
          <w:color w:val="auto"/>
          <w:sz w:val="28"/>
          <w:szCs w:val="28"/>
        </w:rPr>
        <w:t>20.</w:t>
      </w:r>
      <w:r w:rsidRPr="003A6C23">
        <w:rPr>
          <w:rStyle w:val="s0"/>
          <w:color w:val="auto"/>
          <w:sz w:val="28"/>
          <w:szCs w:val="28"/>
        </w:rPr>
        <w:tab/>
        <w:t xml:space="preserve">В приказе уполномоченного органа о назначении председателя и (или) </w:t>
      </w:r>
      <w:r w:rsidRPr="003A6C23">
        <w:rPr>
          <w:rStyle w:val="s0"/>
          <w:color w:val="auto"/>
          <w:sz w:val="28"/>
          <w:szCs w:val="28"/>
        </w:rPr>
        <w:lastRenderedPageBreak/>
        <w:t>члена ликвидационной комиссии принудительно ликвидируемой финансовой организации указываются наименование принудительно ликвидируемой финансовой организации, фамилии, имена, отчества (при наличии) председателя и (или) членов ликвидационной комиссии принудительно ликвидируемой финансовой организации, реквизиты документов, удостоверяющих их личности.</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bookmarkStart w:id="18" w:name="SUB1900"/>
      <w:bookmarkEnd w:id="18"/>
      <w:r w:rsidRPr="003A6C23">
        <w:rPr>
          <w:rStyle w:val="s0"/>
          <w:color w:val="auto"/>
          <w:sz w:val="28"/>
          <w:szCs w:val="28"/>
        </w:rPr>
        <w:t>21.</w:t>
      </w:r>
      <w:r w:rsidRPr="003A6C23">
        <w:rPr>
          <w:rStyle w:val="s0"/>
          <w:color w:val="auto"/>
          <w:sz w:val="28"/>
          <w:szCs w:val="28"/>
        </w:rPr>
        <w:tab/>
        <w:t>Копия приказа уполномоченного органа о назначении кандидата, работника организации по гарантированию на должность председателя и (или) члена ликвидационной комиссии принудительно ликвидируемой финансовой организации направляется средствами связи, обеспечивающими фиксирование отправки, или вручается лично кандидату, организации по гарантированию в течение 3 (трех) рабочих дней со дня подписания приказа.</w:t>
      </w:r>
    </w:p>
    <w:p w:rsidR="00C764D0" w:rsidRPr="003A6C23" w:rsidRDefault="00ED5158" w:rsidP="00306B4B">
      <w:pPr>
        <w:tabs>
          <w:tab w:val="left" w:pos="1134"/>
        </w:tabs>
        <w:spacing w:after="0" w:line="240" w:lineRule="auto"/>
        <w:ind w:firstLine="709"/>
        <w:jc w:val="both"/>
        <w:rPr>
          <w:rFonts w:ascii="Times New Roman" w:hAnsi="Times New Roman"/>
          <w:sz w:val="28"/>
          <w:szCs w:val="28"/>
        </w:rPr>
      </w:pPr>
      <w:bookmarkStart w:id="19" w:name="SUB2000"/>
      <w:bookmarkEnd w:id="19"/>
      <w:r w:rsidRPr="003A6C23">
        <w:rPr>
          <w:rStyle w:val="s0"/>
          <w:color w:val="auto"/>
          <w:sz w:val="28"/>
          <w:szCs w:val="28"/>
        </w:rPr>
        <w:t>22.</w:t>
      </w:r>
      <w:r w:rsidRPr="003A6C23">
        <w:rPr>
          <w:rStyle w:val="s0"/>
          <w:color w:val="auto"/>
          <w:sz w:val="28"/>
          <w:szCs w:val="28"/>
        </w:rPr>
        <w:tab/>
      </w:r>
      <w:r w:rsidR="00C764D0" w:rsidRPr="003A6C23">
        <w:rPr>
          <w:rFonts w:ascii="Times New Roman" w:hAnsi="Times New Roman"/>
          <w:sz w:val="28"/>
          <w:szCs w:val="28"/>
        </w:rPr>
        <w:t>Допускается без представления документов, установленных Правилами, прохождения тестирования и собеседования временное возложение обязанностей на срок до 3 (трех) месяцев:</w:t>
      </w:r>
    </w:p>
    <w:p w:rsidR="00C764D0" w:rsidRPr="003A6C23" w:rsidRDefault="00C764D0"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1) председателя ликвидационной комиссии принудительно ликвидируемой финансовой организации (в случае отсутствия заместителя председателя ликвидационной комиссии) - на члена ликвидационной комиссии принудительно ликвидируемой финансовой организации или привлеченного работника;</w:t>
      </w:r>
    </w:p>
    <w:p w:rsidR="00C764D0" w:rsidRPr="003A6C23" w:rsidRDefault="00C764D0"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 члена ликвидационной комиссии принудительно ликвидируемой финансовой организации в регионе (руководителя территориального подразделения) - на другого члена ликвидационной комиссии принудительно ликвидируемой финансовой организации либо привлеченного работника.</w:t>
      </w:r>
    </w:p>
    <w:p w:rsidR="00C764D0" w:rsidRPr="003A6C23" w:rsidRDefault="00C764D0" w:rsidP="00306B4B">
      <w:pPr>
        <w:spacing w:after="0" w:line="240" w:lineRule="auto"/>
        <w:ind w:firstLine="709"/>
        <w:jc w:val="both"/>
        <w:rPr>
          <w:rFonts w:ascii="Times New Roman" w:hAnsi="Times New Roman"/>
          <w:sz w:val="28"/>
          <w:szCs w:val="28"/>
        </w:rPr>
      </w:pPr>
      <w:r w:rsidRPr="003A6C23">
        <w:rPr>
          <w:rFonts w:ascii="Times New Roman" w:hAnsi="Times New Roman"/>
          <w:sz w:val="28"/>
          <w:szCs w:val="28"/>
        </w:rPr>
        <w:t>Приказ уполномоченного органа о временном возложении обязанностей председателя и (или) члена ликвидационной комиссии принудительно ликвидируемой финансовой организации издается на основании заключения, подготовленного ответственным подразделением и одобренного председателем квалификационной комиссии.</w:t>
      </w:r>
    </w:p>
    <w:p w:rsidR="00C764D0" w:rsidRPr="003A6C23" w:rsidRDefault="00C764D0" w:rsidP="00306B4B">
      <w:pPr>
        <w:spacing w:after="0" w:line="240" w:lineRule="auto"/>
        <w:ind w:firstLine="709"/>
        <w:jc w:val="both"/>
        <w:rPr>
          <w:rFonts w:ascii="Times New Roman" w:hAnsi="Times New Roman"/>
          <w:sz w:val="28"/>
          <w:szCs w:val="28"/>
        </w:rPr>
      </w:pPr>
      <w:r w:rsidRPr="003A6C23">
        <w:rPr>
          <w:rFonts w:ascii="Times New Roman" w:hAnsi="Times New Roman"/>
          <w:sz w:val="28"/>
          <w:szCs w:val="28"/>
        </w:rPr>
        <w:t>Заседание квалификационной комиссии уполномоченного органа по вопросу временного возложения обязанностей председателя или члена ликвидационной комиссии не проводится.</w:t>
      </w:r>
    </w:p>
    <w:p w:rsidR="00ED5158" w:rsidRPr="003A6C23" w:rsidRDefault="00C764D0"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Положения настоящего пункта не распространяются на страховую (перестраховочную) организацию при назначении председателя и члена ликвидационной комиссии</w:t>
      </w:r>
      <w:r w:rsidR="00ED5158" w:rsidRPr="003A6C23">
        <w:rPr>
          <w:rStyle w:val="s0"/>
          <w:color w:val="auto"/>
          <w:sz w:val="28"/>
          <w:szCs w:val="28"/>
        </w:rPr>
        <w:t>.</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center"/>
        <w:rPr>
          <w:rFonts w:ascii="Times New Roman" w:hAnsi="Times New Roman"/>
          <w:sz w:val="28"/>
          <w:szCs w:val="28"/>
        </w:rPr>
      </w:pPr>
      <w:r w:rsidRPr="003A6C23">
        <w:rPr>
          <w:rFonts w:ascii="Times New Roman" w:hAnsi="Times New Roman"/>
          <w:sz w:val="28"/>
          <w:szCs w:val="28"/>
        </w:rPr>
        <w:t>Глава 4. Порядок освобождения председателя и (или) членов ликвидационной комиссии принудительно ликвидируемой финансовой организации</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23.</w:t>
      </w:r>
      <w:r w:rsidRPr="003A6C23">
        <w:rPr>
          <w:rFonts w:ascii="Times New Roman" w:hAnsi="Times New Roman"/>
          <w:sz w:val="28"/>
          <w:szCs w:val="28"/>
        </w:rPr>
        <w:tab/>
        <w:t xml:space="preserve">Ответственное подразделение на основании отчетов ликвидационной комиссии принудительно ликвидируемой финансовой организации, актов проведенных проверок деятельности ликвидационной комиссии принудительно </w:t>
      </w:r>
      <w:r w:rsidRPr="003A6C23">
        <w:rPr>
          <w:rFonts w:ascii="Times New Roman" w:hAnsi="Times New Roman"/>
          <w:sz w:val="28"/>
          <w:szCs w:val="28"/>
        </w:rPr>
        <w:lastRenderedPageBreak/>
        <w:t>ликвидируемой финансовой организации, ходатайств и иных материалов готовит заключение и выносит вопрос об освобождении председателя и (или) члена ликвидационной комиссии принудительно ликвидируемой финансовой организации на заседание квалификационной комиссии уполномоченного органа.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24.</w:t>
      </w:r>
      <w:r w:rsidRPr="003A6C23">
        <w:rPr>
          <w:rFonts w:ascii="Times New Roman" w:hAnsi="Times New Roman"/>
          <w:sz w:val="28"/>
          <w:szCs w:val="28"/>
        </w:rPr>
        <w:tab/>
        <w:t>Уполномоченный орган освобождает председателя и (или) члена ликвидационной комиссии принудительно ликвидируемой финансовой организации в случаях:</w:t>
      </w:r>
    </w:p>
    <w:p w:rsidR="00ED5158" w:rsidRPr="003A6C23" w:rsidRDefault="003C1981"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color w:val="000000"/>
          <w:sz w:val="28"/>
          <w:szCs w:val="28"/>
        </w:rPr>
        <w:t>представления председателем и (или) членом ликвидационной комиссии уполномоченному органу заведомо ложных информации или документов при рассмотрении его кандидатуры на должность председателя и (или) члена ликвидационной комиссии</w:t>
      </w:r>
      <w:r w:rsidR="00ED5158" w:rsidRPr="003A6C23">
        <w:rPr>
          <w:rFonts w:ascii="Times New Roman" w:hAnsi="Times New Roman"/>
          <w:sz w:val="28"/>
          <w:szCs w:val="28"/>
        </w:rPr>
        <w:t>;</w:t>
      </w:r>
    </w:p>
    <w:p w:rsidR="00ED5158" w:rsidRPr="003A6C23" w:rsidRDefault="00ED5158"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t>неисполнения и (или) ненадлежащего исполнения своих обязанностей;</w:t>
      </w:r>
    </w:p>
    <w:p w:rsidR="003C1981" w:rsidRPr="003A6C23" w:rsidRDefault="003C1981"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color w:val="000000"/>
          <w:sz w:val="28"/>
          <w:szCs w:val="28"/>
        </w:rPr>
        <w:t>неисполнения ликвидационной комиссией в установленный срок письменного предписания уполномоченного органа;</w:t>
      </w:r>
    </w:p>
    <w:p w:rsidR="00ED5158" w:rsidRPr="003A6C23" w:rsidRDefault="003C1981"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color w:val="000000"/>
          <w:sz w:val="28"/>
          <w:szCs w:val="28"/>
        </w:rPr>
        <w:t>нарушения требований по проведению ликвидационных процедур финансовых организаций и других юридических лиц, установленных гражданским, налоговым, трудовым,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законодательством Республики Казахстан о страховании и страховой деятельности, об обязательном страховании, об обязательном гарантировании депозитов, о Фонде гарантирования страховых выплат, о платежах и платежных системах, о пенсионном обеспечении, о рынке ценных бумаг, об акционерных обществах</w:t>
      </w:r>
      <w:r w:rsidR="00ED5158" w:rsidRPr="003A6C23">
        <w:rPr>
          <w:rFonts w:ascii="Times New Roman" w:hAnsi="Times New Roman"/>
          <w:sz w:val="28"/>
          <w:szCs w:val="28"/>
        </w:rPr>
        <w:t xml:space="preserve">; </w:t>
      </w:r>
    </w:p>
    <w:p w:rsidR="00ED5158" w:rsidRPr="003A6C23" w:rsidRDefault="003C1981"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color w:val="000000"/>
          <w:sz w:val="28"/>
          <w:szCs w:val="28"/>
        </w:rPr>
        <w:t>вынесения решения уполномоченного органа о назначении председателя и (или) членов ликвидационной комиссии из числа работников уполномоченного органа в соответствии с подпунктами 2) и 3) пункта 3 Правил</w:t>
      </w:r>
      <w:r w:rsidR="00ED5158" w:rsidRPr="003A6C23">
        <w:rPr>
          <w:rFonts w:ascii="Times New Roman" w:hAnsi="Times New Roman"/>
          <w:sz w:val="28"/>
          <w:szCs w:val="28"/>
        </w:rPr>
        <w:t>;</w:t>
      </w:r>
    </w:p>
    <w:p w:rsidR="00ED5158" w:rsidRPr="003A6C23" w:rsidRDefault="00ED5158" w:rsidP="00306B4B">
      <w:pPr>
        <w:widowControl w:val="0"/>
        <w:numPr>
          <w:ilvl w:val="0"/>
          <w:numId w:val="31"/>
        </w:numPr>
        <w:tabs>
          <w:tab w:val="left" w:pos="0"/>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t>прекращения (расторжения) ликвидационной комиссией трудового договора и (или) иного гражданско-правового договора с председателем или членом ликвидационной комиссии;</w:t>
      </w:r>
    </w:p>
    <w:p w:rsidR="00ED5158" w:rsidRPr="003A6C23" w:rsidRDefault="00ED5158" w:rsidP="00306B4B">
      <w:pPr>
        <w:widowControl w:val="0"/>
        <w:numPr>
          <w:ilvl w:val="0"/>
          <w:numId w:val="31"/>
        </w:numPr>
        <w:tabs>
          <w:tab w:val="left" w:pos="0"/>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t>наличия ходатайства организации по гарантированию об освобождении своего работника с должности председателя и (или) члена ликвидационной комиссии принудительно ликвидируемой финансовой организации, представленного за 30 (тридцать) календарных дней до даты освобождения от занимаемой должности;</w:t>
      </w:r>
    </w:p>
    <w:p w:rsidR="00ED5158" w:rsidRPr="003A6C23" w:rsidRDefault="00ED5158"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t>вынесения решения уполномоченного органа или ходатайства председателя ликвидационной комиссии принудительно ликвидируемой финансовой организации об освобождении с должности члена ликвидационной комиссии в связи с сокращением объема работ;</w:t>
      </w:r>
    </w:p>
    <w:p w:rsidR="00ED5158" w:rsidRPr="003A6C23" w:rsidRDefault="00ED5158"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t>наличия служебной необходимости (перераспределение должностных обязанностей) в выводе из состава ликвидационной комиссии принудительно ликвидируемой финансовой организации работника уполномоченного органа;</w:t>
      </w:r>
    </w:p>
    <w:p w:rsidR="00ED5158" w:rsidRPr="003A6C23" w:rsidRDefault="00ED5158"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lastRenderedPageBreak/>
        <w:t>расторжения трудового договора с работником уполномоченного органа, занимающего должность председателя или члена ликвидационной комиссии;</w:t>
      </w:r>
    </w:p>
    <w:p w:rsidR="003C1981" w:rsidRPr="003A6C23" w:rsidRDefault="00ED5158"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t>нарушения трудового законодательства Республики Казахстан</w:t>
      </w:r>
      <w:r w:rsidR="003C1981" w:rsidRPr="003A6C23">
        <w:rPr>
          <w:rFonts w:ascii="Times New Roman" w:hAnsi="Times New Roman"/>
          <w:sz w:val="28"/>
          <w:szCs w:val="28"/>
        </w:rPr>
        <w:t>;</w:t>
      </w:r>
    </w:p>
    <w:p w:rsidR="00ED5158" w:rsidRPr="003A6C23" w:rsidRDefault="003C1981" w:rsidP="00306B4B">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color w:val="000000"/>
          <w:sz w:val="28"/>
          <w:szCs w:val="28"/>
        </w:rPr>
        <w:t>погашения ликвидационной комиссией задолженности перед организацией по гарантированию, по сумме выплаченного (выплачиваемого) ею гарантийного возмещения</w:t>
      </w:r>
      <w:r w:rsidR="00ED5158" w:rsidRPr="003A6C23">
        <w:rPr>
          <w:rFonts w:ascii="Times New Roman" w:hAnsi="Times New Roman"/>
          <w:sz w:val="28"/>
          <w:szCs w:val="28"/>
        </w:rPr>
        <w:t>.</w:t>
      </w:r>
    </w:p>
    <w:p w:rsidR="008034D0" w:rsidRPr="003A6C23" w:rsidRDefault="00ED5158"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25.</w:t>
      </w:r>
      <w:r w:rsidRPr="003A6C23">
        <w:rPr>
          <w:rFonts w:ascii="Times New Roman" w:hAnsi="Times New Roman"/>
          <w:sz w:val="28"/>
          <w:szCs w:val="28"/>
        </w:rPr>
        <w:tab/>
      </w:r>
      <w:r w:rsidR="008034D0" w:rsidRPr="003A6C23">
        <w:rPr>
          <w:rFonts w:ascii="Times New Roman" w:hAnsi="Times New Roman"/>
          <w:color w:val="000000"/>
          <w:sz w:val="28"/>
          <w:szCs w:val="28"/>
        </w:rPr>
        <w:t>Решение об освобождении председателя и (или) члена ликвидационной комиссии принудительно ликвидируемой финансовой организации принимается уполномоченным органом на основании подготовленного ответственным подразделением заключения по председателю и (или) члену ликвидационной комиссии принудительно ликвидируемой финансовой организации, протокола квалификационной комиссии уполномоченного органа, которое оформляется в виде приказа первого руководителя (заместителя первого руководителя) уполномоченного органа.</w:t>
      </w:r>
    </w:p>
    <w:p w:rsidR="008034D0" w:rsidRPr="003A6C23" w:rsidRDefault="008034D0"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color w:val="000000"/>
          <w:sz w:val="28"/>
          <w:szCs w:val="28"/>
        </w:rPr>
        <w:t>В приказе уполномоченного органа об освобождении председателя и (или) члена ликвидационной комиссии финансовой организации указываются наименование принудительно ликвидируемой финансовой организации, основания освобождения председателя и (или) члена ликвидационной комиссии, предусмотренные пунктом 24 Правил.</w:t>
      </w:r>
    </w:p>
    <w:p w:rsidR="00ED5158" w:rsidRPr="003A6C23" w:rsidRDefault="008034D0"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color w:val="000000"/>
          <w:sz w:val="28"/>
          <w:szCs w:val="28"/>
        </w:rPr>
        <w:t>При освобождении председателя и (или) члена ликвидационной комиссии по основаниям, предусмотренным подпунктами 4), 5), 6), 7), 8) и 9) пункта 24 Правил, протокол квалификационной комиссии уполномоченного органа не составляется. Решение принимается на основании подготовленного структурным подразделением уполномоченного органа заключения на имя председателя квалификационной комиссии уполномоченного органа об освобождении с должности председателя и (или) члена ликвидационной комиссии по основаниям, предусмотренным пунктом 24 Правил и оформляется в виде приказа первого руководителя (заместителя первого руководителя) уполномоченного органа</w:t>
      </w:r>
      <w:r w:rsidR="00ED5158" w:rsidRPr="003A6C23">
        <w:rPr>
          <w:rFonts w:ascii="Times New Roman" w:hAnsi="Times New Roman"/>
          <w:sz w:val="28"/>
          <w:szCs w:val="28"/>
        </w:rPr>
        <w:t>.</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26.</w:t>
      </w:r>
      <w:r w:rsidRPr="003A6C23">
        <w:rPr>
          <w:rStyle w:val="s0"/>
          <w:color w:val="auto"/>
          <w:sz w:val="28"/>
          <w:szCs w:val="28"/>
        </w:rPr>
        <w:tab/>
        <w:t>Копия приказа уполномоченного органа об освобождении председателя и (или) члена ликвидационной комиссии принудительно ликвидируемой финансовой организации направляется средствами связи, обеспечивающими фиксирование отправки, или вручается лично лицу, освобожденному с должности в течение 3 (трех) рабочих дней со дня подписания приказа.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 xml:space="preserve">Уполномоченный орган осуществляет освобождение работников уполномоченного органа и (или) работников организации по гарантированию, являющихся председателем и (или) членом ликвидационной комиссии принудительно ликвидируемой финансовой организации также путем их замены на других работников уполномоченного органа и (или) работников организации по гарантированию при наличии служебной необходимости (перераспределение должностных обязанностей) и (или) ходатайства организации по </w:t>
      </w:r>
      <w:r w:rsidRPr="003A6C23">
        <w:rPr>
          <w:rFonts w:ascii="Times New Roman" w:hAnsi="Times New Roman"/>
          <w:sz w:val="28"/>
          <w:szCs w:val="28"/>
        </w:rPr>
        <w:lastRenderedPageBreak/>
        <w:t>гарантированию.</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Освобождение работников уполномоченного органа и (или) работников организации по гарантированию, являющихся председателем и (или) членом ликвидационной комиссии принудительно ликвидируемой финансовой организации, путем их замены на других работников уполномоченного органа и (или) работников организации по гарантированию осуществляется без проведения дополнительного отбора кандидатов, предусмотренного пунктом 4 Правил (без публикации объявления о занятии вакантной должности председателя и (или) члена ликвидационной комиссии принудительно ликвидируемой финансовой организации, без проведения тестирования и собеседования).</w:t>
      </w:r>
    </w:p>
    <w:p w:rsidR="00ED5158" w:rsidRPr="003A6C23" w:rsidRDefault="00ED5158" w:rsidP="00306B4B">
      <w:pPr>
        <w:widowControl w:val="0"/>
        <w:spacing w:after="0" w:line="240" w:lineRule="auto"/>
        <w:ind w:firstLine="709"/>
        <w:jc w:val="right"/>
        <w:rPr>
          <w:rFonts w:ascii="Times New Roman" w:hAnsi="Times New Roman"/>
          <w:sz w:val="28"/>
          <w:szCs w:val="28"/>
        </w:rPr>
      </w:pPr>
      <w:r w:rsidRPr="003A6C23">
        <w:rPr>
          <w:rStyle w:val="s0"/>
          <w:sz w:val="28"/>
          <w:szCs w:val="28"/>
        </w:rPr>
        <w:br w:type="page"/>
      </w:r>
      <w:r w:rsidRPr="003A6C23">
        <w:rPr>
          <w:rFonts w:ascii="Times New Roman" w:hAnsi="Times New Roman"/>
          <w:sz w:val="28"/>
          <w:szCs w:val="28"/>
        </w:rPr>
        <w:lastRenderedPageBreak/>
        <w:t>Приложение</w:t>
      </w:r>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t xml:space="preserve">к </w:t>
      </w:r>
      <w:bookmarkStart w:id="20" w:name="sub1004365124"/>
      <w:r w:rsidRPr="003A6C23">
        <w:rPr>
          <w:rFonts w:ascii="Times New Roman" w:hAnsi="Times New Roman"/>
          <w:sz w:val="28"/>
          <w:szCs w:val="28"/>
        </w:rPr>
        <w:fldChar w:fldCharType="begin"/>
      </w:r>
      <w:r w:rsidRPr="003A6C23">
        <w:rPr>
          <w:rFonts w:ascii="Times New Roman" w:hAnsi="Times New Roman"/>
          <w:sz w:val="28"/>
          <w:szCs w:val="28"/>
        </w:rPr>
        <w:instrText xml:space="preserve"> HYPERLINK "jl:31643806.100.1004365124_1" \o "Постановление Правления Национального Банка Республики Казахстан от 22 октября 2014 года № 190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(с изменениями от 26.09.2016 г.)" </w:instrText>
      </w:r>
      <w:r w:rsidRPr="003A6C23">
        <w:rPr>
          <w:rFonts w:ascii="Times New Roman" w:hAnsi="Times New Roman"/>
          <w:sz w:val="28"/>
          <w:szCs w:val="28"/>
        </w:rPr>
        <w:fldChar w:fldCharType="separate"/>
      </w:r>
      <w:r w:rsidRPr="003A6C23">
        <w:rPr>
          <w:rFonts w:ascii="Times New Roman" w:hAnsi="Times New Roman"/>
          <w:sz w:val="28"/>
          <w:szCs w:val="28"/>
        </w:rPr>
        <w:t>Правилам</w:t>
      </w:r>
      <w:r w:rsidRPr="003A6C23">
        <w:rPr>
          <w:rFonts w:ascii="Times New Roman" w:hAnsi="Times New Roman"/>
          <w:sz w:val="28"/>
          <w:szCs w:val="28"/>
        </w:rPr>
        <w:fldChar w:fldCharType="end"/>
      </w:r>
      <w:bookmarkEnd w:id="20"/>
      <w:r w:rsidRPr="003A6C23">
        <w:rPr>
          <w:rFonts w:ascii="Times New Roman" w:hAnsi="Times New Roman"/>
          <w:sz w:val="28"/>
          <w:szCs w:val="28"/>
        </w:rPr>
        <w:t xml:space="preserve"> </w:t>
      </w:r>
      <w:r w:rsidR="008034D0" w:rsidRPr="003A6C23">
        <w:rPr>
          <w:rFonts w:ascii="Times New Roman" w:hAnsi="Times New Roman"/>
          <w:sz w:val="28"/>
          <w:szCs w:val="28"/>
        </w:rPr>
        <w:t xml:space="preserve">назначения и освобождения </w:t>
      </w:r>
      <w:r w:rsidR="008034D0" w:rsidRPr="003A6C23">
        <w:rPr>
          <w:rFonts w:ascii="Times New Roman" w:hAnsi="Times New Roman"/>
          <w:sz w:val="28"/>
          <w:szCs w:val="28"/>
        </w:rPr>
        <w:br/>
        <w:t xml:space="preserve">ликвидационных комиссий </w:t>
      </w:r>
      <w:r w:rsidR="008034D0" w:rsidRPr="003A6C23">
        <w:rPr>
          <w:rFonts w:ascii="Times New Roman" w:hAnsi="Times New Roman"/>
          <w:sz w:val="28"/>
          <w:szCs w:val="28"/>
        </w:rPr>
        <w:br/>
        <w:t xml:space="preserve">принудительно ликвидируемых банков, </w:t>
      </w:r>
      <w:r w:rsidR="008034D0" w:rsidRPr="003A6C23">
        <w:rPr>
          <w:rFonts w:ascii="Times New Roman" w:hAnsi="Times New Roman"/>
          <w:sz w:val="28"/>
          <w:szCs w:val="28"/>
        </w:rPr>
        <w:br/>
        <w:t xml:space="preserve">страховых (перестраховочных) организаций, </w:t>
      </w:r>
      <w:r w:rsidR="008034D0" w:rsidRPr="003A6C23">
        <w:rPr>
          <w:rFonts w:ascii="Times New Roman" w:hAnsi="Times New Roman"/>
          <w:sz w:val="28"/>
          <w:szCs w:val="28"/>
        </w:rPr>
        <w:br/>
        <w:t xml:space="preserve">принудительно прекращающих деятельность </w:t>
      </w:r>
      <w:r w:rsidR="008034D0" w:rsidRPr="003A6C23">
        <w:rPr>
          <w:rFonts w:ascii="Times New Roman" w:hAnsi="Times New Roman"/>
          <w:sz w:val="28"/>
          <w:szCs w:val="28"/>
        </w:rPr>
        <w:br/>
        <w:t xml:space="preserve">филиалов банков-нерезидентов </w:t>
      </w:r>
      <w:r w:rsidR="008034D0" w:rsidRPr="003A6C23">
        <w:rPr>
          <w:rFonts w:ascii="Times New Roman" w:hAnsi="Times New Roman"/>
          <w:sz w:val="28"/>
          <w:szCs w:val="28"/>
        </w:rPr>
        <w:br/>
        <w:t>Республики Казахстан</w:t>
      </w:r>
    </w:p>
    <w:p w:rsidR="00ED5158" w:rsidRPr="003A6C23" w:rsidRDefault="00ED5158" w:rsidP="00306B4B">
      <w:pPr>
        <w:widowControl w:val="0"/>
        <w:spacing w:after="0" w:line="240" w:lineRule="auto"/>
        <w:ind w:firstLine="709"/>
        <w:jc w:val="both"/>
        <w:rPr>
          <w:rStyle w:val="s0"/>
          <w:color w:val="auto"/>
          <w:sz w:val="28"/>
          <w:szCs w:val="28"/>
        </w:rPr>
      </w:pPr>
    </w:p>
    <w:p w:rsidR="00ED5158" w:rsidRPr="003A6C23" w:rsidRDefault="00ED5158" w:rsidP="00306B4B">
      <w:pPr>
        <w:widowControl w:val="0"/>
        <w:spacing w:after="0" w:line="240" w:lineRule="auto"/>
        <w:jc w:val="right"/>
        <w:rPr>
          <w:rFonts w:ascii="Times New Roman" w:hAnsi="Times New Roman"/>
          <w:sz w:val="28"/>
          <w:szCs w:val="28"/>
        </w:rPr>
      </w:pPr>
      <w:r w:rsidRPr="003A6C23">
        <w:rPr>
          <w:rStyle w:val="s0"/>
          <w:color w:val="auto"/>
          <w:sz w:val="28"/>
          <w:szCs w:val="28"/>
        </w:rPr>
        <w:t xml:space="preserve">Форма </w:t>
      </w:r>
    </w:p>
    <w:p w:rsidR="00ED5158" w:rsidRPr="003A6C23" w:rsidRDefault="00ED5158" w:rsidP="00306B4B">
      <w:pPr>
        <w:widowControl w:val="0"/>
        <w:spacing w:after="0" w:line="240" w:lineRule="auto"/>
        <w:jc w:val="right"/>
        <w:rPr>
          <w:rFonts w:ascii="Times New Roman" w:hAnsi="Times New Roman"/>
          <w:sz w:val="28"/>
          <w:szCs w:val="28"/>
        </w:rPr>
      </w:pPr>
      <w:r w:rsidRPr="003A6C23">
        <w:rPr>
          <w:rStyle w:val="s0"/>
          <w:color w:val="auto"/>
          <w:sz w:val="28"/>
          <w:szCs w:val="28"/>
        </w:rPr>
        <w:t> </w:t>
      </w:r>
    </w:p>
    <w:p w:rsidR="00ED5158" w:rsidRPr="003A6C23" w:rsidRDefault="00ED5158" w:rsidP="00306B4B">
      <w:pPr>
        <w:widowControl w:val="0"/>
        <w:spacing w:after="0" w:line="240" w:lineRule="auto"/>
        <w:jc w:val="right"/>
        <w:rPr>
          <w:rFonts w:ascii="Times New Roman" w:hAnsi="Times New Roman"/>
          <w:sz w:val="28"/>
          <w:szCs w:val="28"/>
        </w:rPr>
      </w:pPr>
      <w:r w:rsidRPr="003A6C23">
        <w:rPr>
          <w:rStyle w:val="s0"/>
          <w:color w:val="auto"/>
          <w:sz w:val="28"/>
          <w:szCs w:val="28"/>
        </w:rPr>
        <w:t> </w:t>
      </w:r>
    </w:p>
    <w:tbl>
      <w:tblPr>
        <w:tblW w:w="404" w:type="pct"/>
        <w:jc w:val="right"/>
        <w:tblCellMar>
          <w:left w:w="0" w:type="dxa"/>
          <w:right w:w="0" w:type="dxa"/>
        </w:tblCellMar>
        <w:tblLook w:val="04A0" w:firstRow="1" w:lastRow="0" w:firstColumn="1" w:lastColumn="0" w:noHBand="0" w:noVBand="1"/>
      </w:tblPr>
      <w:tblGrid>
        <w:gridCol w:w="1661"/>
      </w:tblGrid>
      <w:tr w:rsidR="00ED5158" w:rsidRPr="003A6C23" w:rsidTr="001E6B56">
        <w:trPr>
          <w:trHeight w:val="1679"/>
          <w:jc w:val="right"/>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место для фотографии</w:t>
            </w:r>
          </w:p>
        </w:tc>
      </w:tr>
    </w:tbl>
    <w:p w:rsidR="00ED5158" w:rsidRPr="003A6C23" w:rsidRDefault="00ED5158" w:rsidP="00306B4B">
      <w:pPr>
        <w:pStyle w:val="af2"/>
        <w:widowControl w:val="0"/>
        <w:spacing w:before="0" w:beforeAutospacing="0" w:after="0" w:afterAutospacing="0"/>
        <w:jc w:val="center"/>
        <w:rPr>
          <w:sz w:val="28"/>
          <w:szCs w:val="28"/>
        </w:rPr>
      </w:pPr>
    </w:p>
    <w:p w:rsidR="00ED5158" w:rsidRPr="003A6C23" w:rsidRDefault="00ED5158" w:rsidP="00306B4B">
      <w:pPr>
        <w:pStyle w:val="af2"/>
        <w:widowControl w:val="0"/>
        <w:spacing w:before="0" w:beforeAutospacing="0" w:after="0" w:afterAutospacing="0"/>
        <w:jc w:val="center"/>
        <w:rPr>
          <w:sz w:val="28"/>
          <w:szCs w:val="28"/>
        </w:rPr>
      </w:pPr>
    </w:p>
    <w:p w:rsidR="001554C6" w:rsidRDefault="00ED5158" w:rsidP="00306B4B">
      <w:pPr>
        <w:pStyle w:val="af2"/>
        <w:widowControl w:val="0"/>
        <w:spacing w:before="0" w:beforeAutospacing="0" w:after="0" w:afterAutospacing="0"/>
        <w:jc w:val="center"/>
        <w:rPr>
          <w:rStyle w:val="s1"/>
          <w:color w:val="auto"/>
          <w:sz w:val="28"/>
          <w:szCs w:val="28"/>
        </w:rPr>
      </w:pPr>
      <w:r w:rsidRPr="003A6C23">
        <w:rPr>
          <w:rStyle w:val="s1"/>
          <w:color w:val="auto"/>
          <w:sz w:val="28"/>
          <w:szCs w:val="28"/>
        </w:rPr>
        <w:t>Анкета</w:t>
      </w:r>
    </w:p>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 </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spacing w:after="0" w:line="240" w:lineRule="auto"/>
        <w:jc w:val="center"/>
        <w:rPr>
          <w:rFonts w:ascii="Times New Roman" w:hAnsi="Times New Roman"/>
          <w:sz w:val="28"/>
          <w:szCs w:val="28"/>
        </w:rPr>
      </w:pPr>
      <w:r w:rsidRPr="003A6C23">
        <w:rPr>
          <w:rStyle w:val="s0"/>
          <w:color w:val="auto"/>
          <w:sz w:val="28"/>
          <w:szCs w:val="28"/>
        </w:rPr>
        <w:t>(полное наименование принудительно ликвидируемой финансовой организации)</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w:t>
      </w:r>
    </w:p>
    <w:p w:rsidR="00ED5158" w:rsidRPr="003A6C23" w:rsidRDefault="00ED5158" w:rsidP="00306B4B">
      <w:pPr>
        <w:widowControl w:val="0"/>
        <w:spacing w:after="0" w:line="240" w:lineRule="auto"/>
        <w:jc w:val="both"/>
        <w:rPr>
          <w:rFonts w:ascii="Times New Roman" w:hAnsi="Times New Roman"/>
          <w:sz w:val="28"/>
          <w:szCs w:val="28"/>
        </w:rPr>
      </w:pPr>
      <w:r w:rsidRPr="003A6C23">
        <w:rPr>
          <w:rStyle w:val="s0"/>
          <w:color w:val="auto"/>
          <w:sz w:val="28"/>
          <w:szCs w:val="28"/>
        </w:rPr>
        <w:t>_____________________ 20 __ года</w:t>
      </w:r>
    </w:p>
    <w:p w:rsidR="00ED5158" w:rsidRPr="003A6C23" w:rsidRDefault="00ED5158" w:rsidP="00306B4B">
      <w:pPr>
        <w:widowControl w:val="0"/>
        <w:spacing w:after="0" w:line="240" w:lineRule="auto"/>
        <w:ind w:firstLine="400"/>
        <w:jc w:val="both"/>
        <w:rPr>
          <w:rStyle w:val="s0"/>
          <w:color w:val="auto"/>
          <w:sz w:val="28"/>
          <w:szCs w:val="28"/>
        </w:rPr>
      </w:pPr>
      <w:r w:rsidRPr="003A6C23">
        <w:rPr>
          <w:rStyle w:val="s0"/>
          <w:color w:val="auto"/>
          <w:sz w:val="28"/>
          <w:szCs w:val="28"/>
        </w:rPr>
        <w:t>(дата)</w:t>
      </w:r>
    </w:p>
    <w:p w:rsidR="00ED5158" w:rsidRPr="003A6C23" w:rsidRDefault="00ED5158" w:rsidP="00306B4B">
      <w:pPr>
        <w:widowControl w:val="0"/>
        <w:spacing w:after="0" w:line="240" w:lineRule="auto"/>
        <w:ind w:firstLine="709"/>
        <w:jc w:val="both"/>
        <w:rPr>
          <w:rFonts w:ascii="Times New Roman" w:hAnsi="Times New Roman"/>
          <w:sz w:val="28"/>
          <w:szCs w:val="28"/>
        </w:rPr>
      </w:pPr>
      <w:r w:rsidRPr="003A6C23">
        <w:rPr>
          <w:rStyle w:val="s0"/>
          <w:color w:val="auto"/>
          <w:sz w:val="28"/>
          <w:szCs w:val="28"/>
        </w:rPr>
        <w:t>Наименование вакантной должности</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w:t>
      </w:r>
      <w:r w:rsidRPr="003A6C23">
        <w:rPr>
          <w:rStyle w:val="s0"/>
          <w:color w:val="auto"/>
          <w:sz w:val="28"/>
          <w:szCs w:val="28"/>
        </w:rPr>
        <w:tab/>
        <w:t>Фамилия, имя, отчество (при его наличии)</w:t>
      </w:r>
    </w:p>
    <w:p w:rsidR="00ED5158" w:rsidRPr="003A6C23" w:rsidRDefault="00ED5158" w:rsidP="00306B4B">
      <w:pPr>
        <w:widowControl w:val="0"/>
        <w:spacing w:after="0" w:line="240" w:lineRule="auto"/>
        <w:jc w:val="both"/>
        <w:rPr>
          <w:rFonts w:ascii="Times New Roman" w:hAnsi="Times New Roman"/>
          <w:sz w:val="28"/>
          <w:szCs w:val="28"/>
        </w:rPr>
      </w:pPr>
      <w:r w:rsidRPr="003A6C23">
        <w:rPr>
          <w:rStyle w:val="s0"/>
          <w:color w:val="auto"/>
          <w:sz w:val="28"/>
          <w:szCs w:val="28"/>
        </w:rPr>
        <w:t>____________________________________________________________________</w:t>
      </w:r>
    </w:p>
    <w:p w:rsidR="00ED5158" w:rsidRPr="003A6C23" w:rsidRDefault="00ED5158" w:rsidP="00306B4B">
      <w:pPr>
        <w:widowControl w:val="0"/>
        <w:spacing w:after="0" w:line="240" w:lineRule="auto"/>
        <w:ind w:firstLine="400"/>
        <w:jc w:val="center"/>
        <w:rPr>
          <w:rFonts w:ascii="Times New Roman" w:hAnsi="Times New Roman"/>
          <w:sz w:val="28"/>
          <w:szCs w:val="28"/>
        </w:rPr>
      </w:pPr>
      <w:r w:rsidRPr="003A6C23">
        <w:rPr>
          <w:rStyle w:val="s0"/>
          <w:color w:val="auto"/>
          <w:sz w:val="28"/>
          <w:szCs w:val="28"/>
        </w:rPr>
        <w:t>(указать полностью)</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2.</w:t>
      </w:r>
      <w:r w:rsidRPr="003A6C23">
        <w:rPr>
          <w:rStyle w:val="s0"/>
          <w:color w:val="auto"/>
          <w:sz w:val="28"/>
          <w:szCs w:val="28"/>
        </w:rPr>
        <w:tab/>
        <w:t xml:space="preserve">Место жительства </w:t>
      </w:r>
    </w:p>
    <w:p w:rsidR="00ED5158" w:rsidRPr="003A6C23" w:rsidRDefault="00ED5158" w:rsidP="00306B4B">
      <w:pPr>
        <w:widowControl w:val="0"/>
        <w:spacing w:after="0" w:line="240" w:lineRule="auto"/>
        <w:jc w:val="center"/>
        <w:rPr>
          <w:rStyle w:val="s0"/>
          <w:color w:val="auto"/>
          <w:sz w:val="28"/>
          <w:szCs w:val="28"/>
        </w:rPr>
      </w:pPr>
      <w:r w:rsidRPr="003A6C23">
        <w:rPr>
          <w:rStyle w:val="s0"/>
          <w:color w:val="auto"/>
          <w:sz w:val="28"/>
          <w:szCs w:val="28"/>
        </w:rPr>
        <w:t>_____________________________________________________________________</w:t>
      </w:r>
      <w:r w:rsidRPr="003A6C23">
        <w:rPr>
          <w:rFonts w:ascii="Times New Roman" w:hAnsi="Times New Roman"/>
          <w:sz w:val="28"/>
          <w:szCs w:val="28"/>
        </w:rPr>
        <w:t xml:space="preserve"> </w:t>
      </w:r>
      <w:r w:rsidRPr="003A6C23">
        <w:rPr>
          <w:rStyle w:val="s0"/>
          <w:color w:val="auto"/>
          <w:sz w:val="28"/>
          <w:szCs w:val="28"/>
        </w:rPr>
        <w:t>(индекс, город (область), район, улица, номер дома (офиса)</w:t>
      </w:r>
    </w:p>
    <w:p w:rsidR="00ED5158" w:rsidRPr="003A6C23" w:rsidRDefault="00ED5158" w:rsidP="00306B4B">
      <w:pPr>
        <w:widowControl w:val="0"/>
        <w:spacing w:after="0" w:line="240" w:lineRule="auto"/>
        <w:jc w:val="both"/>
        <w:rPr>
          <w:rStyle w:val="s0"/>
          <w:color w:val="auto"/>
          <w:sz w:val="28"/>
          <w:szCs w:val="28"/>
        </w:rPr>
      </w:pPr>
      <w:r w:rsidRPr="003A6C23">
        <w:rPr>
          <w:rStyle w:val="s0"/>
          <w:color w:val="auto"/>
          <w:sz w:val="28"/>
          <w:szCs w:val="28"/>
        </w:rPr>
        <w:t>____________________________________________________________________</w:t>
      </w:r>
    </w:p>
    <w:p w:rsidR="00ED5158" w:rsidRPr="003A6C23" w:rsidRDefault="00ED5158" w:rsidP="00306B4B">
      <w:pPr>
        <w:widowControl w:val="0"/>
        <w:spacing w:after="0" w:line="240" w:lineRule="auto"/>
        <w:jc w:val="center"/>
        <w:rPr>
          <w:rFonts w:ascii="Times New Roman" w:hAnsi="Times New Roman"/>
          <w:sz w:val="28"/>
          <w:szCs w:val="28"/>
        </w:rPr>
      </w:pPr>
      <w:r w:rsidRPr="003A6C23">
        <w:rPr>
          <w:rFonts w:ascii="Times New Roman" w:hAnsi="Times New Roman"/>
          <w:sz w:val="28"/>
          <w:szCs w:val="28"/>
        </w:rPr>
        <w:t>(телефон, факс, адрес электронной почты (при наличии)</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3.</w:t>
      </w:r>
      <w:r w:rsidRPr="003A6C23">
        <w:rPr>
          <w:rStyle w:val="s0"/>
          <w:color w:val="auto"/>
          <w:sz w:val="28"/>
          <w:szCs w:val="28"/>
        </w:rPr>
        <w:tab/>
        <w:t>Дата и место рождения</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4.</w:t>
      </w:r>
      <w:r w:rsidRPr="003A6C23">
        <w:rPr>
          <w:rStyle w:val="s0"/>
          <w:color w:val="auto"/>
          <w:sz w:val="28"/>
          <w:szCs w:val="28"/>
        </w:rPr>
        <w:tab/>
        <w:t>Гражданство</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lastRenderedPageBreak/>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5.</w:t>
      </w:r>
      <w:r w:rsidRPr="003A6C23">
        <w:rPr>
          <w:rStyle w:val="s0"/>
          <w:color w:val="auto"/>
          <w:sz w:val="28"/>
          <w:szCs w:val="28"/>
        </w:rPr>
        <w:tab/>
        <w:t>Полные реквизиты документа, удостоверяющего личность, индивидуальный идентификационный номер</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6.</w:t>
      </w:r>
      <w:r w:rsidRPr="003A6C23">
        <w:rPr>
          <w:rStyle w:val="s0"/>
          <w:color w:val="auto"/>
          <w:sz w:val="28"/>
          <w:szCs w:val="28"/>
        </w:rPr>
        <w:tab/>
        <w:t>Данные об образовании (включая курсы повышения квалификации)</w:t>
      </w:r>
    </w:p>
    <w:p w:rsidR="00ED5158" w:rsidRPr="003A6C23" w:rsidRDefault="00ED5158" w:rsidP="00306B4B">
      <w:pPr>
        <w:widowControl w:val="0"/>
        <w:spacing w:after="0" w:line="240" w:lineRule="auto"/>
        <w:ind w:firstLine="400"/>
        <w:jc w:val="both"/>
        <w:rPr>
          <w:rFonts w:ascii="Times New Roman" w:hAnsi="Times New Roman"/>
          <w:sz w:val="28"/>
          <w:szCs w:val="28"/>
        </w:rPr>
      </w:pPr>
      <w:r w:rsidRPr="003A6C23">
        <w:rPr>
          <w:rStyle w:val="s0"/>
          <w:color w:val="auto"/>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
        <w:gridCol w:w="2218"/>
        <w:gridCol w:w="1333"/>
        <w:gridCol w:w="1919"/>
        <w:gridCol w:w="1907"/>
        <w:gridCol w:w="1721"/>
      </w:tblGrid>
      <w:tr w:rsidR="00ED5158" w:rsidRPr="003A6C23" w:rsidTr="001E6B56">
        <w:trPr>
          <w:jc w:val="center"/>
        </w:trPr>
        <w:tc>
          <w:tcPr>
            <w:tcW w:w="309"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w:t>
            </w:r>
          </w:p>
        </w:tc>
        <w:tc>
          <w:tcPr>
            <w:tcW w:w="1186"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наименование учебного заведения, факультета (отделения, специальности)</w:t>
            </w:r>
          </w:p>
        </w:tc>
        <w:tc>
          <w:tcPr>
            <w:tcW w:w="670"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период обучения</w:t>
            </w:r>
          </w:p>
        </w:tc>
        <w:tc>
          <w:tcPr>
            <w:tcW w:w="979"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присвоенная квалификация</w:t>
            </w:r>
          </w:p>
        </w:tc>
        <w:tc>
          <w:tcPr>
            <w:tcW w:w="928"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реквизиты диплома об образовании, сертификата, свидетельства</w:t>
            </w:r>
          </w:p>
        </w:tc>
        <w:tc>
          <w:tcPr>
            <w:tcW w:w="928"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место нахождения учебного заведения</w:t>
            </w:r>
          </w:p>
        </w:tc>
      </w:tr>
      <w:tr w:rsidR="00ED5158" w:rsidRPr="003A6C23" w:rsidTr="001E6B56">
        <w:trPr>
          <w:jc w:val="center"/>
        </w:trPr>
        <w:tc>
          <w:tcPr>
            <w:tcW w:w="309"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1.</w:t>
            </w:r>
          </w:p>
        </w:tc>
        <w:tc>
          <w:tcPr>
            <w:tcW w:w="1186"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670"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79"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28"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28"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r>
      <w:tr w:rsidR="00ED5158" w:rsidRPr="003A6C23" w:rsidTr="001E6B56">
        <w:trPr>
          <w:jc w:val="center"/>
        </w:trPr>
        <w:tc>
          <w:tcPr>
            <w:tcW w:w="309"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2.</w:t>
            </w:r>
          </w:p>
        </w:tc>
        <w:tc>
          <w:tcPr>
            <w:tcW w:w="1186"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670"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79"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28"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28"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r>
      <w:tr w:rsidR="00ED5158" w:rsidRPr="003A6C23" w:rsidTr="001E6B56">
        <w:trPr>
          <w:jc w:val="center"/>
        </w:trPr>
        <w:tc>
          <w:tcPr>
            <w:tcW w:w="309"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w:t>
            </w:r>
          </w:p>
        </w:tc>
        <w:tc>
          <w:tcPr>
            <w:tcW w:w="1186"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670"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79"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28"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928" w:type="pct"/>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r>
    </w:tbl>
    <w:p w:rsidR="00ED5158" w:rsidRPr="003A6C23" w:rsidRDefault="00ED5158" w:rsidP="00306B4B">
      <w:pPr>
        <w:widowControl w:val="0"/>
        <w:spacing w:after="0" w:line="240" w:lineRule="auto"/>
        <w:ind w:firstLine="400"/>
        <w:jc w:val="both"/>
        <w:rPr>
          <w:rFonts w:ascii="Times New Roman" w:hAnsi="Times New Roman"/>
          <w:sz w:val="28"/>
          <w:szCs w:val="28"/>
        </w:rPr>
      </w:pPr>
      <w:r w:rsidRPr="003A6C23">
        <w:rPr>
          <w:rStyle w:val="s0"/>
          <w:color w:val="auto"/>
          <w:sz w:val="28"/>
          <w:szCs w:val="28"/>
        </w:rPr>
        <w:t> </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7.</w:t>
      </w:r>
      <w:r w:rsidRPr="003A6C23">
        <w:rPr>
          <w:rStyle w:val="s0"/>
          <w:color w:val="auto"/>
          <w:sz w:val="28"/>
          <w:szCs w:val="28"/>
        </w:rPr>
        <w:tab/>
        <w:t>Любая другая информация, которую считаете важной для объективного определения Вашей квалификации и компетентности</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8.</w:t>
      </w:r>
      <w:r w:rsidRPr="003A6C23">
        <w:rPr>
          <w:rStyle w:val="s0"/>
          <w:color w:val="auto"/>
          <w:sz w:val="28"/>
          <w:szCs w:val="28"/>
        </w:rPr>
        <w:tab/>
        <w:t xml:space="preserve">Прямое и (или) косвенное участие в уставном капитале (владении акциями) иных финансовых организаций и юридических лиц </w:t>
      </w:r>
    </w:p>
    <w:p w:rsidR="00ED5158" w:rsidRPr="003A6C23" w:rsidRDefault="00ED5158" w:rsidP="00306B4B">
      <w:pPr>
        <w:widowControl w:val="0"/>
        <w:spacing w:after="0" w:line="240" w:lineRule="auto"/>
        <w:ind w:firstLine="400"/>
        <w:jc w:val="both"/>
        <w:rPr>
          <w:rFonts w:ascii="Times New Roman" w:hAnsi="Times New Roman"/>
          <w:sz w:val="28"/>
          <w:szCs w:val="28"/>
        </w:rPr>
      </w:pPr>
      <w:r w:rsidRPr="003A6C23">
        <w:rPr>
          <w:rStyle w:val="s0"/>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884"/>
        <w:gridCol w:w="3046"/>
        <w:gridCol w:w="2258"/>
        <w:gridCol w:w="3439"/>
      </w:tblGrid>
      <w:tr w:rsidR="00ED5158" w:rsidRPr="003A6C23" w:rsidTr="001E6B56">
        <w:trPr>
          <w:jc w:val="center"/>
        </w:trPr>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w:t>
            </w:r>
          </w:p>
        </w:tc>
        <w:tc>
          <w:tcPr>
            <w:tcW w:w="1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наименование и место нахождения юридического лица</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уставные виды деятельности юридического лица</w:t>
            </w:r>
          </w:p>
        </w:tc>
        <w:tc>
          <w:tcPr>
            <w:tcW w:w="1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сумма и доля участия в уставном капитале (соотношение количества акций, принадлежащих кандидату, к общему количеству голосующих акций) данного юридического лица</w:t>
            </w:r>
          </w:p>
        </w:tc>
      </w:tr>
      <w:tr w:rsidR="00ED5158" w:rsidRPr="003A6C23" w:rsidTr="001E6B56">
        <w:trPr>
          <w:trHeight w:val="485"/>
          <w:jc w:val="center"/>
        </w:trPr>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1.</w:t>
            </w:r>
          </w:p>
        </w:tc>
        <w:tc>
          <w:tcPr>
            <w:tcW w:w="1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1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r>
      <w:tr w:rsidR="00ED5158" w:rsidRPr="003A6C23" w:rsidTr="001E6B56">
        <w:trPr>
          <w:jc w:val="center"/>
        </w:trPr>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2.</w:t>
            </w:r>
          </w:p>
        </w:tc>
        <w:tc>
          <w:tcPr>
            <w:tcW w:w="1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1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r>
      <w:tr w:rsidR="00ED5158" w:rsidRPr="003A6C23" w:rsidTr="001E6B56">
        <w:trPr>
          <w:jc w:val="center"/>
        </w:trPr>
        <w:tc>
          <w:tcPr>
            <w:tcW w:w="45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p>
        </w:tc>
        <w:tc>
          <w:tcPr>
            <w:tcW w:w="15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c>
          <w:tcPr>
            <w:tcW w:w="17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5158" w:rsidRPr="003A6C23" w:rsidRDefault="00ED5158" w:rsidP="00306B4B">
            <w:pPr>
              <w:widowControl w:val="0"/>
              <w:spacing w:after="0" w:line="240" w:lineRule="auto"/>
              <w:rPr>
                <w:rFonts w:ascii="Times New Roman" w:hAnsi="Times New Roman"/>
                <w:sz w:val="28"/>
                <w:szCs w:val="28"/>
              </w:rPr>
            </w:pPr>
            <w:r w:rsidRPr="003A6C23">
              <w:rPr>
                <w:rFonts w:ascii="Times New Roman" w:hAnsi="Times New Roman"/>
                <w:sz w:val="28"/>
                <w:szCs w:val="28"/>
              </w:rPr>
              <w:t> </w:t>
            </w:r>
          </w:p>
          <w:p w:rsidR="00ED5158" w:rsidRPr="003A6C23" w:rsidRDefault="00ED5158" w:rsidP="00306B4B">
            <w:pPr>
              <w:pStyle w:val="af2"/>
              <w:widowControl w:val="0"/>
              <w:spacing w:before="0" w:beforeAutospacing="0" w:after="0" w:afterAutospacing="0"/>
              <w:rPr>
                <w:sz w:val="28"/>
                <w:szCs w:val="28"/>
              </w:rPr>
            </w:pPr>
            <w:r w:rsidRPr="003A6C23">
              <w:rPr>
                <w:sz w:val="28"/>
                <w:szCs w:val="28"/>
              </w:rPr>
              <w:t>  </w:t>
            </w:r>
          </w:p>
        </w:tc>
      </w:tr>
    </w:tbl>
    <w:p w:rsidR="00ED5158" w:rsidRPr="003A6C23" w:rsidRDefault="00ED5158" w:rsidP="00306B4B">
      <w:pPr>
        <w:widowControl w:val="0"/>
        <w:spacing w:after="0" w:line="240" w:lineRule="auto"/>
        <w:ind w:firstLine="400"/>
        <w:jc w:val="both"/>
        <w:rPr>
          <w:rFonts w:ascii="Times New Roman" w:hAnsi="Times New Roman"/>
          <w:sz w:val="28"/>
          <w:szCs w:val="28"/>
        </w:rPr>
      </w:pPr>
      <w:r w:rsidRPr="003A6C23">
        <w:rPr>
          <w:rStyle w:val="s0"/>
          <w:color w:val="auto"/>
          <w:sz w:val="28"/>
          <w:szCs w:val="28"/>
        </w:rPr>
        <w:t> </w:t>
      </w:r>
    </w:p>
    <w:p w:rsidR="00ED5158" w:rsidRPr="003A6C23" w:rsidRDefault="00ED5158" w:rsidP="00306B4B">
      <w:pPr>
        <w:widowControl w:val="0"/>
        <w:spacing w:after="0" w:line="240" w:lineRule="auto"/>
        <w:ind w:firstLine="709"/>
        <w:jc w:val="both"/>
        <w:rPr>
          <w:rFonts w:ascii="Times New Roman" w:hAnsi="Times New Roman"/>
          <w:sz w:val="28"/>
          <w:szCs w:val="28"/>
        </w:rPr>
      </w:pPr>
      <w:r w:rsidRPr="003A6C23">
        <w:rPr>
          <w:rStyle w:val="s0"/>
          <w:color w:val="auto"/>
          <w:sz w:val="28"/>
          <w:szCs w:val="28"/>
        </w:rPr>
        <w:lastRenderedPageBreak/>
        <w:t>9. Сведения о полученных займах</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8"/>
        <w:gridCol w:w="3673"/>
        <w:gridCol w:w="2771"/>
        <w:gridCol w:w="2729"/>
      </w:tblGrid>
      <w:tr w:rsidR="00ED5158" w:rsidRPr="003A6C23" w:rsidTr="001E6B56">
        <w:trPr>
          <w:jc w:val="center"/>
        </w:trPr>
        <w:tc>
          <w:tcPr>
            <w:tcW w:w="233"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rStyle w:val="s0"/>
                <w:rFonts w:eastAsia="Calibri"/>
                <w:color w:val="auto"/>
                <w:sz w:val="28"/>
                <w:szCs w:val="28"/>
              </w:rPr>
              <w:t> </w:t>
            </w:r>
            <w:r w:rsidRPr="003A6C23">
              <w:rPr>
                <w:sz w:val="28"/>
                <w:szCs w:val="28"/>
              </w:rPr>
              <w:t>№</w:t>
            </w:r>
          </w:p>
        </w:tc>
        <w:tc>
          <w:tcPr>
            <w:tcW w:w="1909"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наименование (имя лица) и место нахождения лица, выдавшего заем</w:t>
            </w:r>
          </w:p>
        </w:tc>
        <w:tc>
          <w:tcPr>
            <w:tcW w:w="1440" w:type="pct"/>
            <w:tcMar>
              <w:top w:w="0" w:type="dxa"/>
              <w:left w:w="108" w:type="dxa"/>
              <w:bottom w:w="0" w:type="dxa"/>
              <w:right w:w="108" w:type="dxa"/>
            </w:tcMar>
            <w:hideMark/>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сумма основного долга по займу</w:t>
            </w:r>
          </w:p>
        </w:tc>
        <w:tc>
          <w:tcPr>
            <w:tcW w:w="1418"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дата выдачи займа</w:t>
            </w:r>
          </w:p>
        </w:tc>
      </w:tr>
      <w:tr w:rsidR="00ED5158" w:rsidRPr="003A6C23" w:rsidTr="001E6B56">
        <w:trPr>
          <w:jc w:val="center"/>
        </w:trPr>
        <w:tc>
          <w:tcPr>
            <w:tcW w:w="233"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1.</w:t>
            </w:r>
          </w:p>
        </w:tc>
        <w:tc>
          <w:tcPr>
            <w:tcW w:w="1909"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440"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418"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r>
      <w:tr w:rsidR="00ED5158" w:rsidRPr="003A6C23" w:rsidTr="001E6B56">
        <w:trPr>
          <w:jc w:val="center"/>
        </w:trPr>
        <w:tc>
          <w:tcPr>
            <w:tcW w:w="233"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2.</w:t>
            </w:r>
          </w:p>
        </w:tc>
        <w:tc>
          <w:tcPr>
            <w:tcW w:w="1909"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440"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418"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r>
      <w:tr w:rsidR="00ED5158" w:rsidRPr="003A6C23" w:rsidTr="001E6B56">
        <w:trPr>
          <w:jc w:val="center"/>
        </w:trPr>
        <w:tc>
          <w:tcPr>
            <w:tcW w:w="233"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909"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440"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418"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r>
    </w:tbl>
    <w:p w:rsidR="00ED5158" w:rsidRPr="003A6C23" w:rsidRDefault="00ED5158" w:rsidP="00306B4B">
      <w:pPr>
        <w:widowControl w:val="0"/>
        <w:spacing w:after="0" w:line="240" w:lineRule="auto"/>
        <w:ind w:firstLine="400"/>
        <w:jc w:val="both"/>
        <w:rPr>
          <w:rStyle w:val="s0"/>
          <w:color w:val="auto"/>
          <w:sz w:val="28"/>
          <w:szCs w:val="28"/>
        </w:rPr>
      </w:pPr>
    </w:p>
    <w:p w:rsidR="00ED5158" w:rsidRPr="003A6C23" w:rsidRDefault="00ED5158" w:rsidP="00306B4B">
      <w:pPr>
        <w:widowControl w:val="0"/>
        <w:spacing w:after="0" w:line="240" w:lineRule="auto"/>
        <w:ind w:firstLine="709"/>
        <w:jc w:val="both"/>
        <w:rPr>
          <w:rStyle w:val="s0"/>
          <w:color w:val="auto"/>
          <w:sz w:val="28"/>
          <w:szCs w:val="28"/>
        </w:rPr>
      </w:pPr>
      <w:r w:rsidRPr="003A6C23">
        <w:rPr>
          <w:rStyle w:val="s0"/>
          <w:color w:val="auto"/>
          <w:sz w:val="28"/>
          <w:szCs w:val="28"/>
        </w:rPr>
        <w:t>продолжение таблицы</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51"/>
        <w:gridCol w:w="3927"/>
        <w:gridCol w:w="3228"/>
      </w:tblGrid>
      <w:tr w:rsidR="00ED5158" w:rsidRPr="003A6C23" w:rsidTr="001E6B56">
        <w:trPr>
          <w:jc w:val="center"/>
        </w:trPr>
        <w:tc>
          <w:tcPr>
            <w:tcW w:w="1276"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дата погашения займа</w:t>
            </w:r>
          </w:p>
        </w:tc>
        <w:tc>
          <w:tcPr>
            <w:tcW w:w="2044"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 xml:space="preserve">сумма задолженности на дату заполнения анкеты </w:t>
            </w:r>
          </w:p>
        </w:tc>
        <w:tc>
          <w:tcPr>
            <w:tcW w:w="1680"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r w:rsidRPr="003A6C23">
              <w:rPr>
                <w:sz w:val="28"/>
                <w:szCs w:val="28"/>
              </w:rPr>
              <w:t>ставка вознаграждения по займу (в процентах годовых)</w:t>
            </w:r>
          </w:p>
        </w:tc>
      </w:tr>
      <w:tr w:rsidR="00ED5158" w:rsidRPr="003A6C23" w:rsidTr="001E6B56">
        <w:trPr>
          <w:jc w:val="center"/>
        </w:trPr>
        <w:tc>
          <w:tcPr>
            <w:tcW w:w="1276"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2044"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680"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r>
      <w:tr w:rsidR="00ED5158" w:rsidRPr="003A6C23" w:rsidTr="001E6B56">
        <w:trPr>
          <w:jc w:val="center"/>
        </w:trPr>
        <w:tc>
          <w:tcPr>
            <w:tcW w:w="1276"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2044"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680"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r>
      <w:tr w:rsidR="00ED5158" w:rsidRPr="003A6C23" w:rsidTr="001E6B56">
        <w:trPr>
          <w:jc w:val="center"/>
        </w:trPr>
        <w:tc>
          <w:tcPr>
            <w:tcW w:w="1276"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2044"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c>
          <w:tcPr>
            <w:tcW w:w="1680" w:type="pct"/>
            <w:tcMar>
              <w:top w:w="0" w:type="dxa"/>
              <w:left w:w="108" w:type="dxa"/>
              <w:bottom w:w="0" w:type="dxa"/>
              <w:right w:w="108" w:type="dxa"/>
            </w:tcMar>
          </w:tcPr>
          <w:p w:rsidR="00ED5158" w:rsidRPr="003A6C23" w:rsidRDefault="00ED5158" w:rsidP="00306B4B">
            <w:pPr>
              <w:pStyle w:val="af2"/>
              <w:widowControl w:val="0"/>
              <w:spacing w:before="0" w:beforeAutospacing="0" w:after="0" w:afterAutospacing="0"/>
              <w:jc w:val="center"/>
              <w:rPr>
                <w:sz w:val="28"/>
                <w:szCs w:val="28"/>
              </w:rPr>
            </w:pPr>
          </w:p>
        </w:tc>
      </w:tr>
    </w:tbl>
    <w:p w:rsidR="00ED5158" w:rsidRPr="003A6C23" w:rsidRDefault="00ED5158" w:rsidP="00306B4B">
      <w:pPr>
        <w:widowControl w:val="0"/>
        <w:spacing w:after="0" w:line="240" w:lineRule="auto"/>
        <w:ind w:firstLine="400"/>
        <w:jc w:val="both"/>
        <w:rPr>
          <w:rStyle w:val="s0"/>
          <w:color w:val="auto"/>
          <w:sz w:val="28"/>
          <w:szCs w:val="28"/>
        </w:rPr>
      </w:pP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10.</w:t>
      </w:r>
      <w:r w:rsidRPr="003A6C23">
        <w:rPr>
          <w:rStyle w:val="s0"/>
          <w:color w:val="auto"/>
          <w:sz w:val="28"/>
          <w:szCs w:val="28"/>
        </w:rPr>
        <w:tab/>
        <w:t>Привлекались ли Вы в качестве ответчика в судебных разбирательствах по вопросам деятельности финансовой организации?</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11.</w:t>
      </w:r>
      <w:r w:rsidRPr="003A6C23">
        <w:rPr>
          <w:rStyle w:val="s0"/>
          <w:color w:val="auto"/>
          <w:sz w:val="28"/>
          <w:szCs w:val="28"/>
        </w:rPr>
        <w:tab/>
        <w:t>Являлись ли Вы ранее первым руководителем исполнительного органа (председателем правления) или органа управления, заместителем первого руководителя исполнительного органа или органа управления, главным бухгалтером иной финансовой организации или юридического лица в период не более чем за 1 (один) год до принятия решения о принудительной ликвидации иной финансовой организации или юридического лица (в том числе по основанию банкротства)?</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spacing w:after="0" w:line="240" w:lineRule="auto"/>
        <w:jc w:val="center"/>
        <w:rPr>
          <w:rFonts w:ascii="Times New Roman" w:hAnsi="Times New Roman"/>
          <w:sz w:val="28"/>
          <w:szCs w:val="28"/>
        </w:rPr>
      </w:pPr>
      <w:r w:rsidRPr="003A6C23">
        <w:rPr>
          <w:rStyle w:val="s0"/>
          <w:color w:val="auto"/>
          <w:sz w:val="28"/>
          <w:szCs w:val="28"/>
        </w:rPr>
        <w:t>(наименование организации, должность, период работы, дата вынесения судом решения о ликвидации (банкротстве), причина ликвидации (банкротства)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12.</w:t>
      </w:r>
      <w:r w:rsidRPr="003A6C23">
        <w:rPr>
          <w:rStyle w:val="s0"/>
          <w:color w:val="auto"/>
          <w:sz w:val="28"/>
          <w:szCs w:val="28"/>
        </w:rPr>
        <w:tab/>
        <w:t>Имеете ли Вы неснятую или непогашенную судимость,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и являться крупным участником (крупным акционером) финансовой организации пожизненно?</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13.</w:t>
      </w:r>
      <w:r w:rsidRPr="003A6C23">
        <w:rPr>
          <w:rStyle w:val="s0"/>
          <w:color w:val="auto"/>
          <w:sz w:val="28"/>
          <w:szCs w:val="28"/>
        </w:rPr>
        <w:tab/>
        <w:t xml:space="preserve">Имеются ли в отношении Вас факты нарушения требований законодательства Республики Казахстан по проведению ликвидационных процедур иных финансовых организаций и юридических лиц, неисполнения или ненадлежащего исполнения обязанностей при проведении ликвидационных процедур иных финансовых организаций и юридических лиц, совершения </w:t>
      </w:r>
      <w:r w:rsidRPr="003A6C23">
        <w:rPr>
          <w:rStyle w:val="s0"/>
          <w:color w:val="auto"/>
          <w:sz w:val="28"/>
          <w:szCs w:val="28"/>
        </w:rPr>
        <w:lastRenderedPageBreak/>
        <w:t>действий (бездействия), ущемляющих интересы отдельных кредиторов либо предоставляющих преимущества отдельным кредиторам?</w:t>
      </w:r>
    </w:p>
    <w:p w:rsidR="00ED5158" w:rsidRPr="003A6C23" w:rsidRDefault="00ED5158" w:rsidP="00306B4B">
      <w:pPr>
        <w:widowControl w:val="0"/>
        <w:spacing w:after="0" w:line="240" w:lineRule="auto"/>
        <w:ind w:firstLine="709"/>
        <w:jc w:val="both"/>
        <w:rPr>
          <w:rFonts w:ascii="Times New Roman" w:hAnsi="Times New Roman"/>
          <w:sz w:val="28"/>
          <w:szCs w:val="28"/>
        </w:rPr>
      </w:pPr>
      <w:r w:rsidRPr="003A6C23">
        <w:rPr>
          <w:rStyle w:val="s0"/>
          <w:color w:val="auto"/>
          <w:sz w:val="28"/>
          <w:szCs w:val="28"/>
        </w:rPr>
        <w:t>При наличии таковых, укажите какие</w:t>
      </w:r>
    </w:p>
    <w:p w:rsidR="00ED5158" w:rsidRPr="003A6C23" w:rsidRDefault="00ED5158" w:rsidP="00306B4B">
      <w:pPr>
        <w:widowControl w:val="0"/>
        <w:spacing w:after="0" w:line="240" w:lineRule="auto"/>
        <w:jc w:val="both"/>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spacing w:after="0" w:line="240" w:lineRule="auto"/>
        <w:ind w:firstLine="400"/>
        <w:jc w:val="center"/>
        <w:rPr>
          <w:rFonts w:ascii="Times New Roman" w:hAnsi="Times New Roman"/>
          <w:sz w:val="28"/>
          <w:szCs w:val="28"/>
        </w:rPr>
      </w:pPr>
      <w:r w:rsidRPr="003A6C23">
        <w:rPr>
          <w:rStyle w:val="s0"/>
          <w:color w:val="auto"/>
          <w:sz w:val="28"/>
          <w:szCs w:val="28"/>
        </w:rPr>
        <w:t>(наименование организации, должность, период работы)</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14.</w:t>
      </w:r>
      <w:r w:rsidRPr="003A6C23">
        <w:rPr>
          <w:rStyle w:val="s0"/>
          <w:color w:val="auto"/>
          <w:sz w:val="28"/>
          <w:szCs w:val="28"/>
        </w:rPr>
        <w:tab/>
        <w:t xml:space="preserve">Имеете ли Вы в течение 3 (трех) последних лет факты расторжения трудового договора по инициативе работодателя по основаниям, предусмотренным </w:t>
      </w:r>
      <w:bookmarkStart w:id="21" w:name="sub1004866073"/>
      <w:r w:rsidRPr="003A6C23">
        <w:rPr>
          <w:rStyle w:val="s2"/>
          <w:rFonts w:ascii="Times New Roman" w:hAnsi="Times New Roman"/>
          <w:color w:val="auto"/>
          <w:sz w:val="28"/>
          <w:szCs w:val="28"/>
        </w:rPr>
        <w:fldChar w:fldCharType="begin"/>
      </w:r>
      <w:r w:rsidRPr="003A6C23">
        <w:rPr>
          <w:rStyle w:val="s2"/>
          <w:rFonts w:ascii="Times New Roman" w:hAnsi="Times New Roman"/>
          <w:color w:val="auto"/>
          <w:sz w:val="28"/>
          <w:szCs w:val="28"/>
        </w:rPr>
        <w:instrText xml:space="preserve"> HYPERLINK "jl:38910832.520109%20" </w:instrText>
      </w:r>
      <w:r w:rsidRPr="003A6C23">
        <w:rPr>
          <w:rStyle w:val="s2"/>
          <w:rFonts w:ascii="Times New Roman" w:hAnsi="Times New Roman"/>
          <w:color w:val="auto"/>
          <w:sz w:val="28"/>
          <w:szCs w:val="28"/>
        </w:rPr>
        <w:fldChar w:fldCharType="separate"/>
      </w:r>
      <w:r w:rsidRPr="003A6C23">
        <w:rPr>
          <w:rStyle w:val="a4"/>
          <w:rFonts w:ascii="Times New Roman" w:hAnsi="Times New Roman"/>
          <w:color w:val="auto"/>
          <w:sz w:val="28"/>
          <w:szCs w:val="28"/>
          <w:u w:val="none"/>
        </w:rPr>
        <w:t>подпунктами 9)</w:t>
      </w:r>
      <w:r w:rsidRPr="003A6C23">
        <w:rPr>
          <w:rStyle w:val="s2"/>
          <w:rFonts w:ascii="Times New Roman" w:hAnsi="Times New Roman"/>
          <w:color w:val="auto"/>
          <w:sz w:val="28"/>
          <w:szCs w:val="28"/>
        </w:rPr>
        <w:fldChar w:fldCharType="end"/>
      </w:r>
      <w:bookmarkEnd w:id="21"/>
      <w:r w:rsidRPr="003A6C23">
        <w:rPr>
          <w:rStyle w:val="s0"/>
          <w:color w:val="auto"/>
          <w:sz w:val="28"/>
          <w:szCs w:val="28"/>
        </w:rPr>
        <w:t xml:space="preserve">, </w:t>
      </w:r>
      <w:bookmarkStart w:id="22" w:name="sub1005029571"/>
      <w:r w:rsidRPr="003A6C23">
        <w:rPr>
          <w:rStyle w:val="s2"/>
          <w:rFonts w:ascii="Times New Roman" w:hAnsi="Times New Roman"/>
          <w:color w:val="auto"/>
          <w:sz w:val="28"/>
          <w:szCs w:val="28"/>
        </w:rPr>
        <w:fldChar w:fldCharType="begin"/>
      </w:r>
      <w:r w:rsidRPr="003A6C23">
        <w:rPr>
          <w:rStyle w:val="s2"/>
          <w:rFonts w:ascii="Times New Roman" w:hAnsi="Times New Roman"/>
          <w:color w:val="auto"/>
          <w:sz w:val="28"/>
          <w:szCs w:val="28"/>
        </w:rPr>
        <w:instrText xml:space="preserve"> HYPERLINK "jl:38910832.520112%20" </w:instrText>
      </w:r>
      <w:r w:rsidRPr="003A6C23">
        <w:rPr>
          <w:rStyle w:val="s2"/>
          <w:rFonts w:ascii="Times New Roman" w:hAnsi="Times New Roman"/>
          <w:color w:val="auto"/>
          <w:sz w:val="28"/>
          <w:szCs w:val="28"/>
        </w:rPr>
        <w:fldChar w:fldCharType="separate"/>
      </w:r>
      <w:r w:rsidRPr="003A6C23">
        <w:rPr>
          <w:rStyle w:val="a4"/>
          <w:rFonts w:ascii="Times New Roman" w:hAnsi="Times New Roman"/>
          <w:color w:val="auto"/>
          <w:sz w:val="28"/>
          <w:szCs w:val="28"/>
          <w:u w:val="none"/>
        </w:rPr>
        <w:t>12), 13)</w:t>
      </w:r>
      <w:r w:rsidRPr="003A6C23">
        <w:rPr>
          <w:rStyle w:val="s2"/>
          <w:rFonts w:ascii="Times New Roman" w:hAnsi="Times New Roman"/>
          <w:color w:val="auto"/>
          <w:sz w:val="28"/>
          <w:szCs w:val="28"/>
        </w:rPr>
        <w:fldChar w:fldCharType="end"/>
      </w:r>
      <w:bookmarkEnd w:id="22"/>
      <w:r w:rsidRPr="003A6C23">
        <w:rPr>
          <w:rStyle w:val="s0"/>
          <w:color w:val="auto"/>
          <w:sz w:val="28"/>
          <w:szCs w:val="28"/>
        </w:rPr>
        <w:t xml:space="preserve">, 15), </w:t>
      </w:r>
      <w:bookmarkStart w:id="23" w:name="sub1005029600"/>
      <w:r w:rsidRPr="003A6C23">
        <w:rPr>
          <w:rStyle w:val="s2"/>
          <w:rFonts w:ascii="Times New Roman" w:hAnsi="Times New Roman"/>
          <w:color w:val="auto"/>
          <w:sz w:val="28"/>
          <w:szCs w:val="28"/>
        </w:rPr>
        <w:fldChar w:fldCharType="begin"/>
      </w:r>
      <w:r w:rsidRPr="003A6C23">
        <w:rPr>
          <w:rStyle w:val="s2"/>
          <w:rFonts w:ascii="Times New Roman" w:hAnsi="Times New Roman"/>
          <w:color w:val="auto"/>
          <w:sz w:val="28"/>
          <w:szCs w:val="28"/>
        </w:rPr>
        <w:instrText xml:space="preserve"> HYPERLINK "jl:38910832.520116%20" </w:instrText>
      </w:r>
      <w:r w:rsidRPr="003A6C23">
        <w:rPr>
          <w:rStyle w:val="s2"/>
          <w:rFonts w:ascii="Times New Roman" w:hAnsi="Times New Roman"/>
          <w:color w:val="auto"/>
          <w:sz w:val="28"/>
          <w:szCs w:val="28"/>
        </w:rPr>
        <w:fldChar w:fldCharType="separate"/>
      </w:r>
      <w:r w:rsidRPr="003A6C23">
        <w:rPr>
          <w:rStyle w:val="a4"/>
          <w:rFonts w:ascii="Times New Roman" w:hAnsi="Times New Roman"/>
          <w:color w:val="auto"/>
          <w:sz w:val="28"/>
          <w:szCs w:val="28"/>
          <w:u w:val="none"/>
        </w:rPr>
        <w:t>16), 17)</w:t>
      </w:r>
      <w:r w:rsidRPr="003A6C23">
        <w:rPr>
          <w:rStyle w:val="s2"/>
          <w:rFonts w:ascii="Times New Roman" w:hAnsi="Times New Roman"/>
          <w:color w:val="auto"/>
          <w:sz w:val="28"/>
          <w:szCs w:val="28"/>
        </w:rPr>
        <w:fldChar w:fldCharType="end"/>
      </w:r>
      <w:bookmarkEnd w:id="23"/>
      <w:r w:rsidRPr="003A6C23">
        <w:rPr>
          <w:rStyle w:val="s2"/>
          <w:rFonts w:ascii="Times New Roman" w:hAnsi="Times New Roman"/>
          <w:color w:val="auto"/>
          <w:sz w:val="28"/>
          <w:szCs w:val="28"/>
        </w:rPr>
        <w:t>, 18)</w:t>
      </w:r>
      <w:r w:rsidRPr="003A6C23">
        <w:rPr>
          <w:rStyle w:val="s0"/>
          <w:color w:val="auto"/>
          <w:sz w:val="28"/>
          <w:szCs w:val="28"/>
        </w:rPr>
        <w:t xml:space="preserve"> и </w:t>
      </w:r>
      <w:bookmarkStart w:id="24" w:name="sub1005029623"/>
      <w:r w:rsidRPr="003A6C23">
        <w:rPr>
          <w:rStyle w:val="s2"/>
          <w:rFonts w:ascii="Times New Roman" w:hAnsi="Times New Roman"/>
          <w:color w:val="auto"/>
          <w:sz w:val="28"/>
          <w:szCs w:val="28"/>
        </w:rPr>
        <w:fldChar w:fldCharType="begin"/>
      </w:r>
      <w:r w:rsidRPr="003A6C23">
        <w:rPr>
          <w:rStyle w:val="s2"/>
          <w:rFonts w:ascii="Times New Roman" w:hAnsi="Times New Roman"/>
          <w:color w:val="auto"/>
          <w:sz w:val="28"/>
          <w:szCs w:val="28"/>
        </w:rPr>
        <w:instrText xml:space="preserve"> HYPERLINK "jl:38910832.520121%20" </w:instrText>
      </w:r>
      <w:r w:rsidRPr="003A6C23">
        <w:rPr>
          <w:rStyle w:val="s2"/>
          <w:rFonts w:ascii="Times New Roman" w:hAnsi="Times New Roman"/>
          <w:color w:val="auto"/>
          <w:sz w:val="28"/>
          <w:szCs w:val="28"/>
        </w:rPr>
        <w:fldChar w:fldCharType="separate"/>
      </w:r>
      <w:r w:rsidRPr="003A6C23">
        <w:rPr>
          <w:rStyle w:val="a4"/>
          <w:rFonts w:ascii="Times New Roman" w:hAnsi="Times New Roman"/>
          <w:color w:val="auto"/>
          <w:sz w:val="28"/>
          <w:szCs w:val="28"/>
          <w:u w:val="none"/>
        </w:rPr>
        <w:t>21) пункта 1 статьи 52</w:t>
      </w:r>
      <w:r w:rsidRPr="003A6C23">
        <w:rPr>
          <w:rStyle w:val="s2"/>
          <w:rFonts w:ascii="Times New Roman" w:hAnsi="Times New Roman"/>
          <w:color w:val="auto"/>
          <w:sz w:val="28"/>
          <w:szCs w:val="28"/>
        </w:rPr>
        <w:fldChar w:fldCharType="end"/>
      </w:r>
      <w:bookmarkEnd w:id="24"/>
      <w:r w:rsidRPr="003A6C23">
        <w:rPr>
          <w:rStyle w:val="s0"/>
          <w:color w:val="auto"/>
          <w:sz w:val="28"/>
          <w:szCs w:val="28"/>
        </w:rPr>
        <w:t xml:space="preserve"> Трудового кодекса Республики Казахстан?</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15.</w:t>
      </w:r>
      <w:r w:rsidRPr="003A6C23">
        <w:rPr>
          <w:rStyle w:val="s0"/>
          <w:color w:val="auto"/>
          <w:sz w:val="28"/>
          <w:szCs w:val="28"/>
        </w:rPr>
        <w:tab/>
        <w:t>Являлись ли Вы ранее руководящим работником иной финансовой организации или юридического лица, принудительно ликвидируемых или признанных банкротом?</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spacing w:after="0" w:line="240" w:lineRule="auto"/>
        <w:jc w:val="center"/>
        <w:rPr>
          <w:rFonts w:ascii="Times New Roman" w:hAnsi="Times New Roman"/>
          <w:sz w:val="28"/>
          <w:szCs w:val="28"/>
        </w:rPr>
      </w:pPr>
      <w:r w:rsidRPr="003A6C23">
        <w:rPr>
          <w:rStyle w:val="s0"/>
          <w:color w:val="auto"/>
          <w:sz w:val="28"/>
          <w:szCs w:val="28"/>
        </w:rPr>
        <w:t>(наименование организации, должность, период работы, дата вынесения судом решения о ликвидации (банкротстве), причина ликвидации (банкротства)</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16.</w:t>
      </w:r>
      <w:r w:rsidRPr="003A6C23">
        <w:rPr>
          <w:rStyle w:val="s0"/>
          <w:color w:val="auto"/>
          <w:sz w:val="28"/>
          <w:szCs w:val="28"/>
        </w:rPr>
        <w:tab/>
        <w:t>Являетесь ли Вы учредителем (участником, акционером) либо должностным лицом должника или кредитора принудительно ликвидируемой финансовой организации?</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17.</w:t>
      </w:r>
      <w:r w:rsidRPr="003A6C23">
        <w:rPr>
          <w:rStyle w:val="s0"/>
          <w:color w:val="auto"/>
          <w:sz w:val="28"/>
          <w:szCs w:val="28"/>
        </w:rPr>
        <w:tab/>
        <w:t>Являетесь ли Вы дебитором либо кредитором принудительно ликвидируемой финансовой организации?</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18.</w:t>
      </w:r>
      <w:r w:rsidRPr="003A6C23">
        <w:rPr>
          <w:rStyle w:val="s0"/>
          <w:color w:val="auto"/>
          <w:sz w:val="28"/>
          <w:szCs w:val="28"/>
        </w:rPr>
        <w:tab/>
        <w:t>Являетесь ли Вы аффилированным лицом по отношению к принудительно ликвидируемой финансовой организации?</w:t>
      </w:r>
    </w:p>
    <w:p w:rsidR="00ED5158" w:rsidRPr="003A6C23" w:rsidRDefault="00ED5158" w:rsidP="00306B4B">
      <w:pPr>
        <w:widowControl w:val="0"/>
        <w:spacing w:after="0" w:line="240" w:lineRule="auto"/>
        <w:rPr>
          <w:rFonts w:ascii="Times New Roman" w:hAnsi="Times New Roman"/>
          <w:sz w:val="28"/>
          <w:szCs w:val="28"/>
        </w:rPr>
      </w:pPr>
      <w:r w:rsidRPr="003A6C23">
        <w:rPr>
          <w:rStyle w:val="s0"/>
          <w:color w:val="auto"/>
          <w:sz w:val="28"/>
          <w:szCs w:val="28"/>
        </w:rPr>
        <w:t>________________________________________________________________________________________________________________________________________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Style w:val="s0"/>
          <w:color w:val="auto"/>
          <w:sz w:val="28"/>
          <w:szCs w:val="28"/>
        </w:rPr>
        <w:t>19.</w:t>
      </w:r>
      <w:r w:rsidRPr="003A6C23">
        <w:rPr>
          <w:rStyle w:val="s0"/>
          <w:color w:val="auto"/>
          <w:sz w:val="28"/>
          <w:szCs w:val="28"/>
        </w:rPr>
        <w:tab/>
        <w:t>Имеете ли Вы ограничения в связи с занятием иной должности (деятельностью)?</w:t>
      </w:r>
    </w:p>
    <w:p w:rsidR="00ED5158" w:rsidRPr="003A6C23" w:rsidRDefault="00ED5158" w:rsidP="00306B4B">
      <w:pPr>
        <w:widowControl w:val="0"/>
        <w:spacing w:after="0" w:line="240" w:lineRule="auto"/>
        <w:rPr>
          <w:rStyle w:val="s0"/>
          <w:color w:val="auto"/>
          <w:sz w:val="28"/>
          <w:szCs w:val="28"/>
        </w:rPr>
      </w:pPr>
      <w:r w:rsidRPr="003A6C23">
        <w:rPr>
          <w:rStyle w:val="s0"/>
          <w:color w:val="auto"/>
          <w:sz w:val="28"/>
          <w:szCs w:val="28"/>
        </w:rPr>
        <w:t>_______________________________________________________</w:t>
      </w:r>
      <w:r w:rsidRPr="003A6C23">
        <w:rPr>
          <w:rStyle w:val="s0"/>
          <w:color w:val="auto"/>
          <w:sz w:val="28"/>
          <w:szCs w:val="28"/>
          <w:lang w:val="en-US"/>
        </w:rPr>
        <w:t>__</w:t>
      </w:r>
      <w:r w:rsidRPr="003A6C23">
        <w:rPr>
          <w:rStyle w:val="s0"/>
          <w:color w:val="auto"/>
          <w:sz w:val="28"/>
          <w:szCs w:val="28"/>
        </w:rPr>
        <w:t>_______________________________________________________________________________</w:t>
      </w:r>
    </w:p>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lang w:val="en-US"/>
        </w:rPr>
      </w:pPr>
      <w:r w:rsidRPr="003A6C23">
        <w:rPr>
          <w:rFonts w:ascii="Times New Roman" w:hAnsi="Times New Roman"/>
          <w:sz w:val="28"/>
          <w:szCs w:val="28"/>
        </w:rPr>
        <w:t>20. Сведения о трудовой деятельности</w:t>
      </w:r>
    </w:p>
    <w:tbl>
      <w:tblP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
        <w:gridCol w:w="1159"/>
        <w:gridCol w:w="1871"/>
        <w:gridCol w:w="1810"/>
        <w:gridCol w:w="2419"/>
        <w:gridCol w:w="1924"/>
      </w:tblGrid>
      <w:tr w:rsidR="00ED5158" w:rsidRPr="003A6C23" w:rsidTr="001E6B56">
        <w:trPr>
          <w:jc w:val="center"/>
        </w:trPr>
        <w:tc>
          <w:tcPr>
            <w:tcW w:w="291"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left="-389" w:firstLine="453"/>
              <w:jc w:val="center"/>
              <w:rPr>
                <w:rFonts w:ascii="Times New Roman" w:hAnsi="Times New Roman"/>
                <w:sz w:val="28"/>
                <w:szCs w:val="28"/>
              </w:rPr>
            </w:pPr>
            <w:r w:rsidRPr="003A6C23">
              <w:rPr>
                <w:rFonts w:ascii="Times New Roman" w:hAnsi="Times New Roman"/>
                <w:sz w:val="28"/>
                <w:szCs w:val="28"/>
              </w:rPr>
              <w:t>№</w:t>
            </w:r>
          </w:p>
        </w:tc>
        <w:tc>
          <w:tcPr>
            <w:tcW w:w="622"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firstLine="16"/>
              <w:jc w:val="both"/>
              <w:rPr>
                <w:rFonts w:ascii="Times New Roman" w:hAnsi="Times New Roman"/>
                <w:sz w:val="28"/>
                <w:szCs w:val="28"/>
              </w:rPr>
            </w:pPr>
            <w:r w:rsidRPr="003A6C23">
              <w:rPr>
                <w:rFonts w:ascii="Times New Roman" w:hAnsi="Times New Roman"/>
                <w:sz w:val="28"/>
                <w:szCs w:val="28"/>
              </w:rPr>
              <w:t>Период работы (дата, месяц, год)</w:t>
            </w:r>
          </w:p>
        </w:tc>
        <w:tc>
          <w:tcPr>
            <w:tcW w:w="926"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 xml:space="preserve">Место работы </w:t>
            </w:r>
          </w:p>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 xml:space="preserve">(с указанием страны регистрации финансовой </w:t>
            </w:r>
            <w:r w:rsidRPr="003A6C23">
              <w:rPr>
                <w:rFonts w:ascii="Times New Roman" w:hAnsi="Times New Roman"/>
                <w:sz w:val="28"/>
                <w:szCs w:val="28"/>
              </w:rPr>
              <w:lastRenderedPageBreak/>
              <w:t>организации, в случае если финансовая организация, является нерезидентом Республики Казахстан)</w:t>
            </w:r>
          </w:p>
        </w:tc>
        <w:tc>
          <w:tcPr>
            <w:tcW w:w="948"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hanging="14"/>
              <w:jc w:val="center"/>
              <w:rPr>
                <w:rFonts w:ascii="Times New Roman" w:hAnsi="Times New Roman"/>
                <w:sz w:val="28"/>
                <w:szCs w:val="28"/>
              </w:rPr>
            </w:pPr>
            <w:r w:rsidRPr="003A6C23">
              <w:rPr>
                <w:rFonts w:ascii="Times New Roman" w:hAnsi="Times New Roman"/>
                <w:sz w:val="28"/>
                <w:szCs w:val="28"/>
              </w:rPr>
              <w:lastRenderedPageBreak/>
              <w:t>Должность</w:t>
            </w:r>
          </w:p>
        </w:tc>
        <w:tc>
          <w:tcPr>
            <w:tcW w:w="1261"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Наличие дисциплинарных взысканий</w:t>
            </w:r>
          </w:p>
        </w:tc>
        <w:tc>
          <w:tcPr>
            <w:tcW w:w="952"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Причины увольнения, освобождения от должности</w:t>
            </w:r>
          </w:p>
        </w:tc>
      </w:tr>
      <w:tr w:rsidR="00ED5158" w:rsidRPr="003A6C23" w:rsidTr="001E6B56">
        <w:trPr>
          <w:jc w:val="center"/>
        </w:trPr>
        <w:tc>
          <w:tcPr>
            <w:tcW w:w="291"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left="-389" w:firstLine="453"/>
              <w:jc w:val="center"/>
              <w:rPr>
                <w:rFonts w:ascii="Times New Roman" w:hAnsi="Times New Roman"/>
                <w:sz w:val="28"/>
                <w:szCs w:val="28"/>
              </w:rPr>
            </w:pPr>
            <w:r w:rsidRPr="003A6C23">
              <w:rPr>
                <w:rFonts w:ascii="Times New Roman" w:hAnsi="Times New Roman"/>
                <w:sz w:val="28"/>
                <w:szCs w:val="28"/>
              </w:rPr>
              <w:t>1</w:t>
            </w:r>
          </w:p>
        </w:tc>
        <w:tc>
          <w:tcPr>
            <w:tcW w:w="622"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2</w:t>
            </w:r>
          </w:p>
        </w:tc>
        <w:tc>
          <w:tcPr>
            <w:tcW w:w="926"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3</w:t>
            </w:r>
          </w:p>
        </w:tc>
        <w:tc>
          <w:tcPr>
            <w:tcW w:w="948"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4</w:t>
            </w:r>
          </w:p>
        </w:tc>
        <w:tc>
          <w:tcPr>
            <w:tcW w:w="1261"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5</w:t>
            </w:r>
          </w:p>
        </w:tc>
        <w:tc>
          <w:tcPr>
            <w:tcW w:w="952"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jc w:val="center"/>
              <w:rPr>
                <w:rFonts w:ascii="Times New Roman" w:hAnsi="Times New Roman"/>
                <w:sz w:val="28"/>
                <w:szCs w:val="28"/>
              </w:rPr>
            </w:pPr>
            <w:r w:rsidRPr="003A6C23">
              <w:rPr>
                <w:rFonts w:ascii="Times New Roman" w:hAnsi="Times New Roman"/>
                <w:sz w:val="28"/>
                <w:szCs w:val="28"/>
              </w:rPr>
              <w:t>6</w:t>
            </w:r>
          </w:p>
        </w:tc>
      </w:tr>
      <w:tr w:rsidR="00ED5158" w:rsidRPr="003A6C23" w:rsidTr="001E6B56">
        <w:trPr>
          <w:jc w:val="center"/>
        </w:trPr>
        <w:tc>
          <w:tcPr>
            <w:tcW w:w="291"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left="-389" w:firstLine="453"/>
              <w:jc w:val="both"/>
              <w:rPr>
                <w:rFonts w:ascii="Times New Roman" w:hAnsi="Times New Roman"/>
                <w:sz w:val="28"/>
                <w:szCs w:val="28"/>
              </w:rPr>
            </w:pPr>
          </w:p>
        </w:tc>
        <w:tc>
          <w:tcPr>
            <w:tcW w:w="622"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r w:rsidRPr="003A6C23">
              <w:rPr>
                <w:rFonts w:ascii="Times New Roman" w:hAnsi="Times New Roman"/>
                <w:sz w:val="28"/>
                <w:szCs w:val="28"/>
              </w:rPr>
              <w:t> </w:t>
            </w:r>
          </w:p>
        </w:tc>
        <w:tc>
          <w:tcPr>
            <w:tcW w:w="926"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tc>
        <w:tc>
          <w:tcPr>
            <w:tcW w:w="948"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tc>
        <w:tc>
          <w:tcPr>
            <w:tcW w:w="1261"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tc>
        <w:tc>
          <w:tcPr>
            <w:tcW w:w="952" w:type="pct"/>
            <w:tcMar>
              <w:top w:w="0" w:type="dxa"/>
              <w:left w:w="108" w:type="dxa"/>
              <w:bottom w:w="0" w:type="dxa"/>
              <w:right w:w="108" w:type="dxa"/>
            </w:tcMar>
            <w:hideMark/>
          </w:tcPr>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tc>
      </w:tr>
    </w:tbl>
    <w:p w:rsidR="00ED5158" w:rsidRPr="003A6C23" w:rsidRDefault="00ED5158" w:rsidP="00306B4B">
      <w:pPr>
        <w:widowControl w:val="0"/>
        <w:tabs>
          <w:tab w:val="left" w:pos="1134"/>
        </w:tabs>
        <w:spacing w:after="0" w:line="240" w:lineRule="auto"/>
        <w:ind w:firstLine="709"/>
        <w:jc w:val="both"/>
        <w:rPr>
          <w:rFonts w:ascii="Times New Roman" w:hAnsi="Times New Roman"/>
          <w:sz w:val="28"/>
          <w:szCs w:val="28"/>
        </w:rPr>
      </w:pPr>
    </w:p>
    <w:p w:rsidR="00ED5158" w:rsidRPr="003A6C23" w:rsidRDefault="00ED5158" w:rsidP="00306B4B">
      <w:pPr>
        <w:widowControl w:val="0"/>
        <w:spacing w:after="0" w:line="240" w:lineRule="auto"/>
        <w:ind w:firstLine="709"/>
        <w:jc w:val="both"/>
        <w:rPr>
          <w:rStyle w:val="s0"/>
          <w:color w:val="auto"/>
          <w:sz w:val="28"/>
          <w:szCs w:val="28"/>
        </w:rPr>
      </w:pPr>
    </w:p>
    <w:p w:rsidR="00ED5158" w:rsidRPr="003A6C23" w:rsidRDefault="00ED5158" w:rsidP="00306B4B">
      <w:pPr>
        <w:widowControl w:val="0"/>
        <w:spacing w:after="0" w:line="240" w:lineRule="auto"/>
        <w:ind w:firstLine="709"/>
        <w:jc w:val="both"/>
        <w:rPr>
          <w:rStyle w:val="s0"/>
          <w:color w:val="auto"/>
          <w:sz w:val="28"/>
          <w:szCs w:val="28"/>
        </w:rPr>
      </w:pPr>
      <w:r w:rsidRPr="003A6C23">
        <w:rPr>
          <w:rStyle w:val="s0"/>
          <w:color w:val="auto"/>
          <w:sz w:val="28"/>
          <w:szCs w:val="28"/>
        </w:rPr>
        <w:t>Подтверждаю, что прилагаемые сведения мною проверены и являются достоверными и полными.</w:t>
      </w:r>
    </w:p>
    <w:p w:rsidR="00ED5158" w:rsidRPr="003A6C23" w:rsidRDefault="00ED5158" w:rsidP="00306B4B">
      <w:pPr>
        <w:widowControl w:val="0"/>
        <w:spacing w:after="0" w:line="240" w:lineRule="auto"/>
        <w:ind w:firstLine="709"/>
        <w:jc w:val="both"/>
        <w:rPr>
          <w:rStyle w:val="s0"/>
          <w:color w:val="auto"/>
          <w:sz w:val="28"/>
          <w:szCs w:val="28"/>
        </w:rPr>
      </w:pPr>
      <w:r w:rsidRPr="003A6C23">
        <w:rPr>
          <w:rStyle w:val="s0"/>
          <w:color w:val="auto"/>
          <w:sz w:val="28"/>
          <w:szCs w:val="28"/>
        </w:rPr>
        <w:t>Согласен (согласна) на использование сведений, составляющих охраняемую законом тайну, содержащихся в информационных системах.</w:t>
      </w:r>
    </w:p>
    <w:p w:rsidR="00ED5158" w:rsidRPr="003A6C23" w:rsidRDefault="00ED5158" w:rsidP="00306B4B">
      <w:pPr>
        <w:widowControl w:val="0"/>
        <w:spacing w:after="0" w:line="240" w:lineRule="auto"/>
        <w:ind w:firstLine="709"/>
        <w:rPr>
          <w:rStyle w:val="s0"/>
          <w:color w:val="auto"/>
          <w:sz w:val="28"/>
          <w:szCs w:val="28"/>
        </w:rPr>
      </w:pPr>
    </w:p>
    <w:p w:rsidR="00ED5158" w:rsidRPr="003A6C23" w:rsidRDefault="00ED5158" w:rsidP="00306B4B">
      <w:pPr>
        <w:widowControl w:val="0"/>
        <w:spacing w:after="0" w:line="240" w:lineRule="auto"/>
        <w:ind w:firstLine="709"/>
        <w:rPr>
          <w:rFonts w:ascii="Times New Roman" w:hAnsi="Times New Roman"/>
          <w:sz w:val="28"/>
          <w:szCs w:val="28"/>
        </w:rPr>
      </w:pPr>
      <w:r w:rsidRPr="003A6C23">
        <w:rPr>
          <w:rStyle w:val="s0"/>
          <w:color w:val="auto"/>
          <w:sz w:val="28"/>
          <w:szCs w:val="28"/>
        </w:rPr>
        <w:t>Подпись _______________ дата _________________</w:t>
      </w:r>
    </w:p>
    <w:p w:rsidR="00ED5158" w:rsidRPr="003A6C23" w:rsidRDefault="00ED5158" w:rsidP="00306B4B">
      <w:pPr>
        <w:widowControl w:val="0"/>
        <w:spacing w:after="0" w:line="240" w:lineRule="auto"/>
        <w:ind w:firstLine="709"/>
        <w:jc w:val="both"/>
        <w:rPr>
          <w:rStyle w:val="s0"/>
          <w:sz w:val="28"/>
          <w:szCs w:val="28"/>
        </w:rPr>
      </w:pPr>
    </w:p>
    <w:p w:rsidR="00ED5158" w:rsidRPr="003A6C23" w:rsidRDefault="00ED5158" w:rsidP="00306B4B">
      <w:pPr>
        <w:widowControl w:val="0"/>
        <w:spacing w:after="0" w:line="240" w:lineRule="auto"/>
        <w:ind w:firstLine="709"/>
        <w:jc w:val="both"/>
        <w:rPr>
          <w:rStyle w:val="s0"/>
          <w:sz w:val="28"/>
          <w:szCs w:val="28"/>
        </w:rPr>
      </w:pPr>
      <w:r w:rsidRPr="003A6C23">
        <w:rPr>
          <w:rStyle w:val="s0"/>
          <w:sz w:val="28"/>
          <w:szCs w:val="28"/>
        </w:rPr>
        <w:br w:type="page"/>
      </w:r>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lastRenderedPageBreak/>
        <w:t>Приложение 2</w:t>
      </w:r>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t xml:space="preserve">к </w:t>
      </w:r>
      <w:bookmarkStart w:id="25" w:name="sub1004365123"/>
      <w:r w:rsidRPr="003A6C23">
        <w:rPr>
          <w:rFonts w:ascii="Times New Roman" w:hAnsi="Times New Roman"/>
          <w:sz w:val="28"/>
          <w:szCs w:val="28"/>
        </w:rPr>
        <w:fldChar w:fldCharType="begin"/>
      </w:r>
      <w:r w:rsidRPr="003A6C23">
        <w:rPr>
          <w:rFonts w:ascii="Times New Roman" w:hAnsi="Times New Roman"/>
          <w:sz w:val="28"/>
          <w:szCs w:val="28"/>
        </w:rPr>
        <w:instrText xml:space="preserve"> HYPERLINK "jl:31643806.0.1004365123_1" \o "Постановление Правления Национального Банка Республики Казахстан от 22 октября 2014 года № 190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(с изменениями от 26.09.2016 г.)" </w:instrText>
      </w:r>
      <w:r w:rsidRPr="003A6C23">
        <w:rPr>
          <w:rFonts w:ascii="Times New Roman" w:hAnsi="Times New Roman"/>
          <w:sz w:val="28"/>
          <w:szCs w:val="28"/>
        </w:rPr>
        <w:fldChar w:fldCharType="separate"/>
      </w:r>
      <w:r w:rsidRPr="003A6C23">
        <w:rPr>
          <w:rFonts w:ascii="Times New Roman" w:hAnsi="Times New Roman"/>
          <w:sz w:val="28"/>
          <w:szCs w:val="28"/>
        </w:rPr>
        <w:t>постановлению</w:t>
      </w:r>
      <w:r w:rsidRPr="003A6C23">
        <w:rPr>
          <w:rFonts w:ascii="Times New Roman" w:hAnsi="Times New Roman"/>
          <w:sz w:val="28"/>
          <w:szCs w:val="28"/>
        </w:rPr>
        <w:fldChar w:fldCharType="end"/>
      </w:r>
      <w:bookmarkEnd w:id="25"/>
      <w:r w:rsidRPr="003A6C23">
        <w:rPr>
          <w:rFonts w:ascii="Times New Roman" w:hAnsi="Times New Roman"/>
          <w:sz w:val="28"/>
          <w:szCs w:val="28"/>
        </w:rPr>
        <w:t xml:space="preserve"> Правления</w:t>
      </w:r>
    </w:p>
    <w:p w:rsidR="00ED5158" w:rsidRPr="003A6C23" w:rsidRDefault="00ED5158" w:rsidP="00306B4B">
      <w:pPr>
        <w:widowControl w:val="0"/>
        <w:spacing w:after="0" w:line="240" w:lineRule="auto"/>
        <w:jc w:val="right"/>
        <w:rPr>
          <w:rFonts w:ascii="Times New Roman" w:hAnsi="Times New Roman"/>
          <w:sz w:val="28"/>
          <w:szCs w:val="28"/>
        </w:rPr>
      </w:pPr>
      <w:r w:rsidRPr="003A6C23">
        <w:rPr>
          <w:rFonts w:ascii="Times New Roman" w:hAnsi="Times New Roman"/>
          <w:sz w:val="28"/>
          <w:szCs w:val="28"/>
        </w:rPr>
        <w:t>Агентства Республики Казахстан</w:t>
      </w:r>
      <w:r w:rsidRPr="003A6C23">
        <w:rPr>
          <w:rFonts w:ascii="Times New Roman" w:hAnsi="Times New Roman"/>
          <w:sz w:val="28"/>
          <w:szCs w:val="28"/>
        </w:rPr>
        <w:br/>
        <w:t>по регулированию и развитию</w:t>
      </w:r>
      <w:r w:rsidRPr="003A6C23">
        <w:rPr>
          <w:rFonts w:ascii="Times New Roman" w:hAnsi="Times New Roman"/>
          <w:sz w:val="28"/>
          <w:szCs w:val="28"/>
        </w:rPr>
        <w:br/>
        <w:t>финансового рынка</w:t>
      </w:r>
    </w:p>
    <w:p w:rsidR="00ED5158" w:rsidRPr="003A6C23" w:rsidRDefault="00ED5158" w:rsidP="00306B4B">
      <w:pPr>
        <w:widowControl w:val="0"/>
        <w:spacing w:after="0" w:line="240" w:lineRule="auto"/>
        <w:jc w:val="right"/>
        <w:rPr>
          <w:rFonts w:ascii="Times New Roman" w:hAnsi="Times New Roman"/>
          <w:sz w:val="28"/>
          <w:szCs w:val="28"/>
          <w:lang w:val="kk-KZ"/>
        </w:rPr>
      </w:pPr>
      <w:r w:rsidRPr="003A6C23">
        <w:rPr>
          <w:rFonts w:ascii="Times New Roman" w:hAnsi="Times New Roman"/>
          <w:sz w:val="28"/>
          <w:szCs w:val="28"/>
        </w:rPr>
        <w:t xml:space="preserve">от </w:t>
      </w:r>
      <w:r w:rsidR="00687146">
        <w:rPr>
          <w:rFonts w:ascii="Times New Roman" w:hAnsi="Times New Roman"/>
          <w:sz w:val="28"/>
          <w:szCs w:val="28"/>
        </w:rPr>
        <w:t>______________</w:t>
      </w:r>
      <w:r w:rsidRPr="003A6C23">
        <w:rPr>
          <w:rFonts w:ascii="Times New Roman" w:hAnsi="Times New Roman"/>
          <w:sz w:val="28"/>
          <w:szCs w:val="28"/>
        </w:rPr>
        <w:t xml:space="preserve"> 202</w:t>
      </w:r>
      <w:r w:rsidR="00B155C8">
        <w:rPr>
          <w:rFonts w:ascii="Times New Roman" w:hAnsi="Times New Roman"/>
          <w:sz w:val="28"/>
          <w:szCs w:val="28"/>
        </w:rPr>
        <w:t>6</w:t>
      </w:r>
      <w:r w:rsidRPr="003A6C23">
        <w:rPr>
          <w:rFonts w:ascii="Times New Roman" w:hAnsi="Times New Roman"/>
          <w:sz w:val="28"/>
          <w:szCs w:val="28"/>
        </w:rPr>
        <w:t xml:space="preserve"> года №</w:t>
      </w:r>
      <w:r w:rsidR="00687146">
        <w:rPr>
          <w:rFonts w:ascii="Times New Roman" w:hAnsi="Times New Roman"/>
          <w:sz w:val="28"/>
          <w:szCs w:val="28"/>
        </w:rPr>
        <w:t>___</w:t>
      </w:r>
    </w:p>
    <w:p w:rsidR="00ED5158" w:rsidRPr="003A6C23" w:rsidRDefault="00ED5158" w:rsidP="00306B4B">
      <w:pPr>
        <w:widowControl w:val="0"/>
        <w:spacing w:after="0" w:line="240" w:lineRule="auto"/>
        <w:jc w:val="center"/>
        <w:rPr>
          <w:rStyle w:val="s1"/>
          <w:b w:val="0"/>
          <w:sz w:val="28"/>
          <w:szCs w:val="28"/>
        </w:rPr>
      </w:pPr>
    </w:p>
    <w:p w:rsidR="00ED5158" w:rsidRPr="003A6C23" w:rsidRDefault="00ED5158" w:rsidP="00306B4B">
      <w:pPr>
        <w:widowControl w:val="0"/>
        <w:spacing w:after="0" w:line="240" w:lineRule="auto"/>
        <w:jc w:val="center"/>
        <w:rPr>
          <w:rStyle w:val="s1"/>
          <w:b w:val="0"/>
          <w:sz w:val="28"/>
          <w:szCs w:val="28"/>
        </w:rPr>
      </w:pPr>
    </w:p>
    <w:p w:rsidR="00ED5158" w:rsidRPr="00687146" w:rsidRDefault="00ED5158" w:rsidP="00306B4B">
      <w:pPr>
        <w:widowControl w:val="0"/>
        <w:spacing w:after="0" w:line="240" w:lineRule="auto"/>
        <w:jc w:val="center"/>
        <w:rPr>
          <w:rStyle w:val="s1"/>
          <w:b w:val="0"/>
          <w:sz w:val="28"/>
          <w:szCs w:val="28"/>
        </w:rPr>
      </w:pPr>
      <w:r w:rsidRPr="003A6C23">
        <w:rPr>
          <w:rStyle w:val="s1"/>
          <w:sz w:val="28"/>
          <w:szCs w:val="28"/>
        </w:rPr>
        <w:t xml:space="preserve">Требования, предъявляемые к председателю и членам ликвидационной комиссии принудительно </w:t>
      </w:r>
      <w:r w:rsidRPr="00687146">
        <w:rPr>
          <w:rStyle w:val="s1"/>
          <w:sz w:val="28"/>
          <w:szCs w:val="28"/>
        </w:rPr>
        <w:t>ликвидируемых банка, страховой (перестраховочной) организации</w:t>
      </w:r>
      <w:r w:rsidR="009714A9" w:rsidRPr="00687146">
        <w:rPr>
          <w:rFonts w:ascii="Times New Roman" w:hAnsi="Times New Roman"/>
          <w:b/>
          <w:bCs/>
          <w:sz w:val="28"/>
          <w:szCs w:val="28"/>
        </w:rPr>
        <w:t xml:space="preserve">, </w:t>
      </w:r>
      <w:r w:rsidR="009714A9" w:rsidRPr="00687146">
        <w:rPr>
          <w:rFonts w:ascii="Times New Roman" w:hAnsi="Times New Roman"/>
          <w:b/>
          <w:sz w:val="28"/>
          <w:szCs w:val="28"/>
        </w:rPr>
        <w:t>принудительно прекращающих деятельность филиала банка-нерезидента Республики Казахстан</w:t>
      </w:r>
    </w:p>
    <w:p w:rsidR="00ED5158" w:rsidRPr="00687146" w:rsidRDefault="00ED5158" w:rsidP="00306B4B">
      <w:pPr>
        <w:widowControl w:val="0"/>
        <w:spacing w:after="0" w:line="240" w:lineRule="auto"/>
        <w:jc w:val="center"/>
        <w:rPr>
          <w:rFonts w:ascii="Times New Roman" w:hAnsi="Times New Roman"/>
          <w:b/>
          <w:sz w:val="28"/>
          <w:szCs w:val="28"/>
        </w:rPr>
      </w:pPr>
    </w:p>
    <w:p w:rsidR="00306B4B" w:rsidRPr="003A6C23" w:rsidRDefault="00B21A7D" w:rsidP="00306B4B">
      <w:pPr>
        <w:pStyle w:val="a3"/>
        <w:widowControl w:val="0"/>
        <w:numPr>
          <w:ilvl w:val="0"/>
          <w:numId w:val="32"/>
        </w:numPr>
        <w:tabs>
          <w:tab w:val="left" w:pos="1134"/>
        </w:tabs>
        <w:spacing w:after="0" w:line="240" w:lineRule="auto"/>
        <w:ind w:left="0" w:firstLine="709"/>
        <w:jc w:val="both"/>
        <w:rPr>
          <w:rFonts w:ascii="Times New Roman" w:hAnsi="Times New Roman"/>
          <w:spacing w:val="2"/>
          <w:sz w:val="28"/>
          <w:szCs w:val="28"/>
          <w:shd w:val="clear" w:color="auto" w:fill="FFFFFF"/>
        </w:rPr>
      </w:pPr>
      <w:r w:rsidRPr="00687146">
        <w:rPr>
          <w:rFonts w:ascii="Times New Roman" w:hAnsi="Times New Roman"/>
          <w:spacing w:val="2"/>
          <w:sz w:val="28"/>
          <w:szCs w:val="28"/>
          <w:shd w:val="clear" w:color="auto" w:fill="FFFFFF"/>
        </w:rPr>
        <w:t>Настоящие Требования, предъявляемые к лицам, претендующим на занятие должности председателя и члена</w:t>
      </w:r>
      <w:r w:rsidRPr="003A6C23">
        <w:rPr>
          <w:rFonts w:ascii="Times New Roman" w:hAnsi="Times New Roman"/>
          <w:spacing w:val="2"/>
          <w:sz w:val="28"/>
          <w:szCs w:val="28"/>
          <w:shd w:val="clear" w:color="auto" w:fill="FFFFFF"/>
        </w:rPr>
        <w:t xml:space="preserve">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(далее – Требования) разработаны </w:t>
      </w:r>
      <w:r w:rsidR="008034D0" w:rsidRPr="003A6C23">
        <w:rPr>
          <w:rFonts w:ascii="Times New Roman" w:hAnsi="Times New Roman"/>
          <w:sz w:val="28"/>
          <w:szCs w:val="28"/>
        </w:rPr>
        <w:t xml:space="preserve">в соответствии с </w:t>
      </w:r>
      <w:r w:rsidR="00D52297">
        <w:rPr>
          <w:rFonts w:ascii="Times New Roman" w:hAnsi="Times New Roman"/>
          <w:sz w:val="28"/>
          <w:szCs w:val="28"/>
        </w:rPr>
        <w:t>пунктом</w:t>
      </w:r>
      <w:r w:rsidR="008034D0" w:rsidRPr="003A6C23">
        <w:rPr>
          <w:rFonts w:ascii="Times New Roman" w:hAnsi="Times New Roman"/>
          <w:sz w:val="28"/>
          <w:szCs w:val="28"/>
        </w:rPr>
        <w:t xml:space="preserve"> 4 статьи 12</w:t>
      </w:r>
      <w:r w:rsidR="00D52297">
        <w:rPr>
          <w:rFonts w:ascii="Times New Roman" w:hAnsi="Times New Roman"/>
          <w:sz w:val="28"/>
          <w:szCs w:val="28"/>
        </w:rPr>
        <w:t>1 и</w:t>
      </w:r>
      <w:r w:rsidR="008034D0" w:rsidRPr="003A6C23">
        <w:rPr>
          <w:rFonts w:ascii="Times New Roman" w:hAnsi="Times New Roman"/>
          <w:sz w:val="28"/>
          <w:szCs w:val="28"/>
        </w:rPr>
        <w:t xml:space="preserve"> статьи 12</w:t>
      </w:r>
      <w:r w:rsidR="00D52297">
        <w:rPr>
          <w:rFonts w:ascii="Times New Roman" w:hAnsi="Times New Roman"/>
          <w:sz w:val="28"/>
          <w:szCs w:val="28"/>
        </w:rPr>
        <w:t>7</w:t>
      </w:r>
      <w:r w:rsidR="008034D0" w:rsidRPr="003A6C23">
        <w:rPr>
          <w:rFonts w:ascii="Times New Roman" w:hAnsi="Times New Roman"/>
          <w:sz w:val="28"/>
          <w:szCs w:val="28"/>
        </w:rPr>
        <w:t xml:space="preserve"> Закона Республики Казахстан «О банках и банковской деятельности в Республике Казахстан»</w:t>
      </w:r>
      <w:r w:rsidR="00D52297">
        <w:rPr>
          <w:rFonts w:ascii="Times New Roman" w:hAnsi="Times New Roman"/>
          <w:sz w:val="28"/>
          <w:szCs w:val="28"/>
        </w:rPr>
        <w:t>,</w:t>
      </w:r>
      <w:r w:rsidR="008034D0" w:rsidRPr="003A6C23">
        <w:rPr>
          <w:rFonts w:ascii="Times New Roman" w:hAnsi="Times New Roman"/>
          <w:sz w:val="28"/>
          <w:szCs w:val="28"/>
        </w:rPr>
        <w:t xml:space="preserve"> пункта 1 статьи 70 З</w:t>
      </w:r>
      <w:r w:rsidRPr="003A6C23">
        <w:rPr>
          <w:rFonts w:ascii="Times New Roman" w:hAnsi="Times New Roman"/>
          <w:spacing w:val="2"/>
          <w:sz w:val="28"/>
          <w:szCs w:val="28"/>
          <w:shd w:val="clear" w:color="auto" w:fill="FFFFFF"/>
        </w:rPr>
        <w:t xml:space="preserve">акона Республики Казахстан </w:t>
      </w:r>
      <w:r w:rsidR="00D52297">
        <w:rPr>
          <w:rFonts w:ascii="Times New Roman" w:hAnsi="Times New Roman"/>
          <w:spacing w:val="2"/>
          <w:sz w:val="28"/>
          <w:szCs w:val="28"/>
          <w:shd w:val="clear" w:color="auto" w:fill="FFFFFF"/>
        </w:rPr>
        <w:t>«</w:t>
      </w:r>
      <w:hyperlink r:id="rId11" w:anchor="z91" w:history="1">
        <w:r w:rsidRPr="003A6C23">
          <w:rPr>
            <w:rStyle w:val="a4"/>
            <w:rFonts w:ascii="Times New Roman" w:hAnsi="Times New Roman"/>
            <w:color w:val="auto"/>
            <w:spacing w:val="2"/>
            <w:sz w:val="28"/>
            <w:szCs w:val="28"/>
            <w:u w:val="none"/>
            <w:shd w:val="clear" w:color="auto" w:fill="FFFFFF"/>
          </w:rPr>
          <w:t>О страховой деятельности</w:t>
        </w:r>
      </w:hyperlink>
      <w:r w:rsidR="00D52297">
        <w:rPr>
          <w:rFonts w:ascii="Times New Roman" w:hAnsi="Times New Roman"/>
          <w:spacing w:val="2"/>
          <w:sz w:val="28"/>
          <w:szCs w:val="28"/>
          <w:shd w:val="clear" w:color="auto" w:fill="FFFFFF"/>
        </w:rPr>
        <w:t>»</w:t>
      </w:r>
      <w:r w:rsidRPr="003A6C23">
        <w:rPr>
          <w:rFonts w:ascii="Times New Roman" w:hAnsi="Times New Roman"/>
          <w:spacing w:val="2"/>
          <w:sz w:val="28"/>
          <w:szCs w:val="28"/>
          <w:shd w:val="clear" w:color="auto" w:fill="FFFFFF"/>
        </w:rPr>
        <w:t xml:space="preserve"> и устанавливают требования, предъявляемые к председателю и членам ликвидационной комиссии принудительно ликвидируемых банка второго уровня, страховой (перестраховочной) организации, принудительно прекращающего деятельность </w:t>
      </w:r>
      <w:r w:rsidR="00962178">
        <w:rPr>
          <w:rFonts w:ascii="Times New Roman" w:hAnsi="Times New Roman"/>
          <w:spacing w:val="2"/>
          <w:sz w:val="28"/>
          <w:szCs w:val="28"/>
          <w:shd w:val="clear" w:color="auto" w:fill="FFFFFF"/>
        </w:rPr>
        <w:t>филиала банка-нерезидента Республики Казахстан.</w:t>
      </w:r>
    </w:p>
    <w:p w:rsidR="00027138" w:rsidRPr="003A6C23" w:rsidRDefault="00CC4C32" w:rsidP="00306B4B">
      <w:pPr>
        <w:pStyle w:val="a3"/>
        <w:widowControl w:val="0"/>
        <w:numPr>
          <w:ilvl w:val="0"/>
          <w:numId w:val="32"/>
        </w:numPr>
        <w:tabs>
          <w:tab w:val="left" w:pos="1134"/>
        </w:tabs>
        <w:spacing w:after="0" w:line="240" w:lineRule="auto"/>
        <w:ind w:left="0" w:firstLine="709"/>
        <w:jc w:val="both"/>
        <w:rPr>
          <w:rFonts w:ascii="Times New Roman" w:hAnsi="Times New Roman"/>
          <w:color w:val="000000"/>
          <w:spacing w:val="2"/>
          <w:sz w:val="28"/>
          <w:szCs w:val="28"/>
          <w:lang w:eastAsia="ru-RU"/>
        </w:rPr>
      </w:pPr>
      <w:r w:rsidRPr="003A6C23">
        <w:rPr>
          <w:rFonts w:ascii="Times New Roman" w:hAnsi="Times New Roman"/>
          <w:sz w:val="28"/>
          <w:szCs w:val="28"/>
        </w:rPr>
        <w:t>К кандидату на назначение председателем или членом ликвидационной комиссии принудительно ликвидируемой финансовой организации (далее – кандидат), работнику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предъявляются следующие требования</w:t>
      </w:r>
      <w:r w:rsidR="00027138" w:rsidRPr="003A6C23">
        <w:rPr>
          <w:rFonts w:ascii="Times New Roman" w:hAnsi="Times New Roman"/>
          <w:color w:val="000000"/>
          <w:spacing w:val="2"/>
          <w:sz w:val="28"/>
          <w:szCs w:val="28"/>
        </w:rPr>
        <w:t>:</w:t>
      </w:r>
    </w:p>
    <w:p w:rsidR="00027138" w:rsidRPr="003A6C23" w:rsidRDefault="00027138"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rPr>
        <w:t>1)</w:t>
      </w:r>
      <w:r w:rsidRPr="003A6C23">
        <w:rPr>
          <w:color w:val="000000"/>
          <w:spacing w:val="2"/>
          <w:sz w:val="28"/>
          <w:szCs w:val="28"/>
        </w:rPr>
        <w:tab/>
      </w:r>
      <w:r w:rsidR="00CC4C32" w:rsidRPr="003A6C23">
        <w:rPr>
          <w:sz w:val="28"/>
          <w:szCs w:val="28"/>
        </w:rPr>
        <w:t>наличие высшего экономического или юридического образования, или высшего образования в области бухгалтерского учета и аудита</w:t>
      </w:r>
      <w:r w:rsidRPr="003A6C23">
        <w:rPr>
          <w:color w:val="000000"/>
          <w:spacing w:val="2"/>
          <w:sz w:val="28"/>
          <w:szCs w:val="28"/>
        </w:rPr>
        <w:t>;</w:t>
      </w:r>
    </w:p>
    <w:p w:rsidR="00027138" w:rsidRPr="003A6C23" w:rsidRDefault="00027138"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rPr>
        <w:t>2)</w:t>
      </w:r>
      <w:r w:rsidRPr="003A6C23">
        <w:rPr>
          <w:color w:val="000000"/>
          <w:spacing w:val="2"/>
          <w:sz w:val="28"/>
          <w:szCs w:val="28"/>
        </w:rPr>
        <w:tab/>
      </w:r>
      <w:r w:rsidR="00CC4C32" w:rsidRPr="003A6C23">
        <w:rPr>
          <w:sz w:val="28"/>
          <w:szCs w:val="28"/>
        </w:rPr>
        <w:t>знание гражданского, налогового, банковского, трудового законодательства Республики Казахстан, законодательства Республики Казахстан о страховании и страховой деятельности, об обязательном страховании, об исполнительном производстве, об обязательном гарантировании депозитов, об акционерных обществах, в части регламентации порядка ликвидации финансовых организаций и юридических лиц</w:t>
      </w:r>
      <w:r w:rsidRPr="003A6C23">
        <w:rPr>
          <w:color w:val="000000"/>
          <w:spacing w:val="2"/>
          <w:sz w:val="28"/>
          <w:szCs w:val="28"/>
        </w:rPr>
        <w:t>;</w:t>
      </w:r>
    </w:p>
    <w:p w:rsidR="00027138" w:rsidRPr="003A6C23" w:rsidRDefault="00027138"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rPr>
        <w:t>3)</w:t>
      </w:r>
      <w:r w:rsidRPr="003A6C23">
        <w:rPr>
          <w:color w:val="000000"/>
          <w:spacing w:val="2"/>
          <w:sz w:val="28"/>
          <w:szCs w:val="28"/>
        </w:rPr>
        <w:tab/>
      </w:r>
      <w:r w:rsidR="00CC4C32" w:rsidRPr="003A6C23">
        <w:rPr>
          <w:sz w:val="28"/>
          <w:szCs w:val="28"/>
        </w:rPr>
        <w:t>отсутствие фактов расторжения трудового договора по инициативе работодателя по основаниям, предусмотренным подпунктами 9), 12), 13), 15), 16), 17), 18) и 21) пункта 1 </w:t>
      </w:r>
      <w:hyperlink r:id="rId12" w:anchor="z52" w:history="1">
        <w:r w:rsidR="00CC4C32" w:rsidRPr="003A6C23">
          <w:rPr>
            <w:sz w:val="28"/>
            <w:szCs w:val="28"/>
          </w:rPr>
          <w:t>статьи 52</w:t>
        </w:r>
      </w:hyperlink>
      <w:r w:rsidR="00CC4C32" w:rsidRPr="003A6C23">
        <w:rPr>
          <w:sz w:val="28"/>
          <w:szCs w:val="28"/>
        </w:rPr>
        <w:t> Трудового кодекса Республики Казахстан, в течение 3 (трех) последних лет</w:t>
      </w:r>
      <w:r w:rsidRPr="003A6C23">
        <w:rPr>
          <w:color w:val="000000"/>
          <w:spacing w:val="2"/>
          <w:sz w:val="28"/>
          <w:szCs w:val="28"/>
        </w:rPr>
        <w:t>;</w:t>
      </w:r>
      <w:bookmarkStart w:id="26" w:name="_Hlk218270531"/>
    </w:p>
    <w:p w:rsidR="00212B56" w:rsidRDefault="00027138" w:rsidP="00306B4B">
      <w:pPr>
        <w:pStyle w:val="af2"/>
        <w:shd w:val="clear" w:color="auto" w:fill="FFFFFF"/>
        <w:tabs>
          <w:tab w:val="left" w:pos="1134"/>
        </w:tabs>
        <w:spacing w:before="0" w:beforeAutospacing="0" w:after="0" w:afterAutospacing="0"/>
        <w:ind w:firstLine="709"/>
        <w:textAlignment w:val="baseline"/>
        <w:rPr>
          <w:sz w:val="28"/>
          <w:szCs w:val="28"/>
          <w:lang w:val="ru-RU"/>
        </w:rPr>
      </w:pPr>
      <w:r w:rsidRPr="003A6C23">
        <w:rPr>
          <w:color w:val="000000"/>
          <w:spacing w:val="2"/>
          <w:sz w:val="28"/>
          <w:szCs w:val="28"/>
        </w:rPr>
        <w:lastRenderedPageBreak/>
        <w:t>4)</w:t>
      </w:r>
      <w:r w:rsidRPr="003A6C23">
        <w:rPr>
          <w:color w:val="000000"/>
          <w:spacing w:val="2"/>
          <w:sz w:val="28"/>
          <w:szCs w:val="28"/>
        </w:rPr>
        <w:tab/>
      </w:r>
      <w:r w:rsidR="00CC4C32" w:rsidRPr="003A6C23">
        <w:rPr>
          <w:sz w:val="28"/>
          <w:szCs w:val="28"/>
        </w:rPr>
        <w:t>отсутствие фактов нарушения требований гражданского, налогового, банковского, трудового законодательства Республики Казахстан, законодательства Республики Казахстан о страховании и страховой деятельности, об обязательном страховании, об исполнительном производстве, об обязательном гарантировании депозитов, об акционерных обществах</w:t>
      </w:r>
      <w:r w:rsidR="00F57762">
        <w:rPr>
          <w:sz w:val="28"/>
          <w:szCs w:val="28"/>
          <w:lang w:val="ru-RU"/>
        </w:rPr>
        <w:t xml:space="preserve"> </w:t>
      </w:r>
      <w:r w:rsidR="00F57762" w:rsidRPr="003A6C23">
        <w:rPr>
          <w:sz w:val="28"/>
          <w:szCs w:val="28"/>
        </w:rPr>
        <w:t>при проведении ликвидационных процедур</w:t>
      </w:r>
      <w:r w:rsidR="00F57762">
        <w:rPr>
          <w:sz w:val="28"/>
          <w:szCs w:val="28"/>
          <w:lang w:val="ru-RU"/>
        </w:rPr>
        <w:t xml:space="preserve"> в</w:t>
      </w:r>
      <w:r w:rsidR="00CC4C32" w:rsidRPr="003A6C23">
        <w:rPr>
          <w:sz w:val="28"/>
          <w:szCs w:val="28"/>
        </w:rPr>
        <w:t xml:space="preserve"> финансов</w:t>
      </w:r>
      <w:r w:rsidR="00F57762">
        <w:rPr>
          <w:sz w:val="28"/>
          <w:szCs w:val="28"/>
          <w:lang w:val="ru-RU"/>
        </w:rPr>
        <w:t>ой</w:t>
      </w:r>
      <w:r w:rsidR="00CC4C32" w:rsidRPr="003A6C23">
        <w:rPr>
          <w:sz w:val="28"/>
          <w:szCs w:val="28"/>
        </w:rPr>
        <w:t xml:space="preserve"> организаци</w:t>
      </w:r>
      <w:r w:rsidR="00F57762">
        <w:rPr>
          <w:sz w:val="28"/>
          <w:szCs w:val="28"/>
          <w:lang w:val="ru-RU"/>
        </w:rPr>
        <w:t>и</w:t>
      </w:r>
      <w:r w:rsidR="00010CD3">
        <w:rPr>
          <w:sz w:val="28"/>
          <w:szCs w:val="28"/>
          <w:lang w:val="ru-RU"/>
        </w:rPr>
        <w:t>;</w:t>
      </w:r>
    </w:p>
    <w:p w:rsidR="00027138" w:rsidRPr="003A6C23" w:rsidRDefault="00212B56"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rPr>
        <w:t>5)</w:t>
      </w:r>
      <w:r w:rsidRPr="003A6C23">
        <w:rPr>
          <w:color w:val="000000"/>
          <w:spacing w:val="2"/>
          <w:sz w:val="28"/>
          <w:szCs w:val="28"/>
        </w:rPr>
        <w:tab/>
      </w:r>
      <w:r w:rsidR="00CC4C32" w:rsidRPr="003A6C23">
        <w:rPr>
          <w:sz w:val="28"/>
          <w:szCs w:val="28"/>
        </w:rPr>
        <w:t>неисполнения или ненадлежащего исполнения обязанностей при проведении ликвидационных процедур, повлекших материальный ущерб ликвидируемой финансовой организации и (или) ее кредиторам</w:t>
      </w:r>
      <w:r w:rsidR="00027138" w:rsidRPr="003A6C23">
        <w:rPr>
          <w:color w:val="000000"/>
          <w:spacing w:val="2"/>
          <w:sz w:val="28"/>
          <w:szCs w:val="28"/>
        </w:rPr>
        <w:t>;</w:t>
      </w:r>
    </w:p>
    <w:bookmarkEnd w:id="26"/>
    <w:p w:rsidR="00DE7754" w:rsidRPr="003A6C23" w:rsidRDefault="00212B56" w:rsidP="00DE7754">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sz w:val="28"/>
          <w:szCs w:val="28"/>
          <w:lang w:val="ru-RU"/>
        </w:rPr>
        <w:t>6)</w:t>
      </w:r>
      <w:r w:rsidRPr="003A6C23">
        <w:rPr>
          <w:sz w:val="28"/>
          <w:szCs w:val="28"/>
          <w:lang w:val="ru-RU"/>
        </w:rPr>
        <w:tab/>
      </w:r>
      <w:r w:rsidR="00DE7754" w:rsidRPr="003A6C23">
        <w:rPr>
          <w:sz w:val="28"/>
          <w:szCs w:val="28"/>
        </w:rPr>
        <w:t>отсутствие фактов совершения действий (бездействия), ущемляющих интересы отдельных кредиторов либо предоставляющих преимущества отдельным кредиторам (для лица, ранее являвшегося председателем или членом ликвидационной комиссии иных финансовых организаций и юридических лиц)</w:t>
      </w:r>
      <w:r w:rsidR="00027138" w:rsidRPr="003A6C23">
        <w:rPr>
          <w:color w:val="000000"/>
          <w:spacing w:val="2"/>
          <w:sz w:val="28"/>
          <w:szCs w:val="28"/>
        </w:rPr>
        <w:t>;</w:t>
      </w:r>
    </w:p>
    <w:p w:rsidR="00027138" w:rsidRPr="003A6C23" w:rsidRDefault="00212B56" w:rsidP="00DE7754">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lang w:val="ru-RU"/>
        </w:rPr>
        <w:t>7</w:t>
      </w:r>
      <w:r w:rsidRPr="003A6C23">
        <w:rPr>
          <w:color w:val="000000"/>
          <w:spacing w:val="2"/>
          <w:sz w:val="28"/>
          <w:szCs w:val="28"/>
        </w:rPr>
        <w:t>)</w:t>
      </w:r>
      <w:r w:rsidRPr="003A6C23">
        <w:rPr>
          <w:color w:val="000000"/>
          <w:spacing w:val="2"/>
          <w:sz w:val="28"/>
          <w:szCs w:val="28"/>
        </w:rPr>
        <w:tab/>
      </w:r>
      <w:r w:rsidR="00DE7754" w:rsidRPr="003A6C23">
        <w:rPr>
          <w:sz w:val="28"/>
          <w:szCs w:val="28"/>
        </w:rPr>
        <w:t>не является учредителем (участником, акционером) либо должностным лицом должника или кредитора принудительно ликвидируемой финансовой организации, за исключением должностного лица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r w:rsidR="00027138" w:rsidRPr="003A6C23">
        <w:rPr>
          <w:color w:val="000000"/>
          <w:spacing w:val="2"/>
          <w:sz w:val="28"/>
          <w:szCs w:val="28"/>
        </w:rPr>
        <w:t>;</w:t>
      </w:r>
    </w:p>
    <w:p w:rsidR="00027138" w:rsidRPr="003A6C23" w:rsidRDefault="00212B56"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lang w:val="ru-RU"/>
        </w:rPr>
        <w:t>8</w:t>
      </w:r>
      <w:r w:rsidRPr="003A6C23">
        <w:rPr>
          <w:color w:val="000000"/>
          <w:spacing w:val="2"/>
          <w:sz w:val="28"/>
          <w:szCs w:val="28"/>
        </w:rPr>
        <w:t>)</w:t>
      </w:r>
      <w:r w:rsidRPr="003A6C23">
        <w:rPr>
          <w:color w:val="000000"/>
          <w:spacing w:val="2"/>
          <w:sz w:val="28"/>
          <w:szCs w:val="28"/>
        </w:rPr>
        <w:tab/>
      </w:r>
      <w:r w:rsidR="00027138" w:rsidRPr="003A6C23">
        <w:rPr>
          <w:color w:val="000000"/>
          <w:spacing w:val="2"/>
          <w:sz w:val="28"/>
          <w:szCs w:val="28"/>
        </w:rPr>
        <w:t>не является учредителем (акционером) принудительно ликвидируемой финансовой организации;</w:t>
      </w:r>
    </w:p>
    <w:p w:rsidR="00027138" w:rsidRPr="003A6C23" w:rsidRDefault="00212B56"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lang w:val="ru-RU"/>
        </w:rPr>
        <w:t>9</w:t>
      </w:r>
      <w:r w:rsidRPr="003A6C23">
        <w:rPr>
          <w:color w:val="000000"/>
          <w:spacing w:val="2"/>
          <w:sz w:val="28"/>
          <w:szCs w:val="28"/>
        </w:rPr>
        <w:t>)</w:t>
      </w:r>
      <w:r w:rsidRPr="003A6C23">
        <w:rPr>
          <w:color w:val="000000"/>
          <w:spacing w:val="2"/>
          <w:sz w:val="28"/>
          <w:szCs w:val="28"/>
        </w:rPr>
        <w:tab/>
      </w:r>
      <w:r w:rsidR="00027138" w:rsidRPr="003A6C23">
        <w:rPr>
          <w:color w:val="000000"/>
          <w:spacing w:val="2"/>
          <w:sz w:val="28"/>
          <w:szCs w:val="28"/>
        </w:rPr>
        <w:t>не является дебитором либо кредитором принудительно ликвидируемой финансовой организации;</w:t>
      </w:r>
    </w:p>
    <w:p w:rsidR="00027138" w:rsidRPr="003A6C23" w:rsidRDefault="00212B56"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rPr>
        <w:t>1</w:t>
      </w:r>
      <w:r w:rsidRPr="003A6C23">
        <w:rPr>
          <w:color w:val="000000"/>
          <w:spacing w:val="2"/>
          <w:sz w:val="28"/>
          <w:szCs w:val="28"/>
          <w:lang w:val="ru-RU"/>
        </w:rPr>
        <w:t>0</w:t>
      </w:r>
      <w:r w:rsidRPr="003A6C23">
        <w:rPr>
          <w:color w:val="000000"/>
          <w:spacing w:val="2"/>
          <w:sz w:val="28"/>
          <w:szCs w:val="28"/>
        </w:rPr>
        <w:t>)</w:t>
      </w:r>
      <w:r w:rsidRPr="003A6C23">
        <w:rPr>
          <w:color w:val="000000"/>
          <w:spacing w:val="2"/>
          <w:sz w:val="28"/>
          <w:szCs w:val="28"/>
        </w:rPr>
        <w:tab/>
      </w:r>
      <w:r w:rsidR="00027138" w:rsidRPr="003A6C23">
        <w:rPr>
          <w:color w:val="000000"/>
          <w:spacing w:val="2"/>
          <w:sz w:val="28"/>
          <w:szCs w:val="28"/>
        </w:rPr>
        <w:t>не является аффилированным лицом по отношению к принудительно ликвидируемой финансовой организации;</w:t>
      </w:r>
    </w:p>
    <w:p w:rsidR="00027138" w:rsidRPr="003A6C23" w:rsidRDefault="00212B56"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rPr>
        <w:t>1</w:t>
      </w:r>
      <w:r w:rsidRPr="003A6C23">
        <w:rPr>
          <w:color w:val="000000"/>
          <w:spacing w:val="2"/>
          <w:sz w:val="28"/>
          <w:szCs w:val="28"/>
          <w:lang w:val="ru-RU"/>
        </w:rPr>
        <w:t>1</w:t>
      </w:r>
      <w:r w:rsidRPr="003A6C23">
        <w:rPr>
          <w:color w:val="000000"/>
          <w:spacing w:val="2"/>
          <w:sz w:val="28"/>
          <w:szCs w:val="28"/>
        </w:rPr>
        <w:t>)</w:t>
      </w:r>
      <w:r w:rsidRPr="003A6C23">
        <w:rPr>
          <w:color w:val="000000"/>
          <w:spacing w:val="2"/>
          <w:sz w:val="28"/>
          <w:szCs w:val="28"/>
        </w:rPr>
        <w:tab/>
      </w:r>
      <w:r w:rsidR="00027138" w:rsidRPr="003A6C23">
        <w:rPr>
          <w:color w:val="000000"/>
          <w:spacing w:val="2"/>
          <w:sz w:val="28"/>
          <w:szCs w:val="28"/>
        </w:rPr>
        <w:t>не имеет ограничения в связи с занятием иной должности (должностью);</w:t>
      </w:r>
    </w:p>
    <w:p w:rsidR="00027138" w:rsidRPr="003A6C23" w:rsidRDefault="00212B56"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Pr>
          <w:sz w:val="28"/>
          <w:szCs w:val="28"/>
          <w:lang w:val="ru-RU"/>
        </w:rPr>
        <w:t>12)</w:t>
      </w:r>
      <w:r>
        <w:rPr>
          <w:sz w:val="28"/>
          <w:szCs w:val="28"/>
          <w:lang w:val="ru-RU"/>
        </w:rPr>
        <w:tab/>
      </w:r>
      <w:r w:rsidR="00DE7754" w:rsidRPr="003A6C23">
        <w:rPr>
          <w:sz w:val="28"/>
          <w:szCs w:val="28"/>
        </w:rPr>
        <w:t>ранее не являлся первым руководителем исполнительного органа (председателем правления) или органа управления, заместителем первого руководителя исполнительного органа или органа управления, главным бухгалтером иной финансовой организации или юридического лица в период не более чем за 1 (один) год до принятия решения о принудительной ликвидации иной финансовой организации или юридического лица (в том числе по основанию банкротства). Указанное требование применяется в течение 5 (пяти) лет после даты принятия решения о принудительной ликвидации иной финансовой организации или юридического лица (в том числе по основанию банкротства)</w:t>
      </w:r>
      <w:r w:rsidR="00306B4B" w:rsidRPr="003A6C23">
        <w:rPr>
          <w:color w:val="000000"/>
          <w:sz w:val="28"/>
          <w:szCs w:val="28"/>
          <w:lang w:val="ru-RU"/>
        </w:rPr>
        <w:t>.</w:t>
      </w:r>
    </w:p>
    <w:p w:rsidR="00086281" w:rsidRPr="003A6C23" w:rsidRDefault="00027138" w:rsidP="00306B4B">
      <w:pPr>
        <w:pStyle w:val="af2"/>
        <w:shd w:val="clear" w:color="auto" w:fill="FFFFFF"/>
        <w:tabs>
          <w:tab w:val="left" w:pos="1134"/>
        </w:tabs>
        <w:spacing w:before="0" w:beforeAutospacing="0" w:after="0" w:afterAutospacing="0"/>
        <w:ind w:firstLine="709"/>
        <w:textAlignment w:val="baseline"/>
        <w:rPr>
          <w:color w:val="000000"/>
          <w:spacing w:val="2"/>
          <w:sz w:val="28"/>
          <w:szCs w:val="28"/>
        </w:rPr>
      </w:pPr>
      <w:r w:rsidRPr="003A6C23">
        <w:rPr>
          <w:color w:val="000000"/>
          <w:spacing w:val="2"/>
          <w:sz w:val="28"/>
          <w:szCs w:val="28"/>
        </w:rPr>
        <w:t>Требования, указанные в подпунктах 8), 9), 10)</w:t>
      </w:r>
      <w:r w:rsidR="00F57762">
        <w:rPr>
          <w:color w:val="000000"/>
          <w:spacing w:val="2"/>
          <w:sz w:val="28"/>
          <w:szCs w:val="28"/>
          <w:lang w:val="ru-RU"/>
        </w:rPr>
        <w:t>, 11)</w:t>
      </w:r>
      <w:r w:rsidRPr="003A6C23">
        <w:rPr>
          <w:color w:val="000000"/>
          <w:spacing w:val="2"/>
          <w:sz w:val="28"/>
          <w:szCs w:val="28"/>
        </w:rPr>
        <w:t xml:space="preserve"> и 1</w:t>
      </w:r>
      <w:r w:rsidR="00F57762">
        <w:rPr>
          <w:color w:val="000000"/>
          <w:spacing w:val="2"/>
          <w:sz w:val="28"/>
          <w:szCs w:val="28"/>
          <w:lang w:val="ru-RU"/>
        </w:rPr>
        <w:t>2</w:t>
      </w:r>
      <w:r w:rsidRPr="003A6C23">
        <w:rPr>
          <w:color w:val="000000"/>
          <w:spacing w:val="2"/>
          <w:sz w:val="28"/>
          <w:szCs w:val="28"/>
        </w:rPr>
        <w:t>) пункта 2 Требований, не распространяются при назначении председателем или членом ликвидационной комиссии принудительно ликвидируемой страховой (перестраховочной) организации.</w:t>
      </w:r>
    </w:p>
    <w:p w:rsidR="00306B4B" w:rsidRPr="003A6C23" w:rsidRDefault="00306B4B" w:rsidP="00306B4B">
      <w:pPr>
        <w:tabs>
          <w:tab w:val="left" w:pos="1134"/>
        </w:tabs>
        <w:spacing w:after="0" w:line="240" w:lineRule="auto"/>
        <w:ind w:firstLine="709"/>
        <w:jc w:val="both"/>
        <w:rPr>
          <w:rFonts w:ascii="Times New Roman" w:hAnsi="Times New Roman"/>
          <w:sz w:val="28"/>
          <w:szCs w:val="28"/>
        </w:rPr>
      </w:pPr>
      <w:r w:rsidRPr="003A6C23">
        <w:rPr>
          <w:rFonts w:ascii="Times New Roman" w:hAnsi="Times New Roman"/>
          <w:color w:val="000000"/>
          <w:sz w:val="28"/>
          <w:szCs w:val="28"/>
        </w:rPr>
        <w:lastRenderedPageBreak/>
        <w:t xml:space="preserve">К кандидатам, претендующим на должность председателя ликвидационной комиссии банка, дополнительно предъявляются следующие требования: </w:t>
      </w:r>
    </w:p>
    <w:p w:rsidR="00306B4B" w:rsidRPr="003A6C23" w:rsidRDefault="00306B4B" w:rsidP="00306B4B">
      <w:pPr>
        <w:tabs>
          <w:tab w:val="left" w:pos="1134"/>
        </w:tabs>
        <w:spacing w:after="0" w:line="240" w:lineRule="auto"/>
        <w:ind w:firstLine="709"/>
        <w:jc w:val="both"/>
        <w:rPr>
          <w:rFonts w:ascii="Times New Roman" w:hAnsi="Times New Roman"/>
          <w:sz w:val="28"/>
          <w:szCs w:val="28"/>
        </w:rPr>
      </w:pPr>
      <w:bookmarkStart w:id="27" w:name="z262"/>
      <w:r w:rsidRPr="003A6C23">
        <w:rPr>
          <w:rFonts w:ascii="Times New Roman" w:hAnsi="Times New Roman"/>
          <w:color w:val="000000"/>
          <w:sz w:val="28"/>
          <w:szCs w:val="28"/>
        </w:rPr>
        <w:t xml:space="preserve">1) </w:t>
      </w:r>
      <w:r w:rsidR="00394A51" w:rsidRPr="003A6C23">
        <w:rPr>
          <w:rFonts w:ascii="Times New Roman" w:hAnsi="Times New Roman"/>
          <w:sz w:val="28"/>
          <w:szCs w:val="28"/>
        </w:rPr>
        <w:t>наличие непрерывного стажа работы более 3 (трех) лет в сфере регулирования, контроля и надзора финансового рынка и финансовых организаций и (или) в сфере предоставления финансовых услуг, и (или) по проведению аудита финансовых организаций, и (или) в сфере регулирования услуг по проведению аудита финансовых организаций и (или) в сфере реабилитации и банкротства</w:t>
      </w:r>
      <w:r w:rsidRPr="003A6C23">
        <w:rPr>
          <w:rFonts w:ascii="Times New Roman" w:hAnsi="Times New Roman"/>
          <w:color w:val="000000"/>
          <w:sz w:val="28"/>
          <w:szCs w:val="28"/>
        </w:rPr>
        <w:t>;</w:t>
      </w:r>
    </w:p>
    <w:p w:rsidR="00306B4B" w:rsidRPr="003A6C23" w:rsidRDefault="00306B4B" w:rsidP="00306B4B">
      <w:pPr>
        <w:tabs>
          <w:tab w:val="left" w:pos="1134"/>
        </w:tabs>
        <w:spacing w:after="0" w:line="240" w:lineRule="auto"/>
        <w:ind w:firstLine="709"/>
        <w:jc w:val="both"/>
        <w:rPr>
          <w:rFonts w:ascii="Times New Roman" w:hAnsi="Times New Roman"/>
          <w:sz w:val="28"/>
          <w:szCs w:val="28"/>
        </w:rPr>
      </w:pPr>
      <w:bookmarkStart w:id="28" w:name="z263"/>
      <w:bookmarkEnd w:id="27"/>
      <w:r w:rsidRPr="003A6C23">
        <w:rPr>
          <w:rFonts w:ascii="Times New Roman" w:hAnsi="Times New Roman"/>
          <w:color w:val="000000"/>
          <w:sz w:val="28"/>
          <w:szCs w:val="28"/>
        </w:rPr>
        <w:t xml:space="preserve">2) </w:t>
      </w:r>
      <w:r w:rsidR="00394A51" w:rsidRPr="003A6C23">
        <w:rPr>
          <w:rFonts w:ascii="Times New Roman" w:hAnsi="Times New Roman"/>
          <w:sz w:val="28"/>
          <w:szCs w:val="28"/>
        </w:rPr>
        <w:t>отсутствие фактов привлечения кандидата к ответственности за совершение коррупционного нарушения либо административного взыскания за совершение коррупционного правонарушения</w:t>
      </w:r>
      <w:r w:rsidRPr="003A6C23">
        <w:rPr>
          <w:rFonts w:ascii="Times New Roman" w:hAnsi="Times New Roman"/>
          <w:color w:val="000000"/>
          <w:sz w:val="28"/>
          <w:szCs w:val="28"/>
        </w:rPr>
        <w:t>;</w:t>
      </w:r>
    </w:p>
    <w:bookmarkEnd w:id="28"/>
    <w:p w:rsidR="00755D77" w:rsidRPr="003A6C23" w:rsidRDefault="00306B4B" w:rsidP="00306B4B">
      <w:pPr>
        <w:pStyle w:val="af2"/>
        <w:shd w:val="clear" w:color="auto" w:fill="FFFFFF"/>
        <w:tabs>
          <w:tab w:val="left" w:pos="1134"/>
        </w:tabs>
        <w:spacing w:before="0" w:beforeAutospacing="0" w:after="0" w:afterAutospacing="0"/>
        <w:ind w:firstLine="709"/>
        <w:textAlignment w:val="baseline"/>
        <w:rPr>
          <w:color w:val="000000"/>
          <w:sz w:val="28"/>
          <w:szCs w:val="28"/>
          <w:lang w:val="ru-RU"/>
        </w:rPr>
      </w:pPr>
      <w:r w:rsidRPr="003A6C23">
        <w:rPr>
          <w:color w:val="000000"/>
          <w:sz w:val="28"/>
          <w:szCs w:val="28"/>
          <w:lang w:val="ru-RU"/>
        </w:rPr>
        <w:t xml:space="preserve">3) </w:t>
      </w:r>
      <w:r w:rsidR="00394A51" w:rsidRPr="003A6C23">
        <w:rPr>
          <w:sz w:val="28"/>
          <w:szCs w:val="28"/>
        </w:rPr>
        <w:t>отсутствие неснятой или непогашенной судимости, или вступившего в законную силу решения суда о применении уголовного наказания в виде лишения права работать в финансовых организациях и (или) занимать должность руководящего работника финансовых организаций</w:t>
      </w:r>
      <w:r w:rsidRPr="003A6C23">
        <w:rPr>
          <w:color w:val="000000"/>
          <w:sz w:val="28"/>
          <w:szCs w:val="28"/>
          <w:lang w:val="ru-RU"/>
        </w:rPr>
        <w:t>.</w:t>
      </w:r>
    </w:p>
    <w:p w:rsidR="00755D77" w:rsidRPr="003A6C23" w:rsidRDefault="00755D77">
      <w:pPr>
        <w:spacing w:after="0" w:line="240" w:lineRule="auto"/>
        <w:rPr>
          <w:rFonts w:ascii="Times New Roman" w:eastAsia="Times New Roman" w:hAnsi="Times New Roman"/>
          <w:color w:val="000000"/>
          <w:sz w:val="28"/>
          <w:szCs w:val="28"/>
          <w:lang w:eastAsia="x-none"/>
        </w:rPr>
      </w:pPr>
      <w:r w:rsidRPr="003A6C23">
        <w:rPr>
          <w:color w:val="000000"/>
          <w:sz w:val="28"/>
          <w:szCs w:val="28"/>
        </w:rPr>
        <w:br w:type="page"/>
      </w:r>
    </w:p>
    <w:p w:rsidR="006664CE" w:rsidRPr="003A6C23" w:rsidRDefault="006664CE" w:rsidP="006664CE">
      <w:pPr>
        <w:shd w:val="clear" w:color="auto" w:fill="FFFFFF" w:themeFill="background1"/>
        <w:spacing w:after="0" w:line="240" w:lineRule="auto"/>
        <w:jc w:val="right"/>
        <w:rPr>
          <w:rFonts w:ascii="Times New Roman" w:hAnsi="Times New Roman"/>
          <w:sz w:val="28"/>
          <w:szCs w:val="28"/>
        </w:rPr>
      </w:pPr>
      <w:r w:rsidRPr="003A6C23">
        <w:rPr>
          <w:rStyle w:val="s0"/>
          <w:color w:val="auto"/>
          <w:sz w:val="28"/>
          <w:szCs w:val="28"/>
        </w:rPr>
        <w:lastRenderedPageBreak/>
        <w:t xml:space="preserve">Приложение </w:t>
      </w:r>
      <w:r w:rsidR="005A4DE8" w:rsidRPr="003A6C23">
        <w:rPr>
          <w:rStyle w:val="s0"/>
          <w:color w:val="auto"/>
          <w:sz w:val="28"/>
          <w:szCs w:val="28"/>
        </w:rPr>
        <w:t>3</w:t>
      </w:r>
    </w:p>
    <w:p w:rsidR="006664CE" w:rsidRPr="003A6C23" w:rsidRDefault="006664CE" w:rsidP="006664CE">
      <w:pPr>
        <w:pStyle w:val="ad"/>
        <w:shd w:val="clear" w:color="auto" w:fill="FFFFFF" w:themeFill="background1"/>
        <w:jc w:val="right"/>
        <w:rPr>
          <w:rFonts w:ascii="Times New Roman" w:hAnsi="Times New Roman"/>
          <w:sz w:val="28"/>
          <w:szCs w:val="28"/>
        </w:rPr>
      </w:pPr>
      <w:r w:rsidRPr="003A6C23">
        <w:rPr>
          <w:rStyle w:val="s0"/>
          <w:color w:val="auto"/>
          <w:sz w:val="28"/>
          <w:szCs w:val="28"/>
        </w:rPr>
        <w:t xml:space="preserve">к </w:t>
      </w:r>
      <w:hyperlink r:id="rId13" w:tooltip="Постановление Правления Национального Банка Республики Казахстан от 19 декабря 2015 года № 227 " w:history="1">
        <w:r w:rsidRPr="003A6C23">
          <w:rPr>
            <w:rStyle w:val="a4"/>
            <w:rFonts w:ascii="Times New Roman" w:hAnsi="Times New Roman"/>
            <w:color w:val="auto"/>
            <w:sz w:val="28"/>
            <w:szCs w:val="28"/>
            <w:u w:val="none"/>
          </w:rPr>
          <w:t>постановлению</w:t>
        </w:r>
      </w:hyperlink>
      <w:r w:rsidRPr="003A6C23">
        <w:rPr>
          <w:rStyle w:val="s0"/>
          <w:color w:val="auto"/>
          <w:sz w:val="28"/>
          <w:szCs w:val="28"/>
        </w:rPr>
        <w:t xml:space="preserve"> Правления</w:t>
      </w:r>
    </w:p>
    <w:p w:rsidR="006664CE" w:rsidRPr="003A6C23" w:rsidRDefault="006664CE" w:rsidP="006664CE">
      <w:pPr>
        <w:pStyle w:val="ad"/>
        <w:shd w:val="clear" w:color="auto" w:fill="FFFFFF" w:themeFill="background1"/>
        <w:jc w:val="right"/>
        <w:rPr>
          <w:rStyle w:val="s0"/>
          <w:color w:val="auto"/>
          <w:sz w:val="28"/>
          <w:szCs w:val="28"/>
        </w:rPr>
      </w:pPr>
      <w:r w:rsidRPr="003A6C23">
        <w:rPr>
          <w:rStyle w:val="s0"/>
          <w:color w:val="auto"/>
          <w:sz w:val="28"/>
          <w:szCs w:val="28"/>
        </w:rPr>
        <w:t>Агентства Республики Казахстан</w:t>
      </w:r>
    </w:p>
    <w:p w:rsidR="006664CE" w:rsidRPr="003A6C23" w:rsidRDefault="006664CE" w:rsidP="006664CE">
      <w:pPr>
        <w:pStyle w:val="ad"/>
        <w:shd w:val="clear" w:color="auto" w:fill="FFFFFF" w:themeFill="background1"/>
        <w:jc w:val="right"/>
        <w:rPr>
          <w:rStyle w:val="s0"/>
          <w:color w:val="auto"/>
          <w:sz w:val="28"/>
          <w:szCs w:val="28"/>
        </w:rPr>
      </w:pPr>
      <w:r w:rsidRPr="003A6C23">
        <w:rPr>
          <w:rStyle w:val="s0"/>
          <w:color w:val="auto"/>
          <w:sz w:val="28"/>
          <w:szCs w:val="28"/>
        </w:rPr>
        <w:t>по регулированию и развитию</w:t>
      </w:r>
    </w:p>
    <w:p w:rsidR="006664CE" w:rsidRPr="003A6C23" w:rsidRDefault="006664CE" w:rsidP="006664CE">
      <w:pPr>
        <w:pStyle w:val="ad"/>
        <w:shd w:val="clear" w:color="auto" w:fill="FFFFFF" w:themeFill="background1"/>
        <w:jc w:val="right"/>
        <w:rPr>
          <w:rStyle w:val="s0"/>
          <w:color w:val="auto"/>
          <w:sz w:val="28"/>
          <w:szCs w:val="28"/>
        </w:rPr>
      </w:pPr>
      <w:r w:rsidRPr="003A6C23">
        <w:rPr>
          <w:rStyle w:val="s0"/>
          <w:color w:val="auto"/>
          <w:sz w:val="28"/>
          <w:szCs w:val="28"/>
        </w:rPr>
        <w:t>финансового рынка</w:t>
      </w:r>
    </w:p>
    <w:p w:rsidR="006664CE" w:rsidRPr="003A6C23" w:rsidRDefault="006664CE" w:rsidP="006664CE">
      <w:pPr>
        <w:pStyle w:val="ad"/>
        <w:shd w:val="clear" w:color="auto" w:fill="FFFFFF" w:themeFill="background1"/>
        <w:jc w:val="right"/>
        <w:rPr>
          <w:rStyle w:val="s0"/>
          <w:color w:val="auto"/>
          <w:sz w:val="28"/>
          <w:szCs w:val="28"/>
        </w:rPr>
      </w:pPr>
      <w:r w:rsidRPr="003A6C23">
        <w:rPr>
          <w:rStyle w:val="s0"/>
          <w:color w:val="auto"/>
          <w:sz w:val="28"/>
          <w:szCs w:val="28"/>
        </w:rPr>
        <w:t xml:space="preserve">от </w:t>
      </w:r>
      <w:r w:rsidR="00687146">
        <w:rPr>
          <w:rStyle w:val="s0"/>
          <w:color w:val="auto"/>
          <w:sz w:val="28"/>
          <w:szCs w:val="28"/>
        </w:rPr>
        <w:t>___________</w:t>
      </w:r>
      <w:r w:rsidRPr="003A6C23">
        <w:rPr>
          <w:rStyle w:val="s0"/>
          <w:color w:val="auto"/>
          <w:sz w:val="28"/>
          <w:szCs w:val="28"/>
        </w:rPr>
        <w:t xml:space="preserve"> 202</w:t>
      </w:r>
      <w:r w:rsidR="0055323B">
        <w:rPr>
          <w:rStyle w:val="s0"/>
          <w:color w:val="auto"/>
          <w:sz w:val="28"/>
          <w:szCs w:val="28"/>
        </w:rPr>
        <w:t>6</w:t>
      </w:r>
      <w:r w:rsidRPr="003A6C23">
        <w:rPr>
          <w:rStyle w:val="s0"/>
          <w:color w:val="auto"/>
          <w:sz w:val="28"/>
          <w:szCs w:val="28"/>
        </w:rPr>
        <w:t xml:space="preserve"> года №___</w:t>
      </w:r>
    </w:p>
    <w:p w:rsidR="006664CE" w:rsidRPr="003A6C23" w:rsidRDefault="006664CE" w:rsidP="006664CE">
      <w:pPr>
        <w:spacing w:after="0" w:line="240" w:lineRule="auto"/>
        <w:jc w:val="both"/>
        <w:rPr>
          <w:rFonts w:ascii="Times New Roman" w:hAnsi="Times New Roman"/>
          <w:sz w:val="28"/>
          <w:szCs w:val="28"/>
        </w:rPr>
      </w:pPr>
    </w:p>
    <w:p w:rsidR="006664CE" w:rsidRPr="003A6C23" w:rsidRDefault="006664CE" w:rsidP="006664CE">
      <w:pPr>
        <w:spacing w:after="0" w:line="240" w:lineRule="auto"/>
        <w:jc w:val="both"/>
        <w:rPr>
          <w:rFonts w:ascii="Times New Roman" w:hAnsi="Times New Roman"/>
          <w:sz w:val="28"/>
          <w:szCs w:val="28"/>
        </w:rPr>
      </w:pPr>
    </w:p>
    <w:p w:rsidR="006664CE" w:rsidRPr="00687146" w:rsidRDefault="006664CE" w:rsidP="006664CE">
      <w:pPr>
        <w:spacing w:after="0" w:line="240" w:lineRule="auto"/>
        <w:jc w:val="center"/>
        <w:rPr>
          <w:rFonts w:ascii="Times New Roman" w:hAnsi="Times New Roman"/>
          <w:b/>
          <w:sz w:val="28"/>
          <w:szCs w:val="28"/>
        </w:rPr>
      </w:pPr>
      <w:bookmarkStart w:id="29" w:name="z669"/>
      <w:r w:rsidRPr="00687146">
        <w:rPr>
          <w:rFonts w:ascii="Times New Roman" w:hAnsi="Times New Roman"/>
          <w:b/>
          <w:sz w:val="28"/>
          <w:szCs w:val="28"/>
        </w:rPr>
        <w:t>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p w:rsidR="006664CE" w:rsidRPr="003A6C23" w:rsidRDefault="006664CE" w:rsidP="006664CE">
      <w:pPr>
        <w:spacing w:after="0" w:line="240" w:lineRule="auto"/>
        <w:jc w:val="center"/>
        <w:rPr>
          <w:rFonts w:ascii="Times New Roman" w:hAnsi="Times New Roman"/>
          <w:sz w:val="28"/>
          <w:szCs w:val="28"/>
        </w:rPr>
      </w:pPr>
    </w:p>
    <w:p w:rsidR="006664CE" w:rsidRPr="003A6C23" w:rsidRDefault="006664CE" w:rsidP="00970017">
      <w:pPr>
        <w:pStyle w:val="a3"/>
        <w:numPr>
          <w:ilvl w:val="0"/>
          <w:numId w:val="33"/>
        </w:numPr>
        <w:tabs>
          <w:tab w:val="left" w:pos="1134"/>
        </w:tabs>
        <w:spacing w:after="0" w:line="240" w:lineRule="auto"/>
        <w:ind w:left="0" w:firstLine="709"/>
        <w:jc w:val="both"/>
        <w:rPr>
          <w:rFonts w:ascii="Times New Roman" w:hAnsi="Times New Roman"/>
          <w:sz w:val="28"/>
          <w:szCs w:val="28"/>
        </w:rPr>
      </w:pPr>
      <w:bookmarkStart w:id="30" w:name="z670"/>
      <w:bookmarkEnd w:id="29"/>
      <w:r w:rsidRPr="003A6C23">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25 мая 2020 года № 57 «Об утверждении </w:t>
      </w:r>
      <w:r w:rsidRPr="003A6C23">
        <w:rPr>
          <w:rFonts w:ascii="Times New Roman" w:hAnsi="Times New Roman"/>
          <w:color w:val="000000"/>
          <w:spacing w:val="2"/>
          <w:sz w:val="28"/>
          <w:szCs w:val="28"/>
          <w:shd w:val="clear" w:color="auto" w:fill="FFFFFF"/>
        </w:rPr>
        <w:t>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r w:rsidRPr="003A6C23">
        <w:rPr>
          <w:rFonts w:ascii="Times New Roman" w:hAnsi="Times New Roman"/>
          <w:sz w:val="28"/>
          <w:szCs w:val="28"/>
        </w:rPr>
        <w:t>» (зарегистрировано в Реестре государственной регистрации нормативных правовых актов под № 20820).</w:t>
      </w:r>
    </w:p>
    <w:p w:rsidR="00970017" w:rsidRPr="003A6C23" w:rsidRDefault="00970017" w:rsidP="00970017">
      <w:pPr>
        <w:pStyle w:val="a3"/>
        <w:numPr>
          <w:ilvl w:val="0"/>
          <w:numId w:val="33"/>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9 февраля 2021 года № 14 «О внесении изменений в Постановление Правления Агентства Республики Казахстан по регулированию и развитию финансового рынка от 25 мая 2020 года № 57 «Об утверждении </w:t>
      </w:r>
      <w:r w:rsidRPr="003A6C23">
        <w:rPr>
          <w:rFonts w:ascii="Times New Roman" w:hAnsi="Times New Roman"/>
          <w:color w:val="000000"/>
          <w:spacing w:val="2"/>
          <w:sz w:val="28"/>
          <w:szCs w:val="28"/>
          <w:shd w:val="clear" w:color="auto" w:fill="FFFFFF"/>
        </w:rPr>
        <w:t>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r w:rsidRPr="003A6C23">
        <w:rPr>
          <w:rFonts w:ascii="Times New Roman" w:hAnsi="Times New Roman"/>
          <w:sz w:val="28"/>
          <w:szCs w:val="28"/>
        </w:rPr>
        <w:t>» (зарегистрировано в Реестре государственной регистрации нормативных правовых актов под № 22195).</w:t>
      </w:r>
    </w:p>
    <w:p w:rsidR="00970017" w:rsidRPr="003A6C23" w:rsidRDefault="00970017" w:rsidP="00970017">
      <w:pPr>
        <w:pStyle w:val="a3"/>
        <w:numPr>
          <w:ilvl w:val="0"/>
          <w:numId w:val="33"/>
        </w:numPr>
        <w:tabs>
          <w:tab w:val="left" w:pos="1134"/>
        </w:tabs>
        <w:spacing w:after="0" w:line="240" w:lineRule="auto"/>
        <w:ind w:left="0" w:firstLine="709"/>
        <w:jc w:val="both"/>
        <w:rPr>
          <w:rFonts w:ascii="Times New Roman" w:hAnsi="Times New Roman"/>
          <w:sz w:val="28"/>
          <w:szCs w:val="28"/>
        </w:rPr>
      </w:pPr>
      <w:r w:rsidRPr="003A6C23">
        <w:rPr>
          <w:rFonts w:ascii="Times New Roman" w:hAnsi="Times New Roman"/>
          <w:color w:val="000000"/>
          <w:sz w:val="28"/>
          <w:szCs w:val="28"/>
        </w:rPr>
        <w:t xml:space="preserve">Пункт 3 постановления Правления Агентства Республики Казахстан по регулированию и развитию финансового рынка от 12 сентября 2022 года № 64 «О внесении изменений и дополнения в некоторые нормативные правовые акты Республики Казахстан по вопросам ликвидации </w:t>
      </w:r>
      <w:r w:rsidRPr="003A6C23">
        <w:rPr>
          <w:rFonts w:ascii="Times New Roman" w:hAnsi="Times New Roman"/>
          <w:color w:val="000000"/>
          <w:spacing w:val="2"/>
          <w:sz w:val="28"/>
          <w:szCs w:val="28"/>
          <w:shd w:val="clear" w:color="auto" w:fill="FFFFFF"/>
        </w:rPr>
        <w:t>страховых (перестраховочных) организаций, прекращения деятельности филиала страховых (перестраховочных) организаций-нерезидента Республики Казахстан</w:t>
      </w:r>
      <w:r w:rsidRPr="003A6C23">
        <w:rPr>
          <w:rFonts w:ascii="Times New Roman" w:hAnsi="Times New Roman"/>
          <w:sz w:val="28"/>
          <w:szCs w:val="28"/>
        </w:rPr>
        <w:t>»</w:t>
      </w:r>
      <w:r w:rsidRPr="003A6C23">
        <w:rPr>
          <w:rFonts w:ascii="Times New Roman" w:hAnsi="Times New Roman"/>
          <w:color w:val="000000"/>
          <w:sz w:val="28"/>
          <w:szCs w:val="28"/>
        </w:rPr>
        <w:t xml:space="preserve"> </w:t>
      </w:r>
      <w:r w:rsidRPr="003A6C23">
        <w:rPr>
          <w:rFonts w:ascii="Times New Roman" w:hAnsi="Times New Roman"/>
          <w:color w:val="000000"/>
          <w:sz w:val="28"/>
          <w:szCs w:val="28"/>
        </w:rPr>
        <w:lastRenderedPageBreak/>
        <w:t>(зарегистрировано в Реестре государственной регистрации нормативных правовых актов под № 29610).</w:t>
      </w:r>
      <w:bookmarkStart w:id="31" w:name="z671"/>
      <w:bookmarkEnd w:id="30"/>
    </w:p>
    <w:p w:rsidR="00306B4B" w:rsidRPr="003A6C23" w:rsidRDefault="006664CE" w:rsidP="00970017">
      <w:pPr>
        <w:pStyle w:val="a3"/>
        <w:numPr>
          <w:ilvl w:val="0"/>
          <w:numId w:val="33"/>
        </w:numPr>
        <w:tabs>
          <w:tab w:val="left" w:pos="1134"/>
        </w:tabs>
        <w:spacing w:after="0" w:line="240" w:lineRule="auto"/>
        <w:ind w:left="0" w:firstLine="709"/>
        <w:jc w:val="both"/>
        <w:textAlignment w:val="baseline"/>
        <w:rPr>
          <w:rFonts w:ascii="Times New Roman" w:hAnsi="Times New Roman"/>
          <w:sz w:val="28"/>
          <w:szCs w:val="28"/>
        </w:rPr>
      </w:pPr>
      <w:r w:rsidRPr="003A6C23">
        <w:rPr>
          <w:rFonts w:ascii="Times New Roman" w:hAnsi="Times New Roman"/>
          <w:sz w:val="28"/>
          <w:szCs w:val="28"/>
        </w:rPr>
        <w:t>Постановление Правления Агентства Республики Казахстан по регулированию и развитию финансового рынка от 2</w:t>
      </w:r>
      <w:r w:rsidR="00DC3FC8">
        <w:rPr>
          <w:rFonts w:ascii="Times New Roman" w:hAnsi="Times New Roman"/>
          <w:sz w:val="28"/>
          <w:szCs w:val="28"/>
        </w:rPr>
        <w:t>9</w:t>
      </w:r>
      <w:r w:rsidRPr="003A6C23">
        <w:rPr>
          <w:rFonts w:ascii="Times New Roman" w:hAnsi="Times New Roman"/>
          <w:sz w:val="28"/>
          <w:szCs w:val="28"/>
        </w:rPr>
        <w:t xml:space="preserve"> </w:t>
      </w:r>
      <w:r w:rsidR="00DC3FC8">
        <w:rPr>
          <w:rFonts w:ascii="Times New Roman" w:hAnsi="Times New Roman"/>
          <w:sz w:val="28"/>
          <w:szCs w:val="28"/>
        </w:rPr>
        <w:t>января</w:t>
      </w:r>
      <w:r w:rsidRPr="003A6C23">
        <w:rPr>
          <w:rFonts w:ascii="Times New Roman" w:hAnsi="Times New Roman"/>
          <w:sz w:val="28"/>
          <w:szCs w:val="28"/>
        </w:rPr>
        <w:t xml:space="preserve"> 2024 года № 2 </w:t>
      </w:r>
      <w:r w:rsidR="00970017" w:rsidRPr="003A6C23">
        <w:rPr>
          <w:rFonts w:ascii="Times New Roman" w:hAnsi="Times New Roman"/>
          <w:sz w:val="28"/>
          <w:szCs w:val="28"/>
        </w:rPr>
        <w:t xml:space="preserve">«О внесении изменений в Постановление Правления Агентства Республики Казахстан по регулированию и развитию финансового рынка от 25 мая 2020 года № 57 </w:t>
      </w:r>
      <w:r w:rsidRPr="003A6C23">
        <w:rPr>
          <w:rFonts w:ascii="Times New Roman" w:hAnsi="Times New Roman"/>
          <w:sz w:val="28"/>
          <w:szCs w:val="28"/>
        </w:rPr>
        <w:t xml:space="preserve">«Об утверждении </w:t>
      </w:r>
      <w:r w:rsidRPr="003A6C23">
        <w:rPr>
          <w:rFonts w:ascii="Times New Roman" w:hAnsi="Times New Roman"/>
          <w:color w:val="000000"/>
          <w:spacing w:val="2"/>
          <w:sz w:val="28"/>
          <w:szCs w:val="28"/>
          <w:shd w:val="clear" w:color="auto" w:fill="FFFFFF"/>
        </w:rPr>
        <w:t>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r w:rsidRPr="003A6C23">
        <w:rPr>
          <w:rFonts w:ascii="Times New Roman" w:hAnsi="Times New Roman"/>
          <w:sz w:val="28"/>
          <w:szCs w:val="28"/>
        </w:rPr>
        <w:t xml:space="preserve">» (зарегистрировано в Реестре государственной регистрации нормативных правовых актов под № </w:t>
      </w:r>
      <w:r w:rsidR="00970017" w:rsidRPr="003A6C23">
        <w:rPr>
          <w:rFonts w:ascii="Times New Roman" w:hAnsi="Times New Roman"/>
          <w:sz w:val="28"/>
          <w:szCs w:val="28"/>
        </w:rPr>
        <w:t>33967</w:t>
      </w:r>
      <w:r w:rsidRPr="003A6C23">
        <w:rPr>
          <w:rFonts w:ascii="Times New Roman" w:hAnsi="Times New Roman"/>
          <w:sz w:val="28"/>
          <w:szCs w:val="28"/>
        </w:rPr>
        <w:t>).</w:t>
      </w:r>
      <w:bookmarkEnd w:id="31"/>
    </w:p>
    <w:sectPr w:rsidR="00306B4B" w:rsidRPr="003A6C23" w:rsidSect="00946C26">
      <w:headerReference w:type="default" r:id="rId14"/>
      <w:pgSz w:w="11906" w:h="16838"/>
      <w:pgMar w:top="1418" w:right="851" w:bottom="1276"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79B" w:rsidRDefault="0083379B" w:rsidP="001A7985">
      <w:pPr>
        <w:spacing w:after="0" w:line="240" w:lineRule="auto"/>
      </w:pPr>
      <w:r>
        <w:separator/>
      </w:r>
    </w:p>
  </w:endnote>
  <w:endnote w:type="continuationSeparator" w:id="0">
    <w:p w:rsidR="0083379B" w:rsidRDefault="0083379B"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79B" w:rsidRDefault="0083379B" w:rsidP="001A7985">
      <w:pPr>
        <w:spacing w:after="0" w:line="240" w:lineRule="auto"/>
      </w:pPr>
      <w:r>
        <w:separator/>
      </w:r>
    </w:p>
  </w:footnote>
  <w:footnote w:type="continuationSeparator" w:id="0">
    <w:p w:rsidR="0083379B" w:rsidRDefault="0083379B" w:rsidP="001A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DD7" w:rsidRPr="00FD4511" w:rsidRDefault="00A81DD7" w:rsidP="00FD4511">
    <w:pPr>
      <w:pStyle w:val="a9"/>
      <w:jc w:val="center"/>
      <w:rPr>
        <w:rFonts w:ascii="Times New Roman" w:hAnsi="Times New Roman"/>
        <w:sz w:val="28"/>
        <w:szCs w:val="28"/>
        <w:lang w:val="kk-KZ"/>
      </w:rPr>
    </w:pPr>
    <w:r w:rsidRPr="00A81DD7">
      <w:rPr>
        <w:rFonts w:ascii="Times New Roman" w:hAnsi="Times New Roman"/>
        <w:sz w:val="28"/>
        <w:szCs w:val="28"/>
      </w:rPr>
      <w:fldChar w:fldCharType="begin"/>
    </w:r>
    <w:r w:rsidRPr="00A81DD7">
      <w:rPr>
        <w:rFonts w:ascii="Times New Roman" w:hAnsi="Times New Roman"/>
        <w:sz w:val="28"/>
        <w:szCs w:val="28"/>
      </w:rPr>
      <w:instrText>PAGE   \* MERGEFORMAT</w:instrText>
    </w:r>
    <w:r w:rsidRPr="00A81DD7">
      <w:rPr>
        <w:rFonts w:ascii="Times New Roman" w:hAnsi="Times New Roman"/>
        <w:sz w:val="28"/>
        <w:szCs w:val="28"/>
      </w:rPr>
      <w:fldChar w:fldCharType="separate"/>
    </w:r>
    <w:r w:rsidR="001E0875" w:rsidRPr="001E0875">
      <w:rPr>
        <w:rFonts w:ascii="Times New Roman" w:hAnsi="Times New Roman"/>
        <w:noProof/>
        <w:sz w:val="28"/>
        <w:szCs w:val="28"/>
        <w:lang w:val="ru-RU"/>
      </w:rPr>
      <w:t>18</w:t>
    </w:r>
    <w:r w:rsidRPr="00A81DD7">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2CF"/>
    <w:multiLevelType w:val="hybridMultilevel"/>
    <w:tmpl w:val="E3E42592"/>
    <w:lvl w:ilvl="0" w:tplc="AE3CBCDC">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FC6F6A"/>
    <w:multiLevelType w:val="hybridMultilevel"/>
    <w:tmpl w:val="228A6C82"/>
    <w:lvl w:ilvl="0" w:tplc="69C2D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D96CA6"/>
    <w:multiLevelType w:val="hybridMultilevel"/>
    <w:tmpl w:val="F7306E42"/>
    <w:lvl w:ilvl="0" w:tplc="B798C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031DE0"/>
    <w:multiLevelType w:val="hybridMultilevel"/>
    <w:tmpl w:val="EBB88E26"/>
    <w:lvl w:ilvl="0" w:tplc="F7040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 w15:restartNumberingAfterBreak="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D33868"/>
    <w:multiLevelType w:val="hybridMultilevel"/>
    <w:tmpl w:val="6DF01B6E"/>
    <w:lvl w:ilvl="0" w:tplc="723A841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757E92"/>
    <w:multiLevelType w:val="hybridMultilevel"/>
    <w:tmpl w:val="4AB214F4"/>
    <w:lvl w:ilvl="0" w:tplc="B85E64B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1" w15:restartNumberingAfterBreak="0">
    <w:nsid w:val="40D30F2A"/>
    <w:multiLevelType w:val="hybridMultilevel"/>
    <w:tmpl w:val="32D8EF66"/>
    <w:lvl w:ilvl="0" w:tplc="215E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F51A06"/>
    <w:multiLevelType w:val="hybridMultilevel"/>
    <w:tmpl w:val="3A66A83A"/>
    <w:lvl w:ilvl="0" w:tplc="4712E13C">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9" w15:restartNumberingAfterBreak="0">
    <w:nsid w:val="55834E73"/>
    <w:multiLevelType w:val="hybridMultilevel"/>
    <w:tmpl w:val="01FEE50C"/>
    <w:lvl w:ilvl="0" w:tplc="29A61D4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596F12"/>
    <w:multiLevelType w:val="hybridMultilevel"/>
    <w:tmpl w:val="E5C08B00"/>
    <w:lvl w:ilvl="0" w:tplc="F66E83B2">
      <w:start w:val="1"/>
      <w:numFmt w:val="decimal"/>
      <w:lvlText w:val="%1."/>
      <w:lvlJc w:val="left"/>
      <w:pPr>
        <w:ind w:left="1557" w:hanging="99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9B2D21"/>
    <w:multiLevelType w:val="hybridMultilevel"/>
    <w:tmpl w:val="8F402FC8"/>
    <w:lvl w:ilvl="0" w:tplc="813EB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8"/>
  </w:num>
  <w:num w:numId="3">
    <w:abstractNumId w:val="2"/>
  </w:num>
  <w:num w:numId="4">
    <w:abstractNumId w:val="20"/>
  </w:num>
  <w:num w:numId="5">
    <w:abstractNumId w:val="25"/>
  </w:num>
  <w:num w:numId="6">
    <w:abstractNumId w:val="5"/>
  </w:num>
  <w:num w:numId="7">
    <w:abstractNumId w:val="17"/>
  </w:num>
  <w:num w:numId="8">
    <w:abstractNumId w:val="15"/>
  </w:num>
  <w:num w:numId="9">
    <w:abstractNumId w:val="9"/>
  </w:num>
  <w:num w:numId="10">
    <w:abstractNumId w:val="27"/>
  </w:num>
  <w:num w:numId="11">
    <w:abstractNumId w:val="6"/>
  </w:num>
  <w:num w:numId="12">
    <w:abstractNumId w:val="13"/>
  </w:num>
  <w:num w:numId="13">
    <w:abstractNumId w:val="4"/>
  </w:num>
  <w:num w:numId="14">
    <w:abstractNumId w:val="19"/>
  </w:num>
  <w:num w:numId="15">
    <w:abstractNumId w:val="26"/>
  </w:num>
  <w:num w:numId="16">
    <w:abstractNumId w:val="1"/>
  </w:num>
  <w:num w:numId="17">
    <w:abstractNumId w:val="24"/>
  </w:num>
  <w:num w:numId="18">
    <w:abstractNumId w:val="31"/>
  </w:num>
  <w:num w:numId="19">
    <w:abstractNumId w:val="22"/>
  </w:num>
  <w:num w:numId="20">
    <w:abstractNumId w:val="28"/>
  </w:num>
  <w:num w:numId="21">
    <w:abstractNumId w:val="14"/>
  </w:num>
  <w:num w:numId="22">
    <w:abstractNumId w:val="21"/>
  </w:num>
  <w:num w:numId="23">
    <w:abstractNumId w:val="32"/>
  </w:num>
  <w:num w:numId="24">
    <w:abstractNumId w:val="18"/>
  </w:num>
  <w:num w:numId="25">
    <w:abstractNumId w:val="10"/>
  </w:num>
  <w:num w:numId="26">
    <w:abstractNumId w:val="12"/>
  </w:num>
  <w:num w:numId="27">
    <w:abstractNumId w:val="30"/>
  </w:num>
  <w:num w:numId="28">
    <w:abstractNumId w:val="0"/>
  </w:num>
  <w:num w:numId="29">
    <w:abstractNumId w:val="11"/>
  </w:num>
  <w:num w:numId="30">
    <w:abstractNumId w:val="7"/>
  </w:num>
  <w:num w:numId="31">
    <w:abstractNumId w:val="23"/>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E"/>
    <w:rsid w:val="00000D56"/>
    <w:rsid w:val="00000FA6"/>
    <w:rsid w:val="0000152D"/>
    <w:rsid w:val="000025B4"/>
    <w:rsid w:val="000060FF"/>
    <w:rsid w:val="00006AC5"/>
    <w:rsid w:val="00010CD3"/>
    <w:rsid w:val="000112E5"/>
    <w:rsid w:val="00011F5F"/>
    <w:rsid w:val="00021F37"/>
    <w:rsid w:val="00027138"/>
    <w:rsid w:val="0002726E"/>
    <w:rsid w:val="00031983"/>
    <w:rsid w:val="00032A33"/>
    <w:rsid w:val="0005109B"/>
    <w:rsid w:val="00051A83"/>
    <w:rsid w:val="0005583D"/>
    <w:rsid w:val="00056213"/>
    <w:rsid w:val="00057D95"/>
    <w:rsid w:val="0006094F"/>
    <w:rsid w:val="00067058"/>
    <w:rsid w:val="00071800"/>
    <w:rsid w:val="00086281"/>
    <w:rsid w:val="00090FE2"/>
    <w:rsid w:val="000914E8"/>
    <w:rsid w:val="000A4C93"/>
    <w:rsid w:val="000B19A5"/>
    <w:rsid w:val="000B3A7E"/>
    <w:rsid w:val="000C2CC6"/>
    <w:rsid w:val="000D62DF"/>
    <w:rsid w:val="000D7E18"/>
    <w:rsid w:val="000E5A0F"/>
    <w:rsid w:val="000F031D"/>
    <w:rsid w:val="000F33C1"/>
    <w:rsid w:val="00106622"/>
    <w:rsid w:val="00106DCE"/>
    <w:rsid w:val="00116D3E"/>
    <w:rsid w:val="00127F00"/>
    <w:rsid w:val="0013033A"/>
    <w:rsid w:val="001309CB"/>
    <w:rsid w:val="00130B2C"/>
    <w:rsid w:val="00140F92"/>
    <w:rsid w:val="001434CA"/>
    <w:rsid w:val="001448D9"/>
    <w:rsid w:val="0014736F"/>
    <w:rsid w:val="0015510A"/>
    <w:rsid w:val="001554C6"/>
    <w:rsid w:val="00156609"/>
    <w:rsid w:val="0016471F"/>
    <w:rsid w:val="00172FB1"/>
    <w:rsid w:val="0017570D"/>
    <w:rsid w:val="0017649B"/>
    <w:rsid w:val="00183A2F"/>
    <w:rsid w:val="00185299"/>
    <w:rsid w:val="0019212D"/>
    <w:rsid w:val="00195569"/>
    <w:rsid w:val="001A4715"/>
    <w:rsid w:val="001A4A1B"/>
    <w:rsid w:val="001A65D3"/>
    <w:rsid w:val="001A689A"/>
    <w:rsid w:val="001A7985"/>
    <w:rsid w:val="001A7BD2"/>
    <w:rsid w:val="001B2EAD"/>
    <w:rsid w:val="001B3701"/>
    <w:rsid w:val="001B6A1E"/>
    <w:rsid w:val="001C1C68"/>
    <w:rsid w:val="001C2FB6"/>
    <w:rsid w:val="001C609D"/>
    <w:rsid w:val="001D1862"/>
    <w:rsid w:val="001D2DBC"/>
    <w:rsid w:val="001D33ED"/>
    <w:rsid w:val="001E0875"/>
    <w:rsid w:val="001F62CA"/>
    <w:rsid w:val="002020CE"/>
    <w:rsid w:val="00212B56"/>
    <w:rsid w:val="00213780"/>
    <w:rsid w:val="00213C80"/>
    <w:rsid w:val="00216A8D"/>
    <w:rsid w:val="00217ADA"/>
    <w:rsid w:val="00224B6D"/>
    <w:rsid w:val="00240610"/>
    <w:rsid w:val="002426DB"/>
    <w:rsid w:val="002508D5"/>
    <w:rsid w:val="00250E77"/>
    <w:rsid w:val="002515E2"/>
    <w:rsid w:val="002531FB"/>
    <w:rsid w:val="00253E10"/>
    <w:rsid w:val="00261FC8"/>
    <w:rsid w:val="00262E43"/>
    <w:rsid w:val="00262F83"/>
    <w:rsid w:val="00273633"/>
    <w:rsid w:val="002756F1"/>
    <w:rsid w:val="002761AD"/>
    <w:rsid w:val="00280F7D"/>
    <w:rsid w:val="00287BD2"/>
    <w:rsid w:val="00290C26"/>
    <w:rsid w:val="00296B33"/>
    <w:rsid w:val="002A1B24"/>
    <w:rsid w:val="002A403B"/>
    <w:rsid w:val="002B3F0F"/>
    <w:rsid w:val="002B4CD5"/>
    <w:rsid w:val="002B5AFB"/>
    <w:rsid w:val="002C0D53"/>
    <w:rsid w:val="002D20E0"/>
    <w:rsid w:val="002D5FDA"/>
    <w:rsid w:val="002E19FC"/>
    <w:rsid w:val="002E318F"/>
    <w:rsid w:val="002E674B"/>
    <w:rsid w:val="002F750E"/>
    <w:rsid w:val="0030022B"/>
    <w:rsid w:val="00302220"/>
    <w:rsid w:val="00305617"/>
    <w:rsid w:val="00306B4B"/>
    <w:rsid w:val="00315E53"/>
    <w:rsid w:val="00316042"/>
    <w:rsid w:val="0032231A"/>
    <w:rsid w:val="00324C6F"/>
    <w:rsid w:val="003254B8"/>
    <w:rsid w:val="00326515"/>
    <w:rsid w:val="0033182C"/>
    <w:rsid w:val="00334DBC"/>
    <w:rsid w:val="00341D98"/>
    <w:rsid w:val="00362FAE"/>
    <w:rsid w:val="00370796"/>
    <w:rsid w:val="00380A66"/>
    <w:rsid w:val="003823EF"/>
    <w:rsid w:val="00386F55"/>
    <w:rsid w:val="00387561"/>
    <w:rsid w:val="003920C0"/>
    <w:rsid w:val="00394A51"/>
    <w:rsid w:val="00395B6A"/>
    <w:rsid w:val="003A6C23"/>
    <w:rsid w:val="003B3187"/>
    <w:rsid w:val="003B57A2"/>
    <w:rsid w:val="003B63CD"/>
    <w:rsid w:val="003C1981"/>
    <w:rsid w:val="003C50B9"/>
    <w:rsid w:val="003D1220"/>
    <w:rsid w:val="003E0186"/>
    <w:rsid w:val="003E169F"/>
    <w:rsid w:val="003F4414"/>
    <w:rsid w:val="004002AE"/>
    <w:rsid w:val="00403E6D"/>
    <w:rsid w:val="004040DA"/>
    <w:rsid w:val="00413E4F"/>
    <w:rsid w:val="0041584D"/>
    <w:rsid w:val="00433A0D"/>
    <w:rsid w:val="00434D92"/>
    <w:rsid w:val="00441B79"/>
    <w:rsid w:val="004532AA"/>
    <w:rsid w:val="00455130"/>
    <w:rsid w:val="00477D62"/>
    <w:rsid w:val="00492757"/>
    <w:rsid w:val="004946FB"/>
    <w:rsid w:val="00495131"/>
    <w:rsid w:val="004A0107"/>
    <w:rsid w:val="004B1995"/>
    <w:rsid w:val="004B19D5"/>
    <w:rsid w:val="004B2397"/>
    <w:rsid w:val="004B5C6B"/>
    <w:rsid w:val="004C0913"/>
    <w:rsid w:val="004C4864"/>
    <w:rsid w:val="004D7220"/>
    <w:rsid w:val="004E4291"/>
    <w:rsid w:val="004F356A"/>
    <w:rsid w:val="004F4249"/>
    <w:rsid w:val="00501979"/>
    <w:rsid w:val="005044AA"/>
    <w:rsid w:val="00510E3A"/>
    <w:rsid w:val="005146FA"/>
    <w:rsid w:val="00532422"/>
    <w:rsid w:val="00547DA8"/>
    <w:rsid w:val="005505CA"/>
    <w:rsid w:val="0055323B"/>
    <w:rsid w:val="005550CC"/>
    <w:rsid w:val="00566416"/>
    <w:rsid w:val="00570301"/>
    <w:rsid w:val="005724B8"/>
    <w:rsid w:val="00572B55"/>
    <w:rsid w:val="0057569A"/>
    <w:rsid w:val="00585F2E"/>
    <w:rsid w:val="00595461"/>
    <w:rsid w:val="005A0E2B"/>
    <w:rsid w:val="005A3258"/>
    <w:rsid w:val="005A3BA0"/>
    <w:rsid w:val="005A422F"/>
    <w:rsid w:val="005A4DE8"/>
    <w:rsid w:val="005A54A3"/>
    <w:rsid w:val="005B1232"/>
    <w:rsid w:val="005B31A5"/>
    <w:rsid w:val="005B6476"/>
    <w:rsid w:val="005C6D17"/>
    <w:rsid w:val="005D099B"/>
    <w:rsid w:val="005D4C93"/>
    <w:rsid w:val="005D52CF"/>
    <w:rsid w:val="005E1413"/>
    <w:rsid w:val="005E3DD3"/>
    <w:rsid w:val="005E44E2"/>
    <w:rsid w:val="005E47E1"/>
    <w:rsid w:val="00601642"/>
    <w:rsid w:val="00602EEC"/>
    <w:rsid w:val="00611E8E"/>
    <w:rsid w:val="0061565D"/>
    <w:rsid w:val="00620682"/>
    <w:rsid w:val="00621578"/>
    <w:rsid w:val="00652B50"/>
    <w:rsid w:val="006664CE"/>
    <w:rsid w:val="006748DB"/>
    <w:rsid w:val="0067559E"/>
    <w:rsid w:val="00675D37"/>
    <w:rsid w:val="0068484B"/>
    <w:rsid w:val="00687146"/>
    <w:rsid w:val="006937FC"/>
    <w:rsid w:val="006A4EF0"/>
    <w:rsid w:val="006B18F9"/>
    <w:rsid w:val="006C0E63"/>
    <w:rsid w:val="006C1D39"/>
    <w:rsid w:val="006C6A0A"/>
    <w:rsid w:val="006D2EEC"/>
    <w:rsid w:val="006E3F86"/>
    <w:rsid w:val="007012F6"/>
    <w:rsid w:val="007058EF"/>
    <w:rsid w:val="00722823"/>
    <w:rsid w:val="00731943"/>
    <w:rsid w:val="0073714C"/>
    <w:rsid w:val="007415D9"/>
    <w:rsid w:val="007436B9"/>
    <w:rsid w:val="0074388D"/>
    <w:rsid w:val="00746065"/>
    <w:rsid w:val="00746809"/>
    <w:rsid w:val="00755D77"/>
    <w:rsid w:val="0075774E"/>
    <w:rsid w:val="00766C37"/>
    <w:rsid w:val="00766FC4"/>
    <w:rsid w:val="00771B9D"/>
    <w:rsid w:val="00775696"/>
    <w:rsid w:val="00775C1A"/>
    <w:rsid w:val="00784836"/>
    <w:rsid w:val="00787EDD"/>
    <w:rsid w:val="007920E9"/>
    <w:rsid w:val="007A06A0"/>
    <w:rsid w:val="007A27AD"/>
    <w:rsid w:val="007A784D"/>
    <w:rsid w:val="007A7948"/>
    <w:rsid w:val="007B1F2D"/>
    <w:rsid w:val="007B51C8"/>
    <w:rsid w:val="007B7F9A"/>
    <w:rsid w:val="007C25F1"/>
    <w:rsid w:val="007C35B5"/>
    <w:rsid w:val="007C4EA1"/>
    <w:rsid w:val="007D07A6"/>
    <w:rsid w:val="007D2939"/>
    <w:rsid w:val="007E421B"/>
    <w:rsid w:val="007E6656"/>
    <w:rsid w:val="007E707B"/>
    <w:rsid w:val="007E7278"/>
    <w:rsid w:val="00802417"/>
    <w:rsid w:val="008034D0"/>
    <w:rsid w:val="00803DD8"/>
    <w:rsid w:val="00822702"/>
    <w:rsid w:val="00827D05"/>
    <w:rsid w:val="0083379B"/>
    <w:rsid w:val="0084046F"/>
    <w:rsid w:val="0084292E"/>
    <w:rsid w:val="00845DB0"/>
    <w:rsid w:val="00846F82"/>
    <w:rsid w:val="00847D99"/>
    <w:rsid w:val="00854B76"/>
    <w:rsid w:val="00856F26"/>
    <w:rsid w:val="0086462B"/>
    <w:rsid w:val="00871773"/>
    <w:rsid w:val="008757CA"/>
    <w:rsid w:val="00876CEC"/>
    <w:rsid w:val="0088294E"/>
    <w:rsid w:val="00887F15"/>
    <w:rsid w:val="008915CA"/>
    <w:rsid w:val="008926C8"/>
    <w:rsid w:val="00896A6C"/>
    <w:rsid w:val="00897CB4"/>
    <w:rsid w:val="008A3005"/>
    <w:rsid w:val="008A3B24"/>
    <w:rsid w:val="008B1249"/>
    <w:rsid w:val="008B12E7"/>
    <w:rsid w:val="008B22BA"/>
    <w:rsid w:val="008B504D"/>
    <w:rsid w:val="008C04CF"/>
    <w:rsid w:val="008C2E93"/>
    <w:rsid w:val="008C5EBD"/>
    <w:rsid w:val="008D6402"/>
    <w:rsid w:val="008D6CA9"/>
    <w:rsid w:val="008E2D76"/>
    <w:rsid w:val="008E517B"/>
    <w:rsid w:val="008E70C8"/>
    <w:rsid w:val="008F520D"/>
    <w:rsid w:val="008F7415"/>
    <w:rsid w:val="009018C7"/>
    <w:rsid w:val="00904C34"/>
    <w:rsid w:val="009060A1"/>
    <w:rsid w:val="00913FF4"/>
    <w:rsid w:val="00921FCA"/>
    <w:rsid w:val="00945505"/>
    <w:rsid w:val="0094572A"/>
    <w:rsid w:val="00946C26"/>
    <w:rsid w:val="00954F96"/>
    <w:rsid w:val="00962178"/>
    <w:rsid w:val="009656EF"/>
    <w:rsid w:val="00970017"/>
    <w:rsid w:val="009714A9"/>
    <w:rsid w:val="00974297"/>
    <w:rsid w:val="009764A3"/>
    <w:rsid w:val="00977C19"/>
    <w:rsid w:val="0099147F"/>
    <w:rsid w:val="0099255E"/>
    <w:rsid w:val="0099450C"/>
    <w:rsid w:val="009967D4"/>
    <w:rsid w:val="00997E1D"/>
    <w:rsid w:val="009A25DF"/>
    <w:rsid w:val="009A26B8"/>
    <w:rsid w:val="009A4421"/>
    <w:rsid w:val="009B2385"/>
    <w:rsid w:val="009B311C"/>
    <w:rsid w:val="009B326F"/>
    <w:rsid w:val="009B57B1"/>
    <w:rsid w:val="009C1892"/>
    <w:rsid w:val="009D1FCD"/>
    <w:rsid w:val="009D21A9"/>
    <w:rsid w:val="009E41EB"/>
    <w:rsid w:val="009E5DC9"/>
    <w:rsid w:val="009F0645"/>
    <w:rsid w:val="009F45AB"/>
    <w:rsid w:val="00A0187D"/>
    <w:rsid w:val="00A01BCF"/>
    <w:rsid w:val="00A01CE8"/>
    <w:rsid w:val="00A028D4"/>
    <w:rsid w:val="00A03984"/>
    <w:rsid w:val="00A05A0A"/>
    <w:rsid w:val="00A1176A"/>
    <w:rsid w:val="00A14186"/>
    <w:rsid w:val="00A1470D"/>
    <w:rsid w:val="00A230B4"/>
    <w:rsid w:val="00A257E1"/>
    <w:rsid w:val="00A30520"/>
    <w:rsid w:val="00A3136F"/>
    <w:rsid w:val="00A35699"/>
    <w:rsid w:val="00A36FC6"/>
    <w:rsid w:val="00A66A29"/>
    <w:rsid w:val="00A72423"/>
    <w:rsid w:val="00A7461C"/>
    <w:rsid w:val="00A75A3E"/>
    <w:rsid w:val="00A81DD7"/>
    <w:rsid w:val="00A85F8D"/>
    <w:rsid w:val="00A92C28"/>
    <w:rsid w:val="00AA21D7"/>
    <w:rsid w:val="00AB4095"/>
    <w:rsid w:val="00AC18D4"/>
    <w:rsid w:val="00AC40A6"/>
    <w:rsid w:val="00AD24A9"/>
    <w:rsid w:val="00AD5F35"/>
    <w:rsid w:val="00AE382E"/>
    <w:rsid w:val="00AE63C0"/>
    <w:rsid w:val="00AF4282"/>
    <w:rsid w:val="00B00184"/>
    <w:rsid w:val="00B024ED"/>
    <w:rsid w:val="00B035F3"/>
    <w:rsid w:val="00B04A4A"/>
    <w:rsid w:val="00B0591C"/>
    <w:rsid w:val="00B155C8"/>
    <w:rsid w:val="00B21A7D"/>
    <w:rsid w:val="00B21D71"/>
    <w:rsid w:val="00B263B4"/>
    <w:rsid w:val="00B374CF"/>
    <w:rsid w:val="00B3772A"/>
    <w:rsid w:val="00B37EE0"/>
    <w:rsid w:val="00B475A7"/>
    <w:rsid w:val="00B51C92"/>
    <w:rsid w:val="00B52A8D"/>
    <w:rsid w:val="00B65091"/>
    <w:rsid w:val="00B73581"/>
    <w:rsid w:val="00B74A81"/>
    <w:rsid w:val="00B826D5"/>
    <w:rsid w:val="00B86066"/>
    <w:rsid w:val="00B86948"/>
    <w:rsid w:val="00BA4C10"/>
    <w:rsid w:val="00BA680D"/>
    <w:rsid w:val="00BB0F02"/>
    <w:rsid w:val="00BB2EC4"/>
    <w:rsid w:val="00BC5BD4"/>
    <w:rsid w:val="00BC6BCA"/>
    <w:rsid w:val="00BD3DF4"/>
    <w:rsid w:val="00BD7841"/>
    <w:rsid w:val="00BF0BAB"/>
    <w:rsid w:val="00BF57EA"/>
    <w:rsid w:val="00C00E15"/>
    <w:rsid w:val="00C024F0"/>
    <w:rsid w:val="00C03A2F"/>
    <w:rsid w:val="00C05879"/>
    <w:rsid w:val="00C11974"/>
    <w:rsid w:val="00C138AB"/>
    <w:rsid w:val="00C2041F"/>
    <w:rsid w:val="00C21B42"/>
    <w:rsid w:val="00C26ED0"/>
    <w:rsid w:val="00C3398D"/>
    <w:rsid w:val="00C37FF7"/>
    <w:rsid w:val="00C43C0A"/>
    <w:rsid w:val="00C4524D"/>
    <w:rsid w:val="00C47037"/>
    <w:rsid w:val="00C5324D"/>
    <w:rsid w:val="00C6011A"/>
    <w:rsid w:val="00C674B9"/>
    <w:rsid w:val="00C7342B"/>
    <w:rsid w:val="00C75F16"/>
    <w:rsid w:val="00C764D0"/>
    <w:rsid w:val="00C85CC2"/>
    <w:rsid w:val="00CA1BF1"/>
    <w:rsid w:val="00CA53EE"/>
    <w:rsid w:val="00CA7F05"/>
    <w:rsid w:val="00CB188F"/>
    <w:rsid w:val="00CB30B9"/>
    <w:rsid w:val="00CB3677"/>
    <w:rsid w:val="00CB41DD"/>
    <w:rsid w:val="00CC1FAD"/>
    <w:rsid w:val="00CC4C32"/>
    <w:rsid w:val="00CC5F94"/>
    <w:rsid w:val="00CF161F"/>
    <w:rsid w:val="00CF297A"/>
    <w:rsid w:val="00CF2C65"/>
    <w:rsid w:val="00CF367F"/>
    <w:rsid w:val="00CF4780"/>
    <w:rsid w:val="00D04837"/>
    <w:rsid w:val="00D07808"/>
    <w:rsid w:val="00D11068"/>
    <w:rsid w:val="00D242AD"/>
    <w:rsid w:val="00D31F10"/>
    <w:rsid w:val="00D35785"/>
    <w:rsid w:val="00D41781"/>
    <w:rsid w:val="00D45C7A"/>
    <w:rsid w:val="00D52297"/>
    <w:rsid w:val="00D52E86"/>
    <w:rsid w:val="00D5319F"/>
    <w:rsid w:val="00D54D89"/>
    <w:rsid w:val="00D5621B"/>
    <w:rsid w:val="00D64F8F"/>
    <w:rsid w:val="00D714E0"/>
    <w:rsid w:val="00D72668"/>
    <w:rsid w:val="00D855ED"/>
    <w:rsid w:val="00D92740"/>
    <w:rsid w:val="00D9296F"/>
    <w:rsid w:val="00D95E87"/>
    <w:rsid w:val="00D9716B"/>
    <w:rsid w:val="00DA1895"/>
    <w:rsid w:val="00DA2628"/>
    <w:rsid w:val="00DA2F07"/>
    <w:rsid w:val="00DA5592"/>
    <w:rsid w:val="00DA6FE5"/>
    <w:rsid w:val="00DB5994"/>
    <w:rsid w:val="00DC03FB"/>
    <w:rsid w:val="00DC2513"/>
    <w:rsid w:val="00DC3FC8"/>
    <w:rsid w:val="00DC4D3B"/>
    <w:rsid w:val="00DD5C4E"/>
    <w:rsid w:val="00DD74C7"/>
    <w:rsid w:val="00DD7ECE"/>
    <w:rsid w:val="00DE031A"/>
    <w:rsid w:val="00DE2F51"/>
    <w:rsid w:val="00DE7754"/>
    <w:rsid w:val="00E02E7E"/>
    <w:rsid w:val="00E0681D"/>
    <w:rsid w:val="00E1026E"/>
    <w:rsid w:val="00E2387B"/>
    <w:rsid w:val="00E24DE5"/>
    <w:rsid w:val="00E32665"/>
    <w:rsid w:val="00E42AB5"/>
    <w:rsid w:val="00E44B7D"/>
    <w:rsid w:val="00E52AA9"/>
    <w:rsid w:val="00E53DEE"/>
    <w:rsid w:val="00E61419"/>
    <w:rsid w:val="00E70AE4"/>
    <w:rsid w:val="00E876D4"/>
    <w:rsid w:val="00EA5E13"/>
    <w:rsid w:val="00EB01EE"/>
    <w:rsid w:val="00EB386C"/>
    <w:rsid w:val="00EC5FCF"/>
    <w:rsid w:val="00ED2664"/>
    <w:rsid w:val="00ED44B6"/>
    <w:rsid w:val="00ED5158"/>
    <w:rsid w:val="00ED53B9"/>
    <w:rsid w:val="00ED687E"/>
    <w:rsid w:val="00EF053D"/>
    <w:rsid w:val="00EF05AE"/>
    <w:rsid w:val="00EF4AA3"/>
    <w:rsid w:val="00F0374D"/>
    <w:rsid w:val="00F05B8A"/>
    <w:rsid w:val="00F078B0"/>
    <w:rsid w:val="00F121B4"/>
    <w:rsid w:val="00F2666C"/>
    <w:rsid w:val="00F348FC"/>
    <w:rsid w:val="00F36A46"/>
    <w:rsid w:val="00F43473"/>
    <w:rsid w:val="00F53F34"/>
    <w:rsid w:val="00F56D60"/>
    <w:rsid w:val="00F57762"/>
    <w:rsid w:val="00F62221"/>
    <w:rsid w:val="00F64098"/>
    <w:rsid w:val="00F662BE"/>
    <w:rsid w:val="00F83F98"/>
    <w:rsid w:val="00F85D40"/>
    <w:rsid w:val="00F864D3"/>
    <w:rsid w:val="00FA0273"/>
    <w:rsid w:val="00FB16E8"/>
    <w:rsid w:val="00FB1CD1"/>
    <w:rsid w:val="00FB1D83"/>
    <w:rsid w:val="00FB4DD3"/>
    <w:rsid w:val="00FB4FE5"/>
    <w:rsid w:val="00FC0E09"/>
    <w:rsid w:val="00FC29BB"/>
    <w:rsid w:val="00FC6F65"/>
    <w:rsid w:val="00FC7DC7"/>
    <w:rsid w:val="00FD0425"/>
    <w:rsid w:val="00FD0C9B"/>
    <w:rsid w:val="00FD1540"/>
    <w:rsid w:val="00FD4511"/>
    <w:rsid w:val="00FD4E6F"/>
    <w:rsid w:val="00FE1A60"/>
    <w:rsid w:val="00FE5FB6"/>
    <w:rsid w:val="00FE6A7D"/>
    <w:rsid w:val="00FF3819"/>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CD71"/>
  <w15:docId w15:val="{27CE7A50-F1D1-4EC4-94EA-3A27DAED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val="x-none" w:eastAsia="x-none"/>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6C0E63"/>
    <w:rPr>
      <w:rFonts w:ascii="Times New Roman" w:eastAsia="Times New Roman" w:hAnsi="Times New Roman"/>
      <w:sz w:val="24"/>
      <w:szCs w:val="24"/>
    </w:rPr>
  </w:style>
  <w:style w:type="character" w:customStyle="1" w:styleId="s21">
    <w:name w:val="s21"/>
    <w:rsid w:val="007436B9"/>
  </w:style>
  <w:style w:type="character" w:customStyle="1" w:styleId="s9">
    <w:name w:val="s9"/>
    <w:basedOn w:val="a0"/>
    <w:rsid w:val="00B86066"/>
    <w:rPr>
      <w:bdr w:val="none" w:sz="0" w:space="0" w:color="auto" w:frame="1"/>
    </w:rPr>
  </w:style>
  <w:style w:type="character" w:customStyle="1" w:styleId="af9">
    <w:name w:val="a"/>
    <w:rsid w:val="00ED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663435784">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138112473">
      <w:bodyDiv w:val="1"/>
      <w:marLeft w:val="0"/>
      <w:marRight w:val="0"/>
      <w:marTop w:val="0"/>
      <w:marBottom w:val="0"/>
      <w:divBdr>
        <w:top w:val="none" w:sz="0" w:space="0" w:color="auto"/>
        <w:left w:val="none" w:sz="0" w:space="0" w:color="auto"/>
        <w:bottom w:val="none" w:sz="0" w:space="0" w:color="auto"/>
        <w:right w:val="none" w:sz="0" w:space="0" w:color="auto"/>
      </w:divBdr>
    </w:div>
    <w:div w:id="1328243212">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357391117">
      <w:bodyDiv w:val="1"/>
      <w:marLeft w:val="0"/>
      <w:marRight w:val="0"/>
      <w:marTop w:val="0"/>
      <w:marBottom w:val="0"/>
      <w:divBdr>
        <w:top w:val="none" w:sz="0" w:space="0" w:color="auto"/>
        <w:left w:val="none" w:sz="0" w:space="0" w:color="auto"/>
        <w:bottom w:val="none" w:sz="0" w:space="0" w:color="auto"/>
        <w:right w:val="none" w:sz="0" w:space="0" w:color="auto"/>
      </w:divBdr>
    </w:div>
    <w:div w:id="1443189885">
      <w:bodyDiv w:val="1"/>
      <w:marLeft w:val="0"/>
      <w:marRight w:val="0"/>
      <w:marTop w:val="0"/>
      <w:marBottom w:val="0"/>
      <w:divBdr>
        <w:top w:val="none" w:sz="0" w:space="0" w:color="auto"/>
        <w:left w:val="none" w:sz="0" w:space="0" w:color="auto"/>
        <w:bottom w:val="none" w:sz="0" w:space="0" w:color="auto"/>
        <w:right w:val="none" w:sz="0" w:space="0" w:color="auto"/>
      </w:divBdr>
    </w:div>
    <w:div w:id="1479152791">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765027396">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 w:id="1888486483">
      <w:bodyDiv w:val="1"/>
      <w:marLeft w:val="0"/>
      <w:marRight w:val="0"/>
      <w:marTop w:val="0"/>
      <w:marBottom w:val="0"/>
      <w:divBdr>
        <w:top w:val="none" w:sz="0" w:space="0" w:color="auto"/>
        <w:left w:val="none" w:sz="0" w:space="0" w:color="auto"/>
        <w:bottom w:val="none" w:sz="0" w:space="0" w:color="auto"/>
        <w:right w:val="none" w:sz="0" w:space="0" w:color="auto"/>
      </w:divBdr>
    </w:div>
    <w:div w:id="2019893039">
      <w:bodyDiv w:val="1"/>
      <w:marLeft w:val="0"/>
      <w:marRight w:val="0"/>
      <w:marTop w:val="0"/>
      <w:marBottom w:val="0"/>
      <w:divBdr>
        <w:top w:val="none" w:sz="0" w:space="0" w:color="auto"/>
        <w:left w:val="none" w:sz="0" w:space="0" w:color="auto"/>
        <w:bottom w:val="none" w:sz="0" w:space="0" w:color="auto"/>
        <w:right w:val="none" w:sz="0" w:space="0" w:color="auto"/>
      </w:divBdr>
    </w:div>
    <w:div w:id="20360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6601955.0.1005012867_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rus/docs/K15000004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000000126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1643806.1%20" TargetMode="External"/><Relationship Id="rId4" Type="http://schemas.openxmlformats.org/officeDocument/2006/relationships/settings" Target="settings.xml"/><Relationship Id="rId9" Type="http://schemas.openxmlformats.org/officeDocument/2006/relationships/hyperlink" Target="jl:31643806.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4AB14-D7CA-4034-8BC7-E2A5D0A2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22</Pages>
  <Words>6563</Words>
  <Characters>37410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Альмира Тлепова</cp:lastModifiedBy>
  <cp:revision>16</cp:revision>
  <cp:lastPrinted>2025-12-12T05:42:00Z</cp:lastPrinted>
  <dcterms:created xsi:type="dcterms:W3CDTF">2025-05-22T09:33:00Z</dcterms:created>
  <dcterms:modified xsi:type="dcterms:W3CDTF">2026-01-13T03:23:00Z</dcterms:modified>
</cp:coreProperties>
</file>