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8F4" w:rsidRDefault="004E0A30">
      <w:pPr>
        <w:rPr>
          <w:color w:val="3399FF"/>
        </w:rPr>
      </w:pPr>
      <w:r>
        <w:rPr>
          <w:color w:val="3399FF"/>
          <w:lang w:val="kk-KZ"/>
        </w:rPr>
        <w:t xml:space="preserve">                   </w:t>
      </w:r>
      <w:r>
        <w:rPr>
          <w:color w:val="3399FF"/>
        </w:rPr>
        <w:t>Алматы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город </w:t>
      </w:r>
      <w:r>
        <w:rPr>
          <w:color w:val="3399FF"/>
        </w:rPr>
        <w:t>Алматы</w:t>
      </w:r>
    </w:p>
    <w:p w:rsidR="000058F4" w:rsidRDefault="000058F4">
      <w:pPr>
        <w:rPr>
          <w:color w:val="3399FF"/>
          <w:lang w:val="kk-KZ"/>
        </w:rPr>
      </w:pPr>
    </w:p>
    <w:p w:rsidR="000058F4" w:rsidRDefault="004E0A30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E04CEF">
        <w:rPr>
          <w:b/>
          <w:color w:val="000000" w:themeColor="text1"/>
          <w:sz w:val="28"/>
          <w:szCs w:val="28"/>
          <w:lang w:val="kk-KZ"/>
        </w:rPr>
        <w:t>Эндаумент-қор (нысаналы капитал) активтерінің есебінен нысаналы капитал қорының бір тұлғасы және үлестес тұлғалары шығарған (ұсынған) қаржы құралдарына (ақшаны қоспағанда) инвестициялардың жиынтық мөлшерін белгілеу және Эндаумент-қор (нысаналы капитал) активтерінің құрамына кіруі мүмкін қаржы құралдарының тізбесін, Эндаумент-қор (нысаналы капитал) активтерінің құрамына кіруі мүмкін қаржы құралдарын басқарушы компаниялардың (фидуциарийлердің) басқаруы қағидаларын, сондай-ақ Эндаумент-қордың (нысаналы капиталдың) таза активтері мен активтерінің құнын есептеу және айқындау қағидаларын бекіту туралы</w:t>
      </w:r>
    </w:p>
    <w:p w:rsidR="000058F4" w:rsidRDefault="000058F4">
      <w:pPr>
        <w:jc w:val="center"/>
        <w:rPr>
          <w:sz w:val="28"/>
          <w:szCs w:val="28"/>
          <w:lang w:val="kk-KZ"/>
        </w:rPr>
      </w:pPr>
    </w:p>
    <w:p w:rsidR="000058F4" w:rsidRDefault="004E0A30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E04CEF">
        <w:rPr>
          <w:sz w:val="28"/>
          <w:szCs w:val="28"/>
          <w:lang w:val="kk-KZ"/>
        </w:rPr>
        <w:t xml:space="preserve">«Нысаналы капитал қорлары және эндаумент-қорлар (нысаналы капиталдар) туралы» Қазақстан Республикасы Заңының 9-бабының 1) және                 2) тармақшаларына, 27-бабының 4-тармағына және 28-бабының 1-тармағына сәйкес Қазақстан Республикасы Қаржы нарығын реттеу және дамыту агенттігінің Басқармасы </w:t>
      </w:r>
      <w:r w:rsidRPr="00E04CEF">
        <w:rPr>
          <w:b/>
          <w:sz w:val="28"/>
          <w:szCs w:val="28"/>
          <w:lang w:val="kk-KZ"/>
        </w:rPr>
        <w:t>ҚАУЛЫ ЕТЕДІ</w:t>
      </w:r>
      <w:r w:rsidRPr="003D4E43">
        <w:rPr>
          <w:sz w:val="28"/>
          <w:szCs w:val="28"/>
          <w:lang w:val="kk-KZ"/>
        </w:rPr>
        <w:t xml:space="preserve">: </w:t>
      </w:r>
    </w:p>
    <w:p w:rsidR="000058F4" w:rsidRDefault="004E0A30">
      <w:pPr>
        <w:ind w:firstLine="709"/>
        <w:jc w:val="both"/>
        <w:rPr>
          <w:sz w:val="28"/>
          <w:szCs w:val="28"/>
          <w:lang w:val="kk-KZ"/>
        </w:rPr>
      </w:pPr>
      <w:r w:rsidRPr="00E04CEF">
        <w:rPr>
          <w:rStyle w:val="s0"/>
          <w:sz w:val="28"/>
          <w:szCs w:val="28"/>
          <w:lang w:val="kk-KZ"/>
        </w:rPr>
        <w:t xml:space="preserve">1. Эндаумент-қор (нысаналы капитал) активтерінің есебінен нысаналы капитал қорының бір тұлғасы және үлестес тұлғалары шығарған (ұсынған) қаржы құралдарына (ақшаны қоспағанда) инвестициялардың жиынтық мөлшері эндаумент-қордың (нысаналы капитал) таза активтері құнының (30) отыз пайызынан аспайтын мөлшерде белгіленсін. </w:t>
      </w:r>
    </w:p>
    <w:p w:rsidR="000058F4" w:rsidRDefault="004E0A30">
      <w:pPr>
        <w:ind w:firstLine="708"/>
        <w:jc w:val="both"/>
        <w:rPr>
          <w:rStyle w:val="s0"/>
          <w:sz w:val="28"/>
          <w:szCs w:val="28"/>
          <w:lang w:val="kk-KZ"/>
        </w:rPr>
      </w:pPr>
      <w:r w:rsidRPr="00E04CEF">
        <w:rPr>
          <w:rStyle w:val="s0"/>
          <w:sz w:val="28"/>
          <w:szCs w:val="28"/>
          <w:lang w:val="kk-KZ"/>
        </w:rPr>
        <w:t xml:space="preserve">2. Мына:  </w:t>
      </w:r>
    </w:p>
    <w:p w:rsidR="000058F4" w:rsidRDefault="004E0A30">
      <w:pPr>
        <w:pStyle w:val="pj"/>
        <w:ind w:firstLine="709"/>
        <w:rPr>
          <w:sz w:val="28"/>
          <w:szCs w:val="28"/>
          <w:lang w:val="kk-KZ"/>
        </w:rPr>
      </w:pPr>
      <w:r w:rsidRPr="00E04CEF">
        <w:rPr>
          <w:sz w:val="28"/>
          <w:szCs w:val="28"/>
          <w:lang w:val="kk-KZ"/>
        </w:rPr>
        <w:t>1) осы қаулыға 1-қосымшаға сәйкес Эндаумент-қор (нысаналы капитал) активтерінің құрамына кіруі мүмкін қаржы құралдарының тізбесі;</w:t>
      </w:r>
    </w:p>
    <w:p w:rsidR="000058F4" w:rsidRDefault="004E0A30">
      <w:pPr>
        <w:pStyle w:val="pj"/>
        <w:ind w:firstLine="709"/>
        <w:rPr>
          <w:sz w:val="28"/>
          <w:szCs w:val="28"/>
          <w:lang w:val="kk-KZ"/>
        </w:rPr>
      </w:pPr>
      <w:r w:rsidRPr="00E04CEF">
        <w:rPr>
          <w:sz w:val="28"/>
          <w:szCs w:val="28"/>
          <w:lang w:val="kk-KZ"/>
        </w:rPr>
        <w:t xml:space="preserve">2) осы қаулыға 2-қосымшаға сәйкес Эндаумент-қор (нысаналы капитал) активтерінің құрамына кіруі мүмкін қаржы құралдарын басқарушы компаниялардың (фидуциарийлердің) басқаруы қағидалары; </w:t>
      </w:r>
    </w:p>
    <w:p w:rsidR="000058F4" w:rsidRDefault="004E0A30">
      <w:pPr>
        <w:pStyle w:val="pj"/>
        <w:ind w:firstLine="709"/>
        <w:rPr>
          <w:sz w:val="28"/>
          <w:szCs w:val="28"/>
          <w:lang w:val="kk-KZ"/>
        </w:rPr>
      </w:pPr>
      <w:r w:rsidRPr="00E04CEF">
        <w:rPr>
          <w:sz w:val="28"/>
          <w:szCs w:val="28"/>
          <w:lang w:val="kk-KZ"/>
        </w:rPr>
        <w:t>3) осы қаулыға 3-қосымшаға сәйкес Эндаумент-қордың (нысаналы капиталдың) таза активтері мен активтерінің құнын есептеу және айқындау қағидалары бекітілсін.</w:t>
      </w:r>
    </w:p>
    <w:p w:rsidR="000058F4" w:rsidRDefault="004E0A30">
      <w:pPr>
        <w:pStyle w:val="pj"/>
        <w:tabs>
          <w:tab w:val="left" w:pos="1276"/>
        </w:tabs>
        <w:ind w:firstLine="709"/>
        <w:rPr>
          <w:sz w:val="28"/>
          <w:szCs w:val="28"/>
          <w:lang w:val="kk-KZ"/>
        </w:rPr>
      </w:pPr>
      <w:r w:rsidRPr="00E04CEF">
        <w:rPr>
          <w:sz w:val="28"/>
          <w:szCs w:val="28"/>
          <w:lang w:val="kk-KZ"/>
        </w:rPr>
        <w:t xml:space="preserve">3. Бағалы қағаздар нарығы департаменті Қазақстан Республикасының заңнамасында белгіленген тәртіппен: </w:t>
      </w:r>
    </w:p>
    <w:p w:rsidR="000058F4" w:rsidRDefault="004E0A30">
      <w:pPr>
        <w:pStyle w:val="pj"/>
        <w:tabs>
          <w:tab w:val="left" w:pos="1134"/>
        </w:tabs>
        <w:ind w:firstLine="709"/>
        <w:rPr>
          <w:sz w:val="28"/>
          <w:szCs w:val="28"/>
          <w:lang w:val="kk-KZ"/>
        </w:rPr>
      </w:pPr>
      <w:r w:rsidRPr="00E04CEF">
        <w:rPr>
          <w:sz w:val="28"/>
          <w:szCs w:val="28"/>
          <w:lang w:val="kk-KZ"/>
        </w:rPr>
        <w:t>1)</w:t>
      </w:r>
      <w:r w:rsidRPr="00E04CEF">
        <w:rPr>
          <w:sz w:val="28"/>
          <w:szCs w:val="28"/>
          <w:lang w:val="kk-KZ"/>
        </w:rPr>
        <w:tab/>
      </w:r>
      <w:r w:rsidRPr="00E04CEF">
        <w:rPr>
          <w:rFonts w:eastAsia="Calibri"/>
          <w:sz w:val="28"/>
          <w:szCs w:val="28"/>
          <w:lang w:val="kk-KZ"/>
        </w:rPr>
        <w:t>Заң департаментімен бірлесіп осы қаулыны Қазақстан Республикасының Әділет министрлігінде мемлекеттік тіркеуді</w:t>
      </w:r>
      <w:r w:rsidRPr="00E04CEF">
        <w:rPr>
          <w:sz w:val="28"/>
          <w:szCs w:val="28"/>
          <w:lang w:val="kk-KZ"/>
        </w:rPr>
        <w:t>;</w:t>
      </w:r>
    </w:p>
    <w:p w:rsidR="000058F4" w:rsidRDefault="004E0A30">
      <w:pPr>
        <w:pStyle w:val="pj"/>
        <w:tabs>
          <w:tab w:val="left" w:pos="1134"/>
        </w:tabs>
        <w:ind w:firstLine="709"/>
        <w:rPr>
          <w:sz w:val="28"/>
          <w:szCs w:val="28"/>
          <w:lang w:val="kk-KZ"/>
        </w:rPr>
      </w:pPr>
      <w:r w:rsidRPr="00E04CEF">
        <w:rPr>
          <w:bCs/>
          <w:sz w:val="28"/>
          <w:szCs w:val="28"/>
          <w:lang w:val="kk-KZ"/>
        </w:rPr>
        <w:lastRenderedPageBreak/>
        <w:t>2)</w:t>
      </w:r>
      <w:r w:rsidRPr="00E04CEF">
        <w:rPr>
          <w:bCs/>
          <w:sz w:val="28"/>
          <w:szCs w:val="28"/>
          <w:lang w:val="kk-KZ"/>
        </w:rPr>
        <w:tab/>
      </w:r>
      <w:r w:rsidRPr="00E04CEF">
        <w:rPr>
          <w:rFonts w:eastAsia="Calibri"/>
          <w:sz w:val="28"/>
          <w:szCs w:val="28"/>
          <w:lang w:val="kk-KZ"/>
        </w:rPr>
        <w:t>осы қаулыны ресми жарияланғаннан кейін Қазақстан Республикасы Қаржы нарығын реттеу және дамыту агенттігінің ресми интернет-ресурсына орналастыруды</w:t>
      </w:r>
      <w:r w:rsidRPr="00E04CEF">
        <w:rPr>
          <w:sz w:val="28"/>
          <w:szCs w:val="28"/>
          <w:lang w:val="kk-KZ"/>
        </w:rPr>
        <w:t xml:space="preserve">; </w:t>
      </w:r>
    </w:p>
    <w:p w:rsidR="000058F4" w:rsidRDefault="004E0A30">
      <w:pPr>
        <w:pStyle w:val="pj"/>
        <w:tabs>
          <w:tab w:val="left" w:pos="1134"/>
        </w:tabs>
        <w:ind w:firstLine="709"/>
        <w:rPr>
          <w:sz w:val="28"/>
          <w:szCs w:val="28"/>
          <w:lang w:val="kk-KZ"/>
        </w:rPr>
      </w:pPr>
      <w:r w:rsidRPr="00E04CEF">
        <w:rPr>
          <w:bCs/>
          <w:sz w:val="28"/>
          <w:szCs w:val="28"/>
          <w:lang w:val="kk-KZ"/>
        </w:rPr>
        <w:t>3)</w:t>
      </w:r>
      <w:r w:rsidRPr="00E04CEF">
        <w:rPr>
          <w:bCs/>
          <w:sz w:val="28"/>
          <w:szCs w:val="28"/>
          <w:lang w:val="kk-KZ"/>
        </w:rPr>
        <w:tab/>
      </w:r>
      <w:r w:rsidRPr="00E04CEF">
        <w:rPr>
          <w:rFonts w:eastAsia="Calibri"/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</w:t>
      </w:r>
      <w:r w:rsidRPr="00E04CEF">
        <w:rPr>
          <w:bCs/>
          <w:sz w:val="28"/>
          <w:szCs w:val="28"/>
          <w:lang w:val="kk-KZ"/>
        </w:rPr>
        <w:t>.</w:t>
      </w:r>
    </w:p>
    <w:p w:rsidR="000058F4" w:rsidRDefault="004E0A30">
      <w:pPr>
        <w:pStyle w:val="pj"/>
        <w:tabs>
          <w:tab w:val="left" w:pos="1134"/>
        </w:tabs>
        <w:ind w:firstLine="709"/>
        <w:rPr>
          <w:sz w:val="28"/>
          <w:szCs w:val="28"/>
          <w:lang w:val="kk-KZ"/>
        </w:rPr>
      </w:pPr>
      <w:r w:rsidRPr="00E04CEF">
        <w:rPr>
          <w:sz w:val="28"/>
          <w:szCs w:val="28"/>
          <w:lang w:val="kk-KZ"/>
        </w:rPr>
        <w:t xml:space="preserve">4. </w:t>
      </w:r>
      <w:r w:rsidRPr="00E04CEF">
        <w:rPr>
          <w:rFonts w:eastAsia="Calibri"/>
          <w:sz w:val="28"/>
          <w:szCs w:val="28"/>
          <w:lang w:val="kk-KZ"/>
        </w:rPr>
        <w:t>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</w:t>
      </w:r>
      <w:r w:rsidRPr="00E04CEF">
        <w:rPr>
          <w:sz w:val="28"/>
          <w:szCs w:val="28"/>
          <w:lang w:val="kk-KZ"/>
        </w:rPr>
        <w:t>.</w:t>
      </w:r>
    </w:p>
    <w:p w:rsidR="000058F4" w:rsidRDefault="004E0A30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E04CEF">
        <w:rPr>
          <w:sz w:val="28"/>
          <w:szCs w:val="28"/>
          <w:lang w:val="kk-KZ"/>
        </w:rPr>
        <w:t xml:space="preserve">5. </w:t>
      </w:r>
      <w:r>
        <w:rPr>
          <w:noProof/>
          <w:color w:val="000000"/>
          <w:sz w:val="28"/>
          <w:szCs w:val="28"/>
          <w:shd w:val="clear" w:color="auto" w:fill="FFFFFF"/>
          <w:lang w:val="kk-KZ"/>
        </w:rPr>
        <w:t>Осы қаулы 2025 жылғы 31 тамыздан бастап қолданысқа енгізіледі және міндетті түрде жариялануға тиіс.</w:t>
      </w:r>
    </w:p>
    <w:p w:rsidR="000058F4" w:rsidRDefault="000058F4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</w:p>
    <w:p w:rsidR="000058F4" w:rsidRDefault="000058F4">
      <w:pPr>
        <w:rPr>
          <w:color w:val="3399FF"/>
          <w:lang w:val="kk-KZ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0058F4" w:rsidTr="008858D2">
        <w:tc>
          <w:tcPr>
            <w:tcW w:w="3652" w:type="dxa"/>
            <w:hideMark/>
          </w:tcPr>
          <w:p w:rsidR="000058F4" w:rsidRPr="007D5F7A" w:rsidRDefault="001040A0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126" w:type="dxa"/>
          </w:tcPr>
          <w:p w:rsidR="000058F4" w:rsidRDefault="000058F4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0058F4" w:rsidRDefault="001040A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:rsidR="000058F4" w:rsidRDefault="000058F4">
      <w:pPr>
        <w:overflowPunct/>
        <w:autoSpaceDE/>
        <w:autoSpaceDN/>
        <w:adjustRightInd/>
        <w:rPr>
          <w:lang w:val="kk-KZ"/>
        </w:rPr>
      </w:pPr>
    </w:p>
    <w:sectPr w:rsidR="000058F4" w:rsidSect="002103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942" w:rsidRDefault="00635942">
      <w:r>
        <w:separator/>
      </w:r>
    </w:p>
  </w:endnote>
  <w:endnote w:type="continuationSeparator" w:id="0">
    <w:p w:rsidR="00635942" w:rsidRDefault="0063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0A0" w:rsidRDefault="001040A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0A0" w:rsidRDefault="001040A0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0A0" w:rsidRDefault="001040A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942" w:rsidRDefault="00635942">
      <w:r>
        <w:separator/>
      </w:r>
    </w:p>
  </w:footnote>
  <w:footnote w:type="continuationSeparator" w:id="0">
    <w:p w:rsidR="00635942" w:rsidRDefault="0063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8F4" w:rsidRDefault="004E0A30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pgNum/>
    </w:r>
  </w:p>
  <w:p w:rsidR="000058F4" w:rsidRDefault="000058F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8F4" w:rsidRDefault="004E0A30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:rsidR="000058F4" w:rsidRDefault="000058F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0058F4" w:rsidTr="00DC45FB">
      <w:trPr>
        <w:trHeight w:val="1348"/>
      </w:trPr>
      <w:tc>
        <w:tcPr>
          <w:tcW w:w="4362" w:type="dxa"/>
          <w:shd w:val="clear" w:color="auto" w:fill="auto"/>
        </w:tcPr>
        <w:p w:rsidR="000058F4" w:rsidRDefault="004E0A30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6F64E9">
            <w:rPr>
              <w:b/>
              <w:bCs/>
              <w:color w:val="3399FF"/>
            </w:rPr>
            <w:t>«ҚАЗАҚСТАН РЕСПУБЛИКАСЫНЫҢ</w:t>
          </w:r>
        </w:p>
        <w:p w:rsidR="000058F4" w:rsidRDefault="004E0A30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6F64E9">
            <w:rPr>
              <w:b/>
              <w:bCs/>
              <w:color w:val="3399FF"/>
            </w:rPr>
            <w:t xml:space="preserve">ҚАРЖЫ НАРЫҒЫН РЕТТЕУ ЖӘНЕ ДАМЫТУ АГЕНТТІГІ» </w:t>
          </w:r>
        </w:p>
        <w:p w:rsidR="000058F4" w:rsidRDefault="004E0A30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6F64E9">
            <w:rPr>
              <w:b/>
              <w:bCs/>
              <w:color w:val="3399FF"/>
            </w:rPr>
            <w:t xml:space="preserve">РЕСПУБЛИКАЛЫҚ </w:t>
          </w:r>
        </w:p>
        <w:p w:rsidR="000058F4" w:rsidRDefault="004E0A30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6F64E9">
            <w:rPr>
              <w:b/>
              <w:bCs/>
              <w:color w:val="3399FF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:rsidR="000058F4" w:rsidRDefault="004E0A30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5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0058F4" w:rsidRDefault="004E0A30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F64E9">
            <w:rPr>
              <w:b/>
              <w:bCs/>
              <w:color w:val="3399FF"/>
              <w:lang w:val="kk-KZ"/>
            </w:rPr>
            <w:t>РЕСПУБЛИКАНСКОЕ ГОСУДАРСТВЕННОЕ УЧРЕЖДЕНИЕ</w:t>
          </w:r>
        </w:p>
        <w:p w:rsidR="000058F4" w:rsidRDefault="004E0A30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F64E9">
            <w:rPr>
              <w:b/>
              <w:bCs/>
              <w:color w:val="3399FF"/>
              <w:lang w:val="kk-KZ"/>
            </w:rPr>
            <w:t>«АГЕНТСТВО РЕСПУБЛИКИ</w:t>
          </w:r>
        </w:p>
        <w:p w:rsidR="000058F4" w:rsidRDefault="004E0A30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F64E9">
            <w:rPr>
              <w:b/>
              <w:bCs/>
              <w:color w:val="3399FF"/>
              <w:lang w:val="kk-KZ"/>
            </w:rPr>
            <w:t>КАЗАХСТАН ПО РЕГУЛИРОВАНИЮ</w:t>
          </w:r>
        </w:p>
        <w:p w:rsidR="000058F4" w:rsidRDefault="004E0A30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6F64E9">
            <w:rPr>
              <w:b/>
              <w:bCs/>
              <w:color w:val="3399FF"/>
              <w:lang w:val="kk-KZ"/>
            </w:rPr>
            <w:t>И РАЗВИТИЮ ФИНАНСОВОГО РЫНКА»</w:t>
          </w:r>
        </w:p>
      </w:tc>
    </w:tr>
    <w:tr w:rsidR="000058F4" w:rsidTr="00DC45FB">
      <w:trPr>
        <w:trHeight w:val="591"/>
      </w:trPr>
      <w:tc>
        <w:tcPr>
          <w:tcW w:w="4362" w:type="dxa"/>
          <w:shd w:val="clear" w:color="auto" w:fill="auto"/>
        </w:tcPr>
        <w:p w:rsidR="000058F4" w:rsidRDefault="000058F4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0058F4" w:rsidRDefault="004E0A30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F64E9">
            <w:rPr>
              <w:b/>
              <w:bCs/>
              <w:color w:val="3399FF"/>
              <w:sz w:val="22"/>
              <w:szCs w:val="22"/>
            </w:rPr>
            <w:t>БАСҚАРМАСЫНЫҢ</w:t>
          </w:r>
          <w:r>
            <w:rPr>
              <w:b/>
              <w:bCs/>
              <w:color w:val="3399FF"/>
              <w:sz w:val="22"/>
              <w:szCs w:val="22"/>
              <w:lang w:val="en-US"/>
            </w:rPr>
            <w:t xml:space="preserve"> </w:t>
          </w:r>
          <w:r w:rsidRPr="006F64E9">
            <w:rPr>
              <w:b/>
              <w:bCs/>
              <w:color w:val="3399FF"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0058F4" w:rsidRDefault="000058F4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0058F4" w:rsidRDefault="004E0A30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hidden="0" allowOverlap="1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56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1505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12.2pt,5.3pt" to="192.65pt,5.3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0058F4" w:rsidRDefault="004E0A30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F64E9">
            <w:rPr>
              <w:b/>
              <w:bCs/>
              <w:color w:val="3399FF"/>
              <w:sz w:val="22"/>
              <w:szCs w:val="22"/>
            </w:rPr>
            <w:t>ПОСТАНОВЛЕНИЕ</w:t>
          </w:r>
          <w:r>
            <w:rPr>
              <w:b/>
              <w:bCs/>
              <w:color w:val="3399FF"/>
              <w:sz w:val="22"/>
              <w:szCs w:val="22"/>
              <w:lang w:val="en-US"/>
            </w:rPr>
            <w:t xml:space="preserve"> </w:t>
          </w:r>
          <w:r w:rsidRPr="006F64E9">
            <w:rPr>
              <w:b/>
              <w:bCs/>
              <w:color w:val="3399FF"/>
              <w:sz w:val="22"/>
              <w:szCs w:val="22"/>
            </w:rPr>
            <w:t>ПРАВЛЕНИЯ</w:t>
          </w:r>
        </w:p>
      </w:tc>
    </w:tr>
  </w:tbl>
  <w:p w:rsidR="000058F4" w:rsidRDefault="000058F4">
    <w:pPr>
      <w:pStyle w:val="a9"/>
      <w:rPr>
        <w:color w:val="3A7298"/>
        <w:sz w:val="22"/>
        <w:szCs w:val="22"/>
        <w:lang w:val="kk-KZ"/>
      </w:rPr>
    </w:pPr>
  </w:p>
  <w:p w:rsidR="000058F4" w:rsidRDefault="00956B0D">
    <w:pPr>
      <w:pStyle w:val="a9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 xml:space="preserve">   </w:t>
    </w:r>
    <w:r w:rsidR="003C7B04">
      <w:rPr>
        <w:b/>
        <w:color w:val="3399FF"/>
        <w:sz w:val="22"/>
        <w:szCs w:val="22"/>
        <w:lang w:val="kk-KZ"/>
      </w:rPr>
      <w:t xml:space="preserve"> </w:t>
    </w:r>
    <w:r w:rsidR="001040A0">
      <w:rPr>
        <w:b/>
        <w:color w:val="3399FF"/>
        <w:sz w:val="22"/>
        <w:szCs w:val="22"/>
        <w:lang w:val="kk-KZ"/>
      </w:rPr>
      <w:t xml:space="preserve">    </w:t>
    </w:r>
    <w:r w:rsidR="004E0A30">
      <w:rPr>
        <w:b/>
        <w:color w:val="3399FF"/>
        <w:sz w:val="22"/>
        <w:szCs w:val="22"/>
        <w:lang w:val="kk-KZ"/>
      </w:rPr>
      <w:t>20</w:t>
    </w:r>
    <w:r w:rsidR="006E7BAD">
      <w:rPr>
        <w:b/>
        <w:color w:val="3399FF"/>
        <w:sz w:val="22"/>
        <w:szCs w:val="22"/>
        <w:lang w:val="kk-KZ"/>
      </w:rPr>
      <w:t xml:space="preserve">25 </w:t>
    </w:r>
    <w:r w:rsidR="004E0A30" w:rsidRPr="0087566C">
      <w:rPr>
        <w:b/>
        <w:color w:val="3399FF"/>
        <w:sz w:val="22"/>
        <w:szCs w:val="22"/>
        <w:lang w:val="kk-KZ"/>
      </w:rPr>
      <w:t xml:space="preserve">жылғы </w:t>
    </w:r>
    <w:r w:rsidR="006E7BAD">
      <w:rPr>
        <w:b/>
        <w:color w:val="3399FF"/>
        <w:sz w:val="22"/>
        <w:szCs w:val="22"/>
        <w:lang w:val="kk-KZ"/>
      </w:rPr>
      <w:t>28 тамыз</w:t>
    </w:r>
    <w:r w:rsidR="004E0A30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E7BAD">
      <w:rPr>
        <w:b/>
        <w:color w:val="3399FF"/>
        <w:sz w:val="22"/>
        <w:szCs w:val="22"/>
        <w:lang w:val="kk-KZ"/>
      </w:rPr>
      <w:t xml:space="preserve">                          </w:t>
    </w:r>
    <w:r w:rsidR="009F3F79">
      <w:rPr>
        <w:b/>
        <w:color w:val="3399FF"/>
        <w:sz w:val="22"/>
        <w:szCs w:val="22"/>
        <w:lang w:val="kk-KZ"/>
      </w:rPr>
      <w:t xml:space="preserve">     </w:t>
    </w:r>
    <w:r w:rsidR="001040A0">
      <w:rPr>
        <w:b/>
        <w:color w:val="3399FF"/>
        <w:sz w:val="22"/>
        <w:szCs w:val="22"/>
        <w:lang w:val="kk-KZ"/>
      </w:rPr>
      <w:t xml:space="preserve"> </w:t>
    </w:r>
    <w:bookmarkStart w:id="0" w:name="_GoBack"/>
    <w:bookmarkEnd w:id="0"/>
    <w:r w:rsidR="004E0A30" w:rsidRPr="0087566C">
      <w:rPr>
        <w:b/>
        <w:bCs/>
        <w:color w:val="3399FF"/>
        <w:sz w:val="22"/>
        <w:szCs w:val="22"/>
      </w:rPr>
      <w:t xml:space="preserve">№ </w:t>
    </w:r>
    <w:r w:rsidR="006E7BAD">
      <w:rPr>
        <w:b/>
        <w:bCs/>
        <w:color w:val="3399FF"/>
        <w:sz w:val="22"/>
        <w:szCs w:val="22"/>
        <w:lang w:val="kk-KZ"/>
      </w:rPr>
      <w:t>44</w:t>
    </w:r>
  </w:p>
  <w:p w:rsidR="000058F4" w:rsidRDefault="000058F4">
    <w:pPr>
      <w:rPr>
        <w:color w:val="3A7234"/>
        <w:sz w:val="14"/>
        <w:szCs w:val="14"/>
        <w:lang w:val="kk-KZ"/>
      </w:rPr>
    </w:pPr>
  </w:p>
  <w:p w:rsidR="000058F4" w:rsidRDefault="000058F4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61D4"/>
    <w:multiLevelType w:val="multilevel"/>
    <w:tmpl w:val="78A84D8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441A626E"/>
    <w:multiLevelType w:val="hybridMultilevel"/>
    <w:tmpl w:val="A6A0D1E4"/>
    <w:lvl w:ilvl="0" w:tplc="B8A06A54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90D01570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AA26F24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9240346A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4E82647A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21B47C0E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BEBA5BE8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4D646116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B2A94BE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" w15:restartNumberingAfterBreak="0">
    <w:nsid w:val="4C341930"/>
    <w:multiLevelType w:val="multilevel"/>
    <w:tmpl w:val="EED85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524E3113"/>
    <w:multiLevelType w:val="hybridMultilevel"/>
    <w:tmpl w:val="BEF2CD7C"/>
    <w:lvl w:ilvl="0" w:tplc="B0FA1560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501A6C50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9926658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B20605A6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112E5B00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6E16A6FA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5B0066EE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2338A740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DFD8184E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78B75ACE"/>
    <w:multiLevelType w:val="hybridMultilevel"/>
    <w:tmpl w:val="A07A191E"/>
    <w:lvl w:ilvl="0" w:tplc="02CC91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38019CA">
      <w:start w:val="1"/>
      <w:numFmt w:val="lowerLetter"/>
      <w:lvlText w:val="%2."/>
      <w:lvlJc w:val="left"/>
      <w:pPr>
        <w:ind w:left="1785" w:hanging="360"/>
      </w:pPr>
    </w:lvl>
    <w:lvl w:ilvl="2" w:tplc="C78E50D0">
      <w:start w:val="1"/>
      <w:numFmt w:val="lowerRoman"/>
      <w:lvlText w:val="%3."/>
      <w:lvlJc w:val="right"/>
      <w:pPr>
        <w:ind w:left="2505" w:hanging="180"/>
      </w:pPr>
    </w:lvl>
    <w:lvl w:ilvl="3" w:tplc="A258B514">
      <w:start w:val="1"/>
      <w:numFmt w:val="decimal"/>
      <w:lvlText w:val="%4."/>
      <w:lvlJc w:val="left"/>
      <w:pPr>
        <w:ind w:left="3225" w:hanging="360"/>
      </w:pPr>
    </w:lvl>
    <w:lvl w:ilvl="4" w:tplc="7728BB1A">
      <w:start w:val="1"/>
      <w:numFmt w:val="lowerLetter"/>
      <w:lvlText w:val="%5."/>
      <w:lvlJc w:val="left"/>
      <w:pPr>
        <w:ind w:left="3945" w:hanging="360"/>
      </w:pPr>
    </w:lvl>
    <w:lvl w:ilvl="5" w:tplc="57D296DA">
      <w:start w:val="1"/>
      <w:numFmt w:val="lowerRoman"/>
      <w:lvlText w:val="%6."/>
      <w:lvlJc w:val="right"/>
      <w:pPr>
        <w:ind w:left="4665" w:hanging="180"/>
      </w:pPr>
    </w:lvl>
    <w:lvl w:ilvl="6" w:tplc="A64E6FA6">
      <w:start w:val="1"/>
      <w:numFmt w:val="decimal"/>
      <w:lvlText w:val="%7."/>
      <w:lvlJc w:val="left"/>
      <w:pPr>
        <w:ind w:left="5385" w:hanging="360"/>
      </w:pPr>
    </w:lvl>
    <w:lvl w:ilvl="7" w:tplc="CFC44DEA">
      <w:start w:val="1"/>
      <w:numFmt w:val="lowerLetter"/>
      <w:lvlText w:val="%8."/>
      <w:lvlJc w:val="left"/>
      <w:pPr>
        <w:ind w:left="6105" w:hanging="360"/>
      </w:pPr>
    </w:lvl>
    <w:lvl w:ilvl="8" w:tplc="8C2C17C6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F4"/>
    <w:rsid w:val="000058F4"/>
    <w:rsid w:val="001040A0"/>
    <w:rsid w:val="00155F3E"/>
    <w:rsid w:val="003C7B04"/>
    <w:rsid w:val="00436615"/>
    <w:rsid w:val="004E0A30"/>
    <w:rsid w:val="00533C36"/>
    <w:rsid w:val="005609FD"/>
    <w:rsid w:val="00635942"/>
    <w:rsid w:val="006E7BAD"/>
    <w:rsid w:val="007D5F7A"/>
    <w:rsid w:val="00956B0D"/>
    <w:rsid w:val="009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B9557"/>
  <w15:docId w15:val="{DE149041-76D9-417A-ADE0-0B1E4074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pj">
    <w:name w:val="pj"/>
    <w:basedOn w:val="a"/>
    <w:qFormat/>
    <w:rsid w:val="006F64E9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7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2713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Жанел Орынбасар</lastModifiedBy>
  <dcterms:modified xsi:type="dcterms:W3CDTF">2025-08-18T06:32:00Z</dcterms:modified>
  <revision>36</revision>
  <dc:title>ЌАЗАЌСТАН</dc:title>
</coreProperties>
</file>

<file path=customXml/itemProps1.xml><?xml version="1.0" encoding="utf-8"?>
<ds:datastoreItem xmlns:ds="http://schemas.openxmlformats.org/officeDocument/2006/customXml" ds:itemID="{4B09285A-85DD-4690-97F3-549086CFB12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A7E5272C-73E7-4E4D-BA32-2668F0143B83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405</Words>
  <Characters>2313</Characters>
  <Application>Microsoft Office Word</Application>
  <DocSecurity>0</DocSecurity>
  <Lines>19</Lines>
  <Paragraphs>5</Paragraphs>
  <ScaleCrop>false</ScaleCrop>
  <Company>АО НИТ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Жанел Орынбасар</cp:lastModifiedBy>
  <cp:revision>48</cp:revision>
  <dcterms:created xsi:type="dcterms:W3CDTF">2018-09-21T12:01:00Z</dcterms:created>
  <dcterms:modified xsi:type="dcterms:W3CDTF">2025-08-28T10:10:00Z</dcterms:modified>
</cp:coreProperties>
</file>