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2E32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736F009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1A341C5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F1ED464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CC6F885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838AC74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13CC970" w14:textId="77777777" w:rsidR="009C0BAF" w:rsidRDefault="009C0BAF">
      <w:pPr>
        <w:pStyle w:val="a6"/>
        <w:tabs>
          <w:tab w:val="left" w:pos="-4962"/>
        </w:tabs>
        <w:ind w:right="-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408ABB9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BB0B078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2900237" w14:textId="77777777" w:rsidR="005B04E0" w:rsidRDefault="005B04E0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46EEABF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E3084AA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E9F950" w14:textId="77777777" w:rsidR="00364CB1" w:rsidRDefault="00FA36DA" w:rsidP="00364CB1">
      <w:pPr>
        <w:tabs>
          <w:tab w:val="left" w:pos="4962"/>
        </w:tabs>
        <w:jc w:val="center"/>
        <w:rPr>
          <w:b/>
          <w:sz w:val="28"/>
          <w:szCs w:val="28"/>
          <w:lang w:val="kk-KZ"/>
        </w:rPr>
      </w:pPr>
      <w:bookmarkStart w:id="0" w:name="_Hlk528772844"/>
      <w:r>
        <w:rPr>
          <w:b/>
          <w:sz w:val="28"/>
          <w:szCs w:val="28"/>
          <w:lang w:val="kk-KZ"/>
        </w:rPr>
        <w:t>2025</w:t>
      </w:r>
      <w:r w:rsidR="00675400">
        <w:rPr>
          <w:b/>
          <w:sz w:val="28"/>
          <w:szCs w:val="28"/>
          <w:lang w:val="kk-KZ"/>
        </w:rPr>
        <w:t xml:space="preserve"> </w:t>
      </w:r>
      <w:r w:rsidR="006E7592">
        <w:rPr>
          <w:b/>
          <w:sz w:val="28"/>
          <w:szCs w:val="28"/>
          <w:lang w:val="kk-KZ"/>
        </w:rPr>
        <w:t>–</w:t>
      </w:r>
      <w:r w:rsidR="00675400">
        <w:rPr>
          <w:b/>
          <w:sz w:val="28"/>
          <w:szCs w:val="28"/>
          <w:lang w:val="kk-KZ"/>
        </w:rPr>
        <w:t xml:space="preserve"> </w:t>
      </w:r>
      <w:r w:rsidRPr="004617C9">
        <w:rPr>
          <w:b/>
          <w:sz w:val="28"/>
          <w:szCs w:val="28"/>
          <w:lang w:val="kk-KZ"/>
        </w:rPr>
        <w:t xml:space="preserve">2030 </w:t>
      </w:r>
      <w:r>
        <w:rPr>
          <w:b/>
          <w:sz w:val="28"/>
          <w:szCs w:val="28"/>
          <w:lang w:val="kk-KZ"/>
        </w:rPr>
        <w:t xml:space="preserve">жылдарға </w:t>
      </w:r>
      <w:r w:rsidR="00675400">
        <w:rPr>
          <w:b/>
          <w:sz w:val="28"/>
          <w:szCs w:val="28"/>
          <w:lang w:val="kk-KZ"/>
        </w:rPr>
        <w:t xml:space="preserve">арналған Солтүстік Қазақстан </w:t>
      </w:r>
    </w:p>
    <w:p w14:paraId="4585FC7F" w14:textId="260E4695" w:rsidR="005B04E0" w:rsidRDefault="00675400" w:rsidP="00364CB1">
      <w:pPr>
        <w:tabs>
          <w:tab w:val="left" w:pos="4962"/>
        </w:tabs>
        <w:jc w:val="center"/>
        <w:rPr>
          <w:b/>
          <w:sz w:val="28"/>
          <w:szCs w:val="28"/>
          <w:lang w:val="kk-KZ"/>
        </w:rPr>
      </w:pPr>
      <w:bookmarkStart w:id="1" w:name="_GoBack"/>
      <w:bookmarkEnd w:id="1"/>
      <w:r>
        <w:rPr>
          <w:b/>
          <w:sz w:val="28"/>
          <w:szCs w:val="28"/>
          <w:lang w:val="kk-KZ"/>
        </w:rPr>
        <w:t>облысында</w:t>
      </w:r>
      <w:r w:rsidR="00364CB1">
        <w:rPr>
          <w:b/>
          <w:sz w:val="28"/>
          <w:szCs w:val="28"/>
          <w:lang w:val="kk-KZ"/>
        </w:rPr>
        <w:t xml:space="preserve"> </w:t>
      </w:r>
      <w:r w:rsidR="001A4D2C">
        <w:rPr>
          <w:b/>
          <w:sz w:val="28"/>
          <w:szCs w:val="28"/>
          <w:lang w:val="kk-KZ"/>
        </w:rPr>
        <w:t>сұйытылған мұнай газын тұтыну</w:t>
      </w:r>
    </w:p>
    <w:p w14:paraId="02F6B999" w14:textId="40347A57" w:rsidR="001A4D2C" w:rsidRDefault="001A4D2C" w:rsidP="00364CB1">
      <w:pPr>
        <w:tabs>
          <w:tab w:val="left" w:pos="496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нормаларын бекіту туралы</w:t>
      </w:r>
    </w:p>
    <w:p w14:paraId="065E6187" w14:textId="7679BC6B" w:rsidR="00E070FE" w:rsidRPr="00801A8E" w:rsidRDefault="00FA36DA" w:rsidP="00FA36DA">
      <w:pPr>
        <w:tabs>
          <w:tab w:val="left" w:pos="6600"/>
        </w:tabs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kk-KZ"/>
        </w:rPr>
        <w:tab/>
      </w:r>
    </w:p>
    <w:p w14:paraId="6DD01D81" w14:textId="77777777" w:rsidR="00314B70" w:rsidRDefault="00314B70" w:rsidP="00940F42">
      <w:pPr>
        <w:pStyle w:val="a6"/>
        <w:tabs>
          <w:tab w:val="left" w:pos="0"/>
        </w:tabs>
        <w:rPr>
          <w:sz w:val="28"/>
          <w:szCs w:val="28"/>
          <w:lang w:val="kk-KZ"/>
        </w:rPr>
      </w:pPr>
    </w:p>
    <w:bookmarkEnd w:id="0"/>
    <w:p w14:paraId="7F629364" w14:textId="70AD45FE" w:rsidR="001A4D2C" w:rsidRDefault="001A4D2C" w:rsidP="001A4D2C">
      <w:pPr>
        <w:pStyle w:val="1"/>
        <w:rPr>
          <w:lang w:val="kk-KZ"/>
        </w:rPr>
      </w:pPr>
      <w:r>
        <w:rPr>
          <w:b w:val="0"/>
          <w:sz w:val="28"/>
          <w:lang w:val="kk-KZ"/>
        </w:rPr>
        <w:t>«Қазақстан Республикасындағы жергілікті мемлекеттік басқару және өзін-өзі басқару туралы»</w:t>
      </w:r>
      <w:r>
        <w:rPr>
          <w:sz w:val="28"/>
          <w:lang w:val="kk-KZ"/>
        </w:rPr>
        <w:t xml:space="preserve"> </w:t>
      </w:r>
      <w:r w:rsidR="00D865A5">
        <w:rPr>
          <w:b w:val="0"/>
          <w:sz w:val="28"/>
          <w:lang w:val="kk-KZ"/>
        </w:rPr>
        <w:t>Қазақстан Республикасы</w:t>
      </w:r>
      <w:r>
        <w:rPr>
          <w:b w:val="0"/>
          <w:sz w:val="28"/>
          <w:lang w:val="kk-KZ"/>
        </w:rPr>
        <w:t xml:space="preserve"> Заңының </w:t>
      </w:r>
      <w:r w:rsidR="00D865A5">
        <w:rPr>
          <w:b w:val="0"/>
          <w:sz w:val="28"/>
          <w:lang w:val="kk-KZ"/>
        </w:rPr>
        <w:t>27-бабы</w:t>
      </w:r>
      <w:r>
        <w:rPr>
          <w:b w:val="0"/>
          <w:sz w:val="28"/>
          <w:lang w:val="kk-KZ"/>
        </w:rPr>
        <w:t xml:space="preserve"> </w:t>
      </w:r>
      <w:r w:rsidR="00D865A5">
        <w:rPr>
          <w:b w:val="0"/>
          <w:sz w:val="28"/>
          <w:lang w:val="kk-KZ"/>
        </w:rPr>
        <w:br/>
      </w:r>
      <w:r>
        <w:rPr>
          <w:b w:val="0"/>
          <w:sz w:val="28"/>
          <w:lang w:val="kk-KZ"/>
        </w:rPr>
        <w:t>1-тармағы</w:t>
      </w:r>
      <w:r w:rsidR="00D865A5">
        <w:rPr>
          <w:b w:val="0"/>
          <w:sz w:val="28"/>
          <w:lang w:val="kk-KZ"/>
        </w:rPr>
        <w:t>ның</w:t>
      </w:r>
      <w:r>
        <w:rPr>
          <w:b w:val="0"/>
          <w:sz w:val="28"/>
          <w:lang w:val="kk-KZ"/>
        </w:rPr>
        <w:t xml:space="preserve"> 34) тармақшасына,</w:t>
      </w:r>
      <w:r>
        <w:rPr>
          <w:sz w:val="28"/>
          <w:lang w:val="kk-KZ"/>
        </w:rPr>
        <w:t xml:space="preserve"> </w:t>
      </w:r>
      <w:r>
        <w:rPr>
          <w:b w:val="0"/>
          <w:sz w:val="28"/>
          <w:lang w:val="kk-KZ"/>
        </w:rPr>
        <w:t>«Газ және газбен жабдықтау т</w:t>
      </w:r>
      <w:r w:rsidR="00D865A5">
        <w:rPr>
          <w:b w:val="0"/>
          <w:sz w:val="28"/>
          <w:lang w:val="kk-KZ"/>
        </w:rPr>
        <w:t>уралы» Қазақстан Республикасы</w:t>
      </w:r>
      <w:r>
        <w:rPr>
          <w:b w:val="0"/>
          <w:sz w:val="28"/>
          <w:lang w:val="kk-KZ"/>
        </w:rPr>
        <w:t xml:space="preserve"> </w:t>
      </w:r>
      <w:r w:rsidR="00D865A5">
        <w:rPr>
          <w:b w:val="0"/>
          <w:sz w:val="28"/>
          <w:lang w:val="kk-KZ"/>
        </w:rPr>
        <w:t>Заңының 7-бабы</w:t>
      </w:r>
      <w:r>
        <w:rPr>
          <w:b w:val="0"/>
          <w:sz w:val="28"/>
          <w:lang w:val="kk-KZ"/>
        </w:rPr>
        <w:t xml:space="preserve"> 5-тармағы</w:t>
      </w:r>
      <w:r w:rsidR="00D865A5">
        <w:rPr>
          <w:b w:val="0"/>
          <w:sz w:val="28"/>
          <w:lang w:val="kk-KZ"/>
        </w:rPr>
        <w:t>ның</w:t>
      </w:r>
      <w:r>
        <w:rPr>
          <w:b w:val="0"/>
          <w:sz w:val="28"/>
          <w:lang w:val="kk-KZ"/>
        </w:rPr>
        <w:t xml:space="preserve"> 6-2) тармақшасына, «Тауарлық және сұйытылған мұнай газын тұтыну нормаларын есептеу мен бекіту қағидаларын бекіту туралы» </w:t>
      </w:r>
      <w:r>
        <w:rPr>
          <w:b w:val="0"/>
          <w:color w:val="000000"/>
          <w:sz w:val="28"/>
          <w:szCs w:val="28"/>
          <w:lang w:val="kk-KZ"/>
        </w:rPr>
        <w:t xml:space="preserve">Қазақстан Республикасы Энергетика министрінің </w:t>
      </w:r>
      <w:r>
        <w:rPr>
          <w:b w:val="0"/>
          <w:sz w:val="28"/>
          <w:lang w:val="kk-KZ"/>
        </w:rPr>
        <w:t>2018 жылғы 18 қыркүйектегі № 377</w:t>
      </w:r>
      <w:r>
        <w:rPr>
          <w:b w:val="0"/>
          <w:color w:val="000000"/>
          <w:sz w:val="40"/>
          <w:szCs w:val="28"/>
          <w:lang w:val="kk-KZ"/>
        </w:rPr>
        <w:t xml:space="preserve"> </w:t>
      </w:r>
      <w:r>
        <w:rPr>
          <w:b w:val="0"/>
          <w:color w:val="000000"/>
          <w:sz w:val="28"/>
          <w:szCs w:val="28"/>
          <w:lang w:val="kk-KZ"/>
        </w:rPr>
        <w:t xml:space="preserve">бұйрығымен (Нормативтік құқықтық актілерді мемлекеттік тіркеу тізілімінде № </w:t>
      </w:r>
      <w:r w:rsidR="002701D1">
        <w:rPr>
          <w:b w:val="0"/>
          <w:color w:val="000000"/>
          <w:sz w:val="28"/>
          <w:szCs w:val="28"/>
          <w:lang w:val="kk-KZ"/>
        </w:rPr>
        <w:t>17472</w:t>
      </w:r>
      <w:r w:rsidR="00D865A5">
        <w:rPr>
          <w:b w:val="0"/>
          <w:color w:val="000000"/>
          <w:sz w:val="28"/>
          <w:szCs w:val="28"/>
          <w:lang w:val="kk-KZ"/>
        </w:rPr>
        <w:t xml:space="preserve"> болып тіркелді</w:t>
      </w:r>
      <w:r>
        <w:rPr>
          <w:b w:val="0"/>
          <w:color w:val="000000"/>
          <w:sz w:val="28"/>
          <w:szCs w:val="28"/>
          <w:lang w:val="kk-KZ"/>
        </w:rPr>
        <w:t>) бекітілген</w:t>
      </w:r>
      <w:r>
        <w:rPr>
          <w:b w:val="0"/>
          <w:sz w:val="28"/>
          <w:lang w:val="kk-KZ"/>
        </w:rPr>
        <w:t xml:space="preserve"> Тауарлық және сұйытылған мұнай газын тұтыну нормаларын есептеу мен бекіту қағидаларына сәйкес Солтүстік Қазақстан облысының әкімдігі </w:t>
      </w:r>
      <w:r>
        <w:rPr>
          <w:sz w:val="28"/>
          <w:lang w:val="kk-KZ"/>
        </w:rPr>
        <w:t>ҚАУЛЫ ЕТЕДІ:</w:t>
      </w:r>
    </w:p>
    <w:p w14:paraId="511ADCD6" w14:textId="3B0F7E39" w:rsidR="004617C9" w:rsidRDefault="001A4D2C" w:rsidP="004617C9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D865A5">
        <w:rPr>
          <w:sz w:val="28"/>
          <w:szCs w:val="28"/>
          <w:lang w:val="kk-KZ"/>
        </w:rPr>
        <w:t xml:space="preserve">2025 – 2030 жылдарға арналған Солтүстік Қазақстан облысында сұйытылған мұнай </w:t>
      </w:r>
      <w:r>
        <w:rPr>
          <w:sz w:val="28"/>
          <w:szCs w:val="28"/>
          <w:lang w:val="kk-KZ"/>
        </w:rPr>
        <w:t>газ</w:t>
      </w:r>
      <w:r w:rsidR="00D865A5">
        <w:rPr>
          <w:sz w:val="28"/>
          <w:szCs w:val="28"/>
          <w:lang w:val="kk-KZ"/>
        </w:rPr>
        <w:t>ы</w:t>
      </w:r>
      <w:r w:rsidR="00675400">
        <w:rPr>
          <w:sz w:val="28"/>
          <w:szCs w:val="28"/>
          <w:lang w:val="kk-KZ"/>
        </w:rPr>
        <w:t>н тұтыну нормалары</w:t>
      </w:r>
      <w:r w:rsidR="00D865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есептеу </w:t>
      </w:r>
      <w:r w:rsidR="00D865A5">
        <w:rPr>
          <w:sz w:val="28"/>
          <w:szCs w:val="28"/>
          <w:lang w:val="kk-KZ"/>
        </w:rPr>
        <w:t>аспаптары болмаған кез</w:t>
      </w:r>
      <w:r>
        <w:rPr>
          <w:sz w:val="28"/>
          <w:szCs w:val="28"/>
          <w:lang w:val="kk-KZ"/>
        </w:rPr>
        <w:t>де айына бір адамға шаққанда 6,9</w:t>
      </w:r>
      <w:r w:rsidRPr="001A4D2C">
        <w:rPr>
          <w:sz w:val="28"/>
          <w:szCs w:val="28"/>
          <w:lang w:val="kk-KZ"/>
        </w:rPr>
        <w:t>515</w:t>
      </w:r>
      <w:r>
        <w:rPr>
          <w:sz w:val="28"/>
          <w:szCs w:val="28"/>
          <w:lang w:val="kk-KZ"/>
        </w:rPr>
        <w:t xml:space="preserve"> килограмм мөлшерінде бекітілсін</w:t>
      </w:r>
      <w:r w:rsidR="004617C9" w:rsidRPr="004617C9">
        <w:rPr>
          <w:bCs/>
          <w:sz w:val="28"/>
          <w:szCs w:val="28"/>
          <w:lang w:val="kk-KZ"/>
        </w:rPr>
        <w:t>.</w:t>
      </w:r>
    </w:p>
    <w:p w14:paraId="169DC900" w14:textId="23D4D879" w:rsidR="001A4D2C" w:rsidRDefault="004617C9" w:rsidP="001A4D2C">
      <w:pPr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1A4D2C">
        <w:rPr>
          <w:sz w:val="28"/>
          <w:szCs w:val="28"/>
          <w:lang w:val="kk-KZ"/>
        </w:rPr>
        <w:t xml:space="preserve"> </w:t>
      </w:r>
      <w:r w:rsidR="001A4D2C">
        <w:rPr>
          <w:color w:val="000000"/>
          <w:sz w:val="28"/>
          <w:szCs w:val="28"/>
          <w:lang w:val="kk-KZ"/>
        </w:rPr>
        <w:t xml:space="preserve">«Солтүстік Қазақстан облысы әкімдігінің энергетика және тұрғын                үй-коммуналдық шаруашылық басқармасы» коммуналдық </w:t>
      </w:r>
      <w:r w:rsidR="006C32BA">
        <w:rPr>
          <w:color w:val="000000"/>
          <w:sz w:val="28"/>
          <w:szCs w:val="28"/>
          <w:lang w:val="kk-KZ"/>
        </w:rPr>
        <w:t>мемлекеттік  мекемесі</w:t>
      </w:r>
      <w:r w:rsidR="001A4D2C">
        <w:rPr>
          <w:color w:val="000000"/>
          <w:sz w:val="28"/>
          <w:szCs w:val="28"/>
          <w:lang w:val="kk-KZ"/>
        </w:rPr>
        <w:t xml:space="preserve"> Қазақстан Республикасының заңнамасында белгіленген тәртіпте қамтамасыз етсін:</w:t>
      </w:r>
    </w:p>
    <w:p w14:paraId="09399F1D" w14:textId="04B6AA7C" w:rsidR="001A4D2C" w:rsidRDefault="00C457EF" w:rsidP="001A4D2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1</w:t>
      </w:r>
      <w:r w:rsidR="001A4D2C">
        <w:rPr>
          <w:sz w:val="28"/>
          <w:lang w:val="kk-KZ"/>
        </w:rPr>
        <w:t xml:space="preserve">) </w:t>
      </w:r>
      <w:r w:rsidR="001A4D2C">
        <w:rPr>
          <w:sz w:val="28"/>
          <w:szCs w:val="28"/>
          <w:lang w:val="kk-KZ"/>
        </w:rPr>
        <w:t xml:space="preserve">осы </w:t>
      </w:r>
      <w:r w:rsidR="00675400">
        <w:rPr>
          <w:sz w:val="28"/>
          <w:szCs w:val="28"/>
          <w:lang w:val="kk-KZ"/>
        </w:rPr>
        <w:t>қаулыға</w:t>
      </w:r>
      <w:r w:rsidR="001A4D2C">
        <w:rPr>
          <w:sz w:val="28"/>
          <w:szCs w:val="28"/>
          <w:lang w:val="kk-KZ"/>
        </w:rPr>
        <w:t xml:space="preserve"> </w:t>
      </w:r>
      <w:r w:rsidR="00675400">
        <w:rPr>
          <w:sz w:val="28"/>
          <w:szCs w:val="28"/>
          <w:lang w:val="kk-KZ"/>
        </w:rPr>
        <w:t xml:space="preserve">қол қойылған </w:t>
      </w:r>
      <w:r w:rsidR="001A4D2C">
        <w:rPr>
          <w:sz w:val="28"/>
          <w:szCs w:val="28"/>
          <w:lang w:val="kk-KZ"/>
        </w:rPr>
        <w:t xml:space="preserve">күннен бастап </w:t>
      </w:r>
      <w:r w:rsidR="004617C9">
        <w:rPr>
          <w:sz w:val="28"/>
          <w:szCs w:val="28"/>
          <w:lang w:val="kk-KZ"/>
        </w:rPr>
        <w:t xml:space="preserve">бес </w:t>
      </w:r>
      <w:r w:rsidR="006C32BA">
        <w:rPr>
          <w:sz w:val="28"/>
          <w:szCs w:val="28"/>
          <w:lang w:val="kk-KZ"/>
        </w:rPr>
        <w:t xml:space="preserve">жұмыс </w:t>
      </w:r>
      <w:r w:rsidR="001A4D2C">
        <w:rPr>
          <w:sz w:val="28"/>
          <w:szCs w:val="28"/>
          <w:lang w:val="kk-KZ"/>
        </w:rPr>
        <w:t>күн</w:t>
      </w:r>
      <w:r w:rsidR="006C32BA">
        <w:rPr>
          <w:sz w:val="28"/>
          <w:szCs w:val="28"/>
          <w:lang w:val="kk-KZ"/>
        </w:rPr>
        <w:t>і</w:t>
      </w:r>
      <w:r w:rsidR="001A4D2C">
        <w:rPr>
          <w:sz w:val="28"/>
          <w:szCs w:val="28"/>
          <w:lang w:val="kk-KZ"/>
        </w:rPr>
        <w:t xml:space="preserve"> ішінде мемлекеттік және орыс тіліндегі электрондық түрдегі көшірмесін Қазақстан Республикасы нормативтік құқықтық актілерінің эталондық бақылау банкін</w:t>
      </w:r>
      <w:r w:rsidR="00675400">
        <w:rPr>
          <w:sz w:val="28"/>
          <w:szCs w:val="28"/>
          <w:lang w:val="kk-KZ"/>
        </w:rPr>
        <w:t>д</w:t>
      </w:r>
      <w:r w:rsidR="001A4D2C">
        <w:rPr>
          <w:sz w:val="28"/>
          <w:szCs w:val="28"/>
          <w:lang w:val="kk-KZ"/>
        </w:rPr>
        <w:t xml:space="preserve">е </w:t>
      </w:r>
      <w:r w:rsidR="00675400">
        <w:rPr>
          <w:sz w:val="28"/>
          <w:szCs w:val="28"/>
          <w:lang w:val="kk-KZ"/>
        </w:rPr>
        <w:t xml:space="preserve">жариялау </w:t>
      </w:r>
      <w:r w:rsidR="001A4D2C">
        <w:rPr>
          <w:sz w:val="28"/>
          <w:szCs w:val="28"/>
          <w:lang w:val="kk-KZ"/>
        </w:rPr>
        <w:t xml:space="preserve">үшін </w:t>
      </w:r>
      <w:r w:rsidR="00675400">
        <w:rPr>
          <w:sz w:val="28"/>
          <w:szCs w:val="28"/>
          <w:lang w:val="kk-KZ"/>
        </w:rPr>
        <w:t xml:space="preserve">«Қазақстан Республикасының Заңнама және құқықтық ақпарат институты» шаруашылық жүргізу құқығындағы республикалық мемлекеттік кәсіпорнына </w:t>
      </w:r>
      <w:r w:rsidR="001A4D2C">
        <w:rPr>
          <w:sz w:val="28"/>
          <w:szCs w:val="28"/>
          <w:lang w:val="kk-KZ"/>
        </w:rPr>
        <w:t>жолдауды;</w:t>
      </w:r>
    </w:p>
    <w:p w14:paraId="0299DAB4" w14:textId="15C16C92" w:rsidR="001A4D2C" w:rsidRDefault="00C457EF" w:rsidP="001A4D2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2</w:t>
      </w:r>
      <w:r w:rsidR="001A4D2C">
        <w:rPr>
          <w:sz w:val="28"/>
          <w:lang w:val="kk-KZ"/>
        </w:rPr>
        <w:t>) осы қаулыны ресми жариялағаннан кейін Солтүстік Қазақстан облысы әкімдігінің интернет-ресурсында орналастыруды</w:t>
      </w:r>
      <w:r w:rsidR="001A4D2C">
        <w:rPr>
          <w:sz w:val="28"/>
          <w:szCs w:val="28"/>
          <w:lang w:val="kk-KZ"/>
        </w:rPr>
        <w:t>.</w:t>
      </w:r>
    </w:p>
    <w:p w14:paraId="6367E396" w14:textId="60ABAC76" w:rsidR="001A4D2C" w:rsidRDefault="00C43697" w:rsidP="001A4D2C">
      <w:pPr>
        <w:ind w:firstLine="720"/>
        <w:jc w:val="both"/>
        <w:rPr>
          <w:b/>
          <w:bCs/>
          <w:sz w:val="28"/>
          <w:szCs w:val="28"/>
          <w:lang w:val="kk-KZ"/>
        </w:rPr>
      </w:pPr>
      <w:r w:rsidRPr="00C43697">
        <w:rPr>
          <w:sz w:val="28"/>
          <w:szCs w:val="28"/>
          <w:lang w:val="kk-KZ"/>
        </w:rPr>
        <w:lastRenderedPageBreak/>
        <w:t>3</w:t>
      </w:r>
      <w:r w:rsidR="001A4D2C">
        <w:rPr>
          <w:sz w:val="28"/>
          <w:szCs w:val="28"/>
          <w:lang w:val="kk-KZ"/>
        </w:rPr>
        <w:t xml:space="preserve">. </w:t>
      </w:r>
      <w:r w:rsidR="001A4D2C">
        <w:rPr>
          <w:sz w:val="28"/>
          <w:lang w:val="kk-KZ"/>
        </w:rPr>
        <w:t>Осы қаулының орындалуын бақылау Солтүстік Қазақстан облысы әкімінің жетекшілік ететін орынбасарына жүктелсін</w:t>
      </w:r>
      <w:r w:rsidR="001A4D2C">
        <w:rPr>
          <w:sz w:val="28"/>
          <w:szCs w:val="28"/>
          <w:lang w:val="kk-KZ"/>
        </w:rPr>
        <w:t>.</w:t>
      </w:r>
    </w:p>
    <w:p w14:paraId="2392D42D" w14:textId="3FF5D035" w:rsidR="001A4D2C" w:rsidRDefault="00C43697" w:rsidP="001A4D2C">
      <w:pPr>
        <w:ind w:firstLine="720"/>
        <w:jc w:val="both"/>
        <w:rPr>
          <w:sz w:val="28"/>
          <w:lang w:val="kk-KZ"/>
        </w:rPr>
      </w:pPr>
      <w:r w:rsidRPr="004617C9">
        <w:rPr>
          <w:sz w:val="28"/>
          <w:szCs w:val="28"/>
          <w:lang w:val="kk-KZ"/>
        </w:rPr>
        <w:t>4</w:t>
      </w:r>
      <w:r w:rsidR="001A4D2C">
        <w:rPr>
          <w:sz w:val="28"/>
          <w:szCs w:val="28"/>
          <w:lang w:val="kk-KZ"/>
        </w:rPr>
        <w:t xml:space="preserve">. </w:t>
      </w:r>
      <w:r w:rsidR="001A4D2C">
        <w:rPr>
          <w:sz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14:paraId="1CE4BC9B" w14:textId="77777777" w:rsidR="00E070FE" w:rsidRPr="00E070FE" w:rsidRDefault="00E070FE" w:rsidP="0023303B">
      <w:pPr>
        <w:pStyle w:val="a6"/>
        <w:tabs>
          <w:tab w:val="left" w:pos="0"/>
          <w:tab w:val="left" w:pos="567"/>
          <w:tab w:val="left" w:pos="993"/>
        </w:tabs>
        <w:jc w:val="both"/>
        <w:rPr>
          <w:sz w:val="28"/>
          <w:lang w:val="kk-KZ"/>
        </w:rPr>
      </w:pPr>
    </w:p>
    <w:p w14:paraId="0E243F08" w14:textId="77777777" w:rsidR="009C0BAF" w:rsidRPr="00E070FE" w:rsidRDefault="009C0BAF">
      <w:pPr>
        <w:ind w:firstLine="709"/>
        <w:jc w:val="both"/>
        <w:rPr>
          <w:sz w:val="28"/>
          <w:szCs w:val="28"/>
          <w:lang w:val="kk-KZ"/>
        </w:rPr>
      </w:pPr>
    </w:p>
    <w:p w14:paraId="1F92DCA4" w14:textId="2A6C07BD" w:rsidR="00E070FE" w:rsidRPr="00345018" w:rsidRDefault="00E070FE" w:rsidP="00E070FE">
      <w:pPr>
        <w:pStyle w:val="ae"/>
        <w:tabs>
          <w:tab w:val="left" w:pos="720"/>
        </w:tabs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B04E0">
        <w:rPr>
          <w:sz w:val="28"/>
          <w:szCs w:val="28"/>
          <w:lang w:val="kk-KZ"/>
        </w:rPr>
        <w:tab/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Солтүстік Қазақстан облысының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br/>
      </w:r>
      <w:r w:rsidRPr="00FF6CE4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</w:t>
      </w:r>
      <w:r w:rsidR="005B04E0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</w:t>
      </w:r>
      <w:r w:rsidR="005B04E0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</w:t>
      </w:r>
      <w:r w:rsidRPr="00FF6CE4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23303B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әкімі</w:t>
      </w:r>
      <w:r w:rsidRPr="00BA044C">
        <w:rPr>
          <w:b/>
          <w:sz w:val="28"/>
          <w:szCs w:val="28"/>
          <w:lang w:val="kk-KZ"/>
        </w:rPr>
        <w:tab/>
      </w:r>
      <w:r w:rsidRPr="00BA044C">
        <w:rPr>
          <w:b/>
          <w:sz w:val="28"/>
          <w:szCs w:val="28"/>
          <w:lang w:val="kk-KZ"/>
        </w:rPr>
        <w:tab/>
      </w:r>
      <w:r w:rsidRPr="00BA044C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</w:t>
      </w:r>
      <w:r w:rsidR="005B04E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</w:t>
      </w:r>
      <w:r w:rsidR="00A20DEB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</w:t>
      </w:r>
      <w:r w:rsidRPr="00FF6CE4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Ғ. </w:t>
      </w:r>
      <w:r w:rsidRPr="00BA044C">
        <w:rPr>
          <w:b/>
          <w:sz w:val="28"/>
          <w:szCs w:val="28"/>
          <w:lang w:val="kk-KZ"/>
        </w:rPr>
        <w:t>Нұрмұхамбетов</w:t>
      </w:r>
    </w:p>
    <w:p w14:paraId="60274509" w14:textId="77777777" w:rsidR="00E070FE" w:rsidRPr="00E070FE" w:rsidRDefault="00E070F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lang w:val="kk-KZ"/>
        </w:rPr>
      </w:pPr>
    </w:p>
    <w:sectPr w:rsidR="00E070FE" w:rsidRPr="00E070FE" w:rsidSect="005B04E0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14B53" w14:textId="77777777" w:rsidR="00AF079E" w:rsidRDefault="00AF079E">
      <w:r>
        <w:separator/>
      </w:r>
    </w:p>
  </w:endnote>
  <w:endnote w:type="continuationSeparator" w:id="0">
    <w:p w14:paraId="59E07880" w14:textId="77777777" w:rsidR="00AF079E" w:rsidRDefault="00A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1D6B6" w14:textId="77777777" w:rsidR="00AF079E" w:rsidRDefault="00AF079E">
      <w:r>
        <w:separator/>
      </w:r>
    </w:p>
  </w:footnote>
  <w:footnote w:type="continuationSeparator" w:id="0">
    <w:p w14:paraId="399A3336" w14:textId="77777777" w:rsidR="00AF079E" w:rsidRDefault="00AF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048306"/>
      <w:docPartObj>
        <w:docPartGallery w:val="Page Numbers (Top of Page)"/>
        <w:docPartUnique/>
      </w:docPartObj>
    </w:sdtPr>
    <w:sdtEndPr/>
    <w:sdtContent>
      <w:p w14:paraId="1FBC44B0" w14:textId="77777777" w:rsidR="009C0BAF" w:rsidRDefault="00CF728A">
        <w:pPr>
          <w:pStyle w:val="a8"/>
          <w:jc w:val="center"/>
        </w:pPr>
        <w:r>
          <w:fldChar w:fldCharType="begin"/>
        </w:r>
        <w:r w:rsidR="00EC7862">
          <w:instrText>PAGE   \* MERGEFORMAT</w:instrText>
        </w:r>
        <w:r>
          <w:fldChar w:fldCharType="separate"/>
        </w:r>
        <w:r w:rsidR="00364CB1">
          <w:rPr>
            <w:noProof/>
          </w:rPr>
          <w:t>2</w:t>
        </w:r>
        <w:r>
          <w:fldChar w:fldCharType="end"/>
        </w:r>
      </w:p>
    </w:sdtContent>
  </w:sdt>
  <w:p w14:paraId="14A3D6ED" w14:textId="77777777" w:rsidR="009C0BAF" w:rsidRDefault="009C0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40DFE"/>
    <w:multiLevelType w:val="hybridMultilevel"/>
    <w:tmpl w:val="547ED0E2"/>
    <w:lvl w:ilvl="0" w:tplc="578E47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7B0EE5"/>
    <w:multiLevelType w:val="hybridMultilevel"/>
    <w:tmpl w:val="7130B640"/>
    <w:lvl w:ilvl="0" w:tplc="3A206994">
      <w:start w:val="1"/>
      <w:numFmt w:val="decimal"/>
      <w:lvlText w:val="%1."/>
      <w:lvlJc w:val="left"/>
      <w:pPr>
        <w:ind w:left="1085" w:hanging="37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BAF"/>
    <w:rsid w:val="0002403B"/>
    <w:rsid w:val="00043034"/>
    <w:rsid w:val="00053B0F"/>
    <w:rsid w:val="000A7ED0"/>
    <w:rsid w:val="000B2162"/>
    <w:rsid w:val="000B62AC"/>
    <w:rsid w:val="000F217C"/>
    <w:rsid w:val="00131345"/>
    <w:rsid w:val="00133921"/>
    <w:rsid w:val="001A4D2C"/>
    <w:rsid w:val="001B0A64"/>
    <w:rsid w:val="001D6A92"/>
    <w:rsid w:val="0023303B"/>
    <w:rsid w:val="00266AE6"/>
    <w:rsid w:val="002701D1"/>
    <w:rsid w:val="00304E2E"/>
    <w:rsid w:val="00314B70"/>
    <w:rsid w:val="00364CB1"/>
    <w:rsid w:val="00386EFC"/>
    <w:rsid w:val="003E4486"/>
    <w:rsid w:val="0041189F"/>
    <w:rsid w:val="00435888"/>
    <w:rsid w:val="004617C9"/>
    <w:rsid w:val="00483CDD"/>
    <w:rsid w:val="004A2A0F"/>
    <w:rsid w:val="004F18AF"/>
    <w:rsid w:val="004F2CBF"/>
    <w:rsid w:val="005555E9"/>
    <w:rsid w:val="005B04E0"/>
    <w:rsid w:val="005E4EC1"/>
    <w:rsid w:val="00610C34"/>
    <w:rsid w:val="0061557A"/>
    <w:rsid w:val="00617717"/>
    <w:rsid w:val="00632095"/>
    <w:rsid w:val="006439D4"/>
    <w:rsid w:val="00675400"/>
    <w:rsid w:val="006C32BA"/>
    <w:rsid w:val="006D4C22"/>
    <w:rsid w:val="006E7592"/>
    <w:rsid w:val="00724D17"/>
    <w:rsid w:val="00730C90"/>
    <w:rsid w:val="00782D79"/>
    <w:rsid w:val="007A6E06"/>
    <w:rsid w:val="00882F46"/>
    <w:rsid w:val="008935EC"/>
    <w:rsid w:val="008973D1"/>
    <w:rsid w:val="008D1026"/>
    <w:rsid w:val="00940F42"/>
    <w:rsid w:val="00984101"/>
    <w:rsid w:val="009C0BAF"/>
    <w:rsid w:val="00A0548B"/>
    <w:rsid w:val="00A20DEB"/>
    <w:rsid w:val="00A32B55"/>
    <w:rsid w:val="00A63390"/>
    <w:rsid w:val="00A74D75"/>
    <w:rsid w:val="00AB0A9C"/>
    <w:rsid w:val="00AB4147"/>
    <w:rsid w:val="00AC69E1"/>
    <w:rsid w:val="00AF079E"/>
    <w:rsid w:val="00B524C9"/>
    <w:rsid w:val="00B67F5C"/>
    <w:rsid w:val="00B86D7C"/>
    <w:rsid w:val="00BC4C26"/>
    <w:rsid w:val="00BE478C"/>
    <w:rsid w:val="00C105BA"/>
    <w:rsid w:val="00C43697"/>
    <w:rsid w:val="00C457EF"/>
    <w:rsid w:val="00CB2D3B"/>
    <w:rsid w:val="00CE6B95"/>
    <w:rsid w:val="00CF7178"/>
    <w:rsid w:val="00CF728A"/>
    <w:rsid w:val="00D865A5"/>
    <w:rsid w:val="00E06A1E"/>
    <w:rsid w:val="00E070FE"/>
    <w:rsid w:val="00E718CA"/>
    <w:rsid w:val="00E776F2"/>
    <w:rsid w:val="00EA0E95"/>
    <w:rsid w:val="00EC06BF"/>
    <w:rsid w:val="00EC7862"/>
    <w:rsid w:val="00F05194"/>
    <w:rsid w:val="00F07C96"/>
    <w:rsid w:val="00F16625"/>
    <w:rsid w:val="00F22BD8"/>
    <w:rsid w:val="00F4600B"/>
    <w:rsid w:val="00F571BD"/>
    <w:rsid w:val="00FA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3E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D2C"/>
    <w:pPr>
      <w:keepNext/>
      <w:numPr>
        <w:numId w:val="3"/>
      </w:numPr>
      <w:suppressAutoHyphens/>
      <w:ind w:left="0" w:firstLine="709"/>
      <w:jc w:val="both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728A"/>
    <w:pPr>
      <w:spacing w:before="100" w:beforeAutospacing="1" w:after="100" w:afterAutospacing="1"/>
    </w:pPr>
  </w:style>
  <w:style w:type="character" w:styleId="a4">
    <w:name w:val="Hyperlink"/>
    <w:rsid w:val="00CF728A"/>
    <w:rPr>
      <w:color w:val="0000FF"/>
      <w:u w:val="single"/>
    </w:rPr>
  </w:style>
  <w:style w:type="character" w:customStyle="1" w:styleId="note">
    <w:name w:val="note"/>
    <w:basedOn w:val="a0"/>
    <w:rsid w:val="00CF728A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5">
    <w:name w:val="Balloon Text"/>
    <w:basedOn w:val="a"/>
    <w:semiHidden/>
    <w:rsid w:val="00CF72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728A"/>
    <w:rPr>
      <w:rFonts w:ascii="Calibri" w:hAnsi="Calibri"/>
      <w:sz w:val="22"/>
      <w:szCs w:val="22"/>
    </w:rPr>
  </w:style>
  <w:style w:type="paragraph" w:customStyle="1" w:styleId="a7">
    <w:name w:val="Знак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CF72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728A"/>
    <w:rPr>
      <w:sz w:val="24"/>
      <w:szCs w:val="24"/>
    </w:rPr>
  </w:style>
  <w:style w:type="paragraph" w:styleId="aa">
    <w:name w:val="footer"/>
    <w:basedOn w:val="a"/>
    <w:link w:val="ab"/>
    <w:unhideWhenUsed/>
    <w:rsid w:val="00CF72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728A"/>
    <w:rPr>
      <w:sz w:val="24"/>
      <w:szCs w:val="24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c">
    <w:name w:val="List Paragraph"/>
    <w:basedOn w:val="a"/>
    <w:uiPriority w:val="34"/>
    <w:qFormat/>
    <w:rsid w:val="00E070FE"/>
    <w:pPr>
      <w:ind w:left="720"/>
      <w:contextualSpacing/>
    </w:pPr>
  </w:style>
  <w:style w:type="character" w:styleId="ad">
    <w:name w:val="Emphasis"/>
    <w:basedOn w:val="a0"/>
    <w:uiPriority w:val="20"/>
    <w:qFormat/>
    <w:rsid w:val="00E070FE"/>
    <w:rPr>
      <w:i/>
      <w:iCs/>
    </w:rPr>
  </w:style>
  <w:style w:type="paragraph" w:styleId="ae">
    <w:name w:val="Body Text"/>
    <w:basedOn w:val="a"/>
    <w:link w:val="af"/>
    <w:unhideWhenUsed/>
    <w:rsid w:val="00E070F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E070FE"/>
  </w:style>
  <w:style w:type="character" w:styleId="af0">
    <w:name w:val="Strong"/>
    <w:basedOn w:val="a0"/>
    <w:qFormat/>
    <w:rsid w:val="00043034"/>
    <w:rPr>
      <w:b/>
      <w:bCs/>
    </w:rPr>
  </w:style>
  <w:style w:type="character" w:customStyle="1" w:styleId="10">
    <w:name w:val="Заголовок 1 Знак"/>
    <w:basedOn w:val="a0"/>
    <w:link w:val="1"/>
    <w:rsid w:val="001A4D2C"/>
    <w:rPr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9D84-D96D-4182-9463-D2EAF40D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Куаныш Сапаргалиевна Табулдинова</cp:lastModifiedBy>
  <cp:revision>61</cp:revision>
  <cp:lastPrinted>2025-08-08T11:15:00Z</cp:lastPrinted>
  <dcterms:created xsi:type="dcterms:W3CDTF">2023-11-29T12:00:00Z</dcterms:created>
  <dcterms:modified xsi:type="dcterms:W3CDTF">2025-08-08T11:18:00Z</dcterms:modified>
</cp:coreProperties>
</file>