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0E" w:rsidRPr="0085000E" w:rsidRDefault="005F6760" w:rsidP="0085000E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z10"/>
      <w:r w:rsidRPr="0085000E">
        <w:rPr>
          <w:b/>
          <w:color w:val="000000"/>
          <w:sz w:val="28"/>
          <w:lang w:val="ru-RU"/>
        </w:rPr>
        <w:t>Перечень отдельных видов товаров,</w:t>
      </w:r>
      <w:r w:rsidR="000B2163">
        <w:rPr>
          <w:b/>
          <w:color w:val="000000"/>
          <w:sz w:val="28"/>
          <w:lang w:val="ru-RU"/>
        </w:rPr>
        <w:t xml:space="preserve"> импортируемых с территории государств-членов ЕАЭС,</w:t>
      </w:r>
      <w:r w:rsidRPr="0085000E">
        <w:rPr>
          <w:b/>
          <w:color w:val="000000"/>
          <w:sz w:val="28"/>
          <w:lang w:val="ru-RU"/>
        </w:rPr>
        <w:t xml:space="preserve"> в отношении которых применяется минимальный уровень цен</w:t>
      </w:r>
      <w:r w:rsidR="004F78E8" w:rsidRPr="0085000E">
        <w:rPr>
          <w:b/>
          <w:color w:val="000000"/>
          <w:sz w:val="28"/>
          <w:lang w:val="ru-RU"/>
        </w:rPr>
        <w:t xml:space="preserve"> и размер минимального уровня цен</w:t>
      </w:r>
      <w:r w:rsidR="0060599B" w:rsidRPr="0085000E">
        <w:rPr>
          <w:b/>
          <w:color w:val="000000"/>
          <w:sz w:val="28"/>
          <w:lang w:val="ru-RU"/>
        </w:rPr>
        <w:t xml:space="preserve"> </w:t>
      </w:r>
    </w:p>
    <w:p w:rsidR="00081DFB" w:rsidRPr="0085000E" w:rsidRDefault="0060599B" w:rsidP="0085000E">
      <w:pPr>
        <w:spacing w:after="0"/>
        <w:jc w:val="center"/>
        <w:rPr>
          <w:b/>
          <w:color w:val="000000"/>
          <w:sz w:val="28"/>
          <w:lang w:val="ru-RU"/>
        </w:rPr>
      </w:pPr>
      <w:r w:rsidRPr="0085000E">
        <w:rPr>
          <w:b/>
          <w:color w:val="000000"/>
          <w:sz w:val="28"/>
          <w:lang w:val="ru-RU"/>
        </w:rPr>
        <w:t xml:space="preserve">с 1 </w:t>
      </w:r>
      <w:r w:rsidR="000B2163">
        <w:rPr>
          <w:b/>
          <w:color w:val="000000"/>
          <w:sz w:val="28"/>
          <w:lang w:val="ru-RU"/>
        </w:rPr>
        <w:t>октября</w:t>
      </w:r>
      <w:r w:rsidR="0080395A">
        <w:rPr>
          <w:b/>
          <w:color w:val="000000"/>
          <w:sz w:val="28"/>
          <w:lang w:val="ru-RU"/>
        </w:rPr>
        <w:t xml:space="preserve"> </w:t>
      </w:r>
      <w:r w:rsidRPr="0085000E">
        <w:rPr>
          <w:b/>
          <w:color w:val="000000"/>
          <w:sz w:val="28"/>
          <w:lang w:val="ru-RU"/>
        </w:rPr>
        <w:t>202</w:t>
      </w:r>
      <w:r w:rsidR="00B40A23">
        <w:rPr>
          <w:b/>
          <w:color w:val="000000"/>
          <w:sz w:val="28"/>
          <w:lang w:val="ru-RU"/>
        </w:rPr>
        <w:t>5</w:t>
      </w:r>
      <w:r w:rsidRPr="0085000E">
        <w:rPr>
          <w:b/>
          <w:color w:val="000000"/>
          <w:sz w:val="28"/>
          <w:lang w:val="ru-RU"/>
        </w:rPr>
        <w:t xml:space="preserve"> года по </w:t>
      </w:r>
      <w:r w:rsidR="000B2163">
        <w:rPr>
          <w:b/>
          <w:color w:val="000000"/>
          <w:sz w:val="28"/>
          <w:lang w:val="ru-RU"/>
        </w:rPr>
        <w:t>31</w:t>
      </w:r>
      <w:r w:rsidR="00BB50EE">
        <w:rPr>
          <w:b/>
          <w:color w:val="000000"/>
          <w:sz w:val="28"/>
          <w:lang w:val="ru-RU"/>
        </w:rPr>
        <w:t xml:space="preserve"> </w:t>
      </w:r>
      <w:r w:rsidR="000B2163">
        <w:rPr>
          <w:b/>
          <w:color w:val="000000"/>
          <w:sz w:val="28"/>
          <w:lang w:val="ru-RU"/>
        </w:rPr>
        <w:t>декабря</w:t>
      </w:r>
      <w:r w:rsidR="00D237D1">
        <w:rPr>
          <w:b/>
          <w:color w:val="000000"/>
          <w:sz w:val="28"/>
          <w:lang w:val="ru-RU"/>
        </w:rPr>
        <w:t xml:space="preserve"> </w:t>
      </w:r>
      <w:r w:rsidRPr="0085000E">
        <w:rPr>
          <w:b/>
          <w:color w:val="000000"/>
          <w:sz w:val="28"/>
          <w:lang w:val="ru-RU"/>
        </w:rPr>
        <w:t>202</w:t>
      </w:r>
      <w:r w:rsidR="00B40A23">
        <w:rPr>
          <w:b/>
          <w:color w:val="000000"/>
          <w:sz w:val="28"/>
          <w:lang w:val="ru-RU"/>
        </w:rPr>
        <w:t>5</w:t>
      </w:r>
      <w:r w:rsidRPr="0085000E">
        <w:rPr>
          <w:b/>
          <w:color w:val="000000"/>
          <w:sz w:val="28"/>
          <w:lang w:val="ru-RU"/>
        </w:rPr>
        <w:t xml:space="preserve"> года</w:t>
      </w:r>
    </w:p>
    <w:p w:rsidR="003D3D2E" w:rsidRPr="00702661" w:rsidRDefault="003D3D2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667"/>
        <w:gridCol w:w="3429"/>
        <w:gridCol w:w="1275"/>
        <w:gridCol w:w="1917"/>
      </w:tblGrid>
      <w:tr w:rsidR="00B40A23" w:rsidRPr="00904EC2" w:rsidTr="00B40A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40A23" w:rsidRPr="0085000E" w:rsidRDefault="00B40A23">
            <w:pPr>
              <w:spacing w:after="0"/>
              <w:jc w:val="both"/>
              <w:rPr>
                <w:sz w:val="24"/>
              </w:rPr>
            </w:pPr>
            <w:r w:rsidRPr="0085000E">
              <w:rPr>
                <w:b/>
                <w:color w:val="000000"/>
                <w:sz w:val="24"/>
              </w:rPr>
              <w:t>№</w:t>
            </w: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85000E"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85000E" w:rsidRDefault="00B40A23">
            <w:pPr>
              <w:spacing w:after="0"/>
              <w:jc w:val="both"/>
              <w:rPr>
                <w:sz w:val="24"/>
                <w:lang w:val="ru-RU"/>
              </w:rPr>
            </w:pPr>
            <w:r w:rsidRPr="0085000E">
              <w:rPr>
                <w:b/>
                <w:color w:val="000000"/>
                <w:sz w:val="24"/>
                <w:lang w:val="ru-RU"/>
              </w:rPr>
              <w:t>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85000E" w:rsidRDefault="00B40A23" w:rsidP="00B40A23">
            <w:pPr>
              <w:spacing w:after="0"/>
              <w:jc w:val="center"/>
              <w:rPr>
                <w:b/>
                <w:color w:val="000000"/>
                <w:sz w:val="24"/>
              </w:rPr>
            </w:pPr>
            <w:r w:rsidRPr="00B40A23">
              <w:rPr>
                <w:b/>
                <w:color w:val="000000"/>
                <w:sz w:val="24"/>
                <w:lang w:val="ru-RU"/>
              </w:rPr>
              <w:t xml:space="preserve">Наименование </w:t>
            </w:r>
            <w:proofErr w:type="spellStart"/>
            <w:r w:rsidRPr="0085000E">
              <w:rPr>
                <w:b/>
                <w:color w:val="000000"/>
                <w:sz w:val="24"/>
              </w:rPr>
              <w:t>товара</w:t>
            </w:r>
            <w:proofErr w:type="spellEnd"/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4B21BF">
            <w:pPr>
              <w:spacing w:after="0"/>
              <w:jc w:val="center"/>
              <w:rPr>
                <w:b/>
                <w:sz w:val="24"/>
                <w:lang w:val="kk-KZ"/>
              </w:rPr>
            </w:pPr>
            <w:r w:rsidRPr="00B40A23">
              <w:rPr>
                <w:b/>
                <w:sz w:val="24"/>
                <w:lang w:val="kk-KZ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85000E" w:rsidRDefault="00B40A23" w:rsidP="00B40A23">
            <w:pPr>
              <w:spacing w:after="0"/>
              <w:jc w:val="center"/>
              <w:rPr>
                <w:b/>
                <w:color w:val="000000"/>
                <w:sz w:val="24"/>
                <w:lang w:val="kk-KZ"/>
              </w:rPr>
            </w:pPr>
            <w:r w:rsidRPr="0085000E">
              <w:rPr>
                <w:b/>
                <w:color w:val="000000"/>
                <w:sz w:val="24"/>
                <w:lang w:val="ru-RU"/>
              </w:rPr>
              <w:t>Размер минимального уровня цен</w:t>
            </w:r>
            <w:r w:rsidRPr="0085000E">
              <w:rPr>
                <w:b/>
                <w:color w:val="000000"/>
                <w:sz w:val="24"/>
                <w:lang w:val="kk-KZ"/>
              </w:rPr>
              <w:t>, тг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2207 10 000 0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спирт этиловый 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неденатурированный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 с концентрацией спирта 80 объема % или более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литр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3245B6" w:rsidRPr="00B40A23" w:rsidRDefault="000B2163" w:rsidP="005A4244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нет данных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2208 20 120 0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спиртовая настойка, полученная в результате дистилляции виноградного вина или выжимок винограда, в сосудах емкостью 2 литра или менее, коньяк (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Cognac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литр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3480,90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2208 60 110 0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0B216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водка с концентрацией спирта 45,4 объема % или менее, в сосудах </w:t>
            </w:r>
            <w:r w:rsidR="000B2163">
              <w:rPr>
                <w:color w:val="000000"/>
                <w:sz w:val="24"/>
                <w:szCs w:val="24"/>
                <w:lang w:val="ru-RU" w:eastAsia="ru-RU"/>
              </w:rPr>
              <w:t>ё</w:t>
            </w: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мкостью 2 литра или менее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литр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1082,20</w:t>
            </w:r>
          </w:p>
        </w:tc>
      </w:tr>
      <w:tr w:rsidR="00B40A23" w:rsidRPr="000B2163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2208 90 990 0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спирт этиловый 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неденатурированный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 с концентрацией спирта менее 80 объема %, в сосудах 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мкостью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 более 2 литров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нет данных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0407 21 000 0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яйца птиц, в скорлупе, свежие, кур домашних (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Gallus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domesticus</w:t>
            </w:r>
            <w:proofErr w:type="spellEnd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40A23">
              <w:rPr>
                <w:color w:val="000000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34,35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1101 00 150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мука пшеничная из пшеницы мягкой и спельты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148,79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1001 19 000 0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пшеница твердая, прочая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91,18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1001 99 000 0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пшеница прочая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84,26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1512 19 900 2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прочие подсолнечные масла или их фракции в первичных упаковках нетто-объемом 10 литров или менее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D5A3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671,61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2102 10 310 0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дрожжи активные пекарные, сухие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0B2163" w:rsidP="00291F18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1378,24</w:t>
            </w:r>
          </w:p>
        </w:tc>
      </w:tr>
      <w:tr w:rsidR="00B40A23" w:rsidRPr="0085000E" w:rsidTr="002D5A3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2D5A35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D5A3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2102 10 390 0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40A23" w:rsidRPr="00B40A23" w:rsidRDefault="00B40A23" w:rsidP="002D5A3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дрожжи активные пекарные, прочие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A23" w:rsidRPr="00B40A23" w:rsidRDefault="00B40A23" w:rsidP="002D5A3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40A23">
              <w:rPr>
                <w:color w:val="000000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5A4244" w:rsidRPr="00B40A23" w:rsidRDefault="000B2163" w:rsidP="00291F18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334,17</w:t>
            </w:r>
          </w:p>
        </w:tc>
      </w:tr>
    </w:tbl>
    <w:p w:rsidR="00081DFB" w:rsidRDefault="00081DFB" w:rsidP="00B40A23">
      <w:pPr>
        <w:spacing w:after="0"/>
        <w:rPr>
          <w:lang w:val="ru-RU"/>
        </w:rPr>
      </w:pPr>
    </w:p>
    <w:p w:rsidR="00C92043" w:rsidRDefault="00C92043" w:rsidP="00B40A23">
      <w:pPr>
        <w:spacing w:after="0"/>
        <w:rPr>
          <w:lang w:val="ru-RU"/>
        </w:rPr>
      </w:pPr>
    </w:p>
    <w:p w:rsidR="00C92043" w:rsidRPr="009A1859" w:rsidRDefault="00C92043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A1859">
        <w:rPr>
          <w:sz w:val="28"/>
          <w:szCs w:val="28"/>
          <w:lang w:val="ru-RU"/>
        </w:rPr>
        <w:t>Министерством торговли и интеграции РК опубликованы ежеквартальные размеры минимального уровня цен</w:t>
      </w:r>
      <w:r w:rsidR="009A1859" w:rsidRPr="009A1859">
        <w:rPr>
          <w:sz w:val="28"/>
          <w:szCs w:val="28"/>
          <w:lang w:val="ru-RU"/>
        </w:rPr>
        <w:t xml:space="preserve"> (МУЦ)</w:t>
      </w:r>
      <w:r w:rsidRPr="009A1859">
        <w:rPr>
          <w:sz w:val="28"/>
          <w:szCs w:val="28"/>
          <w:lang w:val="ru-RU"/>
        </w:rPr>
        <w:t xml:space="preserve"> на 11 товаров</w:t>
      </w:r>
      <w:r w:rsidR="008D43D6">
        <w:rPr>
          <w:sz w:val="28"/>
          <w:szCs w:val="28"/>
          <w:lang w:val="ru-RU"/>
        </w:rPr>
        <w:t xml:space="preserve"> на 4 квартал 2025 года</w:t>
      </w:r>
      <w:r w:rsidRPr="009A1859">
        <w:rPr>
          <w:sz w:val="28"/>
          <w:szCs w:val="28"/>
          <w:lang w:val="ru-RU"/>
        </w:rPr>
        <w:t>.</w:t>
      </w:r>
    </w:p>
    <w:p w:rsidR="009A1859" w:rsidRPr="009A1859" w:rsidRDefault="00C92043" w:rsidP="00C92043">
      <w:pPr>
        <w:spacing w:after="0" w:line="240" w:lineRule="auto"/>
        <w:ind w:firstLine="709"/>
        <w:jc w:val="both"/>
        <w:rPr>
          <w:i/>
          <w:sz w:val="24"/>
          <w:szCs w:val="28"/>
          <w:lang w:val="kk-KZ"/>
        </w:rPr>
      </w:pPr>
      <w:r w:rsidRPr="009A1859">
        <w:rPr>
          <w:i/>
          <w:sz w:val="24"/>
          <w:szCs w:val="28"/>
          <w:lang w:val="ru-RU"/>
        </w:rPr>
        <w:t xml:space="preserve">Перечень товаров, на которые вводится МУЦ, </w:t>
      </w:r>
      <w:r w:rsidR="003E3515">
        <w:rPr>
          <w:i/>
          <w:sz w:val="24"/>
          <w:szCs w:val="28"/>
          <w:lang w:val="ru-RU"/>
        </w:rPr>
        <w:t xml:space="preserve">действуют с 1 </w:t>
      </w:r>
      <w:r w:rsidR="00904EC2">
        <w:rPr>
          <w:i/>
          <w:sz w:val="24"/>
          <w:szCs w:val="28"/>
          <w:lang w:val="ru-RU"/>
        </w:rPr>
        <w:t>июля</w:t>
      </w:r>
      <w:bookmarkStart w:id="1" w:name="_GoBack"/>
      <w:bookmarkEnd w:id="1"/>
      <w:r w:rsidR="003E3515">
        <w:rPr>
          <w:i/>
          <w:sz w:val="24"/>
          <w:szCs w:val="28"/>
          <w:lang w:val="ru-RU"/>
        </w:rPr>
        <w:t xml:space="preserve"> 2022 года </w:t>
      </w:r>
      <w:r w:rsidR="009A1859" w:rsidRPr="009A1859">
        <w:rPr>
          <w:i/>
          <w:sz w:val="24"/>
          <w:szCs w:val="28"/>
          <w:lang w:val="kk-KZ"/>
        </w:rPr>
        <w:t xml:space="preserve">и дополнен </w:t>
      </w:r>
      <w:r w:rsidR="003E3515">
        <w:rPr>
          <w:i/>
          <w:sz w:val="24"/>
          <w:szCs w:val="28"/>
          <w:lang w:val="kk-KZ"/>
        </w:rPr>
        <w:t>1 января 2025</w:t>
      </w:r>
      <w:r w:rsidRPr="009A1859">
        <w:rPr>
          <w:i/>
          <w:sz w:val="24"/>
          <w:szCs w:val="28"/>
          <w:lang w:val="kk-KZ"/>
        </w:rPr>
        <w:t xml:space="preserve"> года</w:t>
      </w:r>
      <w:r w:rsidR="009A1859" w:rsidRPr="009A1859">
        <w:rPr>
          <w:i/>
          <w:sz w:val="24"/>
          <w:szCs w:val="28"/>
          <w:lang w:val="kk-KZ"/>
        </w:rPr>
        <w:t xml:space="preserve"> (Постановление Правительства РК от 14 декабря 2021 года №882).</w:t>
      </w:r>
    </w:p>
    <w:p w:rsidR="00C92043" w:rsidRDefault="009A1859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В</w:t>
      </w:r>
      <w:r w:rsidR="00C92043" w:rsidRPr="009A1859">
        <w:rPr>
          <w:sz w:val="28"/>
          <w:szCs w:val="28"/>
          <w:lang w:val="kk-KZ"/>
        </w:rPr>
        <w:t xml:space="preserve"> соответствии </w:t>
      </w:r>
      <w:r w:rsidR="00C92043" w:rsidRPr="009A1859">
        <w:rPr>
          <w:sz w:val="28"/>
          <w:szCs w:val="28"/>
          <w:lang w:val="ru-RU"/>
        </w:rPr>
        <w:t xml:space="preserve">с правилами применения </w:t>
      </w:r>
      <w:r w:rsidR="003E3515">
        <w:rPr>
          <w:sz w:val="28"/>
          <w:szCs w:val="28"/>
          <w:lang w:val="ru-RU"/>
        </w:rPr>
        <w:t xml:space="preserve">размеры </w:t>
      </w:r>
      <w:r w:rsidR="00C92043" w:rsidRPr="009A1859">
        <w:rPr>
          <w:sz w:val="28"/>
          <w:szCs w:val="28"/>
          <w:lang w:val="ru-RU"/>
        </w:rPr>
        <w:t>МУЦ ежеквартально обновля</w:t>
      </w:r>
      <w:r w:rsidR="003E3515">
        <w:rPr>
          <w:sz w:val="28"/>
          <w:szCs w:val="28"/>
          <w:lang w:val="ru-RU"/>
        </w:rPr>
        <w:t>ю</w:t>
      </w:r>
      <w:r w:rsidR="00C92043" w:rsidRPr="009A1859">
        <w:rPr>
          <w:sz w:val="28"/>
          <w:szCs w:val="28"/>
          <w:lang w:val="ru-RU"/>
        </w:rPr>
        <w:t>тся. Необходимость ежеквартального обновления обусловлена сезонностью цен на некоторые товары и волатильностью цен на импорт.</w:t>
      </w:r>
    </w:p>
    <w:p w:rsidR="00C92043" w:rsidRPr="00C92043" w:rsidRDefault="009A1859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Отмечаем, что </w:t>
      </w:r>
      <w:r w:rsidR="00C92043" w:rsidRPr="00C92043">
        <w:rPr>
          <w:sz w:val="28"/>
          <w:szCs w:val="28"/>
          <w:lang w:val="ru-RU"/>
        </w:rPr>
        <w:t xml:space="preserve">МУЦ </w:t>
      </w:r>
      <w:r w:rsidR="00C92043" w:rsidRPr="00C92043">
        <w:rPr>
          <w:b/>
          <w:sz w:val="28"/>
          <w:szCs w:val="28"/>
          <w:lang w:val="ru-RU"/>
        </w:rPr>
        <w:t>не влияет на оптовые и розничные цены товаров</w:t>
      </w:r>
      <w:r w:rsidR="00C92043" w:rsidRPr="00C92043">
        <w:rPr>
          <w:sz w:val="28"/>
          <w:szCs w:val="28"/>
          <w:lang w:val="ru-RU"/>
        </w:rPr>
        <w:t xml:space="preserve">. МУЦ применяется только при расчете налогов при импорте. МУЦ - </w:t>
      </w:r>
      <w:r w:rsidR="00C92043" w:rsidRPr="00C92043">
        <w:rPr>
          <w:sz w:val="28"/>
          <w:szCs w:val="28"/>
          <w:lang w:val="kk-KZ"/>
        </w:rPr>
        <w:t xml:space="preserve">это </w:t>
      </w:r>
      <w:r w:rsidR="00C92043" w:rsidRPr="00C92043">
        <w:rPr>
          <w:sz w:val="28"/>
          <w:szCs w:val="28"/>
          <w:lang w:val="ru-RU"/>
        </w:rPr>
        <w:t>механизм, призванный не допустить ухода от уплаты НД</w:t>
      </w:r>
      <w:r w:rsidR="00C92043" w:rsidRPr="00C92043">
        <w:rPr>
          <w:sz w:val="28"/>
          <w:szCs w:val="28"/>
          <w:lang w:val="kk-KZ"/>
        </w:rPr>
        <w:t>С</w:t>
      </w:r>
      <w:r w:rsidR="00C92043" w:rsidRPr="00C92043">
        <w:rPr>
          <w:sz w:val="28"/>
          <w:szCs w:val="28"/>
          <w:lang w:val="ru-RU"/>
        </w:rPr>
        <w:t xml:space="preserve"> при импорте товаров. </w:t>
      </w:r>
    </w:p>
    <w:p w:rsidR="00C92043" w:rsidRPr="00C92043" w:rsidRDefault="00C92043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92043">
        <w:rPr>
          <w:sz w:val="28"/>
          <w:szCs w:val="28"/>
          <w:lang w:val="ru-RU"/>
        </w:rPr>
        <w:t xml:space="preserve">МУЦ рассчитывается как среднее значение между заявляемой импортером ценой и ценой местных производителей. Данное значение используется исключительно для расчета суммы НДС при импорте товаров. </w:t>
      </w:r>
    </w:p>
    <w:p w:rsidR="00C92043" w:rsidRPr="00C92043" w:rsidRDefault="00C92043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92043">
        <w:rPr>
          <w:sz w:val="28"/>
          <w:szCs w:val="28"/>
          <w:lang w:val="ru-RU"/>
        </w:rPr>
        <w:t xml:space="preserve">Механизм МУЦ принят по инициативе налоговых органов в 2021 году и </w:t>
      </w:r>
      <w:proofErr w:type="spellStart"/>
      <w:r w:rsidRPr="00C92043">
        <w:rPr>
          <w:sz w:val="28"/>
          <w:szCs w:val="28"/>
          <w:lang w:val="ru-RU"/>
        </w:rPr>
        <w:t>применя</w:t>
      </w:r>
      <w:proofErr w:type="spellEnd"/>
      <w:r w:rsidRPr="00C92043">
        <w:rPr>
          <w:sz w:val="28"/>
          <w:szCs w:val="28"/>
          <w:lang w:val="kk-KZ"/>
        </w:rPr>
        <w:t>ет</w:t>
      </w:r>
      <w:proofErr w:type="spellStart"/>
      <w:r w:rsidRPr="00C92043">
        <w:rPr>
          <w:sz w:val="28"/>
          <w:szCs w:val="28"/>
          <w:lang w:val="ru-RU"/>
        </w:rPr>
        <w:t>ся</w:t>
      </w:r>
      <w:proofErr w:type="spellEnd"/>
      <w:r w:rsidRPr="00C92043">
        <w:rPr>
          <w:sz w:val="28"/>
          <w:szCs w:val="28"/>
          <w:lang w:val="ru-RU"/>
        </w:rPr>
        <w:t>, начиная с 1 июля 2022 года.</w:t>
      </w:r>
    </w:p>
    <w:p w:rsidR="00FB292C" w:rsidRDefault="00C92043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92043">
        <w:rPr>
          <w:sz w:val="28"/>
          <w:szCs w:val="28"/>
          <w:lang w:val="ru-RU"/>
        </w:rPr>
        <w:t xml:space="preserve">К механизму МУЦ обращаются в случаях, когда налоговые органы фиксируют случаи ввоза товаров по экстремально низким ценам. </w:t>
      </w:r>
    </w:p>
    <w:p w:rsidR="00C92043" w:rsidRDefault="00C92043" w:rsidP="00C92043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C92043">
        <w:rPr>
          <w:sz w:val="28"/>
          <w:szCs w:val="28"/>
          <w:lang w:val="ru-RU"/>
        </w:rPr>
        <w:t>Министерство торговли и интеграции еще раз отмечает, что</w:t>
      </w:r>
      <w:r w:rsidRPr="00C92043">
        <w:rPr>
          <w:sz w:val="28"/>
          <w:szCs w:val="28"/>
          <w:lang w:val="kk-KZ"/>
        </w:rPr>
        <w:t xml:space="preserve"> опубликованные размеры</w:t>
      </w:r>
      <w:r w:rsidRPr="00C92043">
        <w:rPr>
          <w:sz w:val="28"/>
          <w:szCs w:val="28"/>
          <w:lang w:val="ru-RU"/>
        </w:rPr>
        <w:t xml:space="preserve"> минимального уровня цен не </w:t>
      </w:r>
      <w:r w:rsidRPr="00C92043">
        <w:rPr>
          <w:sz w:val="28"/>
          <w:szCs w:val="28"/>
          <w:lang w:val="kk-KZ"/>
        </w:rPr>
        <w:t>являются</w:t>
      </w:r>
      <w:r w:rsidRPr="00C92043">
        <w:rPr>
          <w:sz w:val="28"/>
          <w:szCs w:val="28"/>
          <w:lang w:val="ru-RU"/>
        </w:rPr>
        <w:t xml:space="preserve"> </w:t>
      </w:r>
      <w:proofErr w:type="spellStart"/>
      <w:r w:rsidRPr="00C92043">
        <w:rPr>
          <w:sz w:val="28"/>
          <w:szCs w:val="28"/>
          <w:lang w:val="ru-RU"/>
        </w:rPr>
        <w:t>розничн</w:t>
      </w:r>
      <w:proofErr w:type="spellEnd"/>
      <w:r w:rsidRPr="00C92043">
        <w:rPr>
          <w:sz w:val="28"/>
          <w:szCs w:val="28"/>
          <w:lang w:val="kk-KZ"/>
        </w:rPr>
        <w:t xml:space="preserve">ой или оптовой ценой </w:t>
      </w:r>
      <w:r w:rsidRPr="00C92043">
        <w:rPr>
          <w:sz w:val="28"/>
          <w:szCs w:val="28"/>
          <w:lang w:val="ru-RU"/>
        </w:rPr>
        <w:t>товаров</w:t>
      </w:r>
      <w:r w:rsidRPr="00C92043">
        <w:rPr>
          <w:sz w:val="28"/>
          <w:szCs w:val="28"/>
          <w:lang w:val="kk-KZ"/>
        </w:rPr>
        <w:t>, реализуемых в нашей стране.</w:t>
      </w:r>
    </w:p>
    <w:p w:rsidR="008D43D6" w:rsidRPr="00C92043" w:rsidRDefault="008D43D6" w:rsidP="00C9204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В случае возникновения вопросов просим обращаться по номеру 87172743802.</w:t>
      </w:r>
    </w:p>
    <w:p w:rsidR="00C92043" w:rsidRDefault="00C92043" w:rsidP="00B40A23">
      <w:pPr>
        <w:spacing w:after="0"/>
        <w:rPr>
          <w:lang w:val="ru-RU"/>
        </w:rPr>
      </w:pPr>
    </w:p>
    <w:sectPr w:rsidR="00C9204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FB"/>
    <w:rsid w:val="00052ED6"/>
    <w:rsid w:val="00081DFB"/>
    <w:rsid w:val="000B2163"/>
    <w:rsid w:val="00141A05"/>
    <w:rsid w:val="00162693"/>
    <w:rsid w:val="00207C13"/>
    <w:rsid w:val="00291F18"/>
    <w:rsid w:val="002D5A35"/>
    <w:rsid w:val="00301DB3"/>
    <w:rsid w:val="003245B6"/>
    <w:rsid w:val="003D3D2E"/>
    <w:rsid w:val="003E3515"/>
    <w:rsid w:val="004B21BF"/>
    <w:rsid w:val="004B3847"/>
    <w:rsid w:val="004F78E8"/>
    <w:rsid w:val="005A4244"/>
    <w:rsid w:val="005F6760"/>
    <w:rsid w:val="0060599B"/>
    <w:rsid w:val="006C07C0"/>
    <w:rsid w:val="00702661"/>
    <w:rsid w:val="00796C8D"/>
    <w:rsid w:val="007D695E"/>
    <w:rsid w:val="0080395A"/>
    <w:rsid w:val="00814168"/>
    <w:rsid w:val="00840839"/>
    <w:rsid w:val="0085000E"/>
    <w:rsid w:val="008C12B7"/>
    <w:rsid w:val="008D43D6"/>
    <w:rsid w:val="00904EC2"/>
    <w:rsid w:val="009A1859"/>
    <w:rsid w:val="00A93FC1"/>
    <w:rsid w:val="00B40A23"/>
    <w:rsid w:val="00BB50EE"/>
    <w:rsid w:val="00C92043"/>
    <w:rsid w:val="00D237D1"/>
    <w:rsid w:val="00DC3142"/>
    <w:rsid w:val="00DF0C01"/>
    <w:rsid w:val="00E52C21"/>
    <w:rsid w:val="00E71EFD"/>
    <w:rsid w:val="00F1278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0358"/>
  <w15:docId w15:val="{A4CF2976-1021-4A8E-AF6A-036ACBD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0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26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Akikat Ramazanova</dc:creator>
  <cp:lastModifiedBy>Akikat Ramazanova</cp:lastModifiedBy>
  <cp:revision>8</cp:revision>
  <cp:lastPrinted>2025-09-16T14:21:00Z</cp:lastPrinted>
  <dcterms:created xsi:type="dcterms:W3CDTF">2025-09-16T12:00:00Z</dcterms:created>
  <dcterms:modified xsi:type="dcterms:W3CDTF">2025-09-16T14:33:00Z</dcterms:modified>
</cp:coreProperties>
</file>