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5A27" w14:textId="77777777" w:rsidR="00CC742D" w:rsidRPr="004345DF" w:rsidRDefault="00CC742D" w:rsidP="00CC742D">
      <w:pPr>
        <w:rPr>
          <w:lang w:val="kk-KZ"/>
        </w:rPr>
      </w:pPr>
      <w:r w:rsidRPr="00661349">
        <w:rPr>
          <w:lang w:val="kk-KZ"/>
        </w:rPr>
        <w:t xml:space="preserve">                      </w:t>
      </w:r>
      <w:r w:rsidRPr="004345DF">
        <w:t>Алматы</w:t>
      </w:r>
      <w:r w:rsidRPr="004345DF">
        <w:rPr>
          <w:lang w:val="kk-KZ"/>
        </w:rPr>
        <w:t xml:space="preserve"> қ</w:t>
      </w:r>
      <w:proofErr w:type="spellStart"/>
      <w:r w:rsidRPr="004345DF">
        <w:t>аласы</w:t>
      </w:r>
      <w:proofErr w:type="spellEnd"/>
      <w:r w:rsidRPr="004345DF">
        <w:rPr>
          <w:lang w:val="kk-KZ"/>
        </w:rPr>
        <w:t xml:space="preserve">                                                                                                          </w:t>
      </w:r>
      <w:proofErr w:type="spellStart"/>
      <w:r w:rsidRPr="004345DF">
        <w:rPr>
          <w:lang w:val="kk-KZ"/>
        </w:rPr>
        <w:t>город</w:t>
      </w:r>
      <w:proofErr w:type="spellEnd"/>
      <w:r w:rsidRPr="004345DF">
        <w:rPr>
          <w:lang w:val="kk-KZ"/>
        </w:rPr>
        <w:t xml:space="preserve"> Алматы                                                                                                              </w:t>
      </w:r>
    </w:p>
    <w:p w14:paraId="1F448414" w14:textId="77777777" w:rsidR="00CC742D" w:rsidRPr="004345DF" w:rsidRDefault="00CC742D" w:rsidP="00CC742D">
      <w:pPr>
        <w:rPr>
          <w:lang w:val="kk-KZ"/>
        </w:rPr>
      </w:pPr>
    </w:p>
    <w:p w14:paraId="228BBB0D" w14:textId="77777777" w:rsidR="00BF06EE" w:rsidRPr="004345DF" w:rsidRDefault="00BF06EE" w:rsidP="00CC742D">
      <w:pPr>
        <w:rPr>
          <w:lang w:val="kk-KZ"/>
        </w:rPr>
      </w:pPr>
    </w:p>
    <w:p w14:paraId="659395A5" w14:textId="77777777" w:rsidR="00CC742D" w:rsidRPr="004345DF" w:rsidRDefault="00CC742D" w:rsidP="00CC742D">
      <w:pPr>
        <w:rPr>
          <w:lang w:val="kk-KZ"/>
        </w:rPr>
      </w:pPr>
    </w:p>
    <w:p w14:paraId="69E0D66C" w14:textId="77777777" w:rsidR="00CC742D" w:rsidRPr="004345DF" w:rsidRDefault="00CC742D" w:rsidP="00CC742D">
      <w:pPr>
        <w:ind w:right="-1" w:firstLine="709"/>
        <w:jc w:val="center"/>
        <w:rPr>
          <w:rFonts w:eastAsiaTheme="minorHAnsi"/>
          <w:b/>
          <w:sz w:val="28"/>
          <w:szCs w:val="28"/>
        </w:rPr>
      </w:pPr>
      <w:r w:rsidRPr="004345DF">
        <w:rPr>
          <w:rFonts w:eastAsiaTheme="minorHAnsi"/>
          <w:b/>
          <w:sz w:val="28"/>
          <w:szCs w:val="28"/>
        </w:rPr>
        <w:t>О внесении изменени</w:t>
      </w:r>
      <w:r w:rsidR="00A56306" w:rsidRPr="004345DF">
        <w:rPr>
          <w:rFonts w:eastAsiaTheme="minorHAnsi"/>
          <w:b/>
          <w:sz w:val="28"/>
          <w:szCs w:val="28"/>
        </w:rPr>
        <w:t>й и дополнени</w:t>
      </w:r>
      <w:r w:rsidR="00C6560D" w:rsidRPr="004345DF">
        <w:rPr>
          <w:rFonts w:eastAsiaTheme="minorHAnsi"/>
          <w:b/>
          <w:sz w:val="28"/>
          <w:szCs w:val="28"/>
        </w:rPr>
        <w:t>я</w:t>
      </w:r>
      <w:r w:rsidR="0005415A" w:rsidRPr="004345DF">
        <w:rPr>
          <w:rFonts w:eastAsiaTheme="minorHAnsi"/>
          <w:b/>
          <w:sz w:val="28"/>
          <w:szCs w:val="28"/>
        </w:rPr>
        <w:t xml:space="preserve"> в</w:t>
      </w:r>
      <w:r w:rsidRPr="004345DF">
        <w:rPr>
          <w:rFonts w:eastAsiaTheme="minorHAnsi"/>
          <w:b/>
          <w:sz w:val="28"/>
          <w:szCs w:val="28"/>
        </w:rPr>
        <w:t xml:space="preserve"> </w:t>
      </w:r>
      <w:r w:rsidR="000635CE" w:rsidRPr="004345DF">
        <w:rPr>
          <w:rFonts w:eastAsiaTheme="minorHAnsi"/>
          <w:b/>
          <w:bCs/>
          <w:sz w:val="28"/>
          <w:szCs w:val="28"/>
        </w:rPr>
        <w:t xml:space="preserve">постановление Правления Национального Банка Республики Казахстан от 14 ноября 2019 года № 192 «Об утверждении </w:t>
      </w:r>
      <w:proofErr w:type="spellStart"/>
      <w:r w:rsidR="000635CE" w:rsidRPr="004345DF">
        <w:rPr>
          <w:rFonts w:eastAsiaTheme="minorHAnsi"/>
          <w:b/>
          <w:bCs/>
          <w:sz w:val="28"/>
          <w:szCs w:val="28"/>
        </w:rPr>
        <w:t>пруденциальных</w:t>
      </w:r>
      <w:proofErr w:type="spellEnd"/>
      <w:r w:rsidR="000635CE" w:rsidRPr="004345DF">
        <w:rPr>
          <w:rFonts w:eastAsiaTheme="minorHAnsi"/>
          <w:b/>
          <w:bCs/>
          <w:sz w:val="28"/>
          <w:szCs w:val="28"/>
        </w:rPr>
        <w:t xml:space="preserve"> нормативов и иных обязательных к соблюдению организацией, осуществляющей микрофинансовую деятельность, норм и лимитов, методики их расчетов»</w:t>
      </w:r>
    </w:p>
    <w:p w14:paraId="718ED442" w14:textId="77777777" w:rsidR="00CC742D" w:rsidRPr="004345DF" w:rsidRDefault="00CC742D" w:rsidP="00CC742D">
      <w:pPr>
        <w:ind w:right="-1" w:firstLine="709"/>
        <w:jc w:val="center"/>
        <w:rPr>
          <w:rFonts w:eastAsiaTheme="minorHAnsi"/>
          <w:b/>
          <w:sz w:val="28"/>
          <w:szCs w:val="28"/>
        </w:rPr>
      </w:pPr>
    </w:p>
    <w:p w14:paraId="0F71DED1" w14:textId="77777777" w:rsidR="00CC742D" w:rsidRPr="004345DF" w:rsidRDefault="00CC742D" w:rsidP="00CC742D">
      <w:pPr>
        <w:ind w:right="-1" w:firstLine="709"/>
        <w:jc w:val="center"/>
        <w:rPr>
          <w:rFonts w:eastAsiaTheme="minorHAnsi"/>
          <w:b/>
          <w:sz w:val="28"/>
          <w:szCs w:val="28"/>
        </w:rPr>
      </w:pPr>
    </w:p>
    <w:p w14:paraId="1E7DAEB3" w14:textId="77777777" w:rsidR="00CC742D" w:rsidRPr="004345DF" w:rsidRDefault="00CC742D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4345DF">
        <w:rPr>
          <w:rFonts w:eastAsiaTheme="minorHAnsi"/>
          <w:b/>
          <w:sz w:val="28"/>
          <w:szCs w:val="28"/>
        </w:rPr>
        <w:t>ПОСТАНОВЛЯЕТ</w:t>
      </w:r>
      <w:r w:rsidRPr="004345DF">
        <w:rPr>
          <w:rFonts w:eastAsiaTheme="minorHAnsi"/>
          <w:sz w:val="28"/>
          <w:szCs w:val="28"/>
        </w:rPr>
        <w:t>:</w:t>
      </w:r>
    </w:p>
    <w:p w14:paraId="56A3DA66" w14:textId="77777777" w:rsidR="00CC742D" w:rsidRPr="004345DF" w:rsidRDefault="00CC742D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1. Внести в постановление</w:t>
      </w:r>
      <w:r w:rsidRPr="004345DF">
        <w:t xml:space="preserve"> </w:t>
      </w:r>
      <w:r w:rsidRPr="004345DF">
        <w:rPr>
          <w:rFonts w:eastAsiaTheme="minorHAnsi"/>
          <w:sz w:val="28"/>
          <w:szCs w:val="28"/>
        </w:rPr>
        <w:t>Правления Национального Банка Республики Казахстан от 14 ноября 2019 года № 192 «Об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расчетов» (зарегистрировано в Реестре государственной регистрации нормативных правовых актов под № 19629) следующие изменения</w:t>
      </w:r>
      <w:r w:rsidR="00A56306" w:rsidRPr="004345DF">
        <w:rPr>
          <w:rFonts w:eastAsiaTheme="minorHAnsi"/>
          <w:sz w:val="28"/>
          <w:szCs w:val="28"/>
        </w:rPr>
        <w:t xml:space="preserve"> и дополнени</w:t>
      </w:r>
      <w:r w:rsidR="00C6560D" w:rsidRPr="004345DF">
        <w:rPr>
          <w:rFonts w:eastAsiaTheme="minorHAnsi"/>
          <w:sz w:val="28"/>
          <w:szCs w:val="28"/>
        </w:rPr>
        <w:t>е</w:t>
      </w:r>
      <w:r w:rsidRPr="004345DF">
        <w:rPr>
          <w:rFonts w:eastAsiaTheme="minorHAnsi"/>
          <w:sz w:val="28"/>
          <w:szCs w:val="28"/>
        </w:rPr>
        <w:t>:</w:t>
      </w:r>
    </w:p>
    <w:p w14:paraId="66FE5EEF" w14:textId="77777777" w:rsidR="00B51C1F" w:rsidRPr="004345DF" w:rsidRDefault="00B51C1F" w:rsidP="00B51C1F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преамбулу изложить в следующей редакции:</w:t>
      </w:r>
    </w:p>
    <w:p w14:paraId="478CD589" w14:textId="77777777" w:rsidR="00B51C1F" w:rsidRPr="004345DF" w:rsidRDefault="001B327B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«</w:t>
      </w:r>
      <w:r w:rsidR="00426F52" w:rsidRPr="004345DF">
        <w:rPr>
          <w:rFonts w:eastAsiaTheme="minorHAnsi"/>
          <w:sz w:val="28"/>
          <w:szCs w:val="28"/>
        </w:rPr>
        <w:t xml:space="preserve">В соответствии с </w:t>
      </w:r>
      <w:r w:rsidR="00D35747" w:rsidRPr="004345DF">
        <w:rPr>
          <w:rFonts w:eastAsiaTheme="minorHAnsi"/>
          <w:sz w:val="28"/>
          <w:szCs w:val="28"/>
        </w:rPr>
        <w:t>З</w:t>
      </w:r>
      <w:r w:rsidR="00426F52" w:rsidRPr="004345DF">
        <w:rPr>
          <w:rFonts w:eastAsiaTheme="minorHAnsi"/>
          <w:sz w:val="28"/>
          <w:szCs w:val="28"/>
        </w:rPr>
        <w:t xml:space="preserve">аконом Республики Казахстан «О микрофинансовой деятельности» Правление Национального Банка Республики Казахстан </w:t>
      </w:r>
      <w:r w:rsidR="00426F52" w:rsidRPr="004345DF">
        <w:rPr>
          <w:rFonts w:eastAsiaTheme="minorHAnsi"/>
          <w:b/>
          <w:bCs/>
          <w:sz w:val="28"/>
          <w:szCs w:val="28"/>
        </w:rPr>
        <w:t>ПОСТАНОВЛЯЕТ:</w:t>
      </w:r>
      <w:r w:rsidRPr="004345DF">
        <w:rPr>
          <w:rFonts w:eastAsiaTheme="minorHAnsi"/>
          <w:bCs/>
          <w:sz w:val="28"/>
          <w:szCs w:val="28"/>
        </w:rPr>
        <w:t>»;</w:t>
      </w:r>
    </w:p>
    <w:p w14:paraId="00E8B307" w14:textId="77777777" w:rsidR="00EE1E16" w:rsidRPr="004345DF" w:rsidRDefault="00EE1E16" w:rsidP="00EE1E16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в Пруденциальных нормативах и иных обязательных к соблюдению организацией, осуществляющей микрофинансовую деятельность, нормах и лимитах, методике их расчетов, утвержденных указанным постановлением:</w:t>
      </w:r>
    </w:p>
    <w:p w14:paraId="7A28C73E" w14:textId="77777777" w:rsidR="00260940" w:rsidRPr="004345DF" w:rsidRDefault="00295D62" w:rsidP="00260940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пункт 2 изложить в следующей редакции:</w:t>
      </w:r>
    </w:p>
    <w:p w14:paraId="09707C1B" w14:textId="77777777" w:rsidR="00295D62" w:rsidRPr="004345DF" w:rsidRDefault="00295D62" w:rsidP="00260940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«2. В состав </w:t>
      </w:r>
      <w:proofErr w:type="spellStart"/>
      <w:r w:rsidRPr="004345DF">
        <w:rPr>
          <w:color w:val="000000"/>
          <w:spacing w:val="2"/>
          <w:sz w:val="28"/>
          <w:szCs w:val="28"/>
        </w:rPr>
        <w:t>пруденциальных</w:t>
      </w:r>
      <w:proofErr w:type="spellEnd"/>
      <w:r w:rsidRPr="004345DF">
        <w:rPr>
          <w:color w:val="000000"/>
          <w:spacing w:val="2"/>
          <w:sz w:val="28"/>
          <w:szCs w:val="28"/>
        </w:rPr>
        <w:t xml:space="preserve"> нормативов и иных обязательных к соблюдению организацией, осуществляющей микрофинансовую деятельность, норм и лимитов входят:</w:t>
      </w:r>
    </w:p>
    <w:p w14:paraId="3B55CA16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1) для микрофинансовой организации:</w:t>
      </w:r>
    </w:p>
    <w:p w14:paraId="65368342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минимальный размер уставного капитала;</w:t>
      </w:r>
    </w:p>
    <w:p w14:paraId="77566FF0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минимальный размер собственного капитала;</w:t>
      </w:r>
    </w:p>
    <w:p w14:paraId="4A1138C8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lastRenderedPageBreak/>
        <w:t>достаточность собственного капитала;</w:t>
      </w:r>
    </w:p>
    <w:p w14:paraId="11BC2E65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максимальный размер риска на одного заемщика;</w:t>
      </w:r>
    </w:p>
    <w:p w14:paraId="7B4C9515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коэффициент </w:t>
      </w:r>
      <w:proofErr w:type="spellStart"/>
      <w:r w:rsidRPr="004345DF">
        <w:rPr>
          <w:color w:val="000000"/>
          <w:spacing w:val="2"/>
          <w:sz w:val="28"/>
          <w:szCs w:val="28"/>
        </w:rPr>
        <w:t>левереджа</w:t>
      </w:r>
      <w:proofErr w:type="spellEnd"/>
      <w:r w:rsidRPr="004345DF">
        <w:rPr>
          <w:color w:val="000000"/>
          <w:spacing w:val="2"/>
          <w:sz w:val="28"/>
          <w:szCs w:val="28"/>
        </w:rPr>
        <w:t>;</w:t>
      </w:r>
    </w:p>
    <w:p w14:paraId="44002FE7" w14:textId="77777777" w:rsidR="00C6560D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коэффициент долга к доходу заемщика; </w:t>
      </w:r>
    </w:p>
    <w:p w14:paraId="563A92B3" w14:textId="77777777" w:rsidR="00295D62" w:rsidRPr="004345DF" w:rsidRDefault="00295D6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коэффициент долговой нагрузки заемщика;</w:t>
      </w:r>
    </w:p>
    <w:p w14:paraId="201AB871" w14:textId="77777777" w:rsidR="00295D62" w:rsidRPr="004345DF" w:rsidRDefault="00295D62" w:rsidP="00A5640C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2) для кредитного товарищества:</w:t>
      </w:r>
    </w:p>
    <w:p w14:paraId="3C22919B" w14:textId="77777777" w:rsidR="00295D62" w:rsidRPr="004345DF" w:rsidRDefault="00295D62" w:rsidP="00A5640C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минимальный размер уставного капитала;</w:t>
      </w:r>
    </w:p>
    <w:p w14:paraId="1538B6E3" w14:textId="77777777" w:rsidR="00295D62" w:rsidRPr="004345DF" w:rsidRDefault="00295D62" w:rsidP="00A5640C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минимальный размер собственного капитала;</w:t>
      </w:r>
    </w:p>
    <w:p w14:paraId="3BCCD232" w14:textId="77777777" w:rsidR="00295D62" w:rsidRPr="004345DF" w:rsidRDefault="00295D62" w:rsidP="00A5640C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 xml:space="preserve">коэффициент </w:t>
      </w:r>
      <w:proofErr w:type="spellStart"/>
      <w:r w:rsidRPr="004345DF">
        <w:rPr>
          <w:rFonts w:eastAsiaTheme="minorHAnsi"/>
          <w:sz w:val="28"/>
          <w:szCs w:val="28"/>
        </w:rPr>
        <w:t>левереджа</w:t>
      </w:r>
      <w:proofErr w:type="spellEnd"/>
      <w:r w:rsidRPr="004345DF">
        <w:rPr>
          <w:rFonts w:eastAsiaTheme="minorHAnsi"/>
          <w:sz w:val="28"/>
          <w:szCs w:val="28"/>
        </w:rPr>
        <w:t>;</w:t>
      </w:r>
    </w:p>
    <w:p w14:paraId="3BA896B1" w14:textId="77777777" w:rsidR="00260940" w:rsidRPr="004345DF" w:rsidRDefault="00295D62" w:rsidP="00A5640C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3) для ломбарда – минимальный размер уставного капитала.</w:t>
      </w:r>
      <w:r w:rsidR="00D8232C" w:rsidRPr="004345DF">
        <w:rPr>
          <w:rFonts w:eastAsiaTheme="minorHAnsi"/>
          <w:sz w:val="28"/>
          <w:szCs w:val="28"/>
        </w:rPr>
        <w:t>»;</w:t>
      </w:r>
    </w:p>
    <w:p w14:paraId="4DA9C590" w14:textId="77777777" w:rsidR="00EE1E16" w:rsidRPr="004345DF" w:rsidRDefault="00EE1E16" w:rsidP="00EE1E16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пункт 5-1 изложить в следующей редакции:</w:t>
      </w:r>
    </w:p>
    <w:p w14:paraId="050D072C" w14:textId="77777777" w:rsidR="007968D2" w:rsidRPr="004345DF" w:rsidRDefault="00AE3C30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«</w:t>
      </w:r>
      <w:r w:rsidR="00EE1E16" w:rsidRPr="004345DF">
        <w:rPr>
          <w:rFonts w:eastAsiaTheme="minorHAnsi"/>
          <w:sz w:val="28"/>
          <w:szCs w:val="28"/>
        </w:rPr>
        <w:t xml:space="preserve">5-1. </w:t>
      </w:r>
      <w:r w:rsidR="007968D2" w:rsidRPr="004345DF">
        <w:rPr>
          <w:color w:val="000000"/>
          <w:spacing w:val="2"/>
          <w:sz w:val="28"/>
          <w:szCs w:val="28"/>
        </w:rPr>
        <w:t>Обязательным условием выполнения норматива k1 является соблюдение лимита на долю просроченной задолженности по основному долгу, начисленному вознаграждению свыше 90 (девяноста) календарных дней в общей сумме ссудного портфеля (далее – лимит).</w:t>
      </w:r>
    </w:p>
    <w:p w14:paraId="5FD8DF00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Расчет лимита осуществляется по формуле:</w:t>
      </w:r>
    </w:p>
    <w:p w14:paraId="1DEFEFCC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Л =</w:t>
      </w:r>
    </w:p>
    <w:p w14:paraId="18CF3510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noProof/>
          <w:color w:val="000000"/>
          <w:spacing w:val="2"/>
          <w:sz w:val="28"/>
          <w:szCs w:val="28"/>
        </w:rPr>
        <w:drawing>
          <wp:inline distT="0" distB="0" distL="0" distR="0" wp14:anchorId="3CDBF20D" wp14:editId="5CE1C34C">
            <wp:extent cx="381000" cy="371475"/>
            <wp:effectExtent l="0" t="0" r="0" b="9525"/>
            <wp:docPr id="4" name="Рисунок 4" descr="https://adilet.zan.kz/files/1537/16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537/16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5305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где:</w:t>
      </w:r>
    </w:p>
    <w:p w14:paraId="2C04C71A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Л – лимит,</w:t>
      </w:r>
    </w:p>
    <w:p w14:paraId="4E56F395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МП</w:t>
      </w:r>
      <w:r w:rsidRPr="004345DF">
        <w:rPr>
          <w:color w:val="000000"/>
          <w:spacing w:val="2"/>
          <w:sz w:val="28"/>
          <w:szCs w:val="28"/>
          <w:vertAlign w:val="superscript"/>
        </w:rPr>
        <w:t>90</w:t>
      </w:r>
      <w:r w:rsidRPr="004345DF">
        <w:rPr>
          <w:color w:val="000000"/>
          <w:spacing w:val="2"/>
          <w:sz w:val="28"/>
          <w:szCs w:val="28"/>
        </w:rPr>
        <w:t xml:space="preserve"> – микрокредиты на конец отчетного периода с просроченной задолженностью по основному долгу, начисленному вознаграждению свыше 90 (девяноста) календарных дней, учитываемые микрофинансовой организацией на балансовых счетах и списанные на </w:t>
      </w:r>
      <w:proofErr w:type="spellStart"/>
      <w:r w:rsidRPr="004345DF">
        <w:rPr>
          <w:color w:val="000000"/>
          <w:spacing w:val="2"/>
          <w:sz w:val="28"/>
          <w:szCs w:val="28"/>
        </w:rPr>
        <w:t>внебалансовый</w:t>
      </w:r>
      <w:proofErr w:type="spellEnd"/>
      <w:r w:rsidRPr="004345DF">
        <w:rPr>
          <w:color w:val="000000"/>
          <w:spacing w:val="2"/>
          <w:sz w:val="28"/>
          <w:szCs w:val="28"/>
        </w:rPr>
        <w:t xml:space="preserve"> учет.</w:t>
      </w:r>
    </w:p>
    <w:p w14:paraId="78CB6B60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Показатель МП</w:t>
      </w:r>
      <w:r w:rsidRPr="004345DF">
        <w:rPr>
          <w:color w:val="000000"/>
          <w:spacing w:val="2"/>
          <w:sz w:val="28"/>
          <w:szCs w:val="28"/>
          <w:vertAlign w:val="superscript"/>
        </w:rPr>
        <w:t>90</w:t>
      </w:r>
      <w:r w:rsidRPr="004345DF">
        <w:rPr>
          <w:color w:val="000000"/>
          <w:spacing w:val="2"/>
          <w:sz w:val="28"/>
          <w:szCs w:val="28"/>
        </w:rPr>
        <w:t> включает в себя по просроченной задолженности сумму основного долга, начисленного вознаграждения без учета провизий (резервов), сформированных в соответствии с Правилами осуществления классификации активов и условных обязательств.</w:t>
      </w:r>
    </w:p>
    <w:p w14:paraId="2EE33052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СП – ссудный портфель на конец отчетного периода.</w:t>
      </w:r>
    </w:p>
    <w:p w14:paraId="5CC189BC" w14:textId="77777777" w:rsidR="00F87B43" w:rsidRPr="004345DF" w:rsidRDefault="007968D2" w:rsidP="00F87B4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Показатель СП включает в себя сумму основного долга, начисленного вознаграждения без учета провизий (резервов), сформированных в соответствии с Правилами осуществления классификации активов и условных обязательств, учитываемые микрофинансовой организацией на балансовых счетах и списанные на </w:t>
      </w:r>
      <w:proofErr w:type="spellStart"/>
      <w:r w:rsidRPr="004345DF">
        <w:rPr>
          <w:color w:val="000000"/>
          <w:spacing w:val="2"/>
          <w:sz w:val="28"/>
          <w:szCs w:val="28"/>
        </w:rPr>
        <w:t>внебалансовый</w:t>
      </w:r>
      <w:proofErr w:type="spellEnd"/>
      <w:r w:rsidRPr="004345DF">
        <w:rPr>
          <w:color w:val="000000"/>
          <w:spacing w:val="2"/>
          <w:sz w:val="28"/>
          <w:szCs w:val="28"/>
        </w:rPr>
        <w:t xml:space="preserve"> учет.</w:t>
      </w:r>
    </w:p>
    <w:p w14:paraId="3CDC775C" w14:textId="77777777" w:rsidR="00DC032B" w:rsidRPr="004345DF" w:rsidRDefault="00DC032B" w:rsidP="00DC032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С 1 сентября 2025 года значение лимита составляет не более 15 (пятнадцати) процентов.</w:t>
      </w:r>
    </w:p>
    <w:p w14:paraId="4D14E601" w14:textId="77777777" w:rsidR="00DC032B" w:rsidRPr="004345DF" w:rsidRDefault="00DC032B" w:rsidP="00DC032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С 1 января 2026 года значение лимита составляет не более 10 (десяти) процентов.</w:t>
      </w:r>
    </w:p>
    <w:p w14:paraId="019FB9B8" w14:textId="027B3E62" w:rsidR="007968D2" w:rsidRPr="004345DF" w:rsidRDefault="007968D2" w:rsidP="00DC032B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Превышение лимита на отчетную дату влечет нарушение норматива k1.</w:t>
      </w:r>
    </w:p>
    <w:p w14:paraId="67A48AFA" w14:textId="77777777" w:rsidR="00FE4757" w:rsidRPr="004345DF" w:rsidRDefault="00FE4757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Микрофинансовая организация не позднее 1 (одного) рабочего дня, следующего за отчетным периодом, в котором произошло превышение лимита, разрабатывает и представляет в уполномоченный орган для одобрения план </w:t>
      </w:r>
      <w:r w:rsidRPr="004345DF">
        <w:rPr>
          <w:color w:val="000000"/>
          <w:spacing w:val="2"/>
          <w:sz w:val="28"/>
          <w:szCs w:val="28"/>
        </w:rPr>
        <w:lastRenderedPageBreak/>
        <w:t>мероприятий по урегулированию просроченной задолженности по микрокредитам по основному долгу, начисленному вознаграждению свыше 90 (девяноста) календарных дней (далее – План мероприятий).</w:t>
      </w:r>
    </w:p>
    <w:p w14:paraId="2E748F6F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План мероприятий разрабатывается на срок не менее 3 (трех) месяцев и, не ограничиваясь нижеследующим, предусматривает следующее:</w:t>
      </w:r>
    </w:p>
    <w:p w14:paraId="48AF68DE" w14:textId="77777777" w:rsidR="00F3675B" w:rsidRPr="004345DF" w:rsidRDefault="007968D2" w:rsidP="00F3675B">
      <w:pPr>
        <w:shd w:val="clear" w:color="auto" w:fill="FFFFFF"/>
        <w:ind w:firstLine="46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меры по снижению просроченной задолженности по микрокредитам по основному долгу и (или) начисленному вознаграждению свыше 90 (девяноста) календарных дней до уровня менее или равного </w:t>
      </w:r>
      <w:r w:rsidR="00F3675B" w:rsidRPr="004345DF">
        <w:rPr>
          <w:color w:val="000000"/>
          <w:spacing w:val="2"/>
          <w:sz w:val="28"/>
          <w:szCs w:val="28"/>
        </w:rPr>
        <w:t>требуемому значению лимита;</w:t>
      </w:r>
    </w:p>
    <w:p w14:paraId="0C56FACC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порядок и сроки реализации мер, предусмотренных Планом мероприятий;</w:t>
      </w:r>
    </w:p>
    <w:p w14:paraId="7FE01808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перечень руководящих работников, ответственных за исполнение Плана мероприятий (с указанием руководящих работников, ответственных за исполнение по каждому пункту Плана мероприятий).</w:t>
      </w:r>
    </w:p>
    <w:p w14:paraId="5306E663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Уполномоченный орган рассматривает План мероприятий, представленный микрофинансовой организацией, и направляет результаты его рассмотрения микрофинансовой организации в срок, не превышающий 3 (трех) рабочих дней с даты поступления Плана мероприятий в уполномоченный орган.</w:t>
      </w:r>
    </w:p>
    <w:p w14:paraId="4AC14AFE" w14:textId="77777777" w:rsidR="0089707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Уполномоченный орган одобряет План мероприятий в письменной форме. При неодобрении Плана мероприятий предоставляет замечания в письменной форме.</w:t>
      </w:r>
    </w:p>
    <w:p w14:paraId="7466C2BE" w14:textId="77777777" w:rsidR="007968D2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Микрофинансовая организация дорабатывает План мероприятий с учетом замечаний уполномоченного органа или при несогласии с ними представляет возражения.</w:t>
      </w:r>
    </w:p>
    <w:p w14:paraId="2549F660" w14:textId="77777777" w:rsidR="00FE4757" w:rsidRPr="004345DF" w:rsidRDefault="007968D2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При этом срок для одобрения уполномоченным органом Плана мероприятий не превышает 5 (пяти) рабочих дней с даты, следующей за отчетным периодом.</w:t>
      </w:r>
    </w:p>
    <w:p w14:paraId="003DDE25" w14:textId="75233144" w:rsidR="00FE4757" w:rsidRPr="004345DF" w:rsidRDefault="00FE4757" w:rsidP="00270D04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 xml:space="preserve">В случае снижения просроченной задолженности по микрокредитам по основному долгу, начисленному вознаграждению свыше 90 (девяноста) </w:t>
      </w:r>
      <w:bookmarkStart w:id="0" w:name="_Hlk200461537"/>
      <w:r w:rsidRPr="004345DF">
        <w:rPr>
          <w:color w:val="000000"/>
          <w:spacing w:val="2"/>
          <w:sz w:val="28"/>
          <w:szCs w:val="28"/>
        </w:rPr>
        <w:t xml:space="preserve">календарных дней, до уровня менее или равного </w:t>
      </w:r>
      <w:r w:rsidR="00F3675B" w:rsidRPr="004345DF">
        <w:rPr>
          <w:color w:val="000000"/>
          <w:spacing w:val="2"/>
          <w:sz w:val="28"/>
          <w:szCs w:val="28"/>
        </w:rPr>
        <w:t>требуемому значению лимита</w:t>
      </w:r>
      <w:r w:rsidR="00AC038F" w:rsidRPr="004345DF">
        <w:rPr>
          <w:color w:val="000000"/>
          <w:spacing w:val="2"/>
          <w:sz w:val="28"/>
          <w:szCs w:val="28"/>
        </w:rPr>
        <w:t xml:space="preserve"> </w:t>
      </w:r>
      <w:r w:rsidRPr="004345DF">
        <w:rPr>
          <w:color w:val="000000"/>
          <w:spacing w:val="2"/>
          <w:sz w:val="28"/>
          <w:szCs w:val="28"/>
        </w:rPr>
        <w:t>микрофинансовой организацией направляется уведомление в уполномоченный орган не позднее 1 (одного) дня, следующего за отчетным периодом, в котором произошло фактическое снижение просроченной задолженности.</w:t>
      </w:r>
      <w:bookmarkEnd w:id="0"/>
      <w:r w:rsidR="00F92076" w:rsidRPr="004345DF">
        <w:rPr>
          <w:color w:val="000000"/>
          <w:spacing w:val="2"/>
          <w:sz w:val="28"/>
          <w:szCs w:val="28"/>
        </w:rPr>
        <w:t>»;</w:t>
      </w:r>
    </w:p>
    <w:p w14:paraId="607FDCC0" w14:textId="77777777" w:rsidR="00A56306" w:rsidRPr="004345DF" w:rsidRDefault="00A56306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дополнить Главой 5</w:t>
      </w:r>
      <w:r w:rsidR="00F92076" w:rsidRPr="004345DF">
        <w:rPr>
          <w:color w:val="000000"/>
          <w:spacing w:val="2"/>
          <w:sz w:val="28"/>
          <w:szCs w:val="28"/>
        </w:rPr>
        <w:t xml:space="preserve"> </w:t>
      </w:r>
      <w:r w:rsidRPr="004345DF">
        <w:rPr>
          <w:color w:val="000000"/>
          <w:spacing w:val="2"/>
          <w:sz w:val="28"/>
          <w:szCs w:val="28"/>
        </w:rPr>
        <w:t>следующего содержания:</w:t>
      </w:r>
    </w:p>
    <w:p w14:paraId="24448B25" w14:textId="77777777" w:rsidR="00F92076" w:rsidRPr="004345DF" w:rsidRDefault="00F92076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>
        <w:rPr>
          <w:color w:val="000000"/>
          <w:spacing w:val="2"/>
          <w:sz w:val="28"/>
          <w:szCs w:val="28"/>
        </w:rPr>
        <w:t>«Глава 5. Коэффициент долговой нагрузки заемщика микрофинансовой организации</w:t>
      </w:r>
    </w:p>
    <w:p w14:paraId="749AC0B0" w14:textId="77777777" w:rsidR="00F92076" w:rsidRPr="004345DF" w:rsidRDefault="00C6560D" w:rsidP="00A5640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45DF" w:rsidDel="00C6560D">
        <w:rPr>
          <w:color w:val="000000"/>
          <w:spacing w:val="2"/>
          <w:sz w:val="28"/>
          <w:szCs w:val="28"/>
        </w:rPr>
        <w:t xml:space="preserve"> </w:t>
      </w:r>
      <w:r w:rsidR="00F92076" w:rsidRPr="004345DF">
        <w:rPr>
          <w:color w:val="000000"/>
          <w:spacing w:val="2"/>
          <w:sz w:val="28"/>
          <w:szCs w:val="28"/>
        </w:rPr>
        <w:t xml:space="preserve">16. </w:t>
      </w:r>
      <w:r w:rsidR="000D0060" w:rsidRPr="004345DF">
        <w:rPr>
          <w:color w:val="000000"/>
          <w:spacing w:val="2"/>
          <w:sz w:val="28"/>
          <w:szCs w:val="28"/>
        </w:rPr>
        <w:t>Порядок расчета и предельное значение коэффициента долговой нагрузки заемщика установлен</w:t>
      </w:r>
      <w:r w:rsidR="00305261" w:rsidRPr="004345DF">
        <w:rPr>
          <w:color w:val="000000"/>
          <w:spacing w:val="2"/>
          <w:sz w:val="28"/>
          <w:szCs w:val="28"/>
          <w:lang w:val="kk-KZ"/>
        </w:rPr>
        <w:t>ы</w:t>
      </w:r>
      <w:r w:rsidR="000D0060" w:rsidRPr="004345DF">
        <w:rPr>
          <w:color w:val="000000"/>
          <w:spacing w:val="2"/>
          <w:sz w:val="28"/>
          <w:szCs w:val="28"/>
        </w:rPr>
        <w:t xml:space="preserve"> </w:t>
      </w:r>
      <w:r w:rsidR="00F92076" w:rsidRPr="004345DF">
        <w:rPr>
          <w:color w:val="000000"/>
          <w:spacing w:val="2"/>
          <w:sz w:val="28"/>
          <w:szCs w:val="28"/>
        </w:rPr>
        <w:t>постановлением Правления Национального Банка Республики Казахстан от 28 ноября 2019 года № 215 «Об утверждении Правил расчета и предельного значения коэффициента долговой нагрузки заемщика организации, осуществляющей микрофинансовую деятельность», зарегистрированн</w:t>
      </w:r>
      <w:r w:rsidR="004430CB" w:rsidRPr="004345DF">
        <w:rPr>
          <w:color w:val="000000"/>
          <w:spacing w:val="2"/>
          <w:sz w:val="28"/>
          <w:szCs w:val="28"/>
        </w:rPr>
        <w:t>ом</w:t>
      </w:r>
      <w:r w:rsidR="00F92076" w:rsidRPr="004345DF">
        <w:rPr>
          <w:color w:val="000000"/>
          <w:spacing w:val="2"/>
          <w:sz w:val="28"/>
          <w:szCs w:val="28"/>
        </w:rPr>
        <w:t xml:space="preserve"> в Реестре государственной регистрации нормативных правовых актов под № 19670.»</w:t>
      </w:r>
      <w:r w:rsidR="00931FAC" w:rsidRPr="004345DF">
        <w:rPr>
          <w:color w:val="000000"/>
          <w:spacing w:val="2"/>
          <w:sz w:val="28"/>
          <w:szCs w:val="28"/>
        </w:rPr>
        <w:t>.</w:t>
      </w:r>
    </w:p>
    <w:p w14:paraId="6FDF0D41" w14:textId="77777777" w:rsidR="00CC742D" w:rsidRPr="004345DF" w:rsidRDefault="002035AB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2</w:t>
      </w:r>
      <w:r w:rsidR="00CC742D" w:rsidRPr="004345DF">
        <w:rPr>
          <w:rFonts w:eastAsiaTheme="minorHAnsi"/>
          <w:sz w:val="28"/>
          <w:szCs w:val="28"/>
        </w:rPr>
        <w:t>. Департаменту регулирования небанковских организаций в установленном законодательством Республики Казахстан порядке обеспечить:</w:t>
      </w:r>
    </w:p>
    <w:p w14:paraId="5B0C776A" w14:textId="77777777" w:rsidR="00CC742D" w:rsidRPr="004345DF" w:rsidRDefault="00CC742D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14:paraId="084E00A4" w14:textId="77777777" w:rsidR="00CC742D" w:rsidRPr="004345DF" w:rsidRDefault="00CC742D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 xml:space="preserve">2) размещение настоящего постановления на официальном интернет-ресурсе Агентства </w:t>
      </w:r>
      <w:r w:rsidR="003A26E3" w:rsidRPr="004345DF">
        <w:rPr>
          <w:rFonts w:eastAsiaTheme="minorHAnsi"/>
          <w:sz w:val="28"/>
          <w:szCs w:val="28"/>
        </w:rPr>
        <w:t xml:space="preserve">Республики Казахстан по регулированию и развитию финансового рынка </w:t>
      </w:r>
      <w:r w:rsidRPr="004345DF">
        <w:rPr>
          <w:rFonts w:eastAsiaTheme="minorHAnsi"/>
          <w:sz w:val="28"/>
          <w:szCs w:val="28"/>
        </w:rPr>
        <w:t>после его официального опубликования;</w:t>
      </w:r>
    </w:p>
    <w:p w14:paraId="337B52F8" w14:textId="77777777" w:rsidR="00CC742D" w:rsidRPr="004345DF" w:rsidRDefault="00CC742D" w:rsidP="00CC742D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</w:t>
      </w:r>
      <w:r w:rsidR="003A26E3" w:rsidRPr="004345DF">
        <w:rPr>
          <w:rFonts w:eastAsiaTheme="minorHAnsi"/>
          <w:sz w:val="28"/>
          <w:szCs w:val="28"/>
        </w:rPr>
        <w:t xml:space="preserve"> </w:t>
      </w:r>
      <w:r w:rsidRPr="004345DF">
        <w:rPr>
          <w:rFonts w:eastAsiaTheme="minorHAnsi"/>
          <w:sz w:val="28"/>
          <w:szCs w:val="28"/>
        </w:rPr>
        <w:t>сведений об исполнении мероприятия, предусмотренного подпунктом 2) настоящего пункта.</w:t>
      </w:r>
    </w:p>
    <w:p w14:paraId="1D2AC133" w14:textId="77777777" w:rsidR="003A26E3" w:rsidRPr="004345DF" w:rsidRDefault="0062573B" w:rsidP="003A26E3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3</w:t>
      </w:r>
      <w:r w:rsidR="00CC742D" w:rsidRPr="004345DF">
        <w:rPr>
          <w:rFonts w:eastAsiaTheme="minorHAnsi"/>
          <w:sz w:val="28"/>
          <w:szCs w:val="28"/>
        </w:rPr>
        <w:t xml:space="preserve">. Контроль за исполнением настоящего постановления возложить на курирующего заместителя Председателя </w:t>
      </w:r>
      <w:r w:rsidR="003A26E3" w:rsidRPr="004345DF">
        <w:rPr>
          <w:rFonts w:eastAsiaTheme="minorHAnsi"/>
          <w:sz w:val="28"/>
          <w:szCs w:val="28"/>
        </w:rPr>
        <w:t>Агентства Республики Казахстан по регулированию и развитию финансового рынка.</w:t>
      </w:r>
    </w:p>
    <w:p w14:paraId="5FB2933D" w14:textId="6110C28D" w:rsidR="000A2FD4" w:rsidRPr="004345DF" w:rsidRDefault="003A26E3" w:rsidP="003F6B51">
      <w:pPr>
        <w:ind w:firstLine="709"/>
        <w:jc w:val="both"/>
        <w:rPr>
          <w:rFonts w:eastAsiaTheme="minorHAnsi"/>
          <w:sz w:val="28"/>
          <w:szCs w:val="28"/>
        </w:rPr>
      </w:pPr>
      <w:r w:rsidRPr="004345DF">
        <w:rPr>
          <w:rFonts w:eastAsiaTheme="minorHAnsi"/>
          <w:sz w:val="28"/>
          <w:szCs w:val="28"/>
        </w:rPr>
        <w:t>4</w:t>
      </w:r>
      <w:r w:rsidR="00CC742D" w:rsidRPr="004345DF">
        <w:rPr>
          <w:rFonts w:eastAsiaTheme="minorHAnsi"/>
          <w:sz w:val="28"/>
          <w:szCs w:val="28"/>
        </w:rPr>
        <w:t xml:space="preserve">. </w:t>
      </w:r>
      <w:r w:rsidR="0005415A" w:rsidRPr="004345DF">
        <w:rPr>
          <w:rFonts w:eastAsiaTheme="minorHAnsi"/>
          <w:sz w:val="28"/>
          <w:szCs w:val="28"/>
        </w:rPr>
        <w:t xml:space="preserve">Настоящее постановление </w:t>
      </w:r>
      <w:r w:rsidR="00D8232C" w:rsidRPr="004345DF">
        <w:rPr>
          <w:rFonts w:eastAsiaTheme="minorHAnsi"/>
          <w:sz w:val="28"/>
          <w:szCs w:val="28"/>
        </w:rPr>
        <w:t>вводится в действие по истечении десяти календарных дней после дня его первого официального опубликования</w:t>
      </w:r>
      <w:r w:rsidR="002F6C74" w:rsidRPr="004345DF">
        <w:rPr>
          <w:rFonts w:eastAsiaTheme="minorHAnsi"/>
          <w:sz w:val="28"/>
          <w:szCs w:val="28"/>
        </w:rPr>
        <w:t>.</w:t>
      </w:r>
    </w:p>
    <w:p w14:paraId="60C770E9" w14:textId="77777777" w:rsidR="00126421" w:rsidRPr="004345DF" w:rsidRDefault="00126421" w:rsidP="00126421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</w:rPr>
      </w:pPr>
    </w:p>
    <w:p w14:paraId="5E438E1C" w14:textId="77777777" w:rsidR="00126421" w:rsidRPr="004345DF" w:rsidRDefault="00126421" w:rsidP="00126421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A2FD4" w:rsidRPr="004345DF" w14:paraId="01A40422" w14:textId="77777777" w:rsidTr="000A2FD4">
        <w:tc>
          <w:tcPr>
            <w:tcW w:w="3652" w:type="dxa"/>
            <w:hideMark/>
          </w:tcPr>
          <w:p w14:paraId="60AF9E7D" w14:textId="77777777" w:rsidR="000A2FD4" w:rsidRPr="004345DF" w:rsidRDefault="000A2FD4">
            <w:pPr>
              <w:rPr>
                <w:b/>
                <w:sz w:val="28"/>
                <w:szCs w:val="28"/>
              </w:rPr>
            </w:pPr>
            <w:r w:rsidRPr="004345D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4C6004D7" w14:textId="77777777" w:rsidR="000A2FD4" w:rsidRPr="004345DF" w:rsidRDefault="000A2FD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1AA6875F" w14:textId="77777777" w:rsidR="000A2FD4" w:rsidRPr="004345DF" w:rsidRDefault="000A2FD4">
            <w:pPr>
              <w:rPr>
                <w:b/>
                <w:sz w:val="28"/>
                <w:szCs w:val="28"/>
                <w:lang w:val="kk-KZ"/>
              </w:rPr>
            </w:pPr>
            <w:r w:rsidRPr="004345DF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0C3F3DCF" w14:textId="77777777" w:rsidR="000A2FD4" w:rsidRPr="004345DF" w:rsidRDefault="000A2FD4" w:rsidP="000A2FD4">
      <w:pPr>
        <w:ind w:firstLine="709"/>
        <w:jc w:val="both"/>
        <w:rPr>
          <w:rFonts w:eastAsiaTheme="minorHAnsi"/>
          <w:b/>
          <w:sz w:val="28"/>
          <w:szCs w:val="28"/>
          <w:lang w:val="kk-KZ"/>
        </w:rPr>
      </w:pPr>
    </w:p>
    <w:p w14:paraId="7132DD2E" w14:textId="77777777" w:rsidR="0018007E" w:rsidRPr="004345DF" w:rsidRDefault="0018007E" w:rsidP="000A2FD4">
      <w:pPr>
        <w:ind w:firstLine="709"/>
        <w:jc w:val="both"/>
        <w:rPr>
          <w:rFonts w:eastAsiaTheme="minorHAnsi"/>
          <w:b/>
          <w:sz w:val="28"/>
          <w:szCs w:val="28"/>
          <w:lang w:val="kk-KZ"/>
        </w:rPr>
      </w:pPr>
    </w:p>
    <w:p w14:paraId="475C0EC8" w14:textId="77777777" w:rsidR="00F9465E" w:rsidRPr="004345DF" w:rsidRDefault="00F9465E" w:rsidP="00F9465E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 w:rsidRPr="004345DF">
        <w:rPr>
          <w:bCs/>
          <w:sz w:val="28"/>
          <w:szCs w:val="28"/>
        </w:rPr>
        <w:t>«СОГЛАСОВАНО»</w:t>
      </w:r>
    </w:p>
    <w:p w14:paraId="31AFE174" w14:textId="77777777" w:rsidR="00F9465E" w:rsidRPr="004345DF" w:rsidRDefault="00F9465E" w:rsidP="00F9465E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 w:rsidRPr="004345DF">
        <w:rPr>
          <w:bCs/>
          <w:sz w:val="28"/>
          <w:szCs w:val="28"/>
        </w:rPr>
        <w:t>Бюро национальной статистики</w:t>
      </w:r>
    </w:p>
    <w:p w14:paraId="4368EDF7" w14:textId="77777777" w:rsidR="00F9465E" w:rsidRPr="004345DF" w:rsidRDefault="00F9465E" w:rsidP="00F9465E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 w:rsidRPr="004345DF">
        <w:rPr>
          <w:bCs/>
          <w:sz w:val="28"/>
          <w:szCs w:val="28"/>
        </w:rPr>
        <w:t xml:space="preserve">Агентства по стратегическому планированию </w:t>
      </w:r>
    </w:p>
    <w:p w14:paraId="2B7DF9DE" w14:textId="77777777" w:rsidR="00F9465E" w:rsidRPr="00661349" w:rsidRDefault="00F9465E" w:rsidP="00F9465E">
      <w:pPr>
        <w:shd w:val="clear" w:color="auto" w:fill="FFFFFF"/>
        <w:tabs>
          <w:tab w:val="left" w:pos="1134"/>
        </w:tabs>
        <w:jc w:val="both"/>
        <w:rPr>
          <w:color w:val="000000" w:themeColor="text1"/>
          <w:lang w:val="kk-KZ"/>
        </w:rPr>
      </w:pPr>
      <w:r w:rsidRPr="004345DF">
        <w:rPr>
          <w:bCs/>
          <w:sz w:val="28"/>
          <w:szCs w:val="28"/>
        </w:rPr>
        <w:t>и реформам Республики Казахстан</w:t>
      </w:r>
      <w:bookmarkStart w:id="1" w:name="_GoBack"/>
      <w:bookmarkEnd w:id="1"/>
    </w:p>
    <w:p w14:paraId="1AE78B06" w14:textId="77777777" w:rsidR="00F9465E" w:rsidRPr="00661349" w:rsidRDefault="00F9465E" w:rsidP="00F9465E">
      <w:pPr>
        <w:rPr>
          <w:lang w:val="kk-KZ"/>
        </w:rPr>
      </w:pPr>
    </w:p>
    <w:p w14:paraId="3FCD22B2" w14:textId="77777777" w:rsidR="00F9465E" w:rsidRDefault="00F9465E" w:rsidP="000A2FD4">
      <w:pPr>
        <w:ind w:firstLine="709"/>
        <w:jc w:val="both"/>
        <w:rPr>
          <w:rFonts w:eastAsiaTheme="minorHAnsi"/>
          <w:b/>
          <w:sz w:val="28"/>
          <w:szCs w:val="28"/>
          <w:lang w:val="kk-KZ"/>
        </w:rPr>
      </w:pPr>
    </w:p>
    <w:p w14:paraId="3BB8E560" w14:textId="77777777" w:rsidR="00897072" w:rsidRPr="0036291E" w:rsidRDefault="00897072" w:rsidP="00CC742D">
      <w:pPr>
        <w:ind w:right="-1" w:firstLine="709"/>
        <w:jc w:val="center"/>
        <w:rPr>
          <w:rFonts w:eastAsiaTheme="minorHAnsi"/>
          <w:b/>
          <w:sz w:val="28"/>
          <w:szCs w:val="28"/>
          <w:lang w:val="kk-KZ"/>
        </w:rPr>
      </w:pPr>
    </w:p>
    <w:p w14:paraId="3F445E21" w14:textId="77777777" w:rsidR="00CC742D" w:rsidRDefault="00CC742D" w:rsidP="000A2FD4"/>
    <w:sectPr w:rsidR="00CC742D" w:rsidSect="000A2FD4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E067" w14:textId="77777777" w:rsidR="00A250BD" w:rsidRDefault="00A250BD" w:rsidP="00E30FCE">
      <w:r>
        <w:separator/>
      </w:r>
    </w:p>
  </w:endnote>
  <w:endnote w:type="continuationSeparator" w:id="0">
    <w:p w14:paraId="17C08A80" w14:textId="77777777" w:rsidR="00A250BD" w:rsidRDefault="00A250BD" w:rsidP="00E3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A2F5" w14:textId="77777777" w:rsidR="00A250BD" w:rsidRDefault="00A250BD" w:rsidP="00E30FCE">
      <w:r>
        <w:separator/>
      </w:r>
    </w:p>
  </w:footnote>
  <w:footnote w:type="continuationSeparator" w:id="0">
    <w:p w14:paraId="473F930C" w14:textId="77777777" w:rsidR="00A250BD" w:rsidRDefault="00A250BD" w:rsidP="00E3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8215" w14:textId="77777777" w:rsidR="00BE78CA" w:rsidRDefault="002035AB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304CA7" w14:textId="77777777" w:rsidR="00BE78CA" w:rsidRDefault="004345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281B" w14:textId="77777777" w:rsidR="00BE78CA" w:rsidRDefault="002035AB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73C4EDA" w14:textId="77777777" w:rsidR="00BE78CA" w:rsidRDefault="004345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85727D" w:rsidRPr="00D100F6" w14:paraId="1E7858EF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3083125" w14:textId="77777777" w:rsidR="00AC272D" w:rsidRPr="00DE15F2" w:rsidRDefault="002035AB" w:rsidP="00AC272D">
          <w:pPr>
            <w:spacing w:line="288" w:lineRule="auto"/>
            <w:ind w:right="459"/>
            <w:jc w:val="center"/>
            <w:rPr>
              <w:b/>
              <w:bCs/>
            </w:rPr>
          </w:pPr>
          <w:r>
            <w:rPr>
              <w:b/>
              <w:bCs/>
            </w:rPr>
            <w:t>«</w:t>
          </w:r>
          <w:r w:rsidRPr="00DE15F2">
            <w:rPr>
              <w:b/>
              <w:bCs/>
            </w:rPr>
            <w:t>ҚАЗАҚСТАН РЕСПУБЛИКАСЫНЫҢ</w:t>
          </w:r>
        </w:p>
        <w:p w14:paraId="1C524C82" w14:textId="77777777" w:rsidR="00AC272D" w:rsidRPr="00DE15F2" w:rsidRDefault="002035AB" w:rsidP="00AC272D">
          <w:pPr>
            <w:spacing w:line="288" w:lineRule="auto"/>
            <w:ind w:right="459"/>
            <w:jc w:val="center"/>
            <w:rPr>
              <w:b/>
              <w:bCs/>
            </w:rPr>
          </w:pPr>
          <w:r w:rsidRPr="00DE15F2">
            <w:rPr>
              <w:b/>
              <w:bCs/>
            </w:rPr>
            <w:t>ҚАРЖЫ НАРЫҒЫН РЕТТЕУ ЖӘНЕ ДАМЫТУ АГЕНТТІГІ</w:t>
          </w:r>
          <w:r>
            <w:rPr>
              <w:b/>
              <w:bCs/>
            </w:rPr>
            <w:t>»</w:t>
          </w:r>
        </w:p>
        <w:p w14:paraId="1C4DD8A4" w14:textId="77777777" w:rsidR="00AC272D" w:rsidRPr="00DE15F2" w:rsidRDefault="004345DF" w:rsidP="00AC272D">
          <w:pPr>
            <w:spacing w:line="288" w:lineRule="auto"/>
            <w:ind w:right="459"/>
            <w:jc w:val="center"/>
            <w:rPr>
              <w:b/>
              <w:bCs/>
            </w:rPr>
          </w:pPr>
        </w:p>
        <w:p w14:paraId="717CD501" w14:textId="77777777" w:rsidR="0085727D" w:rsidRPr="00D100F6" w:rsidRDefault="002035AB" w:rsidP="00AC272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E15F2">
            <w:rPr>
              <w:b/>
              <w:bCs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14:paraId="5D0487DD" w14:textId="77777777" w:rsidR="0085727D" w:rsidRPr="00F03B3E" w:rsidRDefault="002035AB" w:rsidP="0085727D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BF08F27" wp14:editId="06B0BC2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1DD16E9" w14:textId="77777777" w:rsidR="00AC272D" w:rsidRPr="00DE15F2" w:rsidRDefault="002035AB" w:rsidP="00AC272D">
          <w:pPr>
            <w:jc w:val="center"/>
            <w:rPr>
              <w:lang w:val="kk-KZ"/>
            </w:rPr>
          </w:pPr>
          <w:r w:rsidRPr="00DE15F2">
            <w:rPr>
              <w:lang w:val="kk-KZ"/>
            </w:rPr>
            <w:t>РЕСПУБЛИКАНСКОЕ ГОСУДАРСТВЕННОЕ УЧРЕЖДЕНИЕ</w:t>
          </w:r>
        </w:p>
        <w:p w14:paraId="69C49227" w14:textId="77777777" w:rsidR="00AC272D" w:rsidRPr="00DE15F2" w:rsidRDefault="004345DF" w:rsidP="00AC272D">
          <w:pPr>
            <w:jc w:val="center"/>
            <w:rPr>
              <w:b/>
            </w:rPr>
          </w:pPr>
        </w:p>
        <w:p w14:paraId="3527D423" w14:textId="77777777" w:rsidR="00AC272D" w:rsidRPr="00DE15F2" w:rsidRDefault="002035AB" w:rsidP="00AC272D">
          <w:pPr>
            <w:ind w:left="-132"/>
            <w:jc w:val="center"/>
            <w:rPr>
              <w:b/>
            </w:rPr>
          </w:pPr>
          <w:r>
            <w:rPr>
              <w:b/>
            </w:rPr>
            <w:t>«</w:t>
          </w:r>
          <w:r w:rsidRPr="00DE15F2">
            <w:rPr>
              <w:b/>
            </w:rPr>
            <w:t>АГЕНТСТВО РЕСПУБЛИКИ</w:t>
          </w:r>
        </w:p>
        <w:p w14:paraId="540200C1" w14:textId="77777777" w:rsidR="00AC272D" w:rsidRPr="00DE15F2" w:rsidRDefault="002035AB" w:rsidP="00AC272D">
          <w:pPr>
            <w:ind w:left="-132"/>
            <w:jc w:val="center"/>
            <w:rPr>
              <w:b/>
              <w:iCs/>
            </w:rPr>
          </w:pPr>
          <w:r w:rsidRPr="00DE15F2">
            <w:rPr>
              <w:b/>
            </w:rPr>
            <w:t>КАЗАХСТАН</w:t>
          </w:r>
          <w:r w:rsidRPr="00DE15F2">
            <w:rPr>
              <w:iCs/>
            </w:rPr>
            <w:t xml:space="preserve"> </w:t>
          </w:r>
          <w:r w:rsidRPr="00DE15F2">
            <w:rPr>
              <w:b/>
              <w:iCs/>
            </w:rPr>
            <w:t>ПО РЕГУЛИРОВАНИЮ</w:t>
          </w:r>
        </w:p>
        <w:p w14:paraId="6BE3D53C" w14:textId="77777777" w:rsidR="0085727D" w:rsidRPr="00D100F6" w:rsidRDefault="002035AB" w:rsidP="00AC272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E15F2">
            <w:rPr>
              <w:b/>
              <w:iCs/>
            </w:rPr>
            <w:t>И РАЗВИТИЮ ФИНАНСОВОГО РЫНКА</w:t>
          </w:r>
          <w:r>
            <w:rPr>
              <w:b/>
            </w:rPr>
            <w:t>»</w:t>
          </w:r>
        </w:p>
      </w:tc>
    </w:tr>
    <w:tr w:rsidR="00642211" w:rsidRPr="00D100F6" w14:paraId="347DB0A3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09F87F4D" w14:textId="77777777" w:rsidR="00642211" w:rsidRDefault="004345D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D386279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</w:rPr>
            <w:t>БА</w:t>
          </w:r>
          <w:r w:rsidRPr="00DE15F2">
            <w:rPr>
              <w:b/>
              <w:sz w:val="28"/>
              <w:szCs w:val="28"/>
              <w:lang w:val="kk-KZ"/>
            </w:rPr>
            <w:t>СҚАРМАСЫНЫҢ</w:t>
          </w:r>
        </w:p>
        <w:p w14:paraId="172689F6" w14:textId="77777777" w:rsidR="00642211" w:rsidRPr="00642211" w:rsidRDefault="002035AB" w:rsidP="00AC272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DE15F2"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3C875937" w14:textId="77777777" w:rsidR="00642211" w:rsidRDefault="004345DF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F766B52" w14:textId="77777777" w:rsidR="00642211" w:rsidRDefault="004345DF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D00088C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14:paraId="3554C1F2" w14:textId="77777777" w:rsidR="00AC272D" w:rsidRPr="00DE15F2" w:rsidRDefault="002035AB" w:rsidP="00AC272D">
          <w:pPr>
            <w:jc w:val="center"/>
            <w:rPr>
              <w:b/>
              <w:sz w:val="28"/>
              <w:szCs w:val="28"/>
              <w:lang w:val="kk-KZ"/>
            </w:rPr>
          </w:pPr>
          <w:r w:rsidRPr="00DE15F2">
            <w:rPr>
              <w:b/>
              <w:sz w:val="28"/>
              <w:szCs w:val="28"/>
              <w:lang w:val="kk-KZ"/>
            </w:rPr>
            <w:t>ПРАВЛЕНИЯ</w:t>
          </w:r>
        </w:p>
        <w:p w14:paraId="0FA127B9" w14:textId="77777777" w:rsidR="00642211" w:rsidRDefault="004345D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</w:tc>
    </w:tr>
  </w:tbl>
  <w:p w14:paraId="54EE1B2E" w14:textId="77777777" w:rsidR="00C7780A" w:rsidRDefault="004345DF" w:rsidP="004B400D">
    <w:pPr>
      <w:pStyle w:val="a4"/>
      <w:rPr>
        <w:color w:val="3A7298"/>
        <w:sz w:val="22"/>
        <w:szCs w:val="22"/>
        <w:lang w:val="kk-KZ"/>
      </w:rPr>
    </w:pPr>
  </w:p>
  <w:p w14:paraId="4D9595DE" w14:textId="77777777" w:rsidR="004B400D" w:rsidRPr="00AC272D" w:rsidRDefault="002035AB" w:rsidP="004B400D">
    <w:pPr>
      <w:pStyle w:val="a4"/>
      <w:rPr>
        <w:sz w:val="22"/>
        <w:szCs w:val="22"/>
      </w:rPr>
    </w:pPr>
    <w:r w:rsidRPr="00AC272D">
      <w:rPr>
        <w:b/>
        <w:bCs/>
        <w:sz w:val="22"/>
        <w:szCs w:val="22"/>
        <w:lang w:eastAsia="ru-RU"/>
      </w:rPr>
      <w:t>№____________________                                                              от «__</w:t>
    </w:r>
    <w:proofErr w:type="gramStart"/>
    <w:r w:rsidRPr="00AC272D">
      <w:rPr>
        <w:b/>
        <w:bCs/>
        <w:sz w:val="22"/>
        <w:szCs w:val="22"/>
        <w:lang w:eastAsia="ru-RU"/>
      </w:rPr>
      <w:t xml:space="preserve">_»   </w:t>
    </w:r>
    <w:proofErr w:type="gramEnd"/>
    <w:r w:rsidRPr="00AC272D">
      <w:rPr>
        <w:b/>
        <w:bCs/>
        <w:sz w:val="22"/>
        <w:szCs w:val="22"/>
        <w:lang w:eastAsia="ru-RU"/>
      </w:rPr>
      <w:t xml:space="preserve"> ___________  20</w:t>
    </w:r>
    <w:r w:rsidRPr="00AC272D">
      <w:rPr>
        <w:sz w:val="22"/>
        <w:szCs w:val="22"/>
        <w:lang w:val="kk-KZ"/>
      </w:rPr>
      <w:t>___</w:t>
    </w:r>
    <w:r w:rsidRPr="00AC272D">
      <w:rPr>
        <w:b/>
        <w:bCs/>
        <w:sz w:val="22"/>
        <w:szCs w:val="22"/>
        <w:lang w:eastAsia="ru-RU"/>
      </w:rPr>
      <w:t xml:space="preserve">  года</w:t>
    </w:r>
  </w:p>
  <w:p w14:paraId="7EA33D89" w14:textId="77777777" w:rsidR="004B400D" w:rsidRPr="00123C1D" w:rsidRDefault="004345DF" w:rsidP="004B400D">
    <w:pPr>
      <w:rPr>
        <w:color w:val="3A7234"/>
        <w:sz w:val="14"/>
        <w:szCs w:val="14"/>
        <w:lang w:val="kk-KZ"/>
      </w:rPr>
    </w:pPr>
  </w:p>
  <w:p w14:paraId="577CB372" w14:textId="77777777" w:rsidR="004726FE" w:rsidRPr="00934587" w:rsidRDefault="004345DF" w:rsidP="00934587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D"/>
    <w:rsid w:val="00000C87"/>
    <w:rsid w:val="0005415A"/>
    <w:rsid w:val="000635CE"/>
    <w:rsid w:val="0007086B"/>
    <w:rsid w:val="00085234"/>
    <w:rsid w:val="000A2ECF"/>
    <w:rsid w:val="000A2FD4"/>
    <w:rsid w:val="000A3A6C"/>
    <w:rsid w:val="000C4C20"/>
    <w:rsid w:val="000D0060"/>
    <w:rsid w:val="001065AD"/>
    <w:rsid w:val="00126421"/>
    <w:rsid w:val="00166F96"/>
    <w:rsid w:val="00171EFB"/>
    <w:rsid w:val="0018007E"/>
    <w:rsid w:val="001B2A9D"/>
    <w:rsid w:val="001B327B"/>
    <w:rsid w:val="001B4A32"/>
    <w:rsid w:val="00200A19"/>
    <w:rsid w:val="002035AB"/>
    <w:rsid w:val="00222608"/>
    <w:rsid w:val="00251D03"/>
    <w:rsid w:val="00260940"/>
    <w:rsid w:val="00270D04"/>
    <w:rsid w:val="00295D62"/>
    <w:rsid w:val="002B42CA"/>
    <w:rsid w:val="002C0099"/>
    <w:rsid w:val="002E0F07"/>
    <w:rsid w:val="002F4B5B"/>
    <w:rsid w:val="002F6C74"/>
    <w:rsid w:val="00305261"/>
    <w:rsid w:val="003137A8"/>
    <w:rsid w:val="003261AB"/>
    <w:rsid w:val="00336475"/>
    <w:rsid w:val="003A26E3"/>
    <w:rsid w:val="003E19A9"/>
    <w:rsid w:val="003F3E99"/>
    <w:rsid w:val="003F6B51"/>
    <w:rsid w:val="00410C4F"/>
    <w:rsid w:val="00426F52"/>
    <w:rsid w:val="004345DF"/>
    <w:rsid w:val="004430CB"/>
    <w:rsid w:val="004B6791"/>
    <w:rsid w:val="004D2ECD"/>
    <w:rsid w:val="004D7754"/>
    <w:rsid w:val="005125D5"/>
    <w:rsid w:val="005647E0"/>
    <w:rsid w:val="00577D66"/>
    <w:rsid w:val="00580543"/>
    <w:rsid w:val="005A1ABC"/>
    <w:rsid w:val="005A6834"/>
    <w:rsid w:val="005D1082"/>
    <w:rsid w:val="005F7B9B"/>
    <w:rsid w:val="0062573B"/>
    <w:rsid w:val="00627627"/>
    <w:rsid w:val="006A054E"/>
    <w:rsid w:val="006B4AE0"/>
    <w:rsid w:val="006C3A84"/>
    <w:rsid w:val="006D6EE6"/>
    <w:rsid w:val="0070551A"/>
    <w:rsid w:val="00753C85"/>
    <w:rsid w:val="00776817"/>
    <w:rsid w:val="00777295"/>
    <w:rsid w:val="007968D2"/>
    <w:rsid w:val="007C4E24"/>
    <w:rsid w:val="00871AFC"/>
    <w:rsid w:val="00897072"/>
    <w:rsid w:val="00931FAC"/>
    <w:rsid w:val="00933A92"/>
    <w:rsid w:val="00952517"/>
    <w:rsid w:val="00975239"/>
    <w:rsid w:val="009A4ADE"/>
    <w:rsid w:val="009B7956"/>
    <w:rsid w:val="00A250BD"/>
    <w:rsid w:val="00A56306"/>
    <w:rsid w:val="00A5640C"/>
    <w:rsid w:val="00AA1163"/>
    <w:rsid w:val="00AB7727"/>
    <w:rsid w:val="00AC038F"/>
    <w:rsid w:val="00AE3C30"/>
    <w:rsid w:val="00B51C1F"/>
    <w:rsid w:val="00B5267F"/>
    <w:rsid w:val="00B56FE4"/>
    <w:rsid w:val="00BA0BDD"/>
    <w:rsid w:val="00BF06EE"/>
    <w:rsid w:val="00C007B6"/>
    <w:rsid w:val="00C14E9F"/>
    <w:rsid w:val="00C24C77"/>
    <w:rsid w:val="00C63A8C"/>
    <w:rsid w:val="00C6560D"/>
    <w:rsid w:val="00CC742D"/>
    <w:rsid w:val="00D12EEB"/>
    <w:rsid w:val="00D308F2"/>
    <w:rsid w:val="00D35747"/>
    <w:rsid w:val="00D7637A"/>
    <w:rsid w:val="00D76864"/>
    <w:rsid w:val="00D8232C"/>
    <w:rsid w:val="00D92465"/>
    <w:rsid w:val="00DB151A"/>
    <w:rsid w:val="00DB618A"/>
    <w:rsid w:val="00DC032B"/>
    <w:rsid w:val="00DC0A1C"/>
    <w:rsid w:val="00E30FCE"/>
    <w:rsid w:val="00E52734"/>
    <w:rsid w:val="00EA0852"/>
    <w:rsid w:val="00EE1E16"/>
    <w:rsid w:val="00F03898"/>
    <w:rsid w:val="00F3675B"/>
    <w:rsid w:val="00F40D32"/>
    <w:rsid w:val="00F81C9E"/>
    <w:rsid w:val="00F845FC"/>
    <w:rsid w:val="00F87B43"/>
    <w:rsid w:val="00F92076"/>
    <w:rsid w:val="00F9465E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^"/>
  <w14:docId w14:val="41D465A9"/>
  <w15:chartTrackingRefBased/>
  <w15:docId w15:val="{911D13D5-5462-4577-AC8B-0083608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4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742D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C74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CC742D"/>
  </w:style>
  <w:style w:type="paragraph" w:styleId="a7">
    <w:name w:val="List Paragraph"/>
    <w:basedOn w:val="a"/>
    <w:uiPriority w:val="34"/>
    <w:qFormat/>
    <w:rsid w:val="00D7686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30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560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763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637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065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51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51A"/>
  </w:style>
  <w:style w:type="character" w:customStyle="1" w:styleId="af0">
    <w:name w:val="Текст примечания Знак"/>
    <w:basedOn w:val="a0"/>
    <w:link w:val="af"/>
    <w:uiPriority w:val="99"/>
    <w:semiHidden/>
    <w:rsid w:val="00705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51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5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C85A-E327-494F-8572-6DEF8C0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Ибатова</dc:creator>
  <cp:keywords/>
  <dc:description/>
  <cp:lastModifiedBy>Назым Ибатова</cp:lastModifiedBy>
  <cp:revision>9</cp:revision>
  <cp:lastPrinted>2025-07-17T06:01:00Z</cp:lastPrinted>
  <dcterms:created xsi:type="dcterms:W3CDTF">2025-07-16T05:07:00Z</dcterms:created>
  <dcterms:modified xsi:type="dcterms:W3CDTF">2025-07-23T06:32:00Z</dcterms:modified>
</cp:coreProperties>
</file>