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1D4" w:rsidRPr="002D3AE9" w:rsidRDefault="004521D4" w:rsidP="004521D4">
      <w:pPr>
        <w:pStyle w:val="pj"/>
        <w:tabs>
          <w:tab w:val="left" w:pos="1134"/>
        </w:tabs>
        <w:spacing w:line="276" w:lineRule="auto"/>
        <w:ind w:left="5387" w:firstLine="0"/>
        <w:rPr>
          <w:rStyle w:val="s0"/>
          <w:color w:val="auto"/>
        </w:rPr>
      </w:pPr>
      <w:r w:rsidRPr="002D3AE9">
        <w:rPr>
          <w:rStyle w:val="s0"/>
          <w:color w:val="auto"/>
        </w:rPr>
        <w:t>Приложение 1 к Правилам оказания государственной услуги "Заключение об определении сферы охвата оценки воздействия на окружающую среду и (или) скрининга воздействий намечаемой деятельности"</w:t>
      </w:r>
    </w:p>
    <w:p w:rsidR="004521D4" w:rsidRPr="002D3AE9" w:rsidRDefault="004521D4" w:rsidP="004521D4">
      <w:pPr>
        <w:pStyle w:val="pj"/>
        <w:tabs>
          <w:tab w:val="left" w:pos="1134"/>
        </w:tabs>
        <w:spacing w:line="276" w:lineRule="auto"/>
        <w:ind w:left="5387" w:firstLine="0"/>
        <w:rPr>
          <w:rStyle w:val="s0"/>
          <w:color w:val="auto"/>
        </w:rPr>
      </w:pPr>
    </w:p>
    <w:p w:rsidR="00A33E16" w:rsidRPr="002D3AE9" w:rsidRDefault="007A4A97" w:rsidP="007A4A97">
      <w:pPr>
        <w:pStyle w:val="pj"/>
        <w:tabs>
          <w:tab w:val="left" w:pos="851"/>
        </w:tabs>
        <w:spacing w:line="276" w:lineRule="auto"/>
        <w:ind w:left="851" w:firstLine="0"/>
        <w:rPr>
          <w:rStyle w:val="s0"/>
          <w:rFonts w:eastAsiaTheme="minorHAnsi"/>
          <w:b/>
          <w:color w:val="auto"/>
          <w:lang w:eastAsia="en-US"/>
        </w:rPr>
      </w:pPr>
      <w:r w:rsidRPr="002D3AE9">
        <w:rPr>
          <w:rStyle w:val="s0"/>
          <w:b/>
          <w:color w:val="auto"/>
        </w:rPr>
        <w:t xml:space="preserve">1. </w:t>
      </w:r>
      <w:r w:rsidR="00A33E16" w:rsidRPr="002D3AE9">
        <w:rPr>
          <w:rStyle w:val="s0"/>
          <w:b/>
          <w:color w:val="auto"/>
        </w:rPr>
        <w:t>Сведения об инициаторе намечаемой деятельности:</w:t>
      </w:r>
    </w:p>
    <w:p w:rsidR="004521D4" w:rsidRPr="002D3AE9" w:rsidRDefault="004521D4" w:rsidP="007A4A97">
      <w:pPr>
        <w:pStyle w:val="a4"/>
        <w:tabs>
          <w:tab w:val="left" w:pos="851"/>
        </w:tabs>
        <w:spacing w:line="276" w:lineRule="auto"/>
        <w:ind w:firstLine="851"/>
        <w:jc w:val="both"/>
        <w:rPr>
          <w:sz w:val="24"/>
        </w:rPr>
      </w:pPr>
    </w:p>
    <w:p w:rsidR="004521D4" w:rsidRPr="002D3AE9" w:rsidRDefault="004521D4" w:rsidP="007A4A97">
      <w:pPr>
        <w:pStyle w:val="a4"/>
        <w:tabs>
          <w:tab w:val="left" w:pos="851"/>
        </w:tabs>
        <w:spacing w:line="276" w:lineRule="auto"/>
        <w:ind w:firstLine="851"/>
        <w:jc w:val="both"/>
        <w:rPr>
          <w:sz w:val="24"/>
        </w:rPr>
      </w:pPr>
      <w:r w:rsidRPr="002D3AE9">
        <w:rPr>
          <w:sz w:val="24"/>
        </w:rPr>
        <w:t xml:space="preserve">для физического лица: </w:t>
      </w:r>
    </w:p>
    <w:p w:rsidR="00D95DE2" w:rsidRPr="002D3AE9" w:rsidRDefault="007A4A97" w:rsidP="007A4A97">
      <w:pPr>
        <w:pStyle w:val="a4"/>
        <w:tabs>
          <w:tab w:val="left" w:pos="851"/>
        </w:tabs>
        <w:spacing w:line="276" w:lineRule="auto"/>
        <w:ind w:firstLine="851"/>
        <w:jc w:val="both"/>
        <w:rPr>
          <w:noProof/>
          <w:sz w:val="24"/>
          <w:szCs w:val="24"/>
        </w:rPr>
      </w:pPr>
      <w:r w:rsidRPr="002D3AE9">
        <w:rPr>
          <w:noProof/>
          <w:sz w:val="24"/>
          <w:szCs w:val="24"/>
        </w:rPr>
        <w:t>Ф</w:t>
      </w:r>
      <w:r w:rsidR="00D95DE2" w:rsidRPr="002D3AE9">
        <w:rPr>
          <w:noProof/>
          <w:sz w:val="24"/>
          <w:szCs w:val="24"/>
        </w:rPr>
        <w:t>aмилия, имя, oтчecтвo (ecли oнo yкaзaнo в дoкyмeнтe, yдocтoвepяющeм личнocть), aдpec мecтa житeльcтвa,</w:t>
      </w:r>
      <w:r w:rsidR="00D95DE2" w:rsidRPr="002D3AE9">
        <w:rPr>
          <w:noProof/>
          <w:spacing w:val="1"/>
          <w:sz w:val="24"/>
          <w:szCs w:val="24"/>
        </w:rPr>
        <w:t xml:space="preserve"> </w:t>
      </w:r>
      <w:r w:rsidR="00D95DE2" w:rsidRPr="002D3AE9">
        <w:rPr>
          <w:noProof/>
          <w:sz w:val="24"/>
          <w:szCs w:val="24"/>
        </w:rPr>
        <w:t>индивидyaльный идeнтификaциoнный</w:t>
      </w:r>
      <w:r w:rsidR="00D95DE2" w:rsidRPr="002D3AE9">
        <w:rPr>
          <w:noProof/>
          <w:spacing w:val="1"/>
          <w:sz w:val="24"/>
          <w:szCs w:val="24"/>
        </w:rPr>
        <w:t xml:space="preserve"> </w:t>
      </w:r>
      <w:r w:rsidR="00D95DE2" w:rsidRPr="002D3AE9">
        <w:rPr>
          <w:noProof/>
          <w:sz w:val="24"/>
          <w:szCs w:val="24"/>
        </w:rPr>
        <w:t>нoмep,</w:t>
      </w:r>
      <w:r w:rsidR="00D95DE2" w:rsidRPr="002D3AE9">
        <w:rPr>
          <w:noProof/>
          <w:spacing w:val="1"/>
          <w:sz w:val="24"/>
          <w:szCs w:val="24"/>
        </w:rPr>
        <w:t xml:space="preserve"> </w:t>
      </w:r>
      <w:r w:rsidR="00D95DE2" w:rsidRPr="002D3AE9">
        <w:rPr>
          <w:noProof/>
          <w:sz w:val="24"/>
          <w:szCs w:val="24"/>
        </w:rPr>
        <w:t>тeлeфoн,</w:t>
      </w:r>
      <w:r w:rsidR="00D95DE2" w:rsidRPr="002D3AE9">
        <w:rPr>
          <w:noProof/>
          <w:spacing w:val="1"/>
          <w:sz w:val="24"/>
          <w:szCs w:val="24"/>
        </w:rPr>
        <w:t xml:space="preserve"> </w:t>
      </w:r>
      <w:r w:rsidR="00D95DE2" w:rsidRPr="002D3AE9">
        <w:rPr>
          <w:noProof/>
          <w:sz w:val="24"/>
          <w:szCs w:val="24"/>
        </w:rPr>
        <w:t>aдpec</w:t>
      </w:r>
      <w:r w:rsidR="00D95DE2" w:rsidRPr="002D3AE9">
        <w:rPr>
          <w:noProof/>
          <w:spacing w:val="1"/>
          <w:sz w:val="24"/>
          <w:szCs w:val="24"/>
        </w:rPr>
        <w:t xml:space="preserve"> </w:t>
      </w:r>
      <w:r w:rsidR="00D95DE2" w:rsidRPr="002D3AE9">
        <w:rPr>
          <w:noProof/>
          <w:sz w:val="24"/>
          <w:szCs w:val="24"/>
        </w:rPr>
        <w:t>элeктpoннoй пoчты;</w:t>
      </w:r>
    </w:p>
    <w:p w:rsidR="004521D4" w:rsidRPr="002D3AE9" w:rsidRDefault="004521D4" w:rsidP="00BB795C">
      <w:pPr>
        <w:pStyle w:val="a4"/>
        <w:tabs>
          <w:tab w:val="left" w:pos="851"/>
        </w:tabs>
        <w:spacing w:line="276" w:lineRule="auto"/>
        <w:ind w:firstLine="851"/>
        <w:jc w:val="both"/>
        <w:rPr>
          <w:noProof/>
          <w:sz w:val="24"/>
          <w:szCs w:val="24"/>
        </w:rPr>
      </w:pPr>
      <w:r w:rsidRPr="002D3AE9">
        <w:rPr>
          <w:noProof/>
          <w:sz w:val="24"/>
          <w:szCs w:val="24"/>
        </w:rPr>
        <w:t>для юридического лица:</w:t>
      </w:r>
    </w:p>
    <w:p w:rsidR="0020590A" w:rsidRPr="002D3AE9" w:rsidRDefault="0020590A" w:rsidP="0020590A">
      <w:pPr>
        <w:pStyle w:val="a8"/>
        <w:tabs>
          <w:tab w:val="left" w:pos="851"/>
        </w:tabs>
        <w:spacing w:line="276" w:lineRule="auto"/>
        <w:ind w:left="0" w:firstLine="709"/>
        <w:jc w:val="left"/>
        <w:rPr>
          <w:rFonts w:ascii="Times New Roman" w:hAnsi="Times New Roman"/>
          <w:sz w:val="24"/>
        </w:rPr>
      </w:pPr>
      <w:r w:rsidRPr="002D3AE9">
        <w:rPr>
          <w:rFonts w:ascii="Times New Roman" w:hAnsi="Times New Roman"/>
          <w:sz w:val="24"/>
        </w:rPr>
        <w:t>Юридический адрес: 120302, с. Байкенже, Жанакорганский район Кызылординской области</w:t>
      </w:r>
    </w:p>
    <w:p w:rsidR="0020590A" w:rsidRPr="002D3AE9" w:rsidRDefault="0020590A" w:rsidP="0020590A">
      <w:pPr>
        <w:pStyle w:val="a8"/>
        <w:tabs>
          <w:tab w:val="left" w:pos="851"/>
        </w:tabs>
        <w:spacing w:line="276" w:lineRule="auto"/>
        <w:ind w:left="0" w:firstLine="709"/>
        <w:jc w:val="left"/>
        <w:rPr>
          <w:rFonts w:ascii="Times New Roman" w:hAnsi="Times New Roman"/>
          <w:sz w:val="24"/>
        </w:rPr>
      </w:pPr>
      <w:r w:rsidRPr="002D3AE9">
        <w:rPr>
          <w:rFonts w:ascii="Times New Roman" w:hAnsi="Times New Roman"/>
          <w:sz w:val="24"/>
        </w:rPr>
        <w:t xml:space="preserve">Фактический адрес: г. </w:t>
      </w:r>
      <w:proofErr w:type="spellStart"/>
      <w:r w:rsidRPr="002D3AE9">
        <w:rPr>
          <w:rFonts w:ascii="Times New Roman" w:hAnsi="Times New Roman"/>
          <w:sz w:val="24"/>
        </w:rPr>
        <w:t>Кызылорлда</w:t>
      </w:r>
      <w:proofErr w:type="spellEnd"/>
      <w:r w:rsidRPr="002D3AE9">
        <w:rPr>
          <w:rFonts w:ascii="Times New Roman" w:hAnsi="Times New Roman"/>
          <w:sz w:val="24"/>
        </w:rPr>
        <w:t xml:space="preserve"> </w:t>
      </w:r>
      <w:proofErr w:type="spellStart"/>
      <w:r w:rsidRPr="002D3AE9">
        <w:rPr>
          <w:rFonts w:ascii="Times New Roman" w:hAnsi="Times New Roman"/>
          <w:sz w:val="24"/>
        </w:rPr>
        <w:t>ул.Айтеке</w:t>
      </w:r>
      <w:proofErr w:type="spellEnd"/>
      <w:r w:rsidRPr="002D3AE9">
        <w:rPr>
          <w:rFonts w:ascii="Times New Roman" w:hAnsi="Times New Roman"/>
          <w:sz w:val="24"/>
        </w:rPr>
        <w:t xml:space="preserve"> би,52</w:t>
      </w:r>
    </w:p>
    <w:p w:rsidR="0020590A" w:rsidRPr="002D3AE9" w:rsidRDefault="0020590A" w:rsidP="0020590A">
      <w:pPr>
        <w:pStyle w:val="a8"/>
        <w:tabs>
          <w:tab w:val="left" w:pos="851"/>
        </w:tabs>
        <w:spacing w:line="276" w:lineRule="auto"/>
        <w:ind w:left="0" w:firstLine="709"/>
        <w:jc w:val="left"/>
        <w:rPr>
          <w:rFonts w:ascii="Times New Roman" w:hAnsi="Times New Roman"/>
          <w:sz w:val="24"/>
          <w:lang w:val="en-US"/>
        </w:rPr>
      </w:pPr>
      <w:r w:rsidRPr="002D3AE9">
        <w:rPr>
          <w:rFonts w:ascii="Times New Roman" w:hAnsi="Times New Roman"/>
          <w:sz w:val="24"/>
        </w:rPr>
        <w:t>Тел</w:t>
      </w:r>
      <w:r w:rsidRPr="002D3AE9">
        <w:rPr>
          <w:rFonts w:ascii="Times New Roman" w:hAnsi="Times New Roman"/>
          <w:sz w:val="24"/>
          <w:lang w:val="en-US"/>
        </w:rPr>
        <w:t>.:   +7 /724</w:t>
      </w:r>
      <w:proofErr w:type="gramStart"/>
      <w:r w:rsidRPr="002D3AE9">
        <w:rPr>
          <w:rFonts w:ascii="Times New Roman" w:hAnsi="Times New Roman"/>
          <w:sz w:val="24"/>
          <w:lang w:val="en-US"/>
        </w:rPr>
        <w:t>/  55</w:t>
      </w:r>
      <w:proofErr w:type="gramEnd"/>
      <w:r w:rsidRPr="002D3AE9">
        <w:rPr>
          <w:rFonts w:ascii="Times New Roman" w:hAnsi="Times New Roman"/>
          <w:sz w:val="24"/>
          <w:lang w:val="en-US"/>
        </w:rPr>
        <w:t xml:space="preserve"> 11 95</w:t>
      </w:r>
    </w:p>
    <w:p w:rsidR="00435BE0" w:rsidRPr="002D3AE9" w:rsidRDefault="0020590A" w:rsidP="0020590A">
      <w:pPr>
        <w:pStyle w:val="a8"/>
        <w:tabs>
          <w:tab w:val="left" w:pos="851"/>
        </w:tabs>
        <w:spacing w:line="276" w:lineRule="auto"/>
        <w:ind w:left="0" w:firstLine="709"/>
        <w:jc w:val="left"/>
        <w:rPr>
          <w:rFonts w:ascii="Times New Roman" w:hAnsi="Times New Roman"/>
          <w:sz w:val="24"/>
          <w:lang w:val="en-US"/>
        </w:rPr>
      </w:pPr>
      <w:r w:rsidRPr="002D3AE9">
        <w:rPr>
          <w:rFonts w:ascii="Times New Roman" w:hAnsi="Times New Roman"/>
          <w:sz w:val="24"/>
          <w:lang w:val="en-US"/>
        </w:rPr>
        <w:t xml:space="preserve">E-mail: </w:t>
      </w:r>
      <w:hyperlink r:id="rId6" w:history="1">
        <w:r w:rsidRPr="002D3AE9">
          <w:rPr>
            <w:rStyle w:val="a6"/>
            <w:rFonts w:ascii="Times New Roman" w:hAnsi="Times New Roman"/>
            <w:sz w:val="24"/>
            <w:lang w:val="en-US"/>
          </w:rPr>
          <w:t>office_reception@kyzylkum.kazatomprom.kz</w:t>
        </w:r>
      </w:hyperlink>
    </w:p>
    <w:p w:rsidR="0020590A" w:rsidRPr="002D3AE9" w:rsidRDefault="0020590A" w:rsidP="0020590A">
      <w:pPr>
        <w:pStyle w:val="a8"/>
        <w:tabs>
          <w:tab w:val="left" w:pos="851"/>
        </w:tabs>
        <w:spacing w:line="276" w:lineRule="auto"/>
        <w:ind w:left="0" w:firstLine="0"/>
        <w:rPr>
          <w:rFonts w:ascii="Times New Roman" w:hAnsi="Times New Roman"/>
          <w:sz w:val="24"/>
          <w:szCs w:val="24"/>
          <w:lang w:val="en-US"/>
        </w:rPr>
      </w:pPr>
    </w:p>
    <w:p w:rsidR="00BB795C" w:rsidRPr="002D3AE9" w:rsidRDefault="00BB795C" w:rsidP="00BB795C">
      <w:pPr>
        <w:pStyle w:val="a8"/>
        <w:tabs>
          <w:tab w:val="left" w:pos="851"/>
        </w:tabs>
        <w:spacing w:line="276" w:lineRule="auto"/>
        <w:ind w:left="0" w:firstLine="0"/>
        <w:rPr>
          <w:rFonts w:ascii="Times New Roman" w:hAnsi="Times New Roman"/>
          <w:sz w:val="24"/>
          <w:szCs w:val="24"/>
        </w:rPr>
      </w:pPr>
      <w:r w:rsidRPr="002D3AE9">
        <w:rPr>
          <w:rFonts w:ascii="Times New Roman" w:hAnsi="Times New Roman"/>
          <w:sz w:val="24"/>
          <w:szCs w:val="24"/>
        </w:rPr>
        <w:t>наименование, адрес места нахождения, бизнес-идентификационный номер, данные о первом руководителе, телефон, адрес электронной почты.</w:t>
      </w:r>
    </w:p>
    <w:p w:rsidR="007A4A97" w:rsidRPr="002D3AE9" w:rsidRDefault="007A4A97" w:rsidP="007A4A97">
      <w:pPr>
        <w:pStyle w:val="a8"/>
        <w:tabs>
          <w:tab w:val="left" w:pos="851"/>
        </w:tabs>
        <w:spacing w:before="0" w:line="276" w:lineRule="auto"/>
        <w:ind w:left="0" w:firstLine="851"/>
        <w:rPr>
          <w:rFonts w:ascii="Times New Roman" w:eastAsia="Times New Roman" w:hAnsi="Times New Roman"/>
          <w:sz w:val="24"/>
          <w:szCs w:val="24"/>
        </w:rPr>
      </w:pPr>
    </w:p>
    <w:p w:rsidR="00DD39D6" w:rsidRPr="002D3AE9" w:rsidRDefault="007A4A97" w:rsidP="00F21BBD">
      <w:pPr>
        <w:tabs>
          <w:tab w:val="left" w:pos="851"/>
        </w:tabs>
        <w:spacing w:after="0" w:line="276" w:lineRule="auto"/>
        <w:ind w:firstLine="851"/>
        <w:jc w:val="both"/>
        <w:rPr>
          <w:rFonts w:ascii="Times New Roman" w:eastAsia="Times New Roman" w:hAnsi="Times New Roman"/>
          <w:sz w:val="24"/>
          <w:szCs w:val="24"/>
          <w:lang w:val="kk-KZ" w:eastAsia="ru-RU"/>
        </w:rPr>
      </w:pPr>
      <w:r w:rsidRPr="002D3AE9">
        <w:rPr>
          <w:rFonts w:ascii="Times New Roman" w:eastAsia="Times New Roman" w:hAnsi="Times New Roman"/>
          <w:b/>
          <w:sz w:val="24"/>
          <w:szCs w:val="24"/>
          <w:lang w:eastAsia="ru-RU"/>
        </w:rPr>
        <w:t xml:space="preserve">1. </w:t>
      </w:r>
      <w:r w:rsidR="008C5AA9" w:rsidRPr="002D3AE9">
        <w:rPr>
          <w:rFonts w:ascii="Times New Roman" w:eastAsia="Times New Roman" w:hAnsi="Times New Roman"/>
          <w:b/>
          <w:sz w:val="24"/>
          <w:szCs w:val="24"/>
          <w:lang w:eastAsia="ru-RU"/>
        </w:rPr>
        <w:t xml:space="preserve">Общее описание видов намечаемой деятельности, и их классификация согласно приложению 1 Экологического кодекса Республики Казахстан (далее - </w:t>
      </w:r>
      <w:r w:rsidR="00BB7F37" w:rsidRPr="002D3AE9">
        <w:rPr>
          <w:rFonts w:ascii="Times New Roman" w:eastAsia="Times New Roman" w:hAnsi="Times New Roman"/>
          <w:b/>
          <w:sz w:val="24"/>
          <w:szCs w:val="24"/>
          <w:lang w:eastAsia="ru-RU"/>
        </w:rPr>
        <w:t>Кодекс) *</w:t>
      </w:r>
      <w:r w:rsidR="008C5AA9" w:rsidRPr="002D3AE9">
        <w:rPr>
          <w:rFonts w:ascii="Times New Roman" w:eastAsia="Times New Roman" w:hAnsi="Times New Roman"/>
          <w:b/>
          <w:sz w:val="24"/>
          <w:szCs w:val="24"/>
          <w:lang w:eastAsia="ru-RU"/>
        </w:rPr>
        <w:t>:</w:t>
      </w:r>
      <w:r w:rsidR="008A0900" w:rsidRPr="002D3AE9">
        <w:rPr>
          <w:rFonts w:ascii="Times New Roman" w:eastAsia="Times New Roman" w:hAnsi="Times New Roman"/>
          <w:sz w:val="24"/>
          <w:szCs w:val="24"/>
          <w:lang w:val="kk-KZ" w:eastAsia="ru-RU"/>
        </w:rPr>
        <w:t xml:space="preserve"> </w:t>
      </w:r>
    </w:p>
    <w:p w:rsidR="008C5AA9" w:rsidRPr="002D3AE9" w:rsidRDefault="00F21BBD" w:rsidP="0020590A">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sz w:val="24"/>
          <w:szCs w:val="24"/>
          <w:lang w:val="kk-KZ" w:eastAsia="ru-RU"/>
        </w:rPr>
        <w:t xml:space="preserve">Намечаемая деятельность предусматривает промышленную отработку </w:t>
      </w:r>
      <w:r w:rsidR="0020590A" w:rsidRPr="002D3AE9">
        <w:rPr>
          <w:rFonts w:ascii="Times New Roman" w:eastAsia="Times New Roman" w:hAnsi="Times New Roman"/>
          <w:sz w:val="24"/>
          <w:szCs w:val="24"/>
          <w:lang w:eastAsia="ru-RU"/>
        </w:rPr>
        <w:t xml:space="preserve">участка Харасан-1 месторождения Северный Харасан в Жанакорганском районе Кызылординской области </w:t>
      </w:r>
      <w:r w:rsidRPr="002D3AE9">
        <w:rPr>
          <w:rFonts w:ascii="Times New Roman" w:eastAsia="Times New Roman" w:hAnsi="Times New Roman"/>
          <w:sz w:val="24"/>
          <w:szCs w:val="24"/>
          <w:lang w:eastAsia="ru-RU"/>
        </w:rPr>
        <w:t>методом подземного выщелачивания. Согласно подпункту 2.6.</w:t>
      </w:r>
      <w:r w:rsidR="00435BE0" w:rsidRPr="002D3AE9">
        <w:t xml:space="preserve"> </w:t>
      </w:r>
      <w:r w:rsidR="00435BE0" w:rsidRPr="002D3AE9">
        <w:rPr>
          <w:rFonts w:ascii="Times New Roman" w:eastAsia="Times New Roman" w:hAnsi="Times New Roman"/>
          <w:sz w:val="24"/>
          <w:szCs w:val="24"/>
          <w:lang w:eastAsia="ru-RU"/>
        </w:rPr>
        <w:t>подземная добыча твердых полезных ископаемых,</w:t>
      </w:r>
      <w:r w:rsidRPr="002D3AE9">
        <w:t xml:space="preserve"> </w:t>
      </w:r>
      <w:r w:rsidRPr="002D3AE9">
        <w:rPr>
          <w:rFonts w:ascii="Times New Roman" w:eastAsia="Times New Roman" w:hAnsi="Times New Roman"/>
          <w:sz w:val="24"/>
          <w:szCs w:val="24"/>
          <w:lang w:eastAsia="ru-RU"/>
        </w:rPr>
        <w:t>пункта 2 Раздела 2 приложения 1 Экологического кодекса Республики Казахстан.</w:t>
      </w:r>
    </w:p>
    <w:p w:rsidR="008C5AA9" w:rsidRPr="002D3AE9"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 xml:space="preserve">2. </w:t>
      </w:r>
      <w:r w:rsidR="008C5AA9" w:rsidRPr="002D3AE9">
        <w:rPr>
          <w:rFonts w:ascii="Times New Roman" w:eastAsia="Times New Roman" w:hAnsi="Times New Roman"/>
          <w:b/>
          <w:sz w:val="24"/>
          <w:szCs w:val="24"/>
          <w:lang w:eastAsia="ru-RU"/>
        </w:rPr>
        <w:t xml:space="preserve">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w:t>
      </w:r>
      <w:r w:rsidR="00BB7F37" w:rsidRPr="002D3AE9">
        <w:rPr>
          <w:rFonts w:ascii="Times New Roman" w:eastAsia="Times New Roman" w:hAnsi="Times New Roman"/>
          <w:b/>
          <w:sz w:val="24"/>
          <w:szCs w:val="24"/>
          <w:lang w:eastAsia="ru-RU"/>
        </w:rPr>
        <w:t>Кодекса) *</w:t>
      </w:r>
      <w:r w:rsidR="008C5AA9" w:rsidRPr="002D3AE9">
        <w:rPr>
          <w:rFonts w:ascii="Times New Roman" w:eastAsia="Times New Roman" w:hAnsi="Times New Roman"/>
          <w:b/>
          <w:sz w:val="24"/>
          <w:szCs w:val="24"/>
          <w:lang w:eastAsia="ru-RU"/>
        </w:rPr>
        <w:t>:</w:t>
      </w:r>
    </w:p>
    <w:p w:rsidR="009A1C40" w:rsidRPr="002D3AE9" w:rsidRDefault="00092868" w:rsidP="007A4A97">
      <w:pPr>
        <w:pStyle w:val="a8"/>
        <w:tabs>
          <w:tab w:val="left" w:pos="851"/>
        </w:tabs>
        <w:spacing w:before="0" w:line="276" w:lineRule="auto"/>
        <w:ind w:left="0" w:firstLine="851"/>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Внесение с</w:t>
      </w:r>
      <w:r w:rsidR="009A1C40" w:rsidRPr="002D3AE9">
        <w:rPr>
          <w:rFonts w:ascii="Times New Roman" w:eastAsia="Times New Roman" w:hAnsi="Times New Roman"/>
          <w:sz w:val="24"/>
          <w:szCs w:val="24"/>
          <w:lang w:eastAsia="ru-RU"/>
        </w:rPr>
        <w:t>ущественных изменений не планируется.</w:t>
      </w:r>
    </w:p>
    <w:p w:rsidR="009A1C40" w:rsidRPr="002D3AE9"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 xml:space="preserve">3. </w:t>
      </w:r>
      <w:r w:rsidR="008C5AA9" w:rsidRPr="002D3AE9">
        <w:rPr>
          <w:rFonts w:ascii="Times New Roman" w:eastAsia="Times New Roman" w:hAnsi="Times New Roman"/>
          <w:b/>
          <w:sz w:val="24"/>
          <w:szCs w:val="24"/>
          <w:lang w:eastAsia="ru-RU"/>
        </w:rPr>
        <w:t>Описание существенных изменений в виды деятельности и (или) деятельность объектов, в отношении которых ранее был</w:t>
      </w:r>
      <w:r w:rsidR="006E387D" w:rsidRPr="002D3AE9">
        <w:rPr>
          <w:rFonts w:ascii="Times New Roman" w:eastAsia="Times New Roman" w:hAnsi="Times New Roman"/>
          <w:b/>
          <w:sz w:val="24"/>
          <w:szCs w:val="24"/>
          <w:lang w:eastAsia="ru-RU"/>
        </w:rPr>
        <w:t>о выдано заключение о результатах скрининга</w:t>
      </w:r>
      <w:r w:rsidR="008C5AA9" w:rsidRPr="002D3AE9">
        <w:rPr>
          <w:rFonts w:ascii="Times New Roman" w:eastAsia="Times New Roman" w:hAnsi="Times New Roman"/>
          <w:b/>
          <w:sz w:val="24"/>
          <w:szCs w:val="24"/>
          <w:lang w:eastAsia="ru-RU"/>
        </w:rPr>
        <w:t xml:space="preserve"> воздействи</w:t>
      </w:r>
      <w:r w:rsidR="006E387D" w:rsidRPr="002D3AE9">
        <w:rPr>
          <w:rFonts w:ascii="Times New Roman" w:eastAsia="Times New Roman" w:hAnsi="Times New Roman"/>
          <w:b/>
          <w:sz w:val="24"/>
          <w:szCs w:val="24"/>
          <w:lang w:eastAsia="ru-RU"/>
        </w:rPr>
        <w:t>й намечаемой деятельности с выводом об отсутствии необходимости проведения оценки воздействия</w:t>
      </w:r>
      <w:r w:rsidR="008C5AA9" w:rsidRPr="002D3AE9">
        <w:rPr>
          <w:rFonts w:ascii="Times New Roman" w:eastAsia="Times New Roman" w:hAnsi="Times New Roman"/>
          <w:b/>
          <w:sz w:val="24"/>
          <w:szCs w:val="24"/>
          <w:lang w:eastAsia="ru-RU"/>
        </w:rPr>
        <w:t xml:space="preserve"> на окружающую среду (подпункт </w:t>
      </w:r>
      <w:r w:rsidR="006E387D" w:rsidRPr="002D3AE9">
        <w:rPr>
          <w:rFonts w:ascii="Times New Roman" w:eastAsia="Times New Roman" w:hAnsi="Times New Roman"/>
          <w:b/>
          <w:sz w:val="24"/>
          <w:szCs w:val="24"/>
          <w:lang w:eastAsia="ru-RU"/>
        </w:rPr>
        <w:t>4</w:t>
      </w:r>
      <w:r w:rsidR="008C5AA9" w:rsidRPr="002D3AE9">
        <w:rPr>
          <w:rFonts w:ascii="Times New Roman" w:eastAsia="Times New Roman" w:hAnsi="Times New Roman"/>
          <w:b/>
          <w:sz w:val="24"/>
          <w:szCs w:val="24"/>
          <w:lang w:eastAsia="ru-RU"/>
        </w:rPr>
        <w:t xml:space="preserve">) пункта 1 статьи 65 </w:t>
      </w:r>
      <w:r w:rsidR="00235372" w:rsidRPr="002D3AE9">
        <w:rPr>
          <w:rFonts w:ascii="Times New Roman" w:eastAsia="Times New Roman" w:hAnsi="Times New Roman"/>
          <w:b/>
          <w:sz w:val="24"/>
          <w:szCs w:val="24"/>
          <w:lang w:eastAsia="ru-RU"/>
        </w:rPr>
        <w:t>Кодекса) *</w:t>
      </w:r>
      <w:r w:rsidR="008C5AA9" w:rsidRPr="002D3AE9">
        <w:rPr>
          <w:rFonts w:ascii="Times New Roman" w:eastAsia="Times New Roman" w:hAnsi="Times New Roman"/>
          <w:b/>
          <w:sz w:val="24"/>
          <w:szCs w:val="24"/>
          <w:lang w:eastAsia="ru-RU"/>
        </w:rPr>
        <w:t>:</w:t>
      </w:r>
    </w:p>
    <w:p w:rsidR="00C57606" w:rsidRPr="002D3AE9" w:rsidRDefault="00C57606" w:rsidP="00C57606">
      <w:pPr>
        <w:pStyle w:val="a8"/>
        <w:tabs>
          <w:tab w:val="left" w:pos="851"/>
        </w:tabs>
        <w:spacing w:line="276" w:lineRule="auto"/>
        <w:ind w:left="0" w:firstLine="851"/>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В отношении намечаемой деятельности ранее было получено заключение о результатах определения сферы охвата оценки воздействия на окружающую среду (ЗОНД) № KZ49VWF00107431 от 07.09.2023 года, с выводом об отсутствии необходимости проведения процедуры оценки воздействия на окружающую среду. В настоящем проекте вносятся изменения, касающиеся уменьшения планируемой максимальной производительности предприятия с 2200 тонн урана в год до 2000 тонн урана в год.</w:t>
      </w:r>
    </w:p>
    <w:p w:rsidR="00C57606" w:rsidRPr="002D3AE9" w:rsidRDefault="00C57606" w:rsidP="00C57606">
      <w:pPr>
        <w:pStyle w:val="a8"/>
        <w:tabs>
          <w:tab w:val="left" w:pos="851"/>
        </w:tabs>
        <w:spacing w:before="0" w:line="276" w:lineRule="auto"/>
        <w:ind w:left="0" w:firstLine="851"/>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 xml:space="preserve">Указанные изменения не расширяют масштабы или интенсивность воздействия на компоненты окружающей среды, не приводят к вовлечению дополнительных природных </w:t>
      </w:r>
      <w:r w:rsidRPr="002D3AE9">
        <w:rPr>
          <w:rFonts w:ascii="Times New Roman" w:eastAsia="Times New Roman" w:hAnsi="Times New Roman"/>
          <w:sz w:val="24"/>
          <w:szCs w:val="24"/>
          <w:lang w:eastAsia="ru-RU"/>
        </w:rPr>
        <w:lastRenderedPageBreak/>
        <w:t>ресурсов, не увеличивают объёмы образуемых отходов и не изменяют применяемые технологии. Таким образом, изменение не является существенным в контексте требований подпункта 4) пункта 1 статьи 65 Экологического кодекса Республики Казахстан и не требует повторного прохождения процедуры скрининга или оценки воздействия на окружающую среду.</w:t>
      </w:r>
    </w:p>
    <w:p w:rsidR="008C5AA9" w:rsidRPr="002D3AE9"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 xml:space="preserve">4. </w:t>
      </w:r>
      <w:r w:rsidR="008C5AA9" w:rsidRPr="002D3AE9">
        <w:rPr>
          <w:rFonts w:ascii="Times New Roman" w:eastAsia="Times New Roman" w:hAnsi="Times New Roman"/>
          <w:b/>
          <w:sz w:val="24"/>
          <w:szCs w:val="24"/>
          <w:lang w:eastAsia="ru-RU"/>
        </w:rPr>
        <w:t>Сведения о предполагаемом месте осуществления намечаемой деятельности, обоснование выбора места и возможностях выбора других мест*:</w:t>
      </w:r>
    </w:p>
    <w:p w:rsidR="00643899" w:rsidRPr="002D3AE9" w:rsidRDefault="0020590A" w:rsidP="00435BE0">
      <w:pPr>
        <w:spacing w:after="0" w:line="276" w:lineRule="auto"/>
        <w:ind w:firstLine="851"/>
        <w:jc w:val="both"/>
        <w:rPr>
          <w:rFonts w:ascii="Times New Roman" w:hAnsi="Times New Roman"/>
          <w:sz w:val="24"/>
          <w:szCs w:val="24"/>
        </w:rPr>
      </w:pPr>
      <w:r w:rsidRPr="002D3AE9">
        <w:rPr>
          <w:rFonts w:ascii="Times New Roman" w:hAnsi="Times New Roman"/>
          <w:sz w:val="24"/>
          <w:szCs w:val="24"/>
        </w:rPr>
        <w:t xml:space="preserve">В административно-территориальном отношении участок Харасан-1 расположен в Жанакорганском районе Кызылординской области южнее реки Сырдарья на юго-западе от посёлка Байкенже. Ближайшие населённые пункты: аул Байкенже – 5 км, поселок </w:t>
      </w:r>
      <w:proofErr w:type="spellStart"/>
      <w:r w:rsidRPr="002D3AE9">
        <w:rPr>
          <w:rFonts w:ascii="Times New Roman" w:hAnsi="Times New Roman"/>
          <w:sz w:val="24"/>
          <w:szCs w:val="24"/>
        </w:rPr>
        <w:t>Жанакорган</w:t>
      </w:r>
      <w:proofErr w:type="spellEnd"/>
      <w:r w:rsidRPr="002D3AE9">
        <w:rPr>
          <w:rFonts w:ascii="Times New Roman" w:hAnsi="Times New Roman"/>
          <w:sz w:val="24"/>
          <w:szCs w:val="24"/>
        </w:rPr>
        <w:t xml:space="preserve"> – 30км, посёлок Шиели – 60 км, город Кызылорда – 180 км</w:t>
      </w:r>
      <w:r w:rsidR="00435BE0" w:rsidRPr="002D3AE9">
        <w:rPr>
          <w:rFonts w:ascii="Times New Roman" w:hAnsi="Times New Roman"/>
          <w:sz w:val="24"/>
          <w:szCs w:val="24"/>
        </w:rPr>
        <w:t>. Выбор других участков невозможен, т.к. рудник действующий.</w:t>
      </w:r>
      <w:r w:rsidR="00643899" w:rsidRPr="002D3AE9">
        <w:rPr>
          <w:rFonts w:ascii="Times New Roman" w:eastAsia="Times New Roman" w:hAnsi="Times New Roman"/>
          <w:sz w:val="24"/>
          <w:szCs w:val="24"/>
          <w:lang w:eastAsia="ru-RU"/>
        </w:rPr>
        <w:t xml:space="preserve"> Выбор других мест исключён в связи с наличием твердых полезных ископаемых именно на рассматриваемом месторождении.</w:t>
      </w:r>
    </w:p>
    <w:p w:rsidR="008C5AA9" w:rsidRPr="002D3AE9"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 xml:space="preserve">5. </w:t>
      </w:r>
      <w:r w:rsidR="008C5AA9" w:rsidRPr="002D3AE9">
        <w:rPr>
          <w:rFonts w:ascii="Times New Roman" w:eastAsia="Times New Roman" w:hAnsi="Times New Roman"/>
          <w:b/>
          <w:sz w:val="24"/>
          <w:szCs w:val="24"/>
          <w:lang w:eastAsia="ru-RU"/>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Основанием для разработки: «Проекта разработки участка Харасан-1 месторождения урана Северный Харасан (внесение изменений и дополнений)» послужил Договор №270 ПТ от 04.06.2025 г., заключенный между ТОО «Turanium» и ТОО «Институт высоких технологий». Проект выполнен в полном соответствии с требованиями Технической спецификации к Договору и Единых правил по рациональному и комплексному использованию недр.</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ТОО «Turanium» обладает правом на проведение Разведки и Добычи урана на участке Харасан-1 месторождения урана Северный Харасан Кызылординской области Республики Казахстан согласно Контракту № 1799 от 08 июля 2005 года (далее - Контракт) (Дополнение № 11 от 03 апреля 2025 г.). </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Срок действия Контракта составляет 45 лет с даты вступления Контракта в силу.</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 настоящее время эксплуатация участка Харасан-1 месторождения урана Северный Харасан осуществляется согласно Проекту разработки участка Харасан-1 месторождения урана Северный Харасан (внесение изменений и дополнений), разработанному и согласованному в законодательном порядке (ТОО «Институт высоких технологий», г. Алматы, 2024 год).</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На основании Проекта разработки участка Харасан-1 месторождения урана Северный Харасан в Контракт Дополнением 10 (регистрационный № 5422-ТПИ от 31.12.2024 года) внесены изменения – выход на проектную производительность в 2200 тонн урана в год с 2026 года до 2032 год и планомерным снижением добычи с 2033 до 2041 года.</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Основанием для внесения изменений и дополнений в Проект разработки участка Харасан-1 месторождения урана Северный Харасан, послужило:</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1.</w:t>
      </w:r>
      <w:r w:rsidRPr="002D3AE9">
        <w:rPr>
          <w:rFonts w:ascii="Times New Roman" w:hAnsi="Times New Roman"/>
          <w:noProof/>
          <w:sz w:val="24"/>
          <w:szCs w:val="24"/>
        </w:rPr>
        <w:tab/>
        <w:t>Для пополнения минерально-сырьевой базы были проведены работы по доразведке уранового оруденения в 2021-2022 гг. во всех трех продуктивных горизонтах в пределах рудных залежей, неравномерно изученных ранее. В результате доразведки были получены новые геолого-промышленные данные, позволившие существенно уточнить конфигурацию, параметры и геологическое строение рудных тел. Обеспечен прирост балансовых запасов урана за счёт выявления ранее неучтённых участков рудоносности, а также произошло уточнение границ и мощности залежей в пределах кампанского и маастрихтского ярусов. По итогам доразведочных работ, выполненных в 2021-2022 годах, объем балансовых запасов урана на участке Харасан-1 (без учета ранее погашенных объемов) составил: по категории С1 – 38022 тонн, по категории С2 - 24599 тонн.</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lastRenderedPageBreak/>
        <w:t>2.</w:t>
      </w:r>
      <w:r w:rsidRPr="002D3AE9">
        <w:rPr>
          <w:rFonts w:ascii="Times New Roman" w:hAnsi="Times New Roman"/>
          <w:noProof/>
          <w:sz w:val="24"/>
          <w:szCs w:val="24"/>
        </w:rPr>
        <w:tab/>
        <w:t>Решения общего собрания участников ТОО «Turanium» о внесении изменений в календарный график добычи урана на участке Харасан-1 месторождения урана Северный Харасан с учетом прироста доразведанных запасов, а также снижение проектной мощности предприятия с 2200 тонн до 2000 тонн в год (Протокол переговоров по корректировке календарного графика добычи урана от 12.03.2025 года).</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 сравнении с Проектом 2024 года изменения внесены в производственную программу – снижение объемов добычи с 2200 до 2000 тонн урана в год, увеличен срок отработки балансовых запасов с учетом прироста с 2041 года до 2054 года до полной отработки остаточных запасов принятых к проектированию.</w:t>
      </w:r>
    </w:p>
    <w:p w:rsidR="00BF5D0A"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ТОО «Turanium» осуществляет добычу урана на территории участка Харасан-1 месторождения урана Северный Харасан с технологическими полигонами, перерабатывающим комплексом и добычными полигонами методом подземного скважинного выщелачивания. Добыча урана в виде «ХКПУ» (химический концентрат природного урана</w:t>
      </w:r>
      <w:r w:rsidR="005834BD" w:rsidRPr="002D3AE9">
        <w:rPr>
          <w:rFonts w:ascii="Times New Roman" w:hAnsi="Times New Roman"/>
          <w:noProof/>
          <w:sz w:val="24"/>
          <w:szCs w:val="24"/>
        </w:rPr>
        <w:t>-</w:t>
      </w:r>
      <w:r w:rsidRPr="002D3AE9">
        <w:rPr>
          <w:rFonts w:ascii="Times New Roman" w:hAnsi="Times New Roman"/>
          <w:noProof/>
          <w:sz w:val="24"/>
          <w:szCs w:val="24"/>
        </w:rPr>
        <w:t xml:space="preserve">«желтый кек») – 2000 тонн урана/год. Для выхода плановой максимальной мощности решениями проекта планируется обеспечение новых технологических блоков инфраструктурой, которая обеспечивает перекачку технологических растворов с цеха переработки продуктивных растворов (ЦППР) до закачных скважин новых технологических блоков, распределение концентрированной серной кислоты непосредственно около новых технологических блоков, сбор продуктивных растворов от откачных скважин и направлением на ЦППР площадки. </w:t>
      </w:r>
    </w:p>
    <w:p w:rsidR="00435BE0" w:rsidRPr="002D3AE9" w:rsidRDefault="00BF5D0A" w:rsidP="00BF5D0A">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 рамках обеспечения инфраструктурой и реализации производственной программы на период 2025-2054 годов проектом предусмотрено бурение технологических блоков на участке Харасан-1 месторождения урана Северный Харасан. С 2025 года планируется пробурить в общей сложности 16370 скважин, в том числе: 14310 технологических скважин (откачные, закачные, перебуры, наблюдательные), 1480 эксплуатационно-разведочных и 580 контрольных скважин.</w:t>
      </w:r>
    </w:p>
    <w:p w:rsidR="008A4188" w:rsidRPr="002D3AE9" w:rsidRDefault="008A4188" w:rsidP="00BF5D0A">
      <w:pPr>
        <w:tabs>
          <w:tab w:val="left" w:pos="851"/>
        </w:tabs>
        <w:spacing w:after="0" w:line="276" w:lineRule="auto"/>
        <w:ind w:firstLine="851"/>
        <w:jc w:val="both"/>
        <w:rPr>
          <w:rFonts w:ascii="Times New Roman" w:eastAsia="Times New Roman" w:hAnsi="Times New Roman"/>
          <w:sz w:val="24"/>
          <w:szCs w:val="24"/>
          <w:lang w:eastAsia="ru-RU"/>
        </w:rPr>
      </w:pPr>
      <w:r w:rsidRPr="002D3AE9">
        <w:rPr>
          <w:rFonts w:ascii="Times New Roman" w:hAnsi="Times New Roman"/>
          <w:noProof/>
          <w:sz w:val="24"/>
          <w:szCs w:val="24"/>
        </w:rPr>
        <w:t xml:space="preserve">Дополнительно для проведения ремонтно-восстановительных работ на ГТП предусмотрено сооружение скважин для забора технической воды с глубины 20 метров в количестве 10  (разрешение на спецводопользование </w:t>
      </w:r>
      <w:r w:rsidRPr="002D3AE9">
        <w:rPr>
          <w:rFonts w:ascii="Times New Roman" w:hAnsi="Times New Roman"/>
          <w:noProof/>
          <w:sz w:val="24"/>
          <w:szCs w:val="24"/>
          <w:lang w:val="en-US"/>
        </w:rPr>
        <w:t>KZ</w:t>
      </w:r>
      <w:r w:rsidRPr="002D3AE9">
        <w:rPr>
          <w:rFonts w:ascii="Times New Roman" w:hAnsi="Times New Roman"/>
          <w:noProof/>
          <w:sz w:val="24"/>
          <w:szCs w:val="24"/>
        </w:rPr>
        <w:t>76</w:t>
      </w:r>
      <w:r w:rsidRPr="002D3AE9">
        <w:rPr>
          <w:rFonts w:ascii="Times New Roman" w:hAnsi="Times New Roman"/>
          <w:noProof/>
          <w:sz w:val="24"/>
          <w:szCs w:val="24"/>
          <w:lang w:val="en-US"/>
        </w:rPr>
        <w:t>VTE</w:t>
      </w:r>
      <w:r w:rsidRPr="002D3AE9">
        <w:rPr>
          <w:rFonts w:ascii="Times New Roman" w:hAnsi="Times New Roman"/>
          <w:noProof/>
          <w:sz w:val="24"/>
          <w:szCs w:val="24"/>
        </w:rPr>
        <w:t xml:space="preserve">00273819 от 30.12.2024года). </w:t>
      </w:r>
    </w:p>
    <w:p w:rsidR="00AB7B74" w:rsidRPr="002D3AE9" w:rsidRDefault="007A4A97" w:rsidP="007A4A97">
      <w:pPr>
        <w:widowControl w:val="0"/>
        <w:tabs>
          <w:tab w:val="left" w:pos="851"/>
          <w:tab w:val="left" w:pos="1233"/>
        </w:tabs>
        <w:autoSpaceDE w:val="0"/>
        <w:autoSpaceDN w:val="0"/>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 xml:space="preserve">6. </w:t>
      </w:r>
      <w:r w:rsidR="008C5AA9" w:rsidRPr="002D3AE9">
        <w:rPr>
          <w:rFonts w:ascii="Times New Roman" w:eastAsia="Times New Roman" w:hAnsi="Times New Roman"/>
          <w:b/>
          <w:sz w:val="24"/>
          <w:szCs w:val="24"/>
          <w:lang w:eastAsia="ru-RU"/>
        </w:rPr>
        <w:t>Краткое описание предполагаемых технических и технологических решений для намечаемой деятельности*:</w:t>
      </w:r>
      <w:r w:rsidR="005618F6" w:rsidRPr="002D3AE9">
        <w:rPr>
          <w:rFonts w:ascii="Times New Roman" w:eastAsia="Times New Roman" w:hAnsi="Times New Roman"/>
          <w:b/>
          <w:sz w:val="24"/>
          <w:szCs w:val="24"/>
          <w:lang w:eastAsia="ru-RU"/>
        </w:rPr>
        <w:t xml:space="preserve"> </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Основными видами деятельности </w:t>
      </w:r>
      <w:r w:rsidR="00363DAF" w:rsidRPr="002D3AE9">
        <w:rPr>
          <w:rFonts w:ascii="Times New Roman" w:eastAsiaTheme="minorHAnsi" w:hAnsi="Times New Roman"/>
          <w:sz w:val="24"/>
          <w:szCs w:val="24"/>
        </w:rPr>
        <w:t>ТОО «TURANIUM»</w:t>
      </w:r>
      <w:r w:rsidRPr="002D3AE9">
        <w:rPr>
          <w:rFonts w:ascii="Times New Roman" w:eastAsiaTheme="minorHAnsi" w:hAnsi="Times New Roman"/>
          <w:sz w:val="24"/>
          <w:szCs w:val="24"/>
        </w:rPr>
        <w:t xml:space="preserve"> являются добыча урана методом подземного скважинного выщелачивания (ПСВ) с получением конечного продукта с дальнейшей переработкой и его реализация. </w:t>
      </w:r>
    </w:p>
    <w:p w:rsidR="00AF16BD" w:rsidRPr="002D3AE9" w:rsidRDefault="00AF16BD" w:rsidP="00C018D3">
      <w:pPr>
        <w:spacing w:after="0" w:line="276" w:lineRule="auto"/>
        <w:ind w:firstLine="851"/>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Подземное скважинное выщелачивание является способом разработки рудных месторождений без поднятия руды на поверхность путем избирательного перевода ионов природного урана в продуктивный раствор непосредственно в недрах. С этой целью через скважины, пробуренные с поверхности, в рудную зону подают химический реагент (раствор серной кислоты), способный переводить минералы урана в растворимую форму. Раствор, пройдя путь от </w:t>
      </w:r>
      <w:proofErr w:type="spellStart"/>
      <w:r w:rsidRPr="002D3AE9">
        <w:rPr>
          <w:rFonts w:ascii="Times New Roman" w:eastAsiaTheme="minorHAnsi" w:hAnsi="Times New Roman"/>
          <w:sz w:val="24"/>
          <w:szCs w:val="24"/>
        </w:rPr>
        <w:t>закачной</w:t>
      </w:r>
      <w:proofErr w:type="spellEnd"/>
      <w:r w:rsidRPr="002D3AE9">
        <w:rPr>
          <w:rFonts w:ascii="Times New Roman" w:eastAsiaTheme="minorHAnsi" w:hAnsi="Times New Roman"/>
          <w:sz w:val="24"/>
          <w:szCs w:val="24"/>
        </w:rPr>
        <w:t xml:space="preserve"> скважины до откачной, поднимается с помощью технических средств (насосов) на поверхность, поступает в технологические узлы приема продуктивных растворов и далее по трубопроводам транспортируется на установку для его переработки.</w:t>
      </w:r>
    </w:p>
    <w:p w:rsidR="00AF16BD" w:rsidRPr="002D3AE9" w:rsidRDefault="00AF16BD" w:rsidP="00C018D3">
      <w:pPr>
        <w:spacing w:after="0" w:line="276" w:lineRule="auto"/>
        <w:ind w:firstLine="851"/>
        <w:jc w:val="both"/>
        <w:rPr>
          <w:rFonts w:ascii="Times New Roman" w:eastAsiaTheme="minorHAnsi" w:hAnsi="Times New Roman"/>
          <w:sz w:val="24"/>
          <w:szCs w:val="24"/>
        </w:rPr>
      </w:pPr>
      <w:r w:rsidRPr="002D3AE9">
        <w:rPr>
          <w:rFonts w:ascii="Times New Roman" w:eastAsiaTheme="minorHAnsi" w:hAnsi="Times New Roman"/>
          <w:sz w:val="24"/>
          <w:szCs w:val="24"/>
        </w:rPr>
        <w:t>Способ подземного скважинного выщелачивания, является более экономичным и экологически безопасным методом добычи урана по сравнению с шахтным и карьерным способами.</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Технологический процесс промышленной добычи урана на участке Харасан-1 состоит из следующих стадий:</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горно-подготовительные работы (ГПР);</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lastRenderedPageBreak/>
        <w:t>- подземное скважинное выщелачивание урана сернокислотными растворами;</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 </w:t>
      </w:r>
      <w:proofErr w:type="spellStart"/>
      <w:r w:rsidRPr="002D3AE9">
        <w:rPr>
          <w:rFonts w:ascii="Times New Roman" w:eastAsiaTheme="minorHAnsi" w:hAnsi="Times New Roman"/>
          <w:sz w:val="24"/>
          <w:szCs w:val="24"/>
        </w:rPr>
        <w:t>электронасосный</w:t>
      </w:r>
      <w:proofErr w:type="spellEnd"/>
      <w:r w:rsidRPr="002D3AE9">
        <w:rPr>
          <w:rFonts w:ascii="Times New Roman" w:eastAsiaTheme="minorHAnsi" w:hAnsi="Times New Roman"/>
          <w:sz w:val="24"/>
          <w:szCs w:val="24"/>
        </w:rPr>
        <w:t xml:space="preserve"> </w:t>
      </w:r>
      <w:proofErr w:type="spellStart"/>
      <w:r w:rsidRPr="002D3AE9">
        <w:rPr>
          <w:rFonts w:ascii="Times New Roman" w:eastAsiaTheme="minorHAnsi" w:hAnsi="Times New Roman"/>
          <w:sz w:val="24"/>
          <w:szCs w:val="24"/>
        </w:rPr>
        <w:t>раствороподъём</w:t>
      </w:r>
      <w:proofErr w:type="spellEnd"/>
      <w:r w:rsidRPr="002D3AE9">
        <w:rPr>
          <w:rFonts w:ascii="Times New Roman" w:eastAsiaTheme="minorHAnsi" w:hAnsi="Times New Roman"/>
          <w:sz w:val="24"/>
          <w:szCs w:val="24"/>
        </w:rPr>
        <w:t xml:space="preserve"> продуктивных растворов из скважин;</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сбор продуктивных растворов с геотехнологических блоков;</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транспортировка продуктивных растворов в пескоотстойники ПР по магистральным трубопроводам на действующий перерабатывающий комплекс (ЦППР) участка Харасан-1;</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транспортировка возвратных растворов по трубопроводам на ГТП добычного полигона;</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 </w:t>
      </w:r>
      <w:proofErr w:type="spellStart"/>
      <w:r w:rsidRPr="002D3AE9">
        <w:rPr>
          <w:rFonts w:ascii="Times New Roman" w:eastAsiaTheme="minorHAnsi" w:hAnsi="Times New Roman"/>
          <w:sz w:val="24"/>
          <w:szCs w:val="24"/>
        </w:rPr>
        <w:t>доукрепление</w:t>
      </w:r>
      <w:proofErr w:type="spellEnd"/>
      <w:r w:rsidRPr="002D3AE9">
        <w:rPr>
          <w:rFonts w:ascii="Times New Roman" w:eastAsiaTheme="minorHAnsi" w:hAnsi="Times New Roman"/>
          <w:sz w:val="24"/>
          <w:szCs w:val="24"/>
        </w:rPr>
        <w:t xml:space="preserve"> возвратных растворов серной кислотой с целью получения выщелачивающих растворов регламентной концентрации;</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закачивание выщелачивающих растворов в скважины добычного полигона;</w:t>
      </w:r>
    </w:p>
    <w:p w:rsidR="0033358A"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 </w:t>
      </w:r>
      <w:r w:rsidR="0033358A" w:rsidRPr="002D3AE9">
        <w:rPr>
          <w:rFonts w:ascii="Times New Roman" w:eastAsiaTheme="minorHAnsi" w:hAnsi="Times New Roman"/>
          <w:sz w:val="24"/>
          <w:szCs w:val="24"/>
        </w:rPr>
        <w:t>ремонтно-восстановительные работы на действующих скважинах ГТП;</w:t>
      </w:r>
    </w:p>
    <w:p w:rsidR="003111DC" w:rsidRPr="002D3AE9" w:rsidRDefault="0033358A"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 </w:t>
      </w:r>
      <w:r w:rsidR="003111DC" w:rsidRPr="002D3AE9">
        <w:rPr>
          <w:rFonts w:ascii="Times New Roman" w:eastAsiaTheme="minorHAnsi" w:hAnsi="Times New Roman"/>
          <w:sz w:val="24"/>
          <w:szCs w:val="24"/>
        </w:rPr>
        <w:t>ликвидация скважин и добычного полигона.</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Бурение технологических скважин на добычном полигоне будет осуществляться согласно техническим условиям проведения бурения и сооружения технологических скважин на промышленных блоках участка Харасан-1 месторождения Северный Харасан с учётом опыта при сооружении и освоении существующих скважин на участке Харасан-1.</w:t>
      </w:r>
    </w:p>
    <w:p w:rsidR="003111DC" w:rsidRPr="002D3AE9" w:rsidRDefault="003111DC"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Сооружение технологических скважин осуществляется в соответствии с утверждённым геолого-техническим нарядом (ГТН), разрабатываемым специалистами ГГО рудника «Харасан-1»</w:t>
      </w:r>
      <w:r w:rsidR="00A03E80" w:rsidRPr="002D3AE9">
        <w:rPr>
          <w:rFonts w:ascii="Times New Roman" w:eastAsiaTheme="minorHAnsi" w:hAnsi="Times New Roman"/>
          <w:sz w:val="24"/>
          <w:szCs w:val="24"/>
        </w:rPr>
        <w:t>.</w:t>
      </w:r>
    </w:p>
    <w:p w:rsidR="000F1A10" w:rsidRPr="002D3AE9" w:rsidRDefault="000F1A10"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В эксплуатацию на месторождени</w:t>
      </w:r>
      <w:r w:rsidR="00F85151" w:rsidRPr="002D3AE9">
        <w:rPr>
          <w:rFonts w:ascii="Times New Roman" w:eastAsiaTheme="minorHAnsi" w:hAnsi="Times New Roman"/>
          <w:sz w:val="24"/>
          <w:szCs w:val="24"/>
        </w:rPr>
        <w:t>и</w:t>
      </w:r>
      <w:r w:rsidRPr="002D3AE9">
        <w:rPr>
          <w:rFonts w:ascii="Times New Roman" w:eastAsiaTheme="minorHAnsi" w:hAnsi="Times New Roman"/>
          <w:sz w:val="24"/>
          <w:szCs w:val="24"/>
        </w:rPr>
        <w:t xml:space="preserve"> включаются все </w:t>
      </w:r>
      <w:proofErr w:type="spellStart"/>
      <w:r w:rsidRPr="002D3AE9">
        <w:rPr>
          <w:rFonts w:ascii="Times New Roman" w:eastAsiaTheme="minorHAnsi" w:hAnsi="Times New Roman"/>
          <w:sz w:val="24"/>
          <w:szCs w:val="24"/>
        </w:rPr>
        <w:t>подсчетные</w:t>
      </w:r>
      <w:proofErr w:type="spellEnd"/>
      <w:r w:rsidRPr="002D3AE9">
        <w:rPr>
          <w:rFonts w:ascii="Times New Roman" w:eastAsiaTheme="minorHAnsi" w:hAnsi="Times New Roman"/>
          <w:sz w:val="24"/>
          <w:szCs w:val="24"/>
        </w:rPr>
        <w:t xml:space="preserve"> геологические блоки, кроме погашенных добычей, с запасами урана категорий С1 и С2. </w:t>
      </w:r>
    </w:p>
    <w:p w:rsidR="000F1A10" w:rsidRPr="002D3AE9" w:rsidRDefault="000F1A10"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 xml:space="preserve">Средняя проектная глубина технологических скважин </w:t>
      </w:r>
      <w:r w:rsidR="00F85151" w:rsidRPr="002D3AE9">
        <w:rPr>
          <w:rFonts w:ascii="Times New Roman" w:eastAsiaTheme="minorHAnsi" w:hAnsi="Times New Roman"/>
          <w:sz w:val="24"/>
          <w:szCs w:val="24"/>
        </w:rPr>
        <w:t>участка Харасан-1 месторождения Северный Харасан</w:t>
      </w:r>
      <w:r w:rsidRPr="002D3AE9">
        <w:rPr>
          <w:rFonts w:ascii="Times New Roman" w:eastAsiaTheme="minorHAnsi" w:hAnsi="Times New Roman"/>
          <w:sz w:val="24"/>
          <w:szCs w:val="24"/>
        </w:rPr>
        <w:t xml:space="preserve"> ~ </w:t>
      </w:r>
      <w:r w:rsidR="00F85151" w:rsidRPr="002D3AE9">
        <w:rPr>
          <w:rFonts w:ascii="Times New Roman" w:eastAsiaTheme="minorHAnsi" w:hAnsi="Times New Roman"/>
          <w:sz w:val="24"/>
          <w:szCs w:val="24"/>
        </w:rPr>
        <w:t>710</w:t>
      </w:r>
      <w:r w:rsidRPr="002D3AE9">
        <w:rPr>
          <w:rFonts w:ascii="Times New Roman" w:eastAsiaTheme="minorHAnsi" w:hAnsi="Times New Roman"/>
          <w:sz w:val="24"/>
          <w:szCs w:val="24"/>
        </w:rPr>
        <w:t xml:space="preserve"> метров. </w:t>
      </w:r>
    </w:p>
    <w:p w:rsidR="000F1A10" w:rsidRPr="002D3AE9" w:rsidRDefault="000F1A10" w:rsidP="00C018D3">
      <w:pPr>
        <w:widowControl w:val="0"/>
        <w:spacing w:after="0" w:line="276" w:lineRule="auto"/>
        <w:ind w:firstLine="709"/>
        <w:jc w:val="both"/>
        <w:rPr>
          <w:rFonts w:ascii="Times New Roman" w:eastAsiaTheme="minorHAnsi" w:hAnsi="Times New Roman"/>
          <w:sz w:val="24"/>
          <w:szCs w:val="24"/>
        </w:rPr>
      </w:pPr>
      <w:r w:rsidRPr="002D3AE9">
        <w:rPr>
          <w:rFonts w:ascii="Times New Roman" w:eastAsiaTheme="minorHAnsi" w:hAnsi="Times New Roman"/>
          <w:sz w:val="24"/>
          <w:szCs w:val="24"/>
        </w:rPr>
        <w:t>На месторождени</w:t>
      </w:r>
      <w:r w:rsidR="00F85151" w:rsidRPr="002D3AE9">
        <w:rPr>
          <w:rFonts w:ascii="Times New Roman" w:eastAsiaTheme="minorHAnsi" w:hAnsi="Times New Roman"/>
          <w:sz w:val="24"/>
          <w:szCs w:val="24"/>
        </w:rPr>
        <w:t>и</w:t>
      </w:r>
      <w:r w:rsidR="0082012A" w:rsidRPr="002D3AE9">
        <w:rPr>
          <w:rFonts w:ascii="Times New Roman" w:eastAsia="Times New Roman" w:hAnsi="Times New Roman"/>
          <w:sz w:val="24"/>
          <w:szCs w:val="24"/>
          <w:lang w:eastAsia="ru-RU"/>
        </w:rPr>
        <w:t xml:space="preserve"> </w:t>
      </w:r>
      <w:r w:rsidR="00BF5D0A" w:rsidRPr="002D3AE9">
        <w:rPr>
          <w:rFonts w:ascii="Times New Roman" w:eastAsia="Times New Roman" w:hAnsi="Times New Roman"/>
          <w:sz w:val="24"/>
          <w:szCs w:val="24"/>
          <w:lang w:eastAsia="ru-RU"/>
        </w:rPr>
        <w:t>урана к</w:t>
      </w:r>
      <w:r w:rsidRPr="002D3AE9">
        <w:rPr>
          <w:rFonts w:ascii="Times New Roman" w:eastAsiaTheme="minorHAnsi" w:hAnsi="Times New Roman"/>
          <w:sz w:val="24"/>
          <w:szCs w:val="24"/>
        </w:rPr>
        <w:t xml:space="preserve"> началу проектирования (202</w:t>
      </w:r>
      <w:r w:rsidR="00363DAF" w:rsidRPr="002D3AE9">
        <w:rPr>
          <w:rFonts w:ascii="Times New Roman" w:eastAsiaTheme="minorHAnsi" w:hAnsi="Times New Roman"/>
          <w:sz w:val="24"/>
          <w:szCs w:val="24"/>
        </w:rPr>
        <w:t>5</w:t>
      </w:r>
      <w:r w:rsidRPr="002D3AE9">
        <w:rPr>
          <w:rFonts w:ascii="Times New Roman" w:eastAsiaTheme="minorHAnsi" w:hAnsi="Times New Roman"/>
          <w:sz w:val="24"/>
          <w:szCs w:val="24"/>
        </w:rPr>
        <w:t xml:space="preserve"> г.) планируется включить в отработку не отработанные их части. </w:t>
      </w:r>
    </w:p>
    <w:p w:rsidR="00002160" w:rsidRPr="002D3AE9" w:rsidRDefault="00002160" w:rsidP="00002160">
      <w:pPr>
        <w:spacing w:after="0" w:line="276" w:lineRule="auto"/>
        <w:ind w:firstLine="851"/>
        <w:jc w:val="both"/>
        <w:rPr>
          <w:rFonts w:ascii="Times New Roman" w:eastAsiaTheme="minorHAnsi" w:hAnsi="Times New Roman"/>
          <w:sz w:val="24"/>
          <w:szCs w:val="24"/>
        </w:rPr>
      </w:pPr>
    </w:p>
    <w:p w:rsidR="00CE15AC" w:rsidRPr="002D3AE9" w:rsidRDefault="00B54328" w:rsidP="007A4A97">
      <w:pPr>
        <w:widowControl w:val="0"/>
        <w:tabs>
          <w:tab w:val="left" w:pos="851"/>
          <w:tab w:val="left" w:pos="1233"/>
        </w:tabs>
        <w:autoSpaceDE w:val="0"/>
        <w:autoSpaceDN w:val="0"/>
        <w:spacing w:after="0" w:line="276" w:lineRule="auto"/>
        <w:ind w:firstLine="851"/>
        <w:jc w:val="both"/>
        <w:rPr>
          <w:rFonts w:ascii="Times New Roman" w:hAnsi="Times New Roman"/>
          <w:noProof/>
          <w:sz w:val="24"/>
          <w:szCs w:val="24"/>
        </w:rPr>
      </w:pPr>
      <w:r w:rsidRPr="002D3AE9">
        <w:rPr>
          <w:rFonts w:ascii="Times New Roman" w:eastAsia="Times New Roman" w:hAnsi="Times New Roman"/>
          <w:b/>
          <w:sz w:val="24"/>
          <w:szCs w:val="24"/>
          <w:lang w:eastAsia="ru-RU"/>
        </w:rPr>
        <w:t xml:space="preserve">7. </w:t>
      </w:r>
      <w:r w:rsidR="008C5AA9" w:rsidRPr="002D3AE9">
        <w:rPr>
          <w:rFonts w:ascii="Times New Roman" w:eastAsia="Times New Roman" w:hAnsi="Times New Roman"/>
          <w:b/>
          <w:sz w:val="24"/>
          <w:szCs w:val="24"/>
          <w:lang w:eastAsia="ru-RU"/>
        </w:rPr>
        <w:t xml:space="preserve">Предположительные сроки начала реализации намечаемой деятельности и ее завершения (включая строительство, эксплуатацию, и </w:t>
      </w:r>
      <w:r w:rsidR="008C5AA9" w:rsidRPr="002D3AE9">
        <w:rPr>
          <w:rFonts w:ascii="Times New Roman" w:eastAsia="Times New Roman" w:hAnsi="Times New Roman"/>
          <w:b/>
          <w:noProof/>
          <w:sz w:val="24"/>
          <w:szCs w:val="24"/>
          <w:lang w:eastAsia="ru-RU"/>
        </w:rPr>
        <w:t xml:space="preserve">постутилизацию </w:t>
      </w:r>
      <w:r w:rsidRPr="002D3AE9">
        <w:rPr>
          <w:rFonts w:ascii="Times New Roman" w:eastAsia="Times New Roman" w:hAnsi="Times New Roman"/>
          <w:b/>
          <w:noProof/>
          <w:sz w:val="24"/>
          <w:szCs w:val="24"/>
          <w:lang w:eastAsia="ru-RU"/>
        </w:rPr>
        <w:t>объекта) *</w:t>
      </w:r>
      <w:r w:rsidR="008C5AA9" w:rsidRPr="002D3AE9">
        <w:rPr>
          <w:rFonts w:ascii="Times New Roman" w:eastAsia="Times New Roman" w:hAnsi="Times New Roman"/>
          <w:b/>
          <w:noProof/>
          <w:sz w:val="24"/>
          <w:szCs w:val="24"/>
          <w:lang w:eastAsia="ru-RU"/>
        </w:rPr>
        <w:t>:</w:t>
      </w:r>
      <w:r w:rsidRPr="002D3AE9">
        <w:rPr>
          <w:rFonts w:ascii="Times New Roman" w:hAnsi="Times New Roman"/>
          <w:noProof/>
          <w:sz w:val="24"/>
          <w:szCs w:val="24"/>
        </w:rPr>
        <w:t xml:space="preserve"> </w:t>
      </w:r>
    </w:p>
    <w:p w:rsidR="005A2115" w:rsidRPr="002D3AE9" w:rsidRDefault="003111DC" w:rsidP="00C21AC2">
      <w:pPr>
        <w:spacing w:after="0" w:line="276" w:lineRule="auto"/>
        <w:ind w:firstLine="709"/>
        <w:jc w:val="both"/>
        <w:rPr>
          <w:rFonts w:ascii="Times New Roman" w:hAnsi="Times New Roman"/>
          <w:noProof/>
          <w:sz w:val="24"/>
          <w:szCs w:val="24"/>
          <w:lang w:val="kk-KZ"/>
        </w:rPr>
      </w:pPr>
      <w:r w:rsidRPr="002D3AE9">
        <w:rPr>
          <w:rFonts w:ascii="Times New Roman" w:hAnsi="Times New Roman"/>
          <w:noProof/>
          <w:sz w:val="24"/>
          <w:szCs w:val="24"/>
          <w:lang w:val="kk-KZ"/>
        </w:rPr>
        <w:t xml:space="preserve">Добычные работы проводятся в соответствии с Контрактом </w:t>
      </w:r>
      <w:r w:rsidR="00AF420E" w:rsidRPr="002D3AE9">
        <w:rPr>
          <w:rFonts w:ascii="Times New Roman" w:eastAsia="Times New Roman" w:hAnsi="Times New Roman"/>
          <w:sz w:val="24"/>
          <w:szCs w:val="24"/>
          <w:lang w:eastAsia="ru-RU"/>
        </w:rPr>
        <w:t>№ 1799 от 08 июля 2005 года на проведение Разведки и Добычи урана на участке Харасан-1 месторождения Северный Харасан в Кызылординской области</w:t>
      </w:r>
      <w:r w:rsidRPr="002D3AE9">
        <w:rPr>
          <w:rFonts w:ascii="Times New Roman" w:hAnsi="Times New Roman"/>
          <w:noProof/>
          <w:sz w:val="24"/>
          <w:szCs w:val="24"/>
          <w:lang w:val="kk-KZ"/>
        </w:rPr>
        <w:t xml:space="preserve"> Республики Казахстан</w:t>
      </w:r>
      <w:r w:rsidR="005A2115" w:rsidRPr="002D3AE9">
        <w:rPr>
          <w:rFonts w:ascii="Times New Roman" w:hAnsi="Times New Roman"/>
          <w:noProof/>
          <w:sz w:val="24"/>
          <w:szCs w:val="24"/>
          <w:lang w:val="kk-KZ"/>
        </w:rPr>
        <w:t>, выданного на основании прямых переговоров с Компетентным органом, между Министерством энергетики и минеральных ресурсов Республики Казахстан и Акционерным обществом «Национальная атомная компания «Казатомпром».</w:t>
      </w:r>
    </w:p>
    <w:p w:rsidR="00C21AC2" w:rsidRPr="002D3AE9" w:rsidRDefault="005A08CA" w:rsidP="00C21AC2">
      <w:pPr>
        <w:spacing w:after="0" w:line="276" w:lineRule="auto"/>
        <w:ind w:firstLine="709"/>
        <w:jc w:val="both"/>
        <w:rPr>
          <w:rFonts w:ascii="Times New Roman" w:hAnsi="Times New Roman"/>
          <w:noProof/>
          <w:sz w:val="24"/>
          <w:szCs w:val="24"/>
          <w:lang w:val="kk-KZ"/>
        </w:rPr>
      </w:pPr>
      <w:r w:rsidRPr="002D3AE9">
        <w:rPr>
          <w:rFonts w:ascii="Times New Roman" w:hAnsi="Times New Roman"/>
          <w:noProof/>
          <w:sz w:val="24"/>
          <w:szCs w:val="24"/>
          <w:lang w:val="kk-KZ"/>
        </w:rPr>
        <w:t xml:space="preserve">Разработка настоящего проекта выполнена с целью подготовки балансовых запасов урана </w:t>
      </w:r>
      <w:r w:rsidR="00BF5D0A" w:rsidRPr="002D3AE9">
        <w:rPr>
          <w:rFonts w:ascii="Times New Roman" w:hAnsi="Times New Roman"/>
          <w:noProof/>
          <w:sz w:val="24"/>
          <w:szCs w:val="24"/>
          <w:lang w:val="kk-KZ"/>
        </w:rPr>
        <w:t xml:space="preserve">с учетом прироста доразведанных запасов в 2021-2022 годах </w:t>
      </w:r>
      <w:r w:rsidRPr="002D3AE9">
        <w:rPr>
          <w:rFonts w:ascii="Times New Roman" w:hAnsi="Times New Roman"/>
          <w:noProof/>
          <w:sz w:val="24"/>
          <w:szCs w:val="24"/>
          <w:lang w:val="kk-KZ"/>
        </w:rPr>
        <w:t xml:space="preserve">на участке Харасан-1 месторождения Северный Харасан к отработке способом ПСВ, </w:t>
      </w:r>
      <w:r w:rsidR="00BF5D0A" w:rsidRPr="002D3AE9">
        <w:rPr>
          <w:rFonts w:ascii="Times New Roman" w:hAnsi="Times New Roman"/>
          <w:noProof/>
          <w:sz w:val="24"/>
          <w:szCs w:val="24"/>
          <w:lang w:val="kk-KZ"/>
        </w:rPr>
        <w:t>а также снижение проектной мощности предприятия с 2200 тонн до 2000 тонн в год</w:t>
      </w:r>
      <w:r w:rsidRPr="002D3AE9">
        <w:rPr>
          <w:rFonts w:ascii="Times New Roman" w:hAnsi="Times New Roman"/>
          <w:noProof/>
          <w:sz w:val="24"/>
          <w:szCs w:val="24"/>
          <w:lang w:val="kk-KZ"/>
        </w:rPr>
        <w:t xml:space="preserve">. </w:t>
      </w:r>
      <w:r w:rsidR="00C21AC2" w:rsidRPr="002D3AE9">
        <w:rPr>
          <w:rFonts w:ascii="Times New Roman" w:hAnsi="Times New Roman"/>
          <w:noProof/>
          <w:sz w:val="24"/>
          <w:szCs w:val="24"/>
          <w:lang w:val="kk-KZ"/>
        </w:rPr>
        <w:t>Начало снижения ежегодной добычи урана намечено на 2030 год и будет происходить планомерно в соответствии с графиком отработки запасов. Снижение будет продолжаться до 2054 года, когда планируется завершение отработки всех рудных залежей, охваченных настоящим проектом. Планомерное сокращение объемов добычи обусловлено постепенным ухудшением условий их отработки, неравномерное распределение уранового оруденения.</w:t>
      </w:r>
    </w:p>
    <w:p w:rsidR="00C801AD" w:rsidRPr="002D3AE9" w:rsidRDefault="00C801AD" w:rsidP="00C21AC2">
      <w:pPr>
        <w:pStyle w:val="pj"/>
        <w:tabs>
          <w:tab w:val="left" w:pos="851"/>
        </w:tabs>
        <w:spacing w:line="276" w:lineRule="auto"/>
        <w:ind w:firstLine="709"/>
        <w:rPr>
          <w:rFonts w:eastAsia="Calibri"/>
          <w:noProof/>
          <w:color w:val="auto"/>
          <w:lang w:eastAsia="en-US"/>
        </w:rPr>
      </w:pPr>
      <w:r w:rsidRPr="002D3AE9">
        <w:rPr>
          <w:rFonts w:eastAsia="Calibri"/>
          <w:noProof/>
          <w:color w:val="auto"/>
          <w:lang w:eastAsia="en-US"/>
        </w:rPr>
        <w:t xml:space="preserve">Согласно производственной программе Проекта разработки </w:t>
      </w:r>
      <w:r w:rsidR="00D27324" w:rsidRPr="002D3AE9">
        <w:rPr>
          <w:color w:val="auto"/>
        </w:rPr>
        <w:t>на участке Харасан-1 месторождения Северный Харасан (внесение изменений и дополнений)</w:t>
      </w:r>
      <w:r w:rsidRPr="002D3AE9">
        <w:rPr>
          <w:rFonts w:eastAsia="Calibri"/>
          <w:noProof/>
          <w:color w:val="auto"/>
          <w:lang w:eastAsia="en-US"/>
        </w:rPr>
        <w:t xml:space="preserve">, добыча предусмотрена </w:t>
      </w:r>
      <w:r w:rsidR="00AB266C" w:rsidRPr="002D3AE9">
        <w:rPr>
          <w:rFonts w:eastAsia="Calibri"/>
          <w:noProof/>
          <w:color w:val="auto"/>
          <w:lang w:eastAsia="en-US"/>
        </w:rPr>
        <w:t>с 202</w:t>
      </w:r>
      <w:r w:rsidR="00C21AC2" w:rsidRPr="002D3AE9">
        <w:rPr>
          <w:rFonts w:eastAsia="Calibri"/>
          <w:noProof/>
          <w:color w:val="auto"/>
          <w:lang w:eastAsia="en-US"/>
        </w:rPr>
        <w:t>5</w:t>
      </w:r>
      <w:r w:rsidR="00AB266C" w:rsidRPr="002D3AE9">
        <w:rPr>
          <w:rFonts w:eastAsia="Calibri"/>
          <w:noProof/>
          <w:color w:val="auto"/>
          <w:lang w:eastAsia="en-US"/>
        </w:rPr>
        <w:t xml:space="preserve"> по</w:t>
      </w:r>
      <w:r w:rsidRPr="002D3AE9">
        <w:rPr>
          <w:rFonts w:eastAsia="Calibri"/>
          <w:noProof/>
          <w:color w:val="auto"/>
          <w:lang w:eastAsia="en-US"/>
        </w:rPr>
        <w:t xml:space="preserve"> 20</w:t>
      </w:r>
      <w:r w:rsidR="00C21AC2" w:rsidRPr="002D3AE9">
        <w:rPr>
          <w:rFonts w:eastAsia="Calibri"/>
          <w:noProof/>
          <w:color w:val="auto"/>
          <w:lang w:eastAsia="en-US"/>
        </w:rPr>
        <w:t>54</w:t>
      </w:r>
      <w:r w:rsidRPr="002D3AE9">
        <w:rPr>
          <w:rFonts w:eastAsia="Calibri"/>
          <w:noProof/>
          <w:color w:val="auto"/>
          <w:lang w:eastAsia="en-US"/>
        </w:rPr>
        <w:t xml:space="preserve"> года до полной отработки всех балансовых запасов, согласно Кодекса Республики Казахстан от 27 декабря 2017 года № 125-VI ЗРК «О недрах и недропользовании»  п.  2.</w:t>
      </w:r>
      <w:r w:rsidR="00C054D7" w:rsidRPr="002D3AE9">
        <w:rPr>
          <w:rFonts w:eastAsia="Calibri"/>
          <w:noProof/>
          <w:color w:val="auto"/>
          <w:lang w:eastAsia="en-US"/>
        </w:rPr>
        <w:t xml:space="preserve"> </w:t>
      </w:r>
      <w:r w:rsidR="00C054D7" w:rsidRPr="002D3AE9">
        <w:rPr>
          <w:color w:val="auto"/>
        </w:rPr>
        <w:t>Предположительные сроки начала реализации намечаемой деятельности с 202</w:t>
      </w:r>
      <w:r w:rsidR="00C21AC2" w:rsidRPr="002D3AE9">
        <w:rPr>
          <w:color w:val="auto"/>
        </w:rPr>
        <w:t>5</w:t>
      </w:r>
      <w:r w:rsidR="00C054D7" w:rsidRPr="002D3AE9">
        <w:rPr>
          <w:color w:val="auto"/>
        </w:rPr>
        <w:t xml:space="preserve"> по 20</w:t>
      </w:r>
      <w:r w:rsidR="00C21AC2" w:rsidRPr="002D3AE9">
        <w:rPr>
          <w:color w:val="auto"/>
        </w:rPr>
        <w:t>54</w:t>
      </w:r>
      <w:r w:rsidR="00C054D7" w:rsidRPr="002D3AE9">
        <w:rPr>
          <w:color w:val="auto"/>
        </w:rPr>
        <w:t xml:space="preserve"> г.</w:t>
      </w:r>
    </w:p>
    <w:p w:rsidR="00C801AD" w:rsidRPr="002D3AE9" w:rsidRDefault="00C801AD" w:rsidP="007A4A97">
      <w:pPr>
        <w:pStyle w:val="pj"/>
        <w:tabs>
          <w:tab w:val="left" w:pos="851"/>
        </w:tabs>
        <w:spacing w:line="276" w:lineRule="auto"/>
        <w:ind w:firstLine="851"/>
        <w:rPr>
          <w:rStyle w:val="s0"/>
          <w:b/>
          <w:color w:val="auto"/>
          <w:lang w:val="kk-KZ"/>
        </w:rPr>
      </w:pPr>
    </w:p>
    <w:p w:rsidR="00A33E16" w:rsidRPr="002D3AE9" w:rsidRDefault="00773255" w:rsidP="007A4A97">
      <w:pPr>
        <w:pStyle w:val="pj"/>
        <w:tabs>
          <w:tab w:val="left" w:pos="851"/>
        </w:tabs>
        <w:spacing w:line="276" w:lineRule="auto"/>
        <w:ind w:firstLine="851"/>
        <w:rPr>
          <w:rStyle w:val="s0"/>
          <w:b/>
          <w:color w:val="auto"/>
        </w:rPr>
      </w:pPr>
      <w:r w:rsidRPr="002D3AE9">
        <w:rPr>
          <w:rStyle w:val="s0"/>
          <w:b/>
          <w:color w:val="auto"/>
          <w:lang w:val="kk-KZ"/>
        </w:rPr>
        <w:t xml:space="preserve">8. </w:t>
      </w:r>
      <w:r w:rsidR="00A33E16" w:rsidRPr="002D3AE9">
        <w:rPr>
          <w:rStyle w:val="s0"/>
          <w:b/>
          <w:color w:val="auto"/>
        </w:rPr>
        <w:t xml:space="preserve">Описание видов ресурсов, необходимых для осуществления намечаемой деятельности, включая строительство, эксплуатацию и </w:t>
      </w:r>
      <w:proofErr w:type="spellStart"/>
      <w:r w:rsidR="00A33E16" w:rsidRPr="002D3AE9">
        <w:rPr>
          <w:rStyle w:val="s0"/>
          <w:b/>
          <w:color w:val="auto"/>
        </w:rPr>
        <w:t>постутилизацию</w:t>
      </w:r>
      <w:proofErr w:type="spellEnd"/>
      <w:r w:rsidR="00A33E16" w:rsidRPr="002D3AE9">
        <w:rPr>
          <w:rStyle w:val="s0"/>
          <w:b/>
          <w:color w:val="auto"/>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044BE9" w:rsidRPr="002D3AE9" w:rsidRDefault="00044BE9" w:rsidP="007A4A97">
      <w:pPr>
        <w:pStyle w:val="pj"/>
        <w:tabs>
          <w:tab w:val="left" w:pos="851"/>
        </w:tabs>
        <w:spacing w:line="276" w:lineRule="auto"/>
        <w:ind w:firstLine="851"/>
        <w:rPr>
          <w:b/>
          <w:color w:val="auto"/>
        </w:rPr>
      </w:pPr>
    </w:p>
    <w:p w:rsidR="00CE15AC" w:rsidRPr="002D3AE9" w:rsidRDefault="00773255" w:rsidP="007A4A97">
      <w:pPr>
        <w:tabs>
          <w:tab w:val="left" w:pos="851"/>
        </w:tabs>
        <w:spacing w:after="0" w:line="276" w:lineRule="auto"/>
        <w:ind w:firstLine="851"/>
        <w:rPr>
          <w:rFonts w:ascii="Times New Roman" w:hAnsi="Times New Roman"/>
          <w:sz w:val="24"/>
          <w:szCs w:val="24"/>
        </w:rPr>
      </w:pPr>
      <w:r w:rsidRPr="002D3AE9">
        <w:rPr>
          <w:rFonts w:ascii="Times New Roman" w:eastAsia="Times New Roman" w:hAnsi="Times New Roman"/>
          <w:b/>
          <w:sz w:val="24"/>
          <w:szCs w:val="24"/>
          <w:lang w:val="kk-KZ" w:eastAsia="ru-RU"/>
        </w:rPr>
        <w:t>1</w:t>
      </w:r>
      <w:r w:rsidRPr="002D3AE9">
        <w:rPr>
          <w:rFonts w:ascii="Times New Roman" w:eastAsia="Times New Roman" w:hAnsi="Times New Roman"/>
          <w:b/>
          <w:sz w:val="24"/>
          <w:szCs w:val="24"/>
          <w:lang w:eastAsia="ru-RU"/>
        </w:rPr>
        <w:t>)</w:t>
      </w:r>
      <w:r w:rsidR="00CE15AC" w:rsidRPr="002D3AE9">
        <w:rPr>
          <w:rFonts w:ascii="Times New Roman" w:eastAsia="Times New Roman" w:hAnsi="Times New Roman"/>
          <w:b/>
          <w:sz w:val="24"/>
          <w:szCs w:val="24"/>
          <w:lang w:eastAsia="ru-RU"/>
        </w:rPr>
        <w:t xml:space="preserve"> </w:t>
      </w:r>
      <w:r w:rsidR="008C5AA9" w:rsidRPr="002D3AE9">
        <w:rPr>
          <w:rFonts w:ascii="Times New Roman" w:eastAsia="Times New Roman" w:hAnsi="Times New Roman"/>
          <w:b/>
          <w:sz w:val="24"/>
          <w:szCs w:val="24"/>
          <w:lang w:eastAsia="ru-RU"/>
        </w:rPr>
        <w:t>Земельные участки, их площади, целевые назначения, предполагаемые сроки использования*:</w:t>
      </w:r>
      <w:r w:rsidR="003B273A" w:rsidRPr="002D3AE9">
        <w:rPr>
          <w:rFonts w:ascii="Times New Roman" w:hAnsi="Times New Roman"/>
          <w:sz w:val="24"/>
          <w:szCs w:val="24"/>
        </w:rPr>
        <w:t xml:space="preserve"> </w:t>
      </w:r>
    </w:p>
    <w:p w:rsidR="00810A9E" w:rsidRPr="002D3AE9" w:rsidRDefault="003111DC" w:rsidP="00435BE0">
      <w:pPr>
        <w:tabs>
          <w:tab w:val="left" w:pos="851"/>
        </w:tabs>
        <w:spacing w:after="0" w:line="276" w:lineRule="auto"/>
        <w:ind w:firstLine="851"/>
        <w:jc w:val="both"/>
        <w:rPr>
          <w:rFonts w:ascii="Times New Roman" w:hAnsi="Times New Roman"/>
          <w:noProof/>
          <w:sz w:val="24"/>
          <w:szCs w:val="24"/>
          <w:lang w:val="kk-KZ"/>
        </w:rPr>
      </w:pPr>
      <w:r w:rsidRPr="002D3AE9">
        <w:rPr>
          <w:rFonts w:ascii="Times New Roman" w:hAnsi="Times New Roman"/>
          <w:noProof/>
          <w:sz w:val="24"/>
          <w:szCs w:val="24"/>
          <w:lang w:val="kk-KZ"/>
        </w:rPr>
        <w:t xml:space="preserve">В административно-территориальном отношении участок Харасан-1 расположен в Жанакорганском районе Кызылординской области южнее реки Сырдарья на юго-западе от посёлка Байкенже. </w:t>
      </w:r>
      <w:r w:rsidR="00435BE0" w:rsidRPr="002D3AE9">
        <w:rPr>
          <w:rFonts w:ascii="Times New Roman" w:hAnsi="Times New Roman"/>
          <w:noProof/>
          <w:sz w:val="24"/>
          <w:szCs w:val="24"/>
          <w:lang w:val="kk-KZ"/>
        </w:rPr>
        <w:t xml:space="preserve">Площадь земельного участка месторождений для проектируемых объектов – </w:t>
      </w:r>
      <w:r w:rsidRPr="002D3AE9">
        <w:rPr>
          <w:rFonts w:ascii="Times New Roman" w:hAnsi="Times New Roman"/>
          <w:noProof/>
          <w:sz w:val="24"/>
          <w:szCs w:val="24"/>
          <w:lang w:val="kk-KZ"/>
        </w:rPr>
        <w:t>82,2</w:t>
      </w:r>
      <w:r w:rsidR="00435BE0" w:rsidRPr="002D3AE9">
        <w:rPr>
          <w:rFonts w:ascii="Times New Roman" w:hAnsi="Times New Roman"/>
          <w:noProof/>
          <w:sz w:val="24"/>
          <w:szCs w:val="24"/>
          <w:lang w:val="kk-KZ"/>
        </w:rPr>
        <w:t xml:space="preserve"> </w:t>
      </w:r>
      <w:r w:rsidRPr="002D3AE9">
        <w:rPr>
          <w:rFonts w:ascii="Times New Roman" w:hAnsi="Times New Roman"/>
          <w:noProof/>
          <w:sz w:val="24"/>
          <w:szCs w:val="24"/>
          <w:lang w:val="kk-KZ"/>
        </w:rPr>
        <w:t>км</w:t>
      </w:r>
      <w:r w:rsidRPr="002D3AE9">
        <w:rPr>
          <w:rFonts w:ascii="Times New Roman" w:hAnsi="Times New Roman"/>
          <w:noProof/>
          <w:sz w:val="24"/>
          <w:szCs w:val="24"/>
          <w:vertAlign w:val="superscript"/>
          <w:lang w:val="kk-KZ"/>
        </w:rPr>
        <w:t>2</w:t>
      </w:r>
      <w:r w:rsidR="00435BE0" w:rsidRPr="002D3AE9">
        <w:rPr>
          <w:rFonts w:ascii="Times New Roman" w:hAnsi="Times New Roman"/>
          <w:noProof/>
          <w:sz w:val="24"/>
          <w:szCs w:val="24"/>
          <w:lang w:val="kk-KZ"/>
        </w:rPr>
        <w:t xml:space="preserve">. </w:t>
      </w:r>
    </w:p>
    <w:p w:rsidR="00CE15AC" w:rsidRPr="002D3AE9" w:rsidRDefault="00D9359B" w:rsidP="007A4A97">
      <w:pPr>
        <w:tabs>
          <w:tab w:val="left" w:pos="851"/>
        </w:tabs>
        <w:spacing w:after="0" w:line="276" w:lineRule="auto"/>
        <w:ind w:firstLine="851"/>
        <w:jc w:val="both"/>
        <w:rPr>
          <w:rFonts w:ascii="Times New Roman" w:eastAsia="Times New Roman" w:hAnsi="Times New Roman"/>
          <w:b/>
          <w:sz w:val="24"/>
          <w:szCs w:val="24"/>
          <w:lang w:eastAsia="ru-RU"/>
        </w:rPr>
      </w:pPr>
      <w:r w:rsidRPr="002D3AE9">
        <w:rPr>
          <w:rFonts w:ascii="Times New Roman" w:eastAsia="Times New Roman" w:hAnsi="Times New Roman"/>
          <w:b/>
          <w:sz w:val="24"/>
          <w:szCs w:val="24"/>
          <w:lang w:eastAsia="ru-RU"/>
        </w:rPr>
        <w:t>2)</w:t>
      </w:r>
      <w:r w:rsidR="008012F1" w:rsidRPr="002D3AE9">
        <w:rPr>
          <w:rFonts w:ascii="Times New Roman" w:eastAsia="Times New Roman" w:hAnsi="Times New Roman"/>
          <w:b/>
          <w:sz w:val="24"/>
          <w:szCs w:val="24"/>
          <w:lang w:eastAsia="ru-RU"/>
        </w:rPr>
        <w:t xml:space="preserve"> </w:t>
      </w:r>
      <w:r w:rsidR="008C5AA9" w:rsidRPr="002D3AE9">
        <w:rPr>
          <w:rFonts w:ascii="Times New Roman" w:eastAsia="Times New Roman" w:hAnsi="Times New Roman"/>
          <w:b/>
          <w:sz w:val="24"/>
          <w:szCs w:val="24"/>
          <w:lang w:eastAsia="ru-RU"/>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r w:rsidR="0027315D" w:rsidRPr="002D3AE9">
        <w:rPr>
          <w:rFonts w:ascii="Times New Roman" w:eastAsia="Times New Roman" w:hAnsi="Times New Roman"/>
          <w:b/>
          <w:sz w:val="24"/>
          <w:szCs w:val="24"/>
          <w:lang w:eastAsia="ru-RU"/>
        </w:rPr>
        <w:t xml:space="preserve"> </w:t>
      </w:r>
    </w:p>
    <w:p w:rsidR="00D324CF" w:rsidRPr="002D3AE9" w:rsidRDefault="00D324CF" w:rsidP="00D324CF">
      <w:pPr>
        <w:pStyle w:val="pj"/>
        <w:tabs>
          <w:tab w:val="left" w:pos="851"/>
        </w:tabs>
        <w:spacing w:line="276" w:lineRule="auto"/>
        <w:ind w:firstLine="851"/>
        <w:rPr>
          <w:color w:val="auto"/>
        </w:rPr>
      </w:pPr>
      <w:r w:rsidRPr="002D3AE9">
        <w:rPr>
          <w:color w:val="auto"/>
        </w:rPr>
        <w:t>Потребление воды в хозяйственно-питьевых целях на стадии строительных работ на нужды строительного персонала будет организовано по децентрализованной схеме, за счет поставки бутилированной воды питьевого качества в количестве 2 л на человека в сутки. Бытовое обслуживание персонала строительных бригад будет осуществляться за пределами участка в вахтовом поселке.</w:t>
      </w:r>
      <w:r w:rsidR="00BB4900" w:rsidRPr="002D3AE9">
        <w:t xml:space="preserve"> </w:t>
      </w:r>
      <w:r w:rsidR="00BB4900" w:rsidRPr="002D3AE9">
        <w:rPr>
          <w:color w:val="auto"/>
        </w:rPr>
        <w:t>Буровой и цементный растворы готовятся за пределами участка работ (на производственной базе буровой организации) и доставляются на участок в готовом виде. Буровой раствор в объеме 16 м3 завозится на каждую скважину.</w:t>
      </w:r>
    </w:p>
    <w:p w:rsidR="001620C0" w:rsidRPr="002D3AE9" w:rsidRDefault="001620C0" w:rsidP="001620C0">
      <w:pPr>
        <w:pStyle w:val="a8"/>
        <w:tabs>
          <w:tab w:val="left" w:pos="851"/>
        </w:tabs>
        <w:spacing w:line="276" w:lineRule="auto"/>
        <w:ind w:left="0" w:firstLine="851"/>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Согласно «Правил установления водоохранных зон и полос», утвержденных приказом Министра сельского хозяйства Республики Казахстан от 18 мая 2015 года № 19-1/446  минимальная ширина водоохранных зон по каждому берегу принимается от уреза воды при среднемноголетнем меженном уровне до уреза воды при среднемноголетнем уровне в период половодья (включая пойму реки, надпойменные террасы, крутые склоны коренных берегов, овраги и балки) и плюс для рек с простыми условиями хозяйственного использования и благоприятной экологической обстановкой на водосборе – 500 метров. Ширина водоохранных полос, при этом, устанавливается не менее 100 метров, независимо от уклона и характера прилегающих земель.</w:t>
      </w:r>
    </w:p>
    <w:p w:rsidR="007E7E8A" w:rsidRPr="002D3AE9" w:rsidRDefault="001620C0" w:rsidP="001620C0">
      <w:pPr>
        <w:pStyle w:val="a8"/>
        <w:tabs>
          <w:tab w:val="left" w:pos="851"/>
        </w:tabs>
        <w:spacing w:line="276" w:lineRule="auto"/>
        <w:ind w:left="0" w:firstLine="851"/>
        <w:rPr>
          <w:rFonts w:ascii="Times New Roman" w:eastAsia="Times New Roman" w:hAnsi="Times New Roman"/>
          <w:b/>
          <w:noProof/>
          <w:sz w:val="24"/>
          <w:szCs w:val="24"/>
          <w:lang w:eastAsia="ru-RU"/>
        </w:rPr>
      </w:pPr>
      <w:r w:rsidRPr="002D3AE9">
        <w:rPr>
          <w:rFonts w:ascii="Times New Roman" w:eastAsia="Times New Roman" w:hAnsi="Times New Roman"/>
          <w:sz w:val="24"/>
          <w:szCs w:val="24"/>
          <w:lang w:eastAsia="ru-RU"/>
        </w:rPr>
        <w:t>Настоящим проектом не предусматривается проведение каких-либо добычных, разведочных и строительных работ в пределах водоохранной зоны р. Сырдарья.</w:t>
      </w:r>
    </w:p>
    <w:p w:rsidR="008C5AA9" w:rsidRPr="002D3AE9" w:rsidRDefault="008012F1" w:rsidP="007A4A97">
      <w:pPr>
        <w:pStyle w:val="a8"/>
        <w:tabs>
          <w:tab w:val="left" w:pos="851"/>
        </w:tabs>
        <w:spacing w:before="0" w:line="276" w:lineRule="auto"/>
        <w:ind w:left="0" w:firstLine="851"/>
        <w:jc w:val="left"/>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t xml:space="preserve"> </w:t>
      </w:r>
      <w:r w:rsidR="008C5AA9" w:rsidRPr="002D3AE9">
        <w:rPr>
          <w:rFonts w:ascii="Times New Roman" w:eastAsia="Times New Roman" w:hAnsi="Times New Roman"/>
          <w:b/>
          <w:noProof/>
          <w:sz w:val="24"/>
          <w:szCs w:val="24"/>
          <w:lang w:eastAsia="ru-RU"/>
        </w:rPr>
        <w:t>Водные ресурсы с указанием видов водопользования (общее, специальное, обособленное), качества необходимой воды (питьевая, непитьевая)*:</w:t>
      </w:r>
    </w:p>
    <w:p w:rsidR="00D324CF" w:rsidRPr="002D3AE9" w:rsidRDefault="00D324CF" w:rsidP="007A4A97">
      <w:pPr>
        <w:pStyle w:val="a8"/>
        <w:tabs>
          <w:tab w:val="left" w:pos="851"/>
        </w:tabs>
        <w:spacing w:before="0" w:line="276" w:lineRule="auto"/>
        <w:ind w:left="0" w:firstLine="851"/>
        <w:jc w:val="left"/>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Вид водопользования – общий</w:t>
      </w:r>
      <w:r w:rsidR="00E36746" w:rsidRPr="002D3AE9">
        <w:rPr>
          <w:rFonts w:ascii="Times New Roman" w:eastAsia="Times New Roman" w:hAnsi="Times New Roman"/>
          <w:sz w:val="24"/>
          <w:szCs w:val="24"/>
          <w:lang w:eastAsia="ru-RU"/>
        </w:rPr>
        <w:t xml:space="preserve"> и специальное</w:t>
      </w:r>
      <w:r w:rsidRPr="002D3AE9">
        <w:rPr>
          <w:rFonts w:ascii="Times New Roman" w:eastAsia="Times New Roman" w:hAnsi="Times New Roman"/>
          <w:sz w:val="24"/>
          <w:szCs w:val="24"/>
          <w:lang w:eastAsia="ru-RU"/>
        </w:rPr>
        <w:t>. Питьевая и техническая вода</w:t>
      </w:r>
      <w:r w:rsidR="00E36746" w:rsidRPr="002D3AE9">
        <w:rPr>
          <w:rFonts w:ascii="Times New Roman" w:eastAsia="Times New Roman" w:hAnsi="Times New Roman"/>
          <w:sz w:val="24"/>
          <w:szCs w:val="24"/>
          <w:lang w:eastAsia="ru-RU"/>
        </w:rPr>
        <w:t>.</w:t>
      </w:r>
      <w:r w:rsidRPr="002D3AE9">
        <w:rPr>
          <w:rFonts w:ascii="Times New Roman" w:eastAsia="Times New Roman" w:hAnsi="Times New Roman"/>
          <w:sz w:val="24"/>
          <w:szCs w:val="24"/>
          <w:lang w:eastAsia="ru-RU"/>
        </w:rPr>
        <w:t xml:space="preserve"> </w:t>
      </w:r>
    </w:p>
    <w:p w:rsidR="004F55C9" w:rsidRPr="002D3AE9" w:rsidRDefault="004F55C9" w:rsidP="007A4A97">
      <w:pPr>
        <w:pStyle w:val="a8"/>
        <w:tabs>
          <w:tab w:val="left" w:pos="851"/>
        </w:tabs>
        <w:spacing w:before="0" w:line="276" w:lineRule="auto"/>
        <w:ind w:left="0" w:firstLine="851"/>
        <w:jc w:val="left"/>
        <w:rPr>
          <w:rFonts w:ascii="Times New Roman" w:eastAsia="Times New Roman" w:hAnsi="Times New Roman"/>
          <w:noProof/>
          <w:sz w:val="24"/>
          <w:szCs w:val="24"/>
          <w:lang w:eastAsia="ru-RU"/>
        </w:rPr>
      </w:pPr>
      <w:r w:rsidRPr="002D3AE9">
        <w:rPr>
          <w:rFonts w:ascii="Times New Roman" w:eastAsia="Times New Roman" w:hAnsi="Times New Roman"/>
          <w:noProof/>
          <w:sz w:val="24"/>
          <w:szCs w:val="24"/>
          <w:lang w:eastAsia="ru-RU"/>
        </w:rPr>
        <w:t>Разрешение на спец водопользование  пит</w:t>
      </w:r>
      <w:r w:rsidR="005834BD" w:rsidRPr="002D3AE9">
        <w:rPr>
          <w:rFonts w:ascii="Times New Roman" w:eastAsia="Times New Roman" w:hAnsi="Times New Roman"/>
          <w:noProof/>
          <w:sz w:val="24"/>
          <w:szCs w:val="24"/>
          <w:lang w:eastAsia="ru-RU"/>
        </w:rPr>
        <w:t>ь</w:t>
      </w:r>
      <w:r w:rsidRPr="002D3AE9">
        <w:rPr>
          <w:rFonts w:ascii="Times New Roman" w:eastAsia="Times New Roman" w:hAnsi="Times New Roman"/>
          <w:noProof/>
          <w:sz w:val="24"/>
          <w:szCs w:val="24"/>
          <w:lang w:eastAsia="ru-RU"/>
        </w:rPr>
        <w:t xml:space="preserve">евая вода - </w:t>
      </w:r>
      <w:r w:rsidR="003658A2" w:rsidRPr="002D3AE9">
        <w:rPr>
          <w:rFonts w:ascii="Times New Roman" w:eastAsia="Times New Roman" w:hAnsi="Times New Roman"/>
          <w:noProof/>
          <w:sz w:val="24"/>
          <w:szCs w:val="24"/>
          <w:lang w:eastAsia="ru-RU"/>
        </w:rPr>
        <w:t>№KZ59VTE00247256 Серия АРА(СырДар) №6-250/1134 от 10.06.2024 года</w:t>
      </w:r>
      <w:r w:rsidRPr="002D3AE9">
        <w:rPr>
          <w:rFonts w:ascii="Times New Roman" w:eastAsia="Times New Roman" w:hAnsi="Times New Roman"/>
          <w:noProof/>
          <w:sz w:val="24"/>
          <w:szCs w:val="24"/>
          <w:lang w:eastAsia="ru-RU"/>
        </w:rPr>
        <w:t xml:space="preserve">. </w:t>
      </w:r>
      <w:r w:rsidR="003658A2" w:rsidRPr="002D3AE9">
        <w:rPr>
          <w:rFonts w:ascii="Times New Roman" w:eastAsia="Times New Roman" w:hAnsi="Times New Roman"/>
          <w:noProof/>
          <w:sz w:val="24"/>
          <w:szCs w:val="24"/>
          <w:lang w:eastAsia="ru-RU"/>
        </w:rPr>
        <w:t>Расчетные объемы водопотребления 242м3/сут; 75,032 тыс. м3/год</w:t>
      </w:r>
    </w:p>
    <w:p w:rsidR="00D324CF" w:rsidRPr="002D3AE9" w:rsidRDefault="003514E0" w:rsidP="007A4A97">
      <w:pPr>
        <w:pStyle w:val="a8"/>
        <w:tabs>
          <w:tab w:val="left" w:pos="851"/>
        </w:tabs>
        <w:spacing w:before="0" w:line="276" w:lineRule="auto"/>
        <w:ind w:left="0" w:firstLine="851"/>
        <w:jc w:val="left"/>
        <w:rPr>
          <w:rFonts w:ascii="Times New Roman" w:eastAsia="Times New Roman" w:hAnsi="Times New Roman"/>
          <w:noProof/>
          <w:sz w:val="24"/>
          <w:szCs w:val="24"/>
          <w:lang w:eastAsia="ru-RU"/>
        </w:rPr>
      </w:pPr>
      <w:r w:rsidRPr="002D3AE9">
        <w:rPr>
          <w:rFonts w:ascii="Times New Roman" w:eastAsia="Times New Roman" w:hAnsi="Times New Roman"/>
          <w:noProof/>
          <w:sz w:val="24"/>
          <w:szCs w:val="24"/>
          <w:lang w:eastAsia="ru-RU"/>
        </w:rPr>
        <w:t xml:space="preserve">Разрешение на спец водопользование </w:t>
      </w:r>
      <w:r w:rsidR="004F55C9" w:rsidRPr="002D3AE9">
        <w:rPr>
          <w:rFonts w:ascii="Times New Roman" w:eastAsia="Times New Roman" w:hAnsi="Times New Roman"/>
          <w:noProof/>
          <w:sz w:val="24"/>
          <w:szCs w:val="24"/>
          <w:lang w:eastAsia="ru-RU"/>
        </w:rPr>
        <w:t xml:space="preserve"> техническая вода</w:t>
      </w:r>
      <w:r w:rsidR="003658A2" w:rsidRPr="002D3AE9">
        <w:t xml:space="preserve"> </w:t>
      </w:r>
      <w:r w:rsidR="003658A2" w:rsidRPr="002D3AE9">
        <w:rPr>
          <w:rFonts w:ascii="Times New Roman" w:eastAsia="Times New Roman" w:hAnsi="Times New Roman"/>
          <w:noProof/>
          <w:sz w:val="24"/>
          <w:szCs w:val="24"/>
          <w:lang w:eastAsia="ru-RU"/>
        </w:rPr>
        <w:t>№KZ76VTE00273819 Серия АРА(СырДар) №6-277/1134 от 30.12.2024 года</w:t>
      </w:r>
      <w:r w:rsidR="004F55C9" w:rsidRPr="002D3AE9">
        <w:rPr>
          <w:rFonts w:ascii="Times New Roman" w:eastAsia="Times New Roman" w:hAnsi="Times New Roman"/>
          <w:noProof/>
          <w:sz w:val="24"/>
          <w:szCs w:val="24"/>
          <w:lang w:eastAsia="ru-RU"/>
        </w:rPr>
        <w:t xml:space="preserve">. </w:t>
      </w:r>
      <w:r w:rsidR="003658A2" w:rsidRPr="002D3AE9">
        <w:rPr>
          <w:rFonts w:ascii="Times New Roman" w:eastAsia="Times New Roman" w:hAnsi="Times New Roman"/>
          <w:noProof/>
          <w:sz w:val="24"/>
          <w:szCs w:val="24"/>
          <w:lang w:eastAsia="ru-RU"/>
        </w:rPr>
        <w:t>Расчетные объемы водопотребления 353,703 тыс. м3/год</w:t>
      </w:r>
      <w:r w:rsidR="004F55C9" w:rsidRPr="002D3AE9">
        <w:rPr>
          <w:rFonts w:ascii="Times New Roman" w:eastAsia="Times New Roman" w:hAnsi="Times New Roman"/>
          <w:noProof/>
          <w:sz w:val="24"/>
          <w:szCs w:val="24"/>
          <w:lang w:eastAsia="ru-RU"/>
        </w:rPr>
        <w:t>.</w:t>
      </w:r>
    </w:p>
    <w:p w:rsidR="008C5AA9" w:rsidRPr="002D3AE9" w:rsidRDefault="008C5AA9" w:rsidP="007A4A97">
      <w:pPr>
        <w:pStyle w:val="a8"/>
        <w:tabs>
          <w:tab w:val="left" w:pos="851"/>
        </w:tabs>
        <w:spacing w:before="0" w:line="276" w:lineRule="auto"/>
        <w:ind w:left="0" w:firstLine="851"/>
        <w:jc w:val="left"/>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lastRenderedPageBreak/>
        <w:t>Водные ресурсы с указанием объемов потребления воды*:</w:t>
      </w:r>
    </w:p>
    <w:p w:rsidR="00002160" w:rsidRPr="002D3AE9" w:rsidRDefault="00D324CF" w:rsidP="0010419F">
      <w:pPr>
        <w:pStyle w:val="a8"/>
        <w:tabs>
          <w:tab w:val="left" w:pos="851"/>
        </w:tabs>
        <w:spacing w:line="276" w:lineRule="auto"/>
        <w:ind w:left="0" w:firstLine="851"/>
        <w:rPr>
          <w:rFonts w:ascii="Times New Roman" w:eastAsia="Times New Roman" w:hAnsi="Times New Roman"/>
          <w:sz w:val="24"/>
          <w:szCs w:val="24"/>
          <w:lang w:eastAsia="ru-RU"/>
        </w:rPr>
      </w:pPr>
      <w:r w:rsidRPr="002D3AE9">
        <w:rPr>
          <w:rFonts w:ascii="Times New Roman" w:eastAsia="Times New Roman" w:hAnsi="Times New Roman"/>
          <w:sz w:val="24"/>
          <w:szCs w:val="24"/>
          <w:lang w:eastAsia="ru-RU"/>
        </w:rPr>
        <w:t xml:space="preserve">Период </w:t>
      </w:r>
      <w:r w:rsidR="00EB6209" w:rsidRPr="002D3AE9">
        <w:rPr>
          <w:rFonts w:ascii="Times New Roman" w:eastAsia="Times New Roman" w:hAnsi="Times New Roman"/>
          <w:sz w:val="24"/>
          <w:szCs w:val="24"/>
          <w:lang w:eastAsia="ru-RU"/>
        </w:rPr>
        <w:t>горно</w:t>
      </w:r>
      <w:r w:rsidR="005834BD" w:rsidRPr="002D3AE9">
        <w:rPr>
          <w:rFonts w:ascii="Times New Roman" w:eastAsia="Times New Roman" w:hAnsi="Times New Roman"/>
          <w:sz w:val="24"/>
          <w:szCs w:val="24"/>
          <w:lang w:eastAsia="ru-RU"/>
        </w:rPr>
        <w:t>-</w:t>
      </w:r>
      <w:r w:rsidR="00EB6209" w:rsidRPr="002D3AE9">
        <w:rPr>
          <w:rFonts w:ascii="Times New Roman" w:eastAsia="Times New Roman" w:hAnsi="Times New Roman"/>
          <w:sz w:val="24"/>
          <w:szCs w:val="24"/>
          <w:lang w:eastAsia="ru-RU"/>
        </w:rPr>
        <w:t xml:space="preserve"> подготовительных </w:t>
      </w:r>
      <w:proofErr w:type="gramStart"/>
      <w:r w:rsidR="00EB6209" w:rsidRPr="002D3AE9">
        <w:rPr>
          <w:rFonts w:ascii="Times New Roman" w:eastAsia="Times New Roman" w:hAnsi="Times New Roman"/>
          <w:sz w:val="24"/>
          <w:szCs w:val="24"/>
          <w:lang w:eastAsia="ru-RU"/>
        </w:rPr>
        <w:t xml:space="preserve">работ </w:t>
      </w:r>
      <w:r w:rsidRPr="002D3AE9">
        <w:rPr>
          <w:rFonts w:ascii="Times New Roman" w:eastAsia="Times New Roman" w:hAnsi="Times New Roman"/>
          <w:sz w:val="24"/>
          <w:szCs w:val="24"/>
          <w:lang w:eastAsia="ru-RU"/>
        </w:rPr>
        <w:t xml:space="preserve"> (</w:t>
      </w:r>
      <w:proofErr w:type="gramEnd"/>
      <w:r w:rsidR="0010419F" w:rsidRPr="002D3AE9">
        <w:rPr>
          <w:rFonts w:ascii="Times New Roman" w:eastAsia="Times New Roman" w:hAnsi="Times New Roman"/>
          <w:sz w:val="24"/>
          <w:szCs w:val="24"/>
          <w:lang w:eastAsia="ru-RU"/>
        </w:rPr>
        <w:t xml:space="preserve">согласно </w:t>
      </w:r>
      <w:r w:rsidR="003E5A7F" w:rsidRPr="002D3AE9">
        <w:rPr>
          <w:rFonts w:ascii="Times New Roman" w:eastAsia="Times New Roman" w:hAnsi="Times New Roman"/>
          <w:sz w:val="24"/>
          <w:szCs w:val="24"/>
          <w:lang w:eastAsia="ru-RU"/>
        </w:rPr>
        <w:t>проекту,</w:t>
      </w:r>
      <w:r w:rsidRPr="002D3AE9">
        <w:rPr>
          <w:rFonts w:ascii="Times New Roman" w:eastAsia="Times New Roman" w:hAnsi="Times New Roman"/>
          <w:sz w:val="24"/>
          <w:szCs w:val="24"/>
          <w:lang w:eastAsia="ru-RU"/>
        </w:rPr>
        <w:t xml:space="preserve"> на аналогичные работы</w:t>
      </w:r>
      <w:r w:rsidR="003E5A7F" w:rsidRPr="002D3AE9">
        <w:rPr>
          <w:rFonts w:ascii="Times New Roman" w:eastAsia="Times New Roman" w:hAnsi="Times New Roman"/>
          <w:sz w:val="24"/>
          <w:szCs w:val="24"/>
          <w:lang w:eastAsia="ru-RU"/>
        </w:rPr>
        <w:t xml:space="preserve">) </w:t>
      </w:r>
      <w:r w:rsidRPr="002D3AE9">
        <w:rPr>
          <w:rFonts w:ascii="Times New Roman" w:eastAsia="Times New Roman" w:hAnsi="Times New Roman"/>
          <w:sz w:val="24"/>
          <w:szCs w:val="24"/>
          <w:lang w:eastAsia="ru-RU"/>
        </w:rPr>
        <w:t>Питьевая</w:t>
      </w:r>
      <w:r w:rsidR="00E449F3" w:rsidRPr="002D3AE9">
        <w:rPr>
          <w:rFonts w:ascii="Times New Roman" w:eastAsia="Times New Roman" w:hAnsi="Times New Roman"/>
          <w:sz w:val="24"/>
          <w:szCs w:val="24"/>
          <w:lang w:eastAsia="ru-RU"/>
        </w:rPr>
        <w:t xml:space="preserve"> </w:t>
      </w:r>
      <w:r w:rsidR="00CD3F94" w:rsidRPr="002D3AE9">
        <w:rPr>
          <w:rFonts w:ascii="Times New Roman" w:eastAsia="Times New Roman" w:hAnsi="Times New Roman"/>
          <w:sz w:val="24"/>
          <w:szCs w:val="24"/>
          <w:lang w:eastAsia="ru-RU"/>
        </w:rPr>
        <w:t>бутилированная - 105</w:t>
      </w:r>
      <w:r w:rsidR="00015EDB" w:rsidRPr="002D3AE9">
        <w:rPr>
          <w:rFonts w:ascii="Times New Roman" w:eastAsia="Times New Roman" w:hAnsi="Times New Roman"/>
          <w:sz w:val="24"/>
          <w:szCs w:val="24"/>
          <w:lang w:eastAsia="ru-RU"/>
        </w:rPr>
        <w:t>,12</w:t>
      </w:r>
      <w:r w:rsidR="003E5A7F" w:rsidRPr="002D3AE9">
        <w:rPr>
          <w:rFonts w:ascii="Times New Roman" w:eastAsia="Times New Roman" w:hAnsi="Times New Roman"/>
          <w:sz w:val="24"/>
          <w:szCs w:val="24"/>
          <w:lang w:eastAsia="ru-RU"/>
        </w:rPr>
        <w:t>м3/год</w:t>
      </w:r>
      <w:r w:rsidR="00015EDB" w:rsidRPr="002D3AE9">
        <w:rPr>
          <w:rFonts w:ascii="Times New Roman" w:eastAsia="Times New Roman" w:hAnsi="Times New Roman"/>
          <w:sz w:val="24"/>
          <w:szCs w:val="24"/>
          <w:lang w:eastAsia="ru-RU"/>
        </w:rPr>
        <w:t xml:space="preserve">. </w:t>
      </w:r>
      <w:r w:rsidR="00E36746" w:rsidRPr="002D3AE9">
        <w:rPr>
          <w:rFonts w:ascii="Times New Roman" w:eastAsia="Times New Roman" w:hAnsi="Times New Roman"/>
          <w:sz w:val="24"/>
          <w:szCs w:val="24"/>
          <w:lang w:eastAsia="ru-RU"/>
        </w:rPr>
        <w:t>Питьевая</w:t>
      </w:r>
      <w:r w:rsidR="004F55C9" w:rsidRPr="002D3AE9">
        <w:rPr>
          <w:rFonts w:ascii="Times New Roman" w:eastAsia="Times New Roman" w:hAnsi="Times New Roman"/>
          <w:sz w:val="24"/>
          <w:szCs w:val="24"/>
          <w:lang w:eastAsia="ru-RU"/>
        </w:rPr>
        <w:t xml:space="preserve"> вода </w:t>
      </w:r>
      <w:r w:rsidR="00CD3F94" w:rsidRPr="002D3AE9">
        <w:rPr>
          <w:rFonts w:ascii="Times New Roman" w:eastAsia="Times New Roman" w:hAnsi="Times New Roman"/>
          <w:sz w:val="24"/>
          <w:szCs w:val="24"/>
          <w:lang w:eastAsia="ru-RU"/>
        </w:rPr>
        <w:t xml:space="preserve">- </w:t>
      </w:r>
      <w:r w:rsidR="004F55C9" w:rsidRPr="002D3AE9">
        <w:rPr>
          <w:rFonts w:ascii="Times New Roman" w:eastAsia="Times New Roman" w:hAnsi="Times New Roman"/>
          <w:noProof/>
          <w:sz w:val="24"/>
          <w:szCs w:val="24"/>
          <w:lang w:eastAsia="ru-RU"/>
        </w:rPr>
        <w:t xml:space="preserve">88,33 тыс. м3., </w:t>
      </w:r>
      <w:r w:rsidR="004F55C9" w:rsidRPr="002D3AE9">
        <w:rPr>
          <w:rFonts w:ascii="Times New Roman" w:eastAsia="Times New Roman" w:hAnsi="Times New Roman"/>
          <w:sz w:val="24"/>
          <w:szCs w:val="24"/>
          <w:lang w:eastAsia="ru-RU"/>
        </w:rPr>
        <w:t xml:space="preserve">Техническая вода - </w:t>
      </w:r>
      <w:r w:rsidR="004F55C9" w:rsidRPr="002D3AE9">
        <w:rPr>
          <w:rFonts w:ascii="Times New Roman" w:eastAsia="Times New Roman" w:hAnsi="Times New Roman"/>
          <w:noProof/>
          <w:sz w:val="24"/>
          <w:szCs w:val="24"/>
          <w:lang w:eastAsia="ru-RU"/>
        </w:rPr>
        <w:t>139,99 тыс. м3.</w:t>
      </w:r>
    </w:p>
    <w:p w:rsidR="007C0840" w:rsidRPr="002D3AE9" w:rsidRDefault="007C0840" w:rsidP="007A4A97">
      <w:pPr>
        <w:pStyle w:val="a8"/>
        <w:tabs>
          <w:tab w:val="left" w:pos="851"/>
        </w:tabs>
        <w:spacing w:before="0" w:line="276" w:lineRule="auto"/>
        <w:ind w:left="0" w:firstLine="851"/>
        <w:rPr>
          <w:rFonts w:ascii="Times New Roman" w:eastAsia="Times New Roman" w:hAnsi="Times New Roman"/>
          <w:b/>
          <w:noProof/>
          <w:sz w:val="24"/>
          <w:szCs w:val="24"/>
          <w:lang w:eastAsia="ru-RU"/>
        </w:rPr>
      </w:pPr>
    </w:p>
    <w:p w:rsidR="00AE3EA6" w:rsidRPr="002D3AE9" w:rsidRDefault="005106E1" w:rsidP="007A4A97">
      <w:pPr>
        <w:pStyle w:val="pj"/>
        <w:tabs>
          <w:tab w:val="left" w:pos="851"/>
        </w:tabs>
        <w:spacing w:line="276" w:lineRule="auto"/>
        <w:ind w:firstLine="851"/>
        <w:rPr>
          <w:b/>
          <w:noProof/>
          <w:color w:val="auto"/>
        </w:rPr>
      </w:pPr>
      <w:r w:rsidRPr="002D3AE9">
        <w:rPr>
          <w:b/>
          <w:noProof/>
          <w:color w:val="auto"/>
        </w:rPr>
        <w:t>Водные ресурсы с указанием операций, для которых планируется использование водных ресурсов</w:t>
      </w:r>
    </w:p>
    <w:p w:rsidR="005D7E72" w:rsidRPr="002D3AE9" w:rsidRDefault="00CE4193" w:rsidP="005D7E72">
      <w:pPr>
        <w:widowControl w:val="0"/>
        <w:autoSpaceDE w:val="0"/>
        <w:autoSpaceDN w:val="0"/>
        <w:spacing w:after="0" w:line="276" w:lineRule="auto"/>
        <w:ind w:firstLine="851"/>
        <w:jc w:val="both"/>
        <w:rPr>
          <w:rFonts w:ascii="Times New Roman" w:hAnsi="Times New Roman"/>
          <w:sz w:val="24"/>
          <w:szCs w:val="24"/>
        </w:rPr>
      </w:pPr>
      <w:bookmarkStart w:id="0" w:name="_Hlk133241425"/>
      <w:r w:rsidRPr="002D3AE9">
        <w:rPr>
          <w:rFonts w:ascii="Times New Roman" w:hAnsi="Times New Roman"/>
          <w:sz w:val="24"/>
          <w:szCs w:val="24"/>
        </w:rPr>
        <w:t>В п</w:t>
      </w:r>
      <w:r w:rsidR="00941CAD" w:rsidRPr="002D3AE9">
        <w:rPr>
          <w:rFonts w:ascii="Times New Roman" w:hAnsi="Times New Roman"/>
          <w:sz w:val="24"/>
          <w:szCs w:val="24"/>
        </w:rPr>
        <w:t>ериод проведения бурения и сооружения скважин</w:t>
      </w:r>
      <w:r w:rsidRPr="002D3AE9">
        <w:rPr>
          <w:rFonts w:ascii="Times New Roman" w:hAnsi="Times New Roman"/>
          <w:sz w:val="24"/>
          <w:szCs w:val="24"/>
        </w:rPr>
        <w:t xml:space="preserve"> п</w:t>
      </w:r>
      <w:r w:rsidR="00941CAD" w:rsidRPr="002D3AE9">
        <w:rPr>
          <w:rFonts w:ascii="Times New Roman" w:hAnsi="Times New Roman"/>
          <w:sz w:val="24"/>
          <w:szCs w:val="24"/>
        </w:rPr>
        <w:t>итьевое водоснабжение проектируемого геотехнологического пол</w:t>
      </w:r>
      <w:r w:rsidR="0041174B" w:rsidRPr="002D3AE9">
        <w:rPr>
          <w:rFonts w:ascii="Times New Roman" w:hAnsi="Times New Roman"/>
          <w:sz w:val="24"/>
          <w:szCs w:val="24"/>
        </w:rPr>
        <w:t>я</w:t>
      </w:r>
      <w:r w:rsidR="00941CAD" w:rsidRPr="002D3AE9">
        <w:rPr>
          <w:rFonts w:ascii="Times New Roman" w:hAnsi="Times New Roman"/>
          <w:sz w:val="24"/>
          <w:szCs w:val="24"/>
        </w:rPr>
        <w:t xml:space="preserve"> не предусматривается. Бытовое обслуживание персонала добычного комплекса осуществляется в вахтовом поселке и в бытовых помещениях промплощадки. Объемы воды учтены в балансе объектов промплощадки предприятия.</w:t>
      </w:r>
      <w:r w:rsidR="005D7E72" w:rsidRPr="002D3AE9">
        <w:rPr>
          <w:rFonts w:ascii="Times New Roman" w:hAnsi="Times New Roman"/>
          <w:sz w:val="24"/>
          <w:szCs w:val="24"/>
        </w:rPr>
        <w:t xml:space="preserve"> </w:t>
      </w:r>
      <w:r w:rsidR="005D7E72" w:rsidRPr="002D3AE9">
        <w:rPr>
          <w:rFonts w:ascii="Times New Roman" w:hAnsi="Times New Roman"/>
          <w:sz w:val="24"/>
          <w:szCs w:val="24"/>
        </w:rPr>
        <w:tab/>
      </w:r>
    </w:p>
    <w:p w:rsidR="00941CAD" w:rsidRPr="002D3AE9" w:rsidRDefault="00941CAD" w:rsidP="005D7E72">
      <w:pPr>
        <w:widowControl w:val="0"/>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На данном этапе разработки месторождения на проектируемых участках залежей, увеличение штата обслуживающего персонала не предусматривается, дополнительный расход воды не требуется и отвод сточных вод не предусматривается и проектом не рассматривается.</w:t>
      </w:r>
    </w:p>
    <w:p w:rsidR="00941CAD" w:rsidRPr="002D3AE9" w:rsidRDefault="00941CAD"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Технологические растворы при добыче урана способом ПСВ используются в замкнутом цикле. Производственные сточные воды на проектируемом геотехнологическом пол</w:t>
      </w:r>
      <w:r w:rsidR="0041174B" w:rsidRPr="002D3AE9">
        <w:rPr>
          <w:rFonts w:ascii="Times New Roman" w:hAnsi="Times New Roman"/>
          <w:sz w:val="24"/>
          <w:szCs w:val="24"/>
        </w:rPr>
        <w:t>е</w:t>
      </w:r>
      <w:r w:rsidRPr="002D3AE9">
        <w:rPr>
          <w:rFonts w:ascii="Times New Roman" w:hAnsi="Times New Roman"/>
          <w:sz w:val="24"/>
          <w:szCs w:val="24"/>
        </w:rPr>
        <w:t xml:space="preserve"> отсутствуют.</w:t>
      </w:r>
    </w:p>
    <w:p w:rsidR="00941CAD" w:rsidRPr="002D3AE9" w:rsidRDefault="00941CAD" w:rsidP="00A8395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 xml:space="preserve">При сооружении скважин вода используется на хозяйственно-питьевые нужды. Хозяйственно-питьевая вода доставляется </w:t>
      </w:r>
      <w:r w:rsidR="00A83957" w:rsidRPr="002D3AE9">
        <w:rPr>
          <w:rFonts w:ascii="Times New Roman" w:hAnsi="Times New Roman"/>
          <w:sz w:val="24"/>
          <w:szCs w:val="24"/>
        </w:rPr>
        <w:t xml:space="preserve">в бутылях по 20 л. </w:t>
      </w:r>
      <w:r w:rsidRPr="002D3AE9">
        <w:rPr>
          <w:rFonts w:ascii="Times New Roman" w:hAnsi="Times New Roman"/>
          <w:sz w:val="24"/>
          <w:szCs w:val="24"/>
        </w:rPr>
        <w:t xml:space="preserve">автомобильным транспортом из </w:t>
      </w:r>
      <w:r w:rsidR="009E70A4" w:rsidRPr="002D3AE9">
        <w:rPr>
          <w:rFonts w:ascii="Times New Roman" w:hAnsi="Times New Roman"/>
          <w:sz w:val="24"/>
          <w:szCs w:val="24"/>
        </w:rPr>
        <w:t>ближайшего населенного пункта</w:t>
      </w:r>
      <w:r w:rsidR="003F4FA2" w:rsidRPr="002D3AE9">
        <w:rPr>
          <w:rFonts w:ascii="Times New Roman" w:hAnsi="Times New Roman"/>
          <w:sz w:val="24"/>
          <w:szCs w:val="24"/>
        </w:rPr>
        <w:t xml:space="preserve"> п. Ш</w:t>
      </w:r>
      <w:r w:rsidR="008A4188" w:rsidRPr="002D3AE9">
        <w:rPr>
          <w:rFonts w:ascii="Times New Roman" w:hAnsi="Times New Roman"/>
          <w:sz w:val="24"/>
          <w:szCs w:val="24"/>
        </w:rPr>
        <w:t>и</w:t>
      </w:r>
      <w:r w:rsidR="003F4FA2" w:rsidRPr="002D3AE9">
        <w:rPr>
          <w:rFonts w:ascii="Times New Roman" w:hAnsi="Times New Roman"/>
          <w:sz w:val="24"/>
          <w:szCs w:val="24"/>
        </w:rPr>
        <w:t>ели</w:t>
      </w:r>
      <w:r w:rsidRPr="002D3AE9">
        <w:rPr>
          <w:rFonts w:ascii="Times New Roman" w:hAnsi="Times New Roman"/>
          <w:sz w:val="24"/>
          <w:szCs w:val="24"/>
        </w:rPr>
        <w:t>. Хозяйственно-бытовые сточные воды на участке работ не образуются.</w:t>
      </w:r>
    </w:p>
    <w:p w:rsidR="00DC589F" w:rsidRPr="002D3AE9" w:rsidRDefault="00DC589F" w:rsidP="00DC589F">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Промывные и откачные воды из скважин (при проведении ГИС) возвращаются в технологический процесс. Сброс откачных вод на рельеф не предусматривается.</w:t>
      </w:r>
    </w:p>
    <w:bookmarkEnd w:id="0"/>
    <w:p w:rsidR="00A83957" w:rsidRPr="002D3AE9" w:rsidRDefault="00A83957"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p>
    <w:p w:rsidR="008012F1" w:rsidRPr="002D3AE9" w:rsidRDefault="00833B18" w:rsidP="007A4A97">
      <w:pPr>
        <w:widowControl w:val="0"/>
        <w:tabs>
          <w:tab w:val="left" w:pos="851"/>
          <w:tab w:val="left" w:pos="1233"/>
        </w:tabs>
        <w:autoSpaceDE w:val="0"/>
        <w:autoSpaceDN w:val="0"/>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val="kk-KZ" w:eastAsia="ru-RU"/>
        </w:rPr>
        <w:t>3</w:t>
      </w:r>
      <w:r w:rsidRPr="002D3AE9">
        <w:rPr>
          <w:rFonts w:ascii="Times New Roman" w:eastAsia="Times New Roman" w:hAnsi="Times New Roman"/>
          <w:b/>
          <w:noProof/>
          <w:sz w:val="24"/>
          <w:szCs w:val="24"/>
          <w:lang w:eastAsia="ru-RU"/>
        </w:rPr>
        <w:t>)</w:t>
      </w:r>
      <w:r w:rsidR="008012F1" w:rsidRPr="002D3AE9">
        <w:rPr>
          <w:rFonts w:ascii="Times New Roman" w:eastAsia="Times New Roman" w:hAnsi="Times New Roman"/>
          <w:b/>
          <w:noProof/>
          <w:sz w:val="24"/>
          <w:szCs w:val="24"/>
          <w:lang w:eastAsia="ru-RU"/>
        </w:rPr>
        <w:t xml:space="preserve"> </w:t>
      </w:r>
      <w:r w:rsidR="005106E1" w:rsidRPr="002D3AE9">
        <w:rPr>
          <w:rFonts w:ascii="Times New Roman" w:eastAsia="Times New Roman" w:hAnsi="Times New Roman"/>
          <w:b/>
          <w:noProof/>
          <w:sz w:val="24"/>
          <w:szCs w:val="24"/>
          <w:lang w:eastAsia="ru-RU"/>
        </w:rPr>
        <w:t>Участки недр с указанием вида и сроков права недропользования, их географические координаты (если они известны)*:</w:t>
      </w:r>
    </w:p>
    <w:p w:rsidR="00D316F4" w:rsidRPr="002D3AE9" w:rsidRDefault="004415C6"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Площадь </w:t>
      </w:r>
      <w:r w:rsidR="007F0652" w:rsidRPr="002D3AE9">
        <w:rPr>
          <w:rFonts w:ascii="Times New Roman" w:hAnsi="Times New Roman"/>
          <w:noProof/>
          <w:sz w:val="24"/>
          <w:szCs w:val="24"/>
        </w:rPr>
        <w:t>горного</w:t>
      </w:r>
      <w:r w:rsidRPr="002D3AE9">
        <w:rPr>
          <w:rFonts w:ascii="Times New Roman" w:hAnsi="Times New Roman"/>
          <w:noProof/>
          <w:sz w:val="24"/>
          <w:szCs w:val="24"/>
        </w:rPr>
        <w:t xml:space="preserve"> отвода участка Харасан-1 составляет </w:t>
      </w:r>
      <w:r w:rsidR="007F0652" w:rsidRPr="002D3AE9">
        <w:rPr>
          <w:rFonts w:ascii="Times New Roman" w:hAnsi="Times New Roman"/>
          <w:noProof/>
          <w:sz w:val="24"/>
          <w:szCs w:val="24"/>
        </w:rPr>
        <w:t>74,136</w:t>
      </w:r>
      <w:r w:rsidRPr="002D3AE9">
        <w:rPr>
          <w:rFonts w:ascii="Times New Roman" w:hAnsi="Times New Roman"/>
          <w:noProof/>
          <w:sz w:val="24"/>
          <w:szCs w:val="24"/>
        </w:rPr>
        <w:t xml:space="preserve"> км</w:t>
      </w:r>
      <w:r w:rsidRPr="002D3AE9">
        <w:rPr>
          <w:rFonts w:ascii="Times New Roman" w:hAnsi="Times New Roman"/>
          <w:noProof/>
          <w:sz w:val="24"/>
          <w:szCs w:val="24"/>
          <w:vertAlign w:val="superscript"/>
        </w:rPr>
        <w:t>2</w:t>
      </w:r>
      <w:r w:rsidRPr="002D3AE9">
        <w:rPr>
          <w:rFonts w:ascii="Times New Roman" w:hAnsi="Times New Roman"/>
          <w:noProof/>
          <w:sz w:val="24"/>
          <w:szCs w:val="24"/>
        </w:rPr>
        <w:t xml:space="preserve"> и ограничена угловыми точками с географическими координатами</w:t>
      </w:r>
      <w:r w:rsidR="00021655" w:rsidRPr="002D3AE9">
        <w:rPr>
          <w:rFonts w:ascii="Times New Roman" w:hAnsi="Times New Roman"/>
          <w:noProof/>
          <w:sz w:val="24"/>
          <w:szCs w:val="24"/>
        </w:rPr>
        <w:t xml:space="preserve"> </w:t>
      </w:r>
      <w:r w:rsidR="00D324CF" w:rsidRPr="002D3AE9">
        <w:rPr>
          <w:rFonts w:ascii="Times New Roman" w:hAnsi="Times New Roman"/>
          <w:noProof/>
          <w:sz w:val="24"/>
          <w:szCs w:val="24"/>
        </w:rPr>
        <w:t xml:space="preserve">– </w:t>
      </w:r>
      <w:bookmarkStart w:id="1" w:name="_Hlk135914226"/>
      <w:bookmarkStart w:id="2" w:name="_Hlk135914355"/>
      <w:bookmarkStart w:id="3" w:name="_Hlk135914693"/>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1) 43°50’05” с.ш., 66°45’41” в.д.,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2) 43°51’56” с.ш., 66°45’41” в.д.,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3) 43°51’56” с.ш., 66°48’02” в.д.,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4) 43°52’52” с.ш., 66°48’02” в.д.,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5) 43°52’52” с.ш., 66°50’13” в.д., </w:t>
      </w:r>
    </w:p>
    <w:p w:rsidR="007F0652" w:rsidRPr="002D3AE9" w:rsidRDefault="007F0652" w:rsidP="007F0652">
      <w:pPr>
        <w:tabs>
          <w:tab w:val="left" w:pos="851"/>
        </w:tabs>
        <w:spacing w:after="0" w:line="276" w:lineRule="auto"/>
        <w:ind w:firstLine="851"/>
        <w:jc w:val="both"/>
        <w:rPr>
          <w:rFonts w:asciiTheme="minorHAnsi" w:hAnsiTheme="minorHAnsi"/>
        </w:rPr>
      </w:pPr>
      <w:r w:rsidRPr="002D3AE9">
        <w:rPr>
          <w:rFonts w:ascii="Times New Roman" w:hAnsi="Times New Roman"/>
          <w:noProof/>
          <w:sz w:val="24"/>
          <w:szCs w:val="24"/>
        </w:rPr>
        <w:t>6) 43°56’29” с.ш., 66°50’13”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7) 43°56’29” с.ш., 66°50’55”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8) 43°56’49” с.ш., 66°50’55”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9) 43°56’49” с.ш., 66°51’08” в.д.,</w:t>
      </w:r>
      <w:r w:rsidRPr="002D3AE9">
        <w:t xml:space="preserve">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10) 43°57’06” с.ш., 66°51’08” в.д., </w:t>
      </w:r>
    </w:p>
    <w:p w:rsidR="007F0652" w:rsidRPr="002D3AE9" w:rsidRDefault="007F0652" w:rsidP="007F0652">
      <w:pPr>
        <w:tabs>
          <w:tab w:val="left" w:pos="851"/>
        </w:tabs>
        <w:spacing w:after="0" w:line="276" w:lineRule="auto"/>
        <w:ind w:firstLine="851"/>
        <w:jc w:val="both"/>
        <w:rPr>
          <w:rFonts w:asciiTheme="minorHAnsi" w:hAnsiTheme="minorHAnsi"/>
        </w:rPr>
      </w:pPr>
      <w:r w:rsidRPr="002D3AE9">
        <w:rPr>
          <w:rFonts w:ascii="Times New Roman" w:hAnsi="Times New Roman"/>
          <w:noProof/>
          <w:sz w:val="24"/>
          <w:szCs w:val="24"/>
        </w:rPr>
        <w:t>11) 43°57’06” с.ш., 66°51’56”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12) 43°56’48” с.ш., 66°51’56”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13) 43°56’48” с.ш., 66°52’35”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14) 43°53’58” с.ш., 66°52’35” в.д.,</w:t>
      </w:r>
      <w:r w:rsidRPr="002D3AE9">
        <w:t xml:space="preserve">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15) 43°53’58” с.ш., 66°53’19” в.д., </w:t>
      </w:r>
    </w:p>
    <w:p w:rsidR="007F0652" w:rsidRPr="002D3AE9" w:rsidRDefault="007F0652" w:rsidP="007F0652">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16) 43°52’32” с.ш., 66°53’19” в.д., </w:t>
      </w:r>
    </w:p>
    <w:p w:rsidR="007F0652" w:rsidRPr="002D3AE9" w:rsidRDefault="007F0652" w:rsidP="007F0652">
      <w:pPr>
        <w:tabs>
          <w:tab w:val="left" w:pos="851"/>
        </w:tabs>
        <w:spacing w:after="0" w:line="276" w:lineRule="auto"/>
        <w:ind w:firstLine="851"/>
        <w:jc w:val="both"/>
        <w:rPr>
          <w:rFonts w:asciiTheme="minorHAnsi" w:hAnsiTheme="minorHAnsi"/>
        </w:rPr>
      </w:pPr>
      <w:r w:rsidRPr="002D3AE9">
        <w:rPr>
          <w:rFonts w:ascii="Times New Roman" w:hAnsi="Times New Roman"/>
          <w:noProof/>
          <w:sz w:val="24"/>
          <w:szCs w:val="24"/>
        </w:rPr>
        <w:t>17) 43°52’32” с.ш., 66°54’41”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18) 43°51’20” с.ш., 66°54’41”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lastRenderedPageBreak/>
        <w:t>19) 43°50’32” с.ш., 66°52’16”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20) 43°50’12” с.ш., 66°51’13” в.д.,</w:t>
      </w:r>
      <w:r w:rsidRPr="002D3AE9">
        <w:t xml:space="preserve"> </w:t>
      </w:r>
    </w:p>
    <w:p w:rsidR="007F0652" w:rsidRPr="002D3AE9" w:rsidRDefault="007F0652" w:rsidP="007F0652">
      <w:pPr>
        <w:tabs>
          <w:tab w:val="left" w:pos="851"/>
        </w:tabs>
        <w:spacing w:after="0" w:line="276" w:lineRule="auto"/>
        <w:ind w:firstLine="851"/>
        <w:jc w:val="both"/>
      </w:pPr>
      <w:r w:rsidRPr="002D3AE9">
        <w:rPr>
          <w:rFonts w:ascii="Times New Roman" w:hAnsi="Times New Roman"/>
          <w:noProof/>
          <w:sz w:val="24"/>
          <w:szCs w:val="24"/>
        </w:rPr>
        <w:t>21) 43°50’07” с.ш., 66°47’16” в.д.</w:t>
      </w:r>
    </w:p>
    <w:bookmarkEnd w:id="1"/>
    <w:bookmarkEnd w:id="2"/>
    <w:bookmarkEnd w:id="3"/>
    <w:p w:rsidR="007C0840" w:rsidRPr="002D3AE9" w:rsidRDefault="00BC01CB" w:rsidP="00002160">
      <w:pPr>
        <w:ind w:firstLine="709"/>
        <w:jc w:val="both"/>
        <w:rPr>
          <w:rFonts w:ascii="Times New Roman" w:hAnsi="Times New Roman"/>
          <w:sz w:val="24"/>
        </w:rPr>
      </w:pPr>
      <w:r w:rsidRPr="002D3AE9">
        <w:rPr>
          <w:rFonts w:ascii="Times New Roman" w:hAnsi="Times New Roman"/>
          <w:sz w:val="24"/>
        </w:rPr>
        <w:t xml:space="preserve">Срок действии Контракта на проведение добычи урана </w:t>
      </w:r>
      <w:r w:rsidR="004A6BC2" w:rsidRPr="002D3AE9">
        <w:rPr>
          <w:rFonts w:ascii="Times New Roman" w:hAnsi="Times New Roman"/>
          <w:sz w:val="24"/>
        </w:rPr>
        <w:t xml:space="preserve">на участке Харасан 1 месторождения Северный Харасан составляет </w:t>
      </w:r>
      <w:r w:rsidR="007F0652" w:rsidRPr="002D3AE9">
        <w:rPr>
          <w:rFonts w:ascii="Times New Roman" w:hAnsi="Times New Roman"/>
          <w:sz w:val="24"/>
        </w:rPr>
        <w:t>45</w:t>
      </w:r>
      <w:r w:rsidR="004A6BC2" w:rsidRPr="002D3AE9">
        <w:rPr>
          <w:rFonts w:ascii="Times New Roman" w:hAnsi="Times New Roman"/>
          <w:sz w:val="24"/>
        </w:rPr>
        <w:t xml:space="preserve"> лет с даты вступления контракта в </w:t>
      </w:r>
      <w:r w:rsidR="00E2520F" w:rsidRPr="002D3AE9">
        <w:rPr>
          <w:rFonts w:ascii="Times New Roman" w:hAnsi="Times New Roman"/>
          <w:sz w:val="24"/>
        </w:rPr>
        <w:t>силу.</w:t>
      </w:r>
      <w:r w:rsidRPr="002D3AE9">
        <w:rPr>
          <w:rFonts w:ascii="Times New Roman" w:hAnsi="Times New Roman"/>
          <w:sz w:val="24"/>
        </w:rPr>
        <w:t xml:space="preserve"> </w:t>
      </w:r>
    </w:p>
    <w:p w:rsidR="00FD22DF" w:rsidRPr="002D3AE9" w:rsidRDefault="00FD22DF" w:rsidP="007A4A97">
      <w:pPr>
        <w:tabs>
          <w:tab w:val="left" w:pos="851"/>
        </w:tabs>
        <w:spacing w:after="0" w:line="276" w:lineRule="auto"/>
        <w:ind w:firstLine="851"/>
        <w:jc w:val="both"/>
        <w:rPr>
          <w:rFonts w:ascii="Times New Roman" w:eastAsia="Times New Roman" w:hAnsi="Times New Roman"/>
          <w:b/>
          <w:noProof/>
          <w:sz w:val="24"/>
          <w:szCs w:val="24"/>
          <w:lang w:eastAsia="ru-RU"/>
        </w:rPr>
      </w:pPr>
    </w:p>
    <w:p w:rsidR="008012F1" w:rsidRPr="002D3AE9" w:rsidRDefault="001369A4"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t xml:space="preserve">4). </w:t>
      </w:r>
      <w:bookmarkStart w:id="4" w:name="_Hlk106353951"/>
      <w:r w:rsidR="005106E1" w:rsidRPr="002D3AE9">
        <w:rPr>
          <w:rFonts w:ascii="Times New Roman" w:eastAsia="Times New Roman" w:hAnsi="Times New Roman"/>
          <w:b/>
          <w:noProof/>
          <w:sz w:val="24"/>
          <w:szCs w:val="24"/>
          <w:lang w:eastAsia="ru-RU"/>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w:t>
      </w:r>
      <w:bookmarkEnd w:id="4"/>
      <w:r w:rsidR="005106E1" w:rsidRPr="002D3AE9">
        <w:rPr>
          <w:rFonts w:ascii="Times New Roman" w:eastAsia="Times New Roman" w:hAnsi="Times New Roman"/>
          <w:b/>
          <w:noProof/>
          <w:sz w:val="24"/>
          <w:szCs w:val="24"/>
          <w:lang w:eastAsia="ru-RU"/>
        </w:rPr>
        <w:t>, а также запланированных к посадке в порядке компенсации*:</w:t>
      </w:r>
      <w:r w:rsidR="00AC45F9" w:rsidRPr="002D3AE9">
        <w:rPr>
          <w:rFonts w:ascii="Times New Roman" w:eastAsia="Times New Roman" w:hAnsi="Times New Roman"/>
          <w:b/>
          <w:noProof/>
          <w:sz w:val="24"/>
          <w:szCs w:val="24"/>
          <w:lang w:eastAsia="ru-RU"/>
        </w:rPr>
        <w:t xml:space="preserve"> </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Несмотря на однообразные климатические условия и рельеф, состав природных нетрансформированных растительных сообществ достаточно неоднороден. Это связано в первую очередь с мощностью мелкоземистой почвенной толщи, механического состава почв, а также с глубиной залегания легкорастворимых солей.</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На большей части территории растительность полукустарниковая. В западной части редкие заросли саксаула.</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Поймы реки Сырдарья покрыты тугайными лесами и кустарниками тамариска, джиды, турангила, зарослями шенгеля высотой до 3 м и небольшими участками тополя высотой до 10 м, толщина деревьев до 0,2 см. Имеются заросли боялыча, мха. и др. Вдоль поймы расположены рисовые поля.</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На большей части территории почвы представлены лессовидными наносами. В отдельных местах они закрыты барханами высотой до 3 м, закрепленными травянистой и кустарниковой растительностью.</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Среди нее отмечаются:</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древовидные заросли кустарников, представленные преимущественно саксаулом, высотой от двух до трех метров;</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полукустарники, представленные в основном полынью и колючками;</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злаковые и стелющиеся растения, корни которых предохраняют песок от ветровой эрозии.</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Густота растительного покрова, по грубой оценке, однородна. Основные виды растительности, встречаемые в районе участка, являются (по классу):</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деревья – черный и белый саксаул;</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кустарники - саксаул, песчаная акация, серебряный чингил, полынь, биюргун, итсежек, джусгун;</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полукустарники – осока, сосновый сарсазан;</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фреатофит – верблюжья колючка, разные колючки, аристида;</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гелофит – солерос;</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 ксерофиты – осока, луковичный мятлик.</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Характерно, что песчаные дюны высотой от 3 до 8 метров зафиксированы достаточно обильной и разнообразной растительностью, среди которой преобладают злаковые виды. Несмотря на слаборазвитую надземную часть, корневая часть этих растений развита достаточно сильно, что закрепляет движение дюнных песков. Растительность играет важную роль в защите не только ландшафта, но и фауны, чем сохраняется экологическое равновесие природы.</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lastRenderedPageBreak/>
        <w:t>В некоторых местах участка преобладают типы трав: двучленник пузырчатый, осока толстостолбиковая и т. д. Единично встречаются - гулявик высокий, лютик ползучий, ферула каспийская, тюльпаны, журавельник цикутовый.</w:t>
      </w:r>
    </w:p>
    <w:p w:rsidR="00A52E70" w:rsidRPr="002D3AE9" w:rsidRDefault="00A52E70" w:rsidP="00A52E70">
      <w:pPr>
        <w:pStyle w:val="pj"/>
        <w:tabs>
          <w:tab w:val="left" w:pos="851"/>
        </w:tabs>
        <w:spacing w:line="276" w:lineRule="auto"/>
        <w:ind w:firstLine="851"/>
        <w:rPr>
          <w:noProof/>
          <w:color w:val="auto"/>
          <w:lang w:eastAsia="en-US"/>
        </w:rPr>
      </w:pPr>
      <w:r w:rsidRPr="002D3AE9">
        <w:rPr>
          <w:noProof/>
          <w:color w:val="auto"/>
          <w:lang w:eastAsia="en-US"/>
        </w:rPr>
        <w:t>Некоторые из представленных растений являются питательным кормом при выращивании верблюдов, овец и крупного рогатого скота.</w:t>
      </w:r>
    </w:p>
    <w:p w:rsidR="00A52E70" w:rsidRPr="002D3AE9" w:rsidRDefault="00A52E70" w:rsidP="00A52E70">
      <w:pPr>
        <w:pStyle w:val="pj"/>
        <w:tabs>
          <w:tab w:val="left" w:pos="851"/>
        </w:tabs>
        <w:spacing w:line="276" w:lineRule="auto"/>
        <w:ind w:firstLine="851"/>
        <w:rPr>
          <w:noProof/>
        </w:rPr>
      </w:pPr>
      <w:r w:rsidRPr="002D3AE9">
        <w:rPr>
          <w:noProof/>
          <w:color w:val="auto"/>
          <w:lang w:eastAsia="en-US"/>
        </w:rPr>
        <w:t>Из растений, занесенных в Красную книгу Казахстана, в окрестностях территории расположения проектируемого участка являются два вида тюльпанов – тюльпан Альберта и тюльпан Борщева. Кроме того, присутствуют эндемики пустынь Средней Азии и Казахстана – туранифитум и ежовник сырдарьинский.</w:t>
      </w:r>
    </w:p>
    <w:p w:rsidR="00002160" w:rsidRPr="002D3AE9" w:rsidRDefault="00BD6862" w:rsidP="00002160">
      <w:pPr>
        <w:pStyle w:val="pj"/>
        <w:tabs>
          <w:tab w:val="left" w:pos="851"/>
        </w:tabs>
        <w:spacing w:line="276" w:lineRule="auto"/>
        <w:ind w:firstLine="851"/>
        <w:rPr>
          <w:color w:val="auto"/>
        </w:rPr>
      </w:pPr>
      <w:r w:rsidRPr="002D3AE9">
        <w:rPr>
          <w:color w:val="auto"/>
        </w:rPr>
        <w:t>Использование объектов растительного мира не планируется.</w:t>
      </w:r>
    </w:p>
    <w:p w:rsidR="00BD6862" w:rsidRPr="002D3AE9" w:rsidRDefault="00BD6862" w:rsidP="00002160">
      <w:pPr>
        <w:pStyle w:val="pj"/>
        <w:tabs>
          <w:tab w:val="left" w:pos="851"/>
        </w:tabs>
        <w:spacing w:line="276" w:lineRule="auto"/>
        <w:ind w:firstLine="851"/>
        <w:rPr>
          <w:color w:val="auto"/>
        </w:rPr>
      </w:pPr>
      <w:r w:rsidRPr="002D3AE9">
        <w:rPr>
          <w:color w:val="auto"/>
        </w:rPr>
        <w:t xml:space="preserve">Снос зеленых насаждений также не предусматривается. </w:t>
      </w:r>
    </w:p>
    <w:p w:rsidR="00E16051" w:rsidRPr="002D3AE9" w:rsidRDefault="00E16051" w:rsidP="007A4A97">
      <w:pPr>
        <w:pStyle w:val="pj"/>
        <w:tabs>
          <w:tab w:val="left" w:pos="851"/>
        </w:tabs>
        <w:spacing w:line="276" w:lineRule="auto"/>
        <w:ind w:firstLine="851"/>
        <w:rPr>
          <w:rStyle w:val="s0"/>
          <w:b/>
          <w:noProof/>
          <w:color w:val="auto"/>
        </w:rPr>
      </w:pPr>
    </w:p>
    <w:p w:rsidR="008012F1" w:rsidRPr="002D3AE9" w:rsidRDefault="00CE0FE2" w:rsidP="007A4A97">
      <w:pPr>
        <w:pStyle w:val="a4"/>
        <w:tabs>
          <w:tab w:val="left" w:pos="851"/>
        </w:tabs>
        <w:spacing w:line="276" w:lineRule="auto"/>
        <w:ind w:firstLine="851"/>
        <w:jc w:val="both"/>
        <w:rPr>
          <w:noProof/>
          <w:sz w:val="24"/>
          <w:szCs w:val="24"/>
        </w:rPr>
      </w:pPr>
      <w:r w:rsidRPr="002D3AE9">
        <w:rPr>
          <w:b/>
          <w:noProof/>
          <w:sz w:val="24"/>
          <w:szCs w:val="24"/>
          <w:lang w:eastAsia="ru-RU"/>
        </w:rPr>
        <w:t>5</w:t>
      </w:r>
      <w:r w:rsidR="001369A4" w:rsidRPr="002D3AE9">
        <w:rPr>
          <w:b/>
          <w:noProof/>
          <w:sz w:val="24"/>
          <w:szCs w:val="24"/>
          <w:lang w:eastAsia="ru-RU"/>
        </w:rPr>
        <w:t xml:space="preserve">). </w:t>
      </w:r>
      <w:r w:rsidR="005106E1" w:rsidRPr="002D3AE9">
        <w:rPr>
          <w:b/>
          <w:noProof/>
          <w:sz w:val="24"/>
          <w:szCs w:val="24"/>
          <w:lang w:eastAsia="ru-RU"/>
        </w:rPr>
        <w:t xml:space="preserve">Виды объектов животного мира, их частей, дериватов, полезных свойств и продуктов жизнедеятельности животных с указанием </w:t>
      </w:r>
      <w:r w:rsidR="003A353E" w:rsidRPr="002D3AE9">
        <w:rPr>
          <w:b/>
          <w:noProof/>
          <w:sz w:val="24"/>
          <w:szCs w:val="24"/>
          <w:lang w:eastAsia="ru-RU"/>
        </w:rPr>
        <w:t>объемов</w:t>
      </w:r>
      <w:r w:rsidR="005106E1" w:rsidRPr="002D3AE9">
        <w:rPr>
          <w:b/>
          <w:noProof/>
          <w:sz w:val="24"/>
          <w:szCs w:val="24"/>
          <w:lang w:eastAsia="ru-RU"/>
        </w:rPr>
        <w:t xml:space="preserve"> пользования животным миром*:</w:t>
      </w:r>
      <w:r w:rsidR="0027315D" w:rsidRPr="002D3AE9">
        <w:rPr>
          <w:noProof/>
          <w:sz w:val="24"/>
          <w:szCs w:val="24"/>
        </w:rPr>
        <w:t xml:space="preserve"> </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Разнообразие пернатого мира зависит от сезона. Сезонные перемещения пернатых происходит по экологическим руслам, к которым относятся естественные и искусственные водоемы, поймы рек, подгорные зоны. Наиболее разнообразен он во время весенних и осенних перелетов в период миграций (апрель-май и сентябрь-октябрь). Животный мир района богатый и развит в основном вдоль гидросети – реки Сырдарья и двух больших сбросных коллекторов Келинтобинского и Такыркольского.</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Фоновыми видами млекопитающих являются грызуны, мелкие хищники - фоновые виды пернатых - жаворонки, каменки.</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Наземных позвоночные представлены 26 видами млекопитающих, 48 видами птиц.</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Млекопитающие: суслики, полёвки, тушканчики, песчанки, степной хорь, ёж ушастый, рукокрылые - рыжая вечерница, двухцветный кожан, из отряда хищных - корсак, шакал, ласка, степной хорёк. Семейство зайцы представлено видом толай.</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В период пролёта встречаются 78 видов пернатых.</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На территории, занятой промышленными сооружениями, обитают представители синантропных видов птиц; среди которых преобладают воробьинообразные.</w:t>
      </w:r>
    </w:p>
    <w:p w:rsidR="00A21E3E" w:rsidRPr="002D3AE9" w:rsidRDefault="00A21E3E" w:rsidP="00A21E3E">
      <w:pPr>
        <w:pStyle w:val="a4"/>
        <w:tabs>
          <w:tab w:val="left" w:pos="851"/>
        </w:tabs>
        <w:spacing w:line="276" w:lineRule="auto"/>
        <w:ind w:firstLine="851"/>
        <w:rPr>
          <w:noProof/>
          <w:sz w:val="24"/>
          <w:szCs w:val="24"/>
        </w:rPr>
      </w:pPr>
      <w:r w:rsidRPr="002D3AE9">
        <w:rPr>
          <w:noProof/>
          <w:sz w:val="24"/>
          <w:szCs w:val="24"/>
        </w:rPr>
        <w:t>Из земноводных в районе работ отмечаются зелёная жаба и озёрная лягушка.</w:t>
      </w:r>
    </w:p>
    <w:p w:rsidR="00002160" w:rsidRPr="002D3AE9" w:rsidRDefault="00002160" w:rsidP="00002160">
      <w:pPr>
        <w:pStyle w:val="a4"/>
        <w:tabs>
          <w:tab w:val="left" w:pos="851"/>
        </w:tabs>
        <w:spacing w:line="276" w:lineRule="auto"/>
        <w:ind w:firstLine="851"/>
        <w:rPr>
          <w:noProof/>
          <w:sz w:val="24"/>
          <w:szCs w:val="24"/>
        </w:rPr>
      </w:pPr>
      <w:r w:rsidRPr="002D3AE9">
        <w:rPr>
          <w:noProof/>
          <w:sz w:val="24"/>
          <w:szCs w:val="24"/>
        </w:rPr>
        <w:t>Редких и исчезающих видов животных в районе месторождений также не выявлено.</w:t>
      </w:r>
    </w:p>
    <w:p w:rsidR="00900A06" w:rsidRPr="002D3AE9" w:rsidRDefault="00002160" w:rsidP="00002160">
      <w:pPr>
        <w:pStyle w:val="a4"/>
        <w:tabs>
          <w:tab w:val="left" w:pos="851"/>
        </w:tabs>
        <w:spacing w:line="276" w:lineRule="auto"/>
        <w:ind w:firstLine="851"/>
        <w:rPr>
          <w:noProof/>
          <w:sz w:val="24"/>
          <w:szCs w:val="24"/>
        </w:rPr>
      </w:pPr>
      <w:r w:rsidRPr="002D3AE9">
        <w:rPr>
          <w:noProof/>
          <w:sz w:val="24"/>
          <w:szCs w:val="24"/>
        </w:rPr>
        <w:t>Вблизи проектируемых работ нет культурных памятников, заповедных зон, заказников и других особо охраняемых природных объектов.</w:t>
      </w:r>
    </w:p>
    <w:p w:rsidR="00BD6862" w:rsidRPr="002D3AE9" w:rsidRDefault="00BD6862" w:rsidP="007A4A97">
      <w:pPr>
        <w:pStyle w:val="a4"/>
        <w:tabs>
          <w:tab w:val="left" w:pos="851"/>
        </w:tabs>
        <w:spacing w:line="276" w:lineRule="auto"/>
        <w:ind w:firstLine="851"/>
        <w:jc w:val="both"/>
        <w:rPr>
          <w:noProof/>
          <w:sz w:val="24"/>
          <w:szCs w:val="24"/>
        </w:rPr>
      </w:pPr>
      <w:r w:rsidRPr="002D3AE9">
        <w:rPr>
          <w:noProof/>
          <w:sz w:val="24"/>
          <w:szCs w:val="24"/>
        </w:rPr>
        <w:t>Пpи</w:t>
      </w:r>
      <w:r w:rsidRPr="002D3AE9">
        <w:rPr>
          <w:noProof/>
          <w:spacing w:val="56"/>
          <w:sz w:val="24"/>
          <w:szCs w:val="24"/>
        </w:rPr>
        <w:t xml:space="preserve"> </w:t>
      </w:r>
      <w:r w:rsidRPr="002D3AE9">
        <w:rPr>
          <w:noProof/>
          <w:sz w:val="24"/>
          <w:szCs w:val="24"/>
        </w:rPr>
        <w:t>peaлизaции</w:t>
      </w:r>
      <w:r w:rsidRPr="002D3AE9">
        <w:rPr>
          <w:noProof/>
          <w:spacing w:val="56"/>
          <w:sz w:val="24"/>
          <w:szCs w:val="24"/>
        </w:rPr>
        <w:t xml:space="preserve"> </w:t>
      </w:r>
      <w:r w:rsidRPr="002D3AE9">
        <w:rPr>
          <w:noProof/>
          <w:sz w:val="24"/>
          <w:szCs w:val="24"/>
        </w:rPr>
        <w:t>нaмeчaeмoй</w:t>
      </w:r>
      <w:r w:rsidRPr="002D3AE9">
        <w:rPr>
          <w:noProof/>
          <w:spacing w:val="56"/>
          <w:sz w:val="24"/>
          <w:szCs w:val="24"/>
        </w:rPr>
        <w:t xml:space="preserve"> </w:t>
      </w:r>
      <w:r w:rsidRPr="002D3AE9">
        <w:rPr>
          <w:noProof/>
          <w:sz w:val="24"/>
          <w:szCs w:val="24"/>
        </w:rPr>
        <w:t>дeятeльнocти</w:t>
      </w:r>
      <w:r w:rsidRPr="002D3AE9">
        <w:rPr>
          <w:noProof/>
          <w:spacing w:val="56"/>
          <w:sz w:val="24"/>
          <w:szCs w:val="24"/>
        </w:rPr>
        <w:t xml:space="preserve"> </w:t>
      </w:r>
      <w:r w:rsidRPr="002D3AE9">
        <w:rPr>
          <w:noProof/>
          <w:sz w:val="24"/>
          <w:szCs w:val="24"/>
        </w:rPr>
        <w:t>иcпoльзoвaниe</w:t>
      </w:r>
      <w:r w:rsidRPr="002D3AE9">
        <w:rPr>
          <w:noProof/>
          <w:spacing w:val="1"/>
          <w:sz w:val="24"/>
          <w:szCs w:val="24"/>
        </w:rPr>
        <w:t xml:space="preserve"> </w:t>
      </w:r>
      <w:r w:rsidRPr="002D3AE9">
        <w:rPr>
          <w:noProof/>
          <w:sz w:val="24"/>
          <w:szCs w:val="24"/>
        </w:rPr>
        <w:t>живoтнoгo</w:t>
      </w:r>
      <w:r w:rsidRPr="002D3AE9">
        <w:rPr>
          <w:noProof/>
          <w:spacing w:val="1"/>
          <w:sz w:val="24"/>
          <w:szCs w:val="24"/>
        </w:rPr>
        <w:t xml:space="preserve"> </w:t>
      </w:r>
      <w:r w:rsidRPr="002D3AE9">
        <w:rPr>
          <w:noProof/>
          <w:sz w:val="24"/>
          <w:szCs w:val="24"/>
        </w:rPr>
        <w:t>миpa</w:t>
      </w:r>
      <w:r w:rsidRPr="002D3AE9">
        <w:rPr>
          <w:noProof/>
          <w:spacing w:val="2"/>
          <w:sz w:val="24"/>
          <w:szCs w:val="24"/>
        </w:rPr>
        <w:t xml:space="preserve"> </w:t>
      </w:r>
      <w:r w:rsidRPr="002D3AE9">
        <w:rPr>
          <w:noProof/>
          <w:sz w:val="24"/>
          <w:szCs w:val="24"/>
        </w:rPr>
        <w:t>нe</w:t>
      </w:r>
      <w:r w:rsidRPr="002D3AE9">
        <w:rPr>
          <w:noProof/>
          <w:spacing w:val="2"/>
          <w:sz w:val="24"/>
          <w:szCs w:val="24"/>
        </w:rPr>
        <w:t xml:space="preserve"> </w:t>
      </w:r>
      <w:r w:rsidRPr="002D3AE9">
        <w:rPr>
          <w:noProof/>
          <w:sz w:val="24"/>
          <w:szCs w:val="24"/>
        </w:rPr>
        <w:t>пpeдпoлaгaeтcя.</w:t>
      </w:r>
      <w:r w:rsidRPr="002D3AE9">
        <w:rPr>
          <w:noProof/>
          <w:spacing w:val="1"/>
          <w:sz w:val="24"/>
          <w:szCs w:val="24"/>
        </w:rPr>
        <w:t xml:space="preserve"> </w:t>
      </w:r>
      <w:r w:rsidRPr="002D3AE9">
        <w:rPr>
          <w:noProof/>
          <w:sz w:val="24"/>
          <w:szCs w:val="24"/>
        </w:rPr>
        <w:t>Boздeйcтвиe</w:t>
      </w:r>
      <w:r w:rsidRPr="002D3AE9">
        <w:rPr>
          <w:noProof/>
          <w:spacing w:val="2"/>
          <w:sz w:val="24"/>
          <w:szCs w:val="24"/>
        </w:rPr>
        <w:t xml:space="preserve"> </w:t>
      </w:r>
      <w:r w:rsidRPr="002D3AE9">
        <w:rPr>
          <w:noProof/>
          <w:sz w:val="24"/>
          <w:szCs w:val="24"/>
        </w:rPr>
        <w:t>нa</w:t>
      </w:r>
      <w:r w:rsidRPr="002D3AE9">
        <w:rPr>
          <w:noProof/>
          <w:spacing w:val="2"/>
          <w:sz w:val="24"/>
          <w:szCs w:val="24"/>
        </w:rPr>
        <w:t xml:space="preserve"> </w:t>
      </w:r>
      <w:r w:rsidRPr="002D3AE9">
        <w:rPr>
          <w:noProof/>
          <w:sz w:val="24"/>
          <w:szCs w:val="24"/>
        </w:rPr>
        <w:t>живoтный</w:t>
      </w:r>
      <w:r w:rsidRPr="002D3AE9">
        <w:rPr>
          <w:noProof/>
          <w:spacing w:val="2"/>
          <w:sz w:val="24"/>
          <w:szCs w:val="24"/>
        </w:rPr>
        <w:t xml:space="preserve"> </w:t>
      </w:r>
      <w:r w:rsidRPr="002D3AE9">
        <w:rPr>
          <w:noProof/>
          <w:sz w:val="24"/>
          <w:szCs w:val="24"/>
        </w:rPr>
        <w:t>миp</w:t>
      </w:r>
      <w:r w:rsidRPr="002D3AE9">
        <w:rPr>
          <w:noProof/>
          <w:spacing w:val="1"/>
          <w:sz w:val="24"/>
          <w:szCs w:val="24"/>
        </w:rPr>
        <w:t xml:space="preserve"> </w:t>
      </w:r>
      <w:r w:rsidRPr="002D3AE9">
        <w:rPr>
          <w:noProof/>
          <w:sz w:val="24"/>
          <w:szCs w:val="24"/>
        </w:rPr>
        <w:t>бyдeт</w:t>
      </w:r>
      <w:r w:rsidRPr="002D3AE9">
        <w:rPr>
          <w:noProof/>
          <w:spacing w:val="2"/>
          <w:sz w:val="24"/>
          <w:szCs w:val="24"/>
        </w:rPr>
        <w:t xml:space="preserve"> </w:t>
      </w:r>
      <w:r w:rsidRPr="002D3AE9">
        <w:rPr>
          <w:noProof/>
          <w:sz w:val="24"/>
          <w:szCs w:val="24"/>
        </w:rPr>
        <w:t>минимaльным.</w:t>
      </w:r>
    </w:p>
    <w:p w:rsidR="005106E1" w:rsidRPr="002D3AE9" w:rsidRDefault="005106E1" w:rsidP="007A4A97">
      <w:pPr>
        <w:tabs>
          <w:tab w:val="left" w:pos="851"/>
        </w:tabs>
        <w:spacing w:after="0" w:line="276" w:lineRule="auto"/>
        <w:ind w:firstLine="851"/>
        <w:rPr>
          <w:rFonts w:ascii="Times New Roman" w:eastAsia="Times New Roman" w:hAnsi="Times New Roman"/>
          <w:b/>
          <w:noProof/>
          <w:sz w:val="24"/>
          <w:szCs w:val="24"/>
          <w:lang w:eastAsia="ru-RU"/>
        </w:rPr>
      </w:pPr>
    </w:p>
    <w:p w:rsidR="00104CA4" w:rsidRPr="002D3AE9" w:rsidRDefault="008012F1" w:rsidP="007A4A97">
      <w:pPr>
        <w:pStyle w:val="pj"/>
        <w:tabs>
          <w:tab w:val="left" w:pos="851"/>
        </w:tabs>
        <w:spacing w:line="276" w:lineRule="auto"/>
        <w:ind w:firstLine="851"/>
        <w:rPr>
          <w:color w:val="auto"/>
        </w:rPr>
      </w:pPr>
      <w:r w:rsidRPr="002D3AE9">
        <w:rPr>
          <w:b/>
          <w:noProof/>
          <w:color w:val="auto"/>
        </w:rPr>
        <w:t xml:space="preserve"> </w:t>
      </w:r>
      <w:r w:rsidR="005106E1" w:rsidRPr="002D3AE9">
        <w:rPr>
          <w:b/>
          <w:noProof/>
          <w:color w:val="auto"/>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r w:rsidRPr="002D3AE9">
        <w:rPr>
          <w:color w:val="auto"/>
        </w:rPr>
        <w:t xml:space="preserve"> </w:t>
      </w:r>
    </w:p>
    <w:p w:rsidR="00002160" w:rsidRPr="002D3AE9" w:rsidRDefault="00002160" w:rsidP="007A4A97">
      <w:pPr>
        <w:pStyle w:val="pj"/>
        <w:tabs>
          <w:tab w:val="left" w:pos="851"/>
        </w:tabs>
        <w:spacing w:line="276" w:lineRule="auto"/>
        <w:ind w:firstLine="851"/>
        <w:rPr>
          <w:color w:val="auto"/>
        </w:rPr>
      </w:pPr>
    </w:p>
    <w:p w:rsidR="008012F1" w:rsidRPr="002D3AE9" w:rsidRDefault="008012F1" w:rsidP="007A4A97">
      <w:pPr>
        <w:pStyle w:val="pj"/>
        <w:tabs>
          <w:tab w:val="left" w:pos="851"/>
        </w:tabs>
        <w:spacing w:line="276" w:lineRule="auto"/>
        <w:ind w:firstLine="851"/>
        <w:rPr>
          <w:b/>
          <w:noProof/>
          <w:color w:val="auto"/>
        </w:rPr>
      </w:pPr>
      <w:r w:rsidRPr="002D3AE9">
        <w:rPr>
          <w:color w:val="auto"/>
        </w:rPr>
        <w:t>Использование объектов животного мира не планируется.</w:t>
      </w:r>
    </w:p>
    <w:p w:rsidR="005106E1" w:rsidRPr="002D3AE9" w:rsidRDefault="005106E1" w:rsidP="007A4A97">
      <w:pPr>
        <w:pStyle w:val="pj"/>
        <w:tabs>
          <w:tab w:val="left" w:pos="851"/>
        </w:tabs>
        <w:spacing w:line="276" w:lineRule="auto"/>
        <w:ind w:firstLine="851"/>
        <w:rPr>
          <w:noProof/>
          <w:color w:val="auto"/>
        </w:rPr>
      </w:pPr>
    </w:p>
    <w:p w:rsidR="005106E1" w:rsidRPr="002D3AE9" w:rsidRDefault="00AC45F9"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lastRenderedPageBreak/>
        <w:t xml:space="preserve"> </w:t>
      </w:r>
      <w:r w:rsidR="005106E1" w:rsidRPr="002D3AE9">
        <w:rPr>
          <w:rFonts w:ascii="Times New Roman" w:eastAsia="Times New Roman" w:hAnsi="Times New Roman"/>
          <w:b/>
          <w:noProof/>
          <w:sz w:val="24"/>
          <w:szCs w:val="24"/>
          <w:lang w:eastAsia="ru-RU"/>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p w:rsidR="008012F1" w:rsidRPr="002D3AE9" w:rsidRDefault="008012F1" w:rsidP="007A4A97">
      <w:pPr>
        <w:pStyle w:val="pj"/>
        <w:tabs>
          <w:tab w:val="left" w:pos="851"/>
        </w:tabs>
        <w:spacing w:line="276" w:lineRule="auto"/>
        <w:ind w:firstLine="851"/>
        <w:rPr>
          <w:color w:val="auto"/>
        </w:rPr>
      </w:pPr>
      <w:r w:rsidRPr="002D3AE9">
        <w:rPr>
          <w:color w:val="auto"/>
        </w:rPr>
        <w:t>Использование животного мира, их частей, дериватов, полезных свойств и продуктов жизнедеятельности животных не планируется.</w:t>
      </w:r>
    </w:p>
    <w:p w:rsidR="00824186" w:rsidRPr="002D3AE9" w:rsidRDefault="00824186" w:rsidP="007A4A97">
      <w:pPr>
        <w:pStyle w:val="pj"/>
        <w:tabs>
          <w:tab w:val="left" w:pos="851"/>
        </w:tabs>
        <w:spacing w:line="276" w:lineRule="auto"/>
        <w:ind w:firstLine="851"/>
        <w:rPr>
          <w:color w:val="auto"/>
        </w:rPr>
      </w:pPr>
    </w:p>
    <w:p w:rsidR="0027315D" w:rsidRPr="002D3AE9" w:rsidRDefault="00E73039" w:rsidP="007A4A97">
      <w:pPr>
        <w:widowControl w:val="0"/>
        <w:tabs>
          <w:tab w:val="left" w:pos="567"/>
          <w:tab w:val="left" w:pos="851"/>
        </w:tabs>
        <w:autoSpaceDE w:val="0"/>
        <w:autoSpaceDN w:val="0"/>
        <w:spacing w:after="0" w:line="276" w:lineRule="auto"/>
        <w:ind w:firstLine="851"/>
        <w:jc w:val="both"/>
        <w:rPr>
          <w:rFonts w:ascii="Times New Roman" w:hAnsi="Times New Roman"/>
          <w:noProof/>
          <w:sz w:val="24"/>
          <w:szCs w:val="24"/>
        </w:rPr>
      </w:pPr>
      <w:r w:rsidRPr="002D3AE9">
        <w:rPr>
          <w:rFonts w:ascii="Times New Roman" w:eastAsia="Times New Roman" w:hAnsi="Times New Roman"/>
          <w:b/>
          <w:noProof/>
          <w:sz w:val="24"/>
          <w:szCs w:val="24"/>
          <w:lang w:eastAsia="ru-RU"/>
        </w:rPr>
        <w:t>6)</w:t>
      </w:r>
      <w:r w:rsidR="00AC45F9"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r w:rsidR="0027315D" w:rsidRPr="002D3AE9">
        <w:rPr>
          <w:rFonts w:ascii="Times New Roman" w:hAnsi="Times New Roman"/>
          <w:noProof/>
          <w:sz w:val="24"/>
          <w:szCs w:val="24"/>
        </w:rPr>
        <w:t xml:space="preserve"> </w:t>
      </w:r>
    </w:p>
    <w:p w:rsidR="00FF6710" w:rsidRPr="002D3AE9" w:rsidRDefault="0045399F"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Электроснабжение</w:t>
      </w:r>
      <w:r w:rsidR="009873BA" w:rsidRPr="002D3AE9">
        <w:rPr>
          <w:rFonts w:ascii="Times New Roman" w:hAnsi="Times New Roman"/>
          <w:sz w:val="24"/>
          <w:szCs w:val="24"/>
        </w:rPr>
        <w:t>.</w:t>
      </w:r>
    </w:p>
    <w:p w:rsidR="006E6EDC" w:rsidRPr="002D3AE9" w:rsidRDefault="006E6EDC"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 xml:space="preserve">Снабжение объектов электроэнергией предполагается осуществлять по существующим и проектируемым сетям электроснабжения. Отдельным проектом строительства будет дополнительно предусмотрена </w:t>
      </w:r>
      <w:r w:rsidRPr="002D3AE9">
        <w:rPr>
          <w:rFonts w:ascii="Times New Roman" w:hAnsi="Times New Roman"/>
          <w:sz w:val="24"/>
          <w:szCs w:val="24"/>
        </w:rPr>
        <w:tab/>
        <w:t xml:space="preserve">прокладка воздушных линий электропередач напряжением 10 </w:t>
      </w:r>
      <w:proofErr w:type="spellStart"/>
      <w:r w:rsidRPr="002D3AE9">
        <w:rPr>
          <w:rFonts w:ascii="Times New Roman" w:hAnsi="Times New Roman"/>
          <w:sz w:val="24"/>
          <w:szCs w:val="24"/>
        </w:rPr>
        <w:t>кВ</w:t>
      </w:r>
      <w:proofErr w:type="spellEnd"/>
      <w:r w:rsidRPr="002D3AE9">
        <w:rPr>
          <w:rFonts w:ascii="Times New Roman" w:hAnsi="Times New Roman"/>
          <w:sz w:val="24"/>
          <w:szCs w:val="24"/>
        </w:rPr>
        <w:t xml:space="preserve"> до КТП-10/0,4 </w:t>
      </w:r>
      <w:proofErr w:type="spellStart"/>
      <w:r w:rsidRPr="002D3AE9">
        <w:rPr>
          <w:rFonts w:ascii="Times New Roman" w:hAnsi="Times New Roman"/>
          <w:sz w:val="24"/>
          <w:szCs w:val="24"/>
        </w:rPr>
        <w:t>кВ</w:t>
      </w:r>
      <w:proofErr w:type="spellEnd"/>
      <w:r w:rsidRPr="002D3AE9">
        <w:rPr>
          <w:rFonts w:ascii="Times New Roman" w:hAnsi="Times New Roman"/>
          <w:sz w:val="24"/>
          <w:szCs w:val="24"/>
        </w:rPr>
        <w:t xml:space="preserve"> геотехнологического поля и кабельных линий электропередач напряжением 0,4 </w:t>
      </w:r>
      <w:proofErr w:type="spellStart"/>
      <w:r w:rsidRPr="002D3AE9">
        <w:rPr>
          <w:rFonts w:ascii="Times New Roman" w:hAnsi="Times New Roman"/>
          <w:sz w:val="24"/>
          <w:szCs w:val="24"/>
        </w:rPr>
        <w:t>кВ</w:t>
      </w:r>
      <w:proofErr w:type="spellEnd"/>
      <w:r w:rsidRPr="002D3AE9">
        <w:rPr>
          <w:rFonts w:ascii="Times New Roman" w:hAnsi="Times New Roman"/>
          <w:sz w:val="24"/>
          <w:szCs w:val="24"/>
        </w:rPr>
        <w:t xml:space="preserve"> от КТП-10/0,4 </w:t>
      </w:r>
      <w:proofErr w:type="spellStart"/>
      <w:r w:rsidRPr="002D3AE9">
        <w:rPr>
          <w:rFonts w:ascii="Times New Roman" w:hAnsi="Times New Roman"/>
          <w:sz w:val="24"/>
          <w:szCs w:val="24"/>
        </w:rPr>
        <w:t>кВ</w:t>
      </w:r>
      <w:proofErr w:type="spellEnd"/>
      <w:r w:rsidRPr="002D3AE9">
        <w:rPr>
          <w:rFonts w:ascii="Times New Roman" w:hAnsi="Times New Roman"/>
          <w:sz w:val="24"/>
          <w:szCs w:val="24"/>
        </w:rPr>
        <w:t xml:space="preserve"> до распределительных щитов (ЩР), расположенных на технологических блоках.</w:t>
      </w:r>
    </w:p>
    <w:p w:rsidR="0045399F" w:rsidRPr="002D3AE9" w:rsidRDefault="0045399F"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2D3AE9">
        <w:rPr>
          <w:rFonts w:ascii="Times New Roman" w:hAnsi="Times New Roman"/>
          <w:sz w:val="24"/>
          <w:szCs w:val="24"/>
        </w:rPr>
        <w:t>Теплоснабжение – не требуется.</w:t>
      </w:r>
    </w:p>
    <w:p w:rsidR="00295EFD" w:rsidRPr="002D3AE9" w:rsidRDefault="00295EFD" w:rsidP="007A4A97">
      <w:pPr>
        <w:pStyle w:val="pj"/>
        <w:tabs>
          <w:tab w:val="left" w:pos="851"/>
        </w:tabs>
        <w:spacing w:line="276" w:lineRule="auto"/>
        <w:ind w:firstLine="851"/>
        <w:rPr>
          <w:rStyle w:val="s0"/>
          <w:rFonts w:eastAsia="Calibri"/>
          <w:noProof/>
          <w:color w:val="auto"/>
          <w:lang w:val="kk-KZ" w:eastAsia="en-US"/>
        </w:rPr>
      </w:pPr>
    </w:p>
    <w:p w:rsidR="00A707C0" w:rsidRPr="002D3AE9" w:rsidRDefault="003400C7"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t>7</w:t>
      </w:r>
      <w:r w:rsidR="001369A4"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Риски истощения используемых природных ресурсов, обусловленные их дефицитностью, уникальностью и (или) невозобновляемостью*:</w:t>
      </w:r>
    </w:p>
    <w:p w:rsidR="00476B8B" w:rsidRPr="002D3AE9" w:rsidRDefault="003400C7"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noProof/>
          <w:sz w:val="24"/>
          <w:szCs w:val="24"/>
          <w:lang w:eastAsia="ru-RU"/>
        </w:rPr>
        <w:t>Отсутствуют</w:t>
      </w:r>
    </w:p>
    <w:p w:rsidR="0045399F" w:rsidRPr="002D3AE9" w:rsidRDefault="0045399F" w:rsidP="007A4A97">
      <w:pPr>
        <w:pStyle w:val="a8"/>
        <w:widowControl w:val="0"/>
        <w:tabs>
          <w:tab w:val="left" w:pos="851"/>
          <w:tab w:val="left" w:pos="1233"/>
        </w:tabs>
        <w:autoSpaceDE w:val="0"/>
        <w:autoSpaceDN w:val="0"/>
        <w:spacing w:before="0" w:line="276" w:lineRule="auto"/>
        <w:ind w:left="0" w:firstLine="851"/>
        <w:rPr>
          <w:rFonts w:ascii="Times New Roman" w:eastAsia="Times New Roman" w:hAnsi="Times New Roman"/>
          <w:sz w:val="24"/>
          <w:szCs w:val="24"/>
          <w:lang w:eastAsia="ru-RU"/>
        </w:rPr>
      </w:pPr>
    </w:p>
    <w:p w:rsidR="00EB5A74" w:rsidRPr="002D3AE9" w:rsidRDefault="00770234" w:rsidP="007A4A97">
      <w:pPr>
        <w:pStyle w:val="a8"/>
        <w:widowControl w:val="0"/>
        <w:tabs>
          <w:tab w:val="left" w:pos="851"/>
          <w:tab w:val="left" w:pos="1233"/>
        </w:tabs>
        <w:autoSpaceDE w:val="0"/>
        <w:autoSpaceDN w:val="0"/>
        <w:spacing w:before="0" w:line="276" w:lineRule="auto"/>
        <w:ind w:left="0" w:firstLine="851"/>
        <w:rPr>
          <w:rFonts w:ascii="Times New Roman" w:hAnsi="Times New Roman"/>
          <w:noProof/>
          <w:sz w:val="24"/>
          <w:szCs w:val="24"/>
        </w:rPr>
      </w:pPr>
      <w:r w:rsidRPr="002D3AE9">
        <w:rPr>
          <w:rFonts w:ascii="Times New Roman" w:eastAsia="Times New Roman" w:hAnsi="Times New Roman"/>
          <w:b/>
          <w:noProof/>
          <w:sz w:val="24"/>
          <w:szCs w:val="24"/>
          <w:lang w:eastAsia="ru-RU"/>
        </w:rPr>
        <w:t>9.</w:t>
      </w:r>
      <w:r w:rsidR="00FB4441"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r w:rsidR="007D0CD7" w:rsidRPr="002D3AE9">
        <w:rPr>
          <w:rFonts w:ascii="Times New Roman" w:hAnsi="Times New Roman"/>
          <w:noProof/>
          <w:sz w:val="24"/>
          <w:szCs w:val="24"/>
        </w:rPr>
        <w:t xml:space="preserve"> </w:t>
      </w:r>
    </w:p>
    <w:p w:rsidR="003E5A7F" w:rsidRPr="002D3AE9" w:rsidRDefault="003E5A7F" w:rsidP="003E5A7F">
      <w:pPr>
        <w:spacing w:after="0" w:line="276" w:lineRule="auto"/>
        <w:ind w:firstLine="851"/>
        <w:jc w:val="both"/>
        <w:rPr>
          <w:rFonts w:ascii="Times New Roman" w:hAnsi="Times New Roman"/>
          <w:noProof/>
          <w:sz w:val="24"/>
          <w:szCs w:val="24"/>
        </w:rPr>
      </w:pPr>
      <w:bookmarkStart w:id="5" w:name="_Hlk126240127"/>
      <w:r w:rsidRPr="002D3AE9">
        <w:rPr>
          <w:rFonts w:ascii="Times New Roman" w:hAnsi="Times New Roman"/>
          <w:noProof/>
          <w:sz w:val="24"/>
          <w:szCs w:val="24"/>
        </w:rPr>
        <w:t>В период горно-подготовительных работ основное воздействие на атмосферный воздух будет происходить в процессе работ сопровождающих сооружение скважин.</w:t>
      </w:r>
    </w:p>
    <w:p w:rsidR="003E5A7F" w:rsidRPr="002D3AE9" w:rsidRDefault="003E5A7F" w:rsidP="003E5A7F">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Буровые станки работают от линий электропередач и не являются источниками выбросов загрязняющих веществ в атмосферу.</w:t>
      </w:r>
    </w:p>
    <w:p w:rsidR="00015EDB" w:rsidRPr="002D3AE9" w:rsidRDefault="00015EDB"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Источниками выбросов загрязняющих веществ в атмосферу будут являться:</w:t>
      </w:r>
    </w:p>
    <w:p w:rsidR="00015EDB" w:rsidRPr="002D3AE9" w:rsidRDefault="00015EDB"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перемещение грунта бульдозером и эксковатора;</w:t>
      </w:r>
    </w:p>
    <w:p w:rsidR="00A33F97" w:rsidRPr="002D3AE9" w:rsidRDefault="00015EDB"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заправка техники топливом с помощью топливозаправщика</w:t>
      </w:r>
    </w:p>
    <w:p w:rsidR="00A33F97" w:rsidRPr="002D3AE9" w:rsidRDefault="00A33F97"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резервуар для хранения серной кислоты</w:t>
      </w:r>
    </w:p>
    <w:p w:rsidR="00015EDB" w:rsidRPr="002D3AE9" w:rsidRDefault="00A33F97"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рзервная ДЭС.</w:t>
      </w:r>
      <w:r w:rsidR="00015EDB" w:rsidRPr="002D3AE9">
        <w:rPr>
          <w:rFonts w:ascii="Times New Roman" w:hAnsi="Times New Roman"/>
          <w:noProof/>
          <w:sz w:val="24"/>
          <w:szCs w:val="24"/>
        </w:rPr>
        <w:t>.</w:t>
      </w:r>
    </w:p>
    <w:p w:rsidR="00015EDB" w:rsidRPr="002D3AE9" w:rsidRDefault="00015EDB"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Всего в период горно-подготовительных работ предусмотрено 6 источников выбросов, в том числе 3 организованных, 3– неорганизованных.</w:t>
      </w:r>
    </w:p>
    <w:p w:rsidR="00015EDB" w:rsidRPr="002D3AE9" w:rsidRDefault="00015EDB" w:rsidP="00015EDB">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Предполагаемый объем выбросов в 2023-2032 году Всего 11 загрязняющих вещест</w:t>
      </w:r>
      <w:r w:rsidR="00A33F97" w:rsidRPr="002D3AE9">
        <w:rPr>
          <w:rFonts w:ascii="Times New Roman" w:hAnsi="Times New Roman"/>
          <w:noProof/>
          <w:sz w:val="24"/>
          <w:szCs w:val="24"/>
        </w:rPr>
        <w:t xml:space="preserve">в </w:t>
      </w:r>
      <w:r w:rsidRPr="002D3AE9">
        <w:rPr>
          <w:rFonts w:ascii="Times New Roman" w:hAnsi="Times New Roman"/>
          <w:noProof/>
          <w:sz w:val="24"/>
          <w:szCs w:val="24"/>
        </w:rPr>
        <w:t xml:space="preserve">из которых 2 класса опасности: Азота диоксид – 0.201т/год, Серная кислота 0,468т/год, Сероводород - 0.0001148т/год, Акролеин -0.00804 т/год, Формальдегид - 0.00804т/год; 3 класса опасности: Азота оксид  -0,2613 т/год, Углерод -0,0335т/год, Сера (IV) оксид  - 0,067т/год, Пыль неорганическая, SiO2 %: 70-20% -1,3695т/год, 4 класса опасности: Углерод оксид  - 0,1675т/год, Алканы С12-19 – 0,1213т/год. Всего по объекту: 2,7052948т/год. </w:t>
      </w:r>
    </w:p>
    <w:p w:rsidR="006C3945" w:rsidRPr="002D3AE9" w:rsidRDefault="00EF1742" w:rsidP="00C525A6">
      <w:pPr>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lastRenderedPageBreak/>
        <w:t>Из числа загрязняющих веществ, выбрасываемых на объекте, в соответствии с Правилами ведения регистра выбросов и переноса загрязнителей, только диоксид азота, диоксид серы и оксид углерода включены в перечень веществ, подлежащих внесению в Регистр при условии превышения установленных порогов.</w:t>
      </w:r>
    </w:p>
    <w:p w:rsidR="007614AA" w:rsidRPr="002D3AE9" w:rsidRDefault="001D5CBD" w:rsidP="00AC60A4">
      <w:pPr>
        <w:spacing w:after="0" w:line="276" w:lineRule="auto"/>
        <w:ind w:firstLine="851"/>
        <w:jc w:val="both"/>
        <w:rPr>
          <w:rFonts w:ascii="Times New Roman" w:hAnsi="Times New Roman"/>
          <w:sz w:val="24"/>
          <w:szCs w:val="24"/>
        </w:rPr>
      </w:pPr>
      <w:r w:rsidRPr="002D3AE9">
        <w:rPr>
          <w:rFonts w:ascii="Times New Roman" w:hAnsi="Times New Roman"/>
          <w:sz w:val="24"/>
          <w:szCs w:val="24"/>
        </w:rPr>
        <w:t xml:space="preserve">На этапе эксплуатации </w:t>
      </w:r>
      <w:r w:rsidR="0041174B" w:rsidRPr="002D3AE9">
        <w:rPr>
          <w:rFonts w:ascii="Times New Roman" w:hAnsi="Times New Roman"/>
          <w:sz w:val="24"/>
          <w:szCs w:val="24"/>
        </w:rPr>
        <w:t>геотехнологического поля</w:t>
      </w:r>
      <w:r w:rsidRPr="002D3AE9">
        <w:rPr>
          <w:rFonts w:ascii="Times New Roman" w:hAnsi="Times New Roman"/>
          <w:sz w:val="24"/>
          <w:szCs w:val="24"/>
        </w:rPr>
        <w:t>, в связи с тем, что участок состоит только из системы закачных и откачных скважин, а также магистральных трубопроводов для перекачки растворов, которые предполагают герметичность и отсутствие утечек, выбросы вредных веществ в атмосферный воздух от них отсутствуют</w:t>
      </w:r>
      <w:r w:rsidR="009F195D" w:rsidRPr="002D3AE9">
        <w:rPr>
          <w:rFonts w:ascii="Times New Roman" w:hAnsi="Times New Roman"/>
          <w:sz w:val="24"/>
          <w:szCs w:val="24"/>
        </w:rPr>
        <w:t>.</w:t>
      </w:r>
    </w:p>
    <w:bookmarkEnd w:id="5"/>
    <w:p w:rsidR="009F195D" w:rsidRPr="002D3AE9" w:rsidRDefault="009F195D" w:rsidP="007A4A97">
      <w:pPr>
        <w:spacing w:after="0" w:line="276" w:lineRule="auto"/>
        <w:ind w:firstLine="851"/>
        <w:rPr>
          <w:rFonts w:ascii="Times New Roman" w:hAnsi="Times New Roman"/>
          <w:sz w:val="24"/>
          <w:szCs w:val="24"/>
        </w:rPr>
      </w:pPr>
    </w:p>
    <w:p w:rsidR="00295EFD" w:rsidRPr="002D3AE9" w:rsidRDefault="00770234" w:rsidP="007A4A97">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eastAsia="Times New Roman" w:hAnsi="Times New Roman"/>
          <w:b/>
          <w:noProof/>
          <w:sz w:val="24"/>
          <w:szCs w:val="24"/>
          <w:lang w:eastAsia="ru-RU"/>
        </w:rPr>
        <w:t>10</w:t>
      </w:r>
      <w:r w:rsidR="00705364" w:rsidRPr="002D3AE9">
        <w:rPr>
          <w:rFonts w:ascii="Times New Roman" w:eastAsia="Times New Roman" w:hAnsi="Times New Roman"/>
          <w:b/>
          <w:noProof/>
          <w:sz w:val="24"/>
          <w:szCs w:val="24"/>
          <w:lang w:eastAsia="ru-RU"/>
        </w:rPr>
        <w:t>.</w:t>
      </w:r>
      <w:r w:rsidR="00731459"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r w:rsidR="00705364" w:rsidRPr="002D3AE9">
        <w:rPr>
          <w:rFonts w:ascii="Times New Roman" w:hAnsi="Times New Roman"/>
          <w:noProof/>
          <w:sz w:val="24"/>
          <w:szCs w:val="24"/>
        </w:rPr>
        <w:t xml:space="preserve"> </w:t>
      </w:r>
    </w:p>
    <w:p w:rsidR="008C2669" w:rsidRPr="002D3AE9" w:rsidRDefault="009F195D" w:rsidP="008C2669">
      <w:pPr>
        <w:tabs>
          <w:tab w:val="left" w:pos="851"/>
        </w:tabs>
        <w:spacing w:after="0" w:line="276" w:lineRule="auto"/>
        <w:ind w:firstLine="851"/>
        <w:jc w:val="both"/>
        <w:rPr>
          <w:rFonts w:ascii="Times New Roman" w:hAnsi="Times New Roman"/>
          <w:sz w:val="24"/>
          <w:szCs w:val="24"/>
        </w:rPr>
      </w:pPr>
      <w:r w:rsidRPr="002D3AE9">
        <w:rPr>
          <w:rFonts w:ascii="Times New Roman" w:hAnsi="Times New Roman"/>
          <w:sz w:val="24"/>
          <w:szCs w:val="24"/>
        </w:rPr>
        <w:t>Период</w:t>
      </w:r>
      <w:r w:rsidR="00D027BC" w:rsidRPr="002D3AE9">
        <w:rPr>
          <w:rFonts w:ascii="Times New Roman" w:hAnsi="Times New Roman"/>
          <w:sz w:val="24"/>
          <w:szCs w:val="24"/>
        </w:rPr>
        <w:t xml:space="preserve"> горно-подготовительных работ</w:t>
      </w:r>
      <w:r w:rsidRPr="002D3AE9">
        <w:rPr>
          <w:rFonts w:ascii="Times New Roman" w:hAnsi="Times New Roman"/>
          <w:sz w:val="24"/>
          <w:szCs w:val="24"/>
        </w:rPr>
        <w:t xml:space="preserve">: Сбросов загрязняющих веществ в подземные и поверхностные воды не планируется. </w:t>
      </w:r>
      <w:r w:rsidR="008C2669" w:rsidRPr="002D3AE9">
        <w:rPr>
          <w:rFonts w:ascii="Times New Roman" w:hAnsi="Times New Roman"/>
          <w:sz w:val="24"/>
          <w:szCs w:val="24"/>
        </w:rPr>
        <w:t xml:space="preserve">Расчет объемов образования хозяйственно-бытовых стоков на стадии буровых работ выполнен исходя из нормы образования хозфекальных стоков 3,0 м3 на человека в год. С учетом планируемой численности буровой бригады 4 человека, годовой объем хозфекальных стоков составляет 12 м3 на одну бригаду. При численности буровых бригад на участке в количестве </w:t>
      </w:r>
      <w:r w:rsidR="00015EDB" w:rsidRPr="002D3AE9">
        <w:rPr>
          <w:rFonts w:ascii="Times New Roman" w:hAnsi="Times New Roman"/>
          <w:sz w:val="24"/>
          <w:szCs w:val="24"/>
        </w:rPr>
        <w:t>36</w:t>
      </w:r>
      <w:r w:rsidR="008C2669" w:rsidRPr="002D3AE9">
        <w:rPr>
          <w:rFonts w:ascii="Times New Roman" w:hAnsi="Times New Roman"/>
          <w:sz w:val="24"/>
          <w:szCs w:val="24"/>
        </w:rPr>
        <w:t xml:space="preserve"> ед. общий объем хозфекальных стоков составит </w:t>
      </w:r>
      <w:r w:rsidR="00015EDB" w:rsidRPr="002D3AE9">
        <w:rPr>
          <w:rFonts w:ascii="Times New Roman" w:hAnsi="Times New Roman"/>
          <w:sz w:val="24"/>
          <w:szCs w:val="24"/>
        </w:rPr>
        <w:t>105,12</w:t>
      </w:r>
      <w:r w:rsidR="008C2669" w:rsidRPr="002D3AE9">
        <w:rPr>
          <w:rFonts w:ascii="Times New Roman" w:hAnsi="Times New Roman"/>
          <w:sz w:val="24"/>
          <w:szCs w:val="24"/>
        </w:rPr>
        <w:t xml:space="preserve"> м3.</w:t>
      </w:r>
    </w:p>
    <w:p w:rsidR="008C2669" w:rsidRPr="002D3AE9" w:rsidRDefault="008C2669" w:rsidP="008C2669">
      <w:pPr>
        <w:tabs>
          <w:tab w:val="left" w:pos="851"/>
        </w:tabs>
        <w:spacing w:after="0" w:line="276" w:lineRule="auto"/>
        <w:ind w:firstLine="851"/>
        <w:jc w:val="both"/>
        <w:rPr>
          <w:rFonts w:ascii="Times New Roman" w:hAnsi="Times New Roman"/>
          <w:sz w:val="24"/>
          <w:szCs w:val="24"/>
        </w:rPr>
      </w:pPr>
      <w:r w:rsidRPr="002D3AE9">
        <w:rPr>
          <w:rFonts w:ascii="Times New Roman" w:hAnsi="Times New Roman"/>
          <w:sz w:val="24"/>
          <w:szCs w:val="24"/>
        </w:rPr>
        <w:t>Хозяйственно-бытовые стоки будут характеризоваться типичным составом, подобным составу стоков, образующихся в жилом секторе. По своим характеристикам данный вид сточных вод может быть подвергнут очистке на биологических очистных сооружениях по типовой для хозяйственно-бытовых стоков схеме.</w:t>
      </w:r>
    </w:p>
    <w:p w:rsidR="0045399F" w:rsidRPr="002D3AE9" w:rsidRDefault="008C2669" w:rsidP="008C2669">
      <w:pPr>
        <w:tabs>
          <w:tab w:val="left" w:pos="851"/>
        </w:tabs>
        <w:spacing w:after="0" w:line="276" w:lineRule="auto"/>
        <w:ind w:firstLine="851"/>
        <w:jc w:val="both"/>
        <w:rPr>
          <w:rFonts w:ascii="Times New Roman" w:hAnsi="Times New Roman"/>
          <w:sz w:val="24"/>
          <w:szCs w:val="24"/>
        </w:rPr>
      </w:pPr>
      <w:r w:rsidRPr="002D3AE9">
        <w:rPr>
          <w:rFonts w:ascii="Times New Roman" w:hAnsi="Times New Roman"/>
          <w:sz w:val="24"/>
          <w:szCs w:val="24"/>
        </w:rPr>
        <w:t>Для сбора хозяйственно-бытовых сточных вод, в целях исключения поступления загрязняющих веществ и микроорганизмов на водосборные площади, на стадии горно-подготовительных работ планируется размещение биотуалетов, снабженных водоизолированными сборниками хозфекальных стоков. Вывоз хозяйственно-бытовых сточных вод, осуществляется на очистные сооружения предприятия</w:t>
      </w:r>
      <w:r w:rsidR="00AC4B69" w:rsidRPr="002D3AE9">
        <w:rPr>
          <w:rFonts w:ascii="Times New Roman" w:hAnsi="Times New Roman"/>
          <w:sz w:val="24"/>
          <w:szCs w:val="24"/>
        </w:rPr>
        <w:t>.</w:t>
      </w:r>
      <w:r w:rsidR="007F22A7" w:rsidRPr="002D3AE9">
        <w:rPr>
          <w:rFonts w:ascii="Times New Roman" w:hAnsi="Times New Roman"/>
          <w:sz w:val="24"/>
          <w:szCs w:val="24"/>
        </w:rPr>
        <w:t xml:space="preserve"> </w:t>
      </w:r>
      <w:r w:rsidR="009F195D" w:rsidRPr="002D3AE9">
        <w:rPr>
          <w:rFonts w:ascii="Times New Roman" w:hAnsi="Times New Roman"/>
          <w:sz w:val="24"/>
          <w:szCs w:val="24"/>
        </w:rPr>
        <w:t>Период эксплуатации: Сбросов нет.</w:t>
      </w:r>
    </w:p>
    <w:p w:rsidR="00731459" w:rsidRPr="002D3AE9" w:rsidRDefault="00731459" w:rsidP="007A4A97">
      <w:pPr>
        <w:tabs>
          <w:tab w:val="left" w:pos="851"/>
        </w:tabs>
        <w:spacing w:after="0" w:line="276" w:lineRule="auto"/>
        <w:ind w:firstLine="851"/>
        <w:jc w:val="both"/>
        <w:rPr>
          <w:rFonts w:ascii="Times New Roman" w:eastAsia="Times New Roman" w:hAnsi="Times New Roman"/>
          <w:b/>
          <w:noProof/>
          <w:sz w:val="24"/>
          <w:szCs w:val="24"/>
          <w:lang w:eastAsia="ru-RU"/>
        </w:rPr>
      </w:pPr>
    </w:p>
    <w:p w:rsidR="00EB5A74" w:rsidRPr="002D3AE9" w:rsidRDefault="00770234" w:rsidP="007A4A97">
      <w:pPr>
        <w:tabs>
          <w:tab w:val="left" w:pos="851"/>
        </w:tabs>
        <w:spacing w:after="0" w:line="276" w:lineRule="auto"/>
        <w:ind w:firstLine="851"/>
        <w:jc w:val="both"/>
        <w:rPr>
          <w:rFonts w:ascii="Times New Roman" w:hAnsi="Times New Roman"/>
          <w:noProof/>
          <w:sz w:val="24"/>
          <w:szCs w:val="24"/>
        </w:rPr>
      </w:pPr>
      <w:r w:rsidRPr="002D3AE9">
        <w:rPr>
          <w:rFonts w:ascii="Times New Roman" w:eastAsia="Times New Roman" w:hAnsi="Times New Roman"/>
          <w:b/>
          <w:noProof/>
          <w:sz w:val="24"/>
          <w:szCs w:val="24"/>
          <w:lang w:eastAsia="ru-RU"/>
        </w:rPr>
        <w:t>11</w:t>
      </w:r>
      <w:r w:rsidR="00A700C2" w:rsidRPr="002D3AE9">
        <w:rPr>
          <w:rFonts w:ascii="Times New Roman" w:eastAsia="Times New Roman" w:hAnsi="Times New Roman"/>
          <w:b/>
          <w:noProof/>
          <w:sz w:val="24"/>
          <w:szCs w:val="24"/>
          <w:lang w:eastAsia="ru-RU"/>
        </w:rPr>
        <w:t>.</w:t>
      </w:r>
      <w:r w:rsidR="00731459"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r w:rsidR="00705364" w:rsidRPr="002D3AE9">
        <w:rPr>
          <w:rFonts w:ascii="Times New Roman" w:hAnsi="Times New Roman"/>
          <w:noProof/>
          <w:sz w:val="24"/>
          <w:szCs w:val="24"/>
        </w:rPr>
        <w:t xml:space="preserve"> </w:t>
      </w:r>
    </w:p>
    <w:p w:rsidR="00C67D46" w:rsidRPr="002D3AE9" w:rsidRDefault="00C67D46" w:rsidP="007A4A97">
      <w:pPr>
        <w:tabs>
          <w:tab w:val="left" w:pos="851"/>
        </w:tabs>
        <w:spacing w:after="0" w:line="276" w:lineRule="auto"/>
        <w:ind w:firstLine="851"/>
        <w:jc w:val="both"/>
        <w:rPr>
          <w:rFonts w:ascii="Times New Roman" w:hAnsi="Times New Roman"/>
          <w:noProof/>
          <w:sz w:val="24"/>
          <w:szCs w:val="24"/>
        </w:rPr>
      </w:pPr>
    </w:p>
    <w:p w:rsidR="00F53966" w:rsidRPr="002D3AE9" w:rsidRDefault="009F195D" w:rsidP="007A4A97">
      <w:pPr>
        <w:pStyle w:val="pj"/>
        <w:tabs>
          <w:tab w:val="left" w:pos="851"/>
        </w:tabs>
        <w:spacing w:line="276" w:lineRule="auto"/>
        <w:ind w:firstLine="851"/>
        <w:rPr>
          <w:noProof/>
          <w:color w:val="auto"/>
        </w:rPr>
      </w:pPr>
      <w:bookmarkStart w:id="6" w:name="_Hlk133241337"/>
      <w:r w:rsidRPr="002D3AE9">
        <w:rPr>
          <w:noProof/>
          <w:color w:val="auto"/>
        </w:rPr>
        <w:t xml:space="preserve">На период </w:t>
      </w:r>
      <w:r w:rsidR="00EB6209" w:rsidRPr="002D3AE9">
        <w:rPr>
          <w:noProof/>
          <w:color w:val="auto"/>
        </w:rPr>
        <w:t>горно-подготовительных работ на</w:t>
      </w:r>
      <w:r w:rsidRPr="002D3AE9">
        <w:rPr>
          <w:noProof/>
          <w:color w:val="auto"/>
        </w:rPr>
        <w:t xml:space="preserve"> </w:t>
      </w:r>
      <w:r w:rsidR="009435DF" w:rsidRPr="002D3AE9">
        <w:rPr>
          <w:noProof/>
          <w:color w:val="auto"/>
        </w:rPr>
        <w:t>геотехнологическо</w:t>
      </w:r>
      <w:r w:rsidR="00EB6209" w:rsidRPr="002D3AE9">
        <w:rPr>
          <w:noProof/>
          <w:color w:val="auto"/>
        </w:rPr>
        <w:t>м</w:t>
      </w:r>
      <w:r w:rsidR="009435DF" w:rsidRPr="002D3AE9">
        <w:rPr>
          <w:noProof/>
          <w:color w:val="auto"/>
        </w:rPr>
        <w:t xml:space="preserve"> пол</w:t>
      </w:r>
      <w:r w:rsidR="00EB6209" w:rsidRPr="002D3AE9">
        <w:rPr>
          <w:noProof/>
          <w:color w:val="auto"/>
        </w:rPr>
        <w:t>е</w:t>
      </w:r>
      <w:r w:rsidR="009435DF" w:rsidRPr="002D3AE9">
        <w:rPr>
          <w:noProof/>
          <w:color w:val="auto"/>
        </w:rPr>
        <w:t xml:space="preserve"> </w:t>
      </w:r>
      <w:r w:rsidRPr="002D3AE9">
        <w:rPr>
          <w:noProof/>
          <w:color w:val="auto"/>
        </w:rPr>
        <w:t>предполагается образование отходов производства и потребления, из них:</w:t>
      </w:r>
    </w:p>
    <w:p w:rsidR="009F195D" w:rsidRPr="002D3AE9" w:rsidRDefault="009F195D" w:rsidP="009E7CF8">
      <w:pPr>
        <w:pStyle w:val="pj"/>
        <w:tabs>
          <w:tab w:val="left" w:pos="851"/>
        </w:tabs>
        <w:spacing w:line="276" w:lineRule="auto"/>
        <w:ind w:firstLine="851"/>
        <w:rPr>
          <w:noProof/>
          <w:color w:val="auto"/>
        </w:rPr>
      </w:pPr>
      <w:r w:rsidRPr="002D3AE9">
        <w:rPr>
          <w:noProof/>
          <w:color w:val="auto"/>
        </w:rPr>
        <w:t>1)</w:t>
      </w:r>
      <w:r w:rsidRPr="002D3AE9">
        <w:rPr>
          <w:noProof/>
          <w:color w:val="auto"/>
        </w:rPr>
        <w:tab/>
      </w:r>
      <w:r w:rsidR="005877E9" w:rsidRPr="002D3AE9">
        <w:rPr>
          <w:noProof/>
          <w:color w:val="auto"/>
        </w:rPr>
        <w:t>Опасные отходы: п</w:t>
      </w:r>
      <w:r w:rsidRPr="002D3AE9">
        <w:rPr>
          <w:noProof/>
          <w:color w:val="auto"/>
        </w:rPr>
        <w:t>ромасленная ветошь</w:t>
      </w:r>
      <w:r w:rsidR="00F53966" w:rsidRPr="002D3AE9">
        <w:rPr>
          <w:noProof/>
          <w:color w:val="auto"/>
        </w:rPr>
        <w:t xml:space="preserve"> 15 02 02*</w:t>
      </w:r>
      <w:r w:rsidR="000454D9" w:rsidRPr="002D3AE9">
        <w:rPr>
          <w:noProof/>
          <w:color w:val="auto"/>
        </w:rPr>
        <w:t xml:space="preserve"> -</w:t>
      </w:r>
      <w:r w:rsidR="00731459" w:rsidRPr="002D3AE9">
        <w:rPr>
          <w:noProof/>
          <w:color w:val="auto"/>
        </w:rPr>
        <w:t xml:space="preserve"> </w:t>
      </w:r>
      <w:r w:rsidR="003E5A7F" w:rsidRPr="002D3AE9">
        <w:rPr>
          <w:color w:val="auto"/>
        </w:rPr>
        <w:t>0,08</w:t>
      </w:r>
      <w:r w:rsidR="00731459" w:rsidRPr="002D3AE9">
        <w:rPr>
          <w:color w:val="auto"/>
        </w:rPr>
        <w:t xml:space="preserve"> </w:t>
      </w:r>
      <w:r w:rsidR="000454D9" w:rsidRPr="002D3AE9">
        <w:rPr>
          <w:color w:val="auto"/>
        </w:rPr>
        <w:t>т/г.</w:t>
      </w:r>
      <w:r w:rsidRPr="002D3AE9">
        <w:rPr>
          <w:noProof/>
          <w:color w:val="auto"/>
        </w:rPr>
        <w:t>,</w:t>
      </w:r>
      <w:r w:rsidR="009E7CF8" w:rsidRPr="002D3AE9">
        <w:rPr>
          <w:b/>
          <w:color w:val="auto"/>
        </w:rPr>
        <w:t xml:space="preserve"> </w:t>
      </w:r>
    </w:p>
    <w:p w:rsidR="009F195D" w:rsidRPr="002D3AE9" w:rsidRDefault="003E5A7F" w:rsidP="007A4A97">
      <w:pPr>
        <w:pStyle w:val="pj"/>
        <w:tabs>
          <w:tab w:val="left" w:pos="851"/>
        </w:tabs>
        <w:spacing w:line="276" w:lineRule="auto"/>
        <w:ind w:firstLine="851"/>
        <w:rPr>
          <w:noProof/>
          <w:color w:val="auto"/>
        </w:rPr>
      </w:pPr>
      <w:r w:rsidRPr="002D3AE9">
        <w:rPr>
          <w:noProof/>
          <w:color w:val="auto"/>
        </w:rPr>
        <w:t>2)</w:t>
      </w:r>
      <w:r w:rsidRPr="002D3AE9">
        <w:rPr>
          <w:noProof/>
          <w:color w:val="auto"/>
        </w:rPr>
        <w:tab/>
        <w:t xml:space="preserve">Неопасные отходы: </w:t>
      </w:r>
      <w:r w:rsidR="00015EDB" w:rsidRPr="002D3AE9">
        <w:rPr>
          <w:noProof/>
          <w:color w:val="auto"/>
        </w:rPr>
        <w:t>Т</w:t>
      </w:r>
      <w:r w:rsidR="009F195D" w:rsidRPr="002D3AE9">
        <w:rPr>
          <w:noProof/>
          <w:color w:val="auto"/>
        </w:rPr>
        <w:t>вердо-бытовые отходы (ТБО)</w:t>
      </w:r>
      <w:r w:rsidR="000C49D2" w:rsidRPr="002D3AE9">
        <w:rPr>
          <w:noProof/>
          <w:color w:val="auto"/>
        </w:rPr>
        <w:t xml:space="preserve"> </w:t>
      </w:r>
      <w:r w:rsidR="000C49D2" w:rsidRPr="002D3AE9">
        <w:rPr>
          <w:color w:val="auto"/>
        </w:rPr>
        <w:t xml:space="preserve">20 03 01 </w:t>
      </w:r>
      <w:r w:rsidR="000C49D2" w:rsidRPr="002D3AE9">
        <w:rPr>
          <w:b/>
          <w:color w:val="auto"/>
        </w:rPr>
        <w:t xml:space="preserve">- </w:t>
      </w:r>
      <w:r w:rsidR="00A242BA" w:rsidRPr="002D3AE9">
        <w:rPr>
          <w:color w:val="auto"/>
        </w:rPr>
        <w:t>-</w:t>
      </w:r>
      <w:r w:rsidRPr="002D3AE9">
        <w:rPr>
          <w:color w:val="auto"/>
        </w:rPr>
        <w:t>2.4</w:t>
      </w:r>
      <w:r w:rsidR="00A242BA" w:rsidRPr="002D3AE9">
        <w:rPr>
          <w:color w:val="auto"/>
        </w:rPr>
        <w:t>т/г</w:t>
      </w:r>
      <w:r w:rsidR="00731459" w:rsidRPr="002D3AE9">
        <w:rPr>
          <w:color w:val="auto"/>
        </w:rPr>
        <w:t>;</w:t>
      </w:r>
      <w:r w:rsidR="000C49D2" w:rsidRPr="002D3AE9">
        <w:rPr>
          <w:b/>
          <w:color w:val="auto"/>
        </w:rPr>
        <w:t xml:space="preserve"> </w:t>
      </w:r>
      <w:r w:rsidR="009F195D" w:rsidRPr="002D3AE9">
        <w:rPr>
          <w:noProof/>
          <w:color w:val="auto"/>
        </w:rPr>
        <w:t>буровой шлам</w:t>
      </w:r>
      <w:r w:rsidR="000C49D2" w:rsidRPr="002D3AE9">
        <w:rPr>
          <w:noProof/>
          <w:color w:val="auto"/>
        </w:rPr>
        <w:t xml:space="preserve"> </w:t>
      </w:r>
      <w:r w:rsidR="000C49D2" w:rsidRPr="002D3AE9">
        <w:rPr>
          <w:color w:val="auto"/>
        </w:rPr>
        <w:t>01 05 99</w:t>
      </w:r>
      <w:r w:rsidR="00731459" w:rsidRPr="002D3AE9">
        <w:rPr>
          <w:color w:val="auto"/>
        </w:rPr>
        <w:t xml:space="preserve"> </w:t>
      </w:r>
      <w:r w:rsidR="006C11B0" w:rsidRPr="002D3AE9">
        <w:rPr>
          <w:color w:val="auto"/>
        </w:rPr>
        <w:t>–</w:t>
      </w:r>
      <w:r w:rsidR="000C49D2" w:rsidRPr="002D3AE9">
        <w:rPr>
          <w:color w:val="auto"/>
        </w:rPr>
        <w:t xml:space="preserve"> </w:t>
      </w:r>
      <w:r w:rsidR="006C11B0" w:rsidRPr="002D3AE9">
        <w:rPr>
          <w:color w:val="auto"/>
        </w:rPr>
        <w:t xml:space="preserve">по годам </w:t>
      </w:r>
      <w:r w:rsidR="00C340ED" w:rsidRPr="002D3AE9">
        <w:rPr>
          <w:color w:val="auto"/>
        </w:rPr>
        <w:t>2026-</w:t>
      </w:r>
      <w:r w:rsidR="008070B2" w:rsidRPr="002D3AE9">
        <w:rPr>
          <w:color w:val="auto"/>
        </w:rPr>
        <w:t xml:space="preserve"> </w:t>
      </w:r>
      <w:r w:rsidR="00A74D8B" w:rsidRPr="002D3AE9">
        <w:rPr>
          <w:color w:val="auto"/>
        </w:rPr>
        <w:t xml:space="preserve">14 952 </w:t>
      </w:r>
      <w:r w:rsidR="00C340ED" w:rsidRPr="002D3AE9">
        <w:rPr>
          <w:color w:val="auto"/>
        </w:rPr>
        <w:t>т/г, 2027-</w:t>
      </w:r>
      <w:r w:rsidR="00EE6588" w:rsidRPr="002D3AE9">
        <w:rPr>
          <w:color w:val="auto"/>
        </w:rPr>
        <w:t xml:space="preserve"> </w:t>
      </w:r>
      <w:r w:rsidR="00A74D8B" w:rsidRPr="002D3AE9">
        <w:rPr>
          <w:color w:val="auto"/>
        </w:rPr>
        <w:t xml:space="preserve">16 043 </w:t>
      </w:r>
      <w:r w:rsidR="00C340ED" w:rsidRPr="002D3AE9">
        <w:rPr>
          <w:color w:val="auto"/>
        </w:rPr>
        <w:t>т/г., 2028-</w:t>
      </w:r>
      <w:r w:rsidR="00EE6588" w:rsidRPr="002D3AE9">
        <w:rPr>
          <w:color w:val="auto"/>
        </w:rPr>
        <w:t xml:space="preserve"> </w:t>
      </w:r>
      <w:r w:rsidR="00A74D8B" w:rsidRPr="002D3AE9">
        <w:rPr>
          <w:color w:val="auto"/>
        </w:rPr>
        <w:t xml:space="preserve">16 043 </w:t>
      </w:r>
      <w:r w:rsidR="00C340ED" w:rsidRPr="002D3AE9">
        <w:rPr>
          <w:color w:val="auto"/>
        </w:rPr>
        <w:t>т/г., 2029-</w:t>
      </w:r>
      <w:r w:rsidR="00EE6588" w:rsidRPr="002D3AE9">
        <w:rPr>
          <w:color w:val="auto"/>
        </w:rPr>
        <w:t xml:space="preserve"> </w:t>
      </w:r>
      <w:r w:rsidR="00A74D8B" w:rsidRPr="002D3AE9">
        <w:rPr>
          <w:color w:val="auto"/>
        </w:rPr>
        <w:t xml:space="preserve">16 043 </w:t>
      </w:r>
      <w:r w:rsidR="00C340ED" w:rsidRPr="002D3AE9">
        <w:rPr>
          <w:color w:val="auto"/>
        </w:rPr>
        <w:t>т/г., 2030-</w:t>
      </w:r>
      <w:r w:rsidR="00EE6588" w:rsidRPr="002D3AE9">
        <w:rPr>
          <w:color w:val="auto"/>
        </w:rPr>
        <w:t xml:space="preserve"> </w:t>
      </w:r>
      <w:r w:rsidR="00A74D8B" w:rsidRPr="002D3AE9">
        <w:rPr>
          <w:color w:val="auto"/>
        </w:rPr>
        <w:t xml:space="preserve">16 043 </w:t>
      </w:r>
      <w:r w:rsidR="00C340ED" w:rsidRPr="002D3AE9">
        <w:rPr>
          <w:color w:val="auto"/>
        </w:rPr>
        <w:t>т</w:t>
      </w:r>
      <w:r w:rsidR="00A56EAD" w:rsidRPr="002D3AE9">
        <w:rPr>
          <w:color w:val="auto"/>
        </w:rPr>
        <w:t>/</w:t>
      </w:r>
      <w:r w:rsidR="00C340ED" w:rsidRPr="002D3AE9">
        <w:rPr>
          <w:color w:val="auto"/>
        </w:rPr>
        <w:t>г., 2031-</w:t>
      </w:r>
      <w:r w:rsidR="00EE6588" w:rsidRPr="002D3AE9">
        <w:rPr>
          <w:color w:val="auto"/>
        </w:rPr>
        <w:t xml:space="preserve"> </w:t>
      </w:r>
      <w:r w:rsidR="00A74D8B" w:rsidRPr="002D3AE9">
        <w:rPr>
          <w:color w:val="auto"/>
        </w:rPr>
        <w:t xml:space="preserve">16 043 </w:t>
      </w:r>
      <w:r w:rsidR="00C340ED" w:rsidRPr="002D3AE9">
        <w:rPr>
          <w:color w:val="auto"/>
        </w:rPr>
        <w:t>т/г., 2032-</w:t>
      </w:r>
      <w:r w:rsidR="00EE6588" w:rsidRPr="002D3AE9">
        <w:rPr>
          <w:color w:val="auto"/>
        </w:rPr>
        <w:t xml:space="preserve"> </w:t>
      </w:r>
      <w:r w:rsidR="00A74D8B" w:rsidRPr="002D3AE9">
        <w:rPr>
          <w:color w:val="auto"/>
        </w:rPr>
        <w:t xml:space="preserve">16 043 </w:t>
      </w:r>
      <w:r w:rsidR="00C340ED" w:rsidRPr="002D3AE9">
        <w:rPr>
          <w:color w:val="auto"/>
        </w:rPr>
        <w:t>т/г</w:t>
      </w:r>
      <w:r w:rsidR="00A56EAD" w:rsidRPr="002D3AE9">
        <w:rPr>
          <w:color w:val="auto"/>
        </w:rPr>
        <w:t>;</w:t>
      </w:r>
      <w:r w:rsidR="00A74D8B" w:rsidRPr="002D3AE9">
        <w:t xml:space="preserve"> </w:t>
      </w:r>
      <w:r w:rsidR="00A74D8B" w:rsidRPr="002D3AE9">
        <w:rPr>
          <w:color w:val="auto"/>
        </w:rPr>
        <w:t>2033- 16 043 т/г; 2034- 14 952т/г;</w:t>
      </w:r>
      <w:r w:rsidR="00A74D8B" w:rsidRPr="002D3AE9">
        <w:t xml:space="preserve"> </w:t>
      </w:r>
      <w:r w:rsidR="00A74D8B" w:rsidRPr="002D3AE9">
        <w:rPr>
          <w:color w:val="auto"/>
        </w:rPr>
        <w:t>2035- 14 952т/г;</w:t>
      </w:r>
      <w:r w:rsidR="00A56EAD" w:rsidRPr="002D3AE9">
        <w:rPr>
          <w:color w:val="auto"/>
        </w:rPr>
        <w:t xml:space="preserve"> </w:t>
      </w:r>
      <w:r w:rsidR="00A74D8B" w:rsidRPr="002D3AE9">
        <w:rPr>
          <w:color w:val="auto"/>
        </w:rPr>
        <w:t>Отходы РВР</w:t>
      </w:r>
      <w:r w:rsidR="00A56EAD" w:rsidRPr="002D3AE9">
        <w:rPr>
          <w:color w:val="auto"/>
        </w:rPr>
        <w:t xml:space="preserve"> </w:t>
      </w:r>
      <w:r w:rsidR="00A74D8B" w:rsidRPr="002D3AE9">
        <w:rPr>
          <w:color w:val="auto"/>
        </w:rPr>
        <w:t>01</w:t>
      </w:r>
      <w:r w:rsidR="00A56EAD" w:rsidRPr="002D3AE9">
        <w:rPr>
          <w:color w:val="auto"/>
        </w:rPr>
        <w:t xml:space="preserve"> </w:t>
      </w:r>
      <w:r w:rsidR="00A74D8B" w:rsidRPr="002D3AE9">
        <w:rPr>
          <w:color w:val="auto"/>
        </w:rPr>
        <w:t>05</w:t>
      </w:r>
      <w:r w:rsidR="00A56EAD" w:rsidRPr="002D3AE9">
        <w:rPr>
          <w:color w:val="auto"/>
        </w:rPr>
        <w:t xml:space="preserve"> </w:t>
      </w:r>
      <w:r w:rsidR="00A74D8B" w:rsidRPr="002D3AE9">
        <w:rPr>
          <w:color w:val="auto"/>
        </w:rPr>
        <w:t>9</w:t>
      </w:r>
      <w:r w:rsidR="00A56EAD" w:rsidRPr="002D3AE9">
        <w:rPr>
          <w:color w:val="auto"/>
        </w:rPr>
        <w:t>9 – 218т/г.</w:t>
      </w:r>
    </w:p>
    <w:p w:rsidR="009F195D" w:rsidRPr="002D3AE9" w:rsidRDefault="009F195D" w:rsidP="007A4A97">
      <w:pPr>
        <w:pStyle w:val="pj"/>
        <w:tabs>
          <w:tab w:val="left" w:pos="851"/>
        </w:tabs>
        <w:spacing w:line="276" w:lineRule="auto"/>
        <w:ind w:firstLine="851"/>
        <w:rPr>
          <w:noProof/>
          <w:color w:val="auto"/>
        </w:rPr>
      </w:pPr>
      <w:r w:rsidRPr="002D3AE9">
        <w:rPr>
          <w:noProof/>
          <w:color w:val="auto"/>
        </w:rPr>
        <w:t>3)</w:t>
      </w:r>
      <w:r w:rsidRPr="002D3AE9">
        <w:rPr>
          <w:noProof/>
          <w:color w:val="auto"/>
        </w:rPr>
        <w:tab/>
        <w:t>Зеркальные отходы - отсутствуют.</w:t>
      </w:r>
    </w:p>
    <w:p w:rsidR="00002160" w:rsidRPr="002D3AE9" w:rsidRDefault="00002160" w:rsidP="00002160">
      <w:pPr>
        <w:pStyle w:val="pj"/>
        <w:tabs>
          <w:tab w:val="left" w:pos="851"/>
        </w:tabs>
        <w:spacing w:line="276" w:lineRule="auto"/>
        <w:ind w:firstLine="851"/>
        <w:rPr>
          <w:noProof/>
          <w:color w:val="auto"/>
        </w:rPr>
      </w:pPr>
      <w:r w:rsidRPr="002D3AE9">
        <w:rPr>
          <w:noProof/>
          <w:color w:val="auto"/>
        </w:rPr>
        <w:t>4)</w:t>
      </w:r>
      <w:r w:rsidRPr="002D3AE9">
        <w:rPr>
          <w:noProof/>
          <w:color w:val="auto"/>
        </w:rPr>
        <w:tab/>
        <w:t>Не классифицируемые отходы - низкорадиоактивные отходы.</w:t>
      </w:r>
    </w:p>
    <w:p w:rsidR="00A93F47" w:rsidRPr="002D3AE9" w:rsidRDefault="00732E97" w:rsidP="00A93F47">
      <w:pPr>
        <w:pStyle w:val="pj"/>
        <w:tabs>
          <w:tab w:val="left" w:pos="851"/>
        </w:tabs>
        <w:spacing w:line="276" w:lineRule="auto"/>
        <w:ind w:firstLine="851"/>
        <w:rPr>
          <w:noProof/>
          <w:color w:val="auto"/>
        </w:rPr>
      </w:pPr>
      <w:r w:rsidRPr="002D3AE9">
        <w:rPr>
          <w:color w:val="auto"/>
        </w:rPr>
        <w:lastRenderedPageBreak/>
        <w:t xml:space="preserve">Радиоактивный буровой шлам собирается в полиэтиленовые или крафт-мешки, складируется на площадке временного хранения низкорадиоактивных отходов (НРО) и должен быть отправлен по актам передачи на захоронение в могильник </w:t>
      </w:r>
      <w:proofErr w:type="spellStart"/>
      <w:r w:rsidRPr="002D3AE9">
        <w:rPr>
          <w:color w:val="auto"/>
        </w:rPr>
        <w:t>низкоактивных</w:t>
      </w:r>
      <w:proofErr w:type="spellEnd"/>
      <w:r w:rsidRPr="002D3AE9">
        <w:rPr>
          <w:color w:val="auto"/>
        </w:rPr>
        <w:t xml:space="preserve"> отходов.</w:t>
      </w:r>
      <w:r w:rsidR="00A93F47" w:rsidRPr="002D3AE9">
        <w:rPr>
          <w:noProof/>
          <w:color w:val="auto"/>
        </w:rPr>
        <w:t xml:space="preserve"> </w:t>
      </w:r>
    </w:p>
    <w:p w:rsidR="00D94FFE" w:rsidRPr="002D3AE9" w:rsidRDefault="00D94FFE" w:rsidP="00A93F47">
      <w:pPr>
        <w:pStyle w:val="pj"/>
        <w:tabs>
          <w:tab w:val="left" w:pos="851"/>
        </w:tabs>
        <w:spacing w:line="276" w:lineRule="auto"/>
        <w:ind w:firstLine="851"/>
        <w:rPr>
          <w:noProof/>
          <w:color w:val="auto"/>
        </w:rPr>
      </w:pPr>
      <w:r w:rsidRPr="002D3AE9">
        <w:rPr>
          <w:noProof/>
          <w:color w:val="auto"/>
        </w:rPr>
        <w:t xml:space="preserve">Буровой шлам, не обладающий признаками радиоактивности, используется на объекте в качестве технологического материала в рамках мероприятий по прогрессивной ликвидации последствий недропользования. Наиболее рациональным и экологически обоснованным способом его обращения является применение в качестве инертного материала для технической рекультивации нарушенных земель, ландшафтной планировки и тампонажа отработанных скважин. Использование бурового шлама в пределах контрактной территории позволяет минимизировать потребность в </w:t>
      </w:r>
      <w:r w:rsidR="0074398F" w:rsidRPr="002D3AE9">
        <w:rPr>
          <w:noProof/>
          <w:color w:val="auto"/>
        </w:rPr>
        <w:t>использовании</w:t>
      </w:r>
      <w:r w:rsidRPr="002D3AE9">
        <w:rPr>
          <w:noProof/>
          <w:color w:val="auto"/>
        </w:rPr>
        <w:t xml:space="preserve"> природного грунта, тем самым снижая техногенное воздействие на окружающую среду и повышая эффективность реализации ликвидационных мероприятий.</w:t>
      </w:r>
    </w:p>
    <w:p w:rsidR="00A93F47" w:rsidRPr="002D3AE9" w:rsidRDefault="00A93F47" w:rsidP="00A93F47">
      <w:pPr>
        <w:pStyle w:val="pj"/>
        <w:tabs>
          <w:tab w:val="left" w:pos="851"/>
        </w:tabs>
        <w:spacing w:line="276" w:lineRule="auto"/>
        <w:ind w:firstLine="851"/>
        <w:rPr>
          <w:noProof/>
          <w:color w:val="auto"/>
        </w:rPr>
      </w:pPr>
      <w:r w:rsidRPr="002D3AE9">
        <w:rPr>
          <w:noProof/>
          <w:color w:val="auto"/>
        </w:rPr>
        <w:t>Вывоз отходов осуществляется по договору со сторонней специализированной организацией, которые занимаются переработкой данного вида отходов и имеющие все необходимые документы, и лицензии на право обращения с отходами.</w:t>
      </w:r>
    </w:p>
    <w:p w:rsidR="0033358A" w:rsidRPr="002D3AE9" w:rsidRDefault="00D56083" w:rsidP="00D324CF">
      <w:pPr>
        <w:tabs>
          <w:tab w:val="left" w:pos="851"/>
        </w:tabs>
        <w:spacing w:after="0" w:line="276" w:lineRule="auto"/>
        <w:ind w:firstLine="851"/>
        <w:jc w:val="both"/>
        <w:rPr>
          <w:rFonts w:ascii="Times New Roman" w:eastAsia="Times New Roman" w:hAnsi="Times New Roman"/>
          <w:noProof/>
          <w:sz w:val="24"/>
          <w:szCs w:val="24"/>
          <w:lang w:eastAsia="ru-RU"/>
        </w:rPr>
      </w:pPr>
      <w:bookmarkStart w:id="7" w:name="_Hlk202267202"/>
      <w:bookmarkEnd w:id="6"/>
      <w:r w:rsidRPr="002D3AE9">
        <w:rPr>
          <w:rFonts w:ascii="Times New Roman" w:eastAsia="Times New Roman" w:hAnsi="Times New Roman"/>
          <w:noProof/>
          <w:sz w:val="24"/>
          <w:szCs w:val="24"/>
          <w:lang w:eastAsia="ru-RU"/>
        </w:rPr>
        <w:t>Промасленная ветошь образуется в процессе обслуживания буровых установок, включая очистку деталей, узлов и механизмов от остатков смазочных материалов. Собирается и хранится (в срок не более 6 месяцев) в специальных металлических контейнерах объёмом 0,05 м³. Отход передаётся в специализированные организации для последующей утилизации</w:t>
      </w:r>
      <w:r w:rsidR="0033358A" w:rsidRPr="002D3AE9">
        <w:rPr>
          <w:rFonts w:ascii="Times New Roman" w:eastAsia="Times New Roman" w:hAnsi="Times New Roman"/>
          <w:noProof/>
          <w:sz w:val="24"/>
          <w:szCs w:val="24"/>
          <w:lang w:eastAsia="ru-RU"/>
        </w:rPr>
        <w:t>.</w:t>
      </w:r>
    </w:p>
    <w:bookmarkEnd w:id="7"/>
    <w:p w:rsidR="005446D5" w:rsidRPr="002D3AE9" w:rsidRDefault="0033358A" w:rsidP="00D324CF">
      <w:pPr>
        <w:tabs>
          <w:tab w:val="left" w:pos="851"/>
        </w:tabs>
        <w:spacing w:after="0" w:line="276" w:lineRule="auto"/>
        <w:ind w:firstLine="851"/>
        <w:jc w:val="both"/>
        <w:rPr>
          <w:rFonts w:ascii="Times New Roman" w:eastAsia="Times New Roman" w:hAnsi="Times New Roman"/>
          <w:noProof/>
          <w:sz w:val="24"/>
          <w:szCs w:val="24"/>
          <w:lang w:eastAsia="ru-RU"/>
        </w:rPr>
      </w:pPr>
      <w:r w:rsidRPr="002D3AE9">
        <w:rPr>
          <w:rFonts w:ascii="Times New Roman" w:eastAsia="Times New Roman" w:hAnsi="Times New Roman"/>
          <w:noProof/>
          <w:sz w:val="24"/>
          <w:szCs w:val="24"/>
          <w:lang w:eastAsia="ru-RU"/>
        </w:rPr>
        <w:t xml:space="preserve"> Твердые - бытовые отходы,</w:t>
      </w:r>
      <w:r w:rsidR="00D324CF" w:rsidRPr="002D3AE9">
        <w:rPr>
          <w:rFonts w:ascii="Times New Roman" w:eastAsia="Times New Roman" w:hAnsi="Times New Roman"/>
          <w:noProof/>
          <w:sz w:val="24"/>
          <w:szCs w:val="24"/>
          <w:lang w:eastAsia="ru-RU"/>
        </w:rPr>
        <w:t xml:space="preserve"> образующиеся в процессе жизнедеятельности персонала</w:t>
      </w:r>
      <w:r w:rsidRPr="002D3AE9">
        <w:rPr>
          <w:rFonts w:ascii="Times New Roman" w:eastAsia="Times New Roman" w:hAnsi="Times New Roman"/>
          <w:noProof/>
          <w:sz w:val="24"/>
          <w:szCs w:val="24"/>
          <w:lang w:eastAsia="ru-RU"/>
        </w:rPr>
        <w:t xml:space="preserve"> предприятия и подрядчиков, с</w:t>
      </w:r>
      <w:r w:rsidR="00D324CF" w:rsidRPr="002D3AE9">
        <w:rPr>
          <w:rFonts w:ascii="Times New Roman" w:eastAsia="Times New Roman" w:hAnsi="Times New Roman"/>
          <w:noProof/>
          <w:sz w:val="24"/>
          <w:szCs w:val="24"/>
          <w:lang w:eastAsia="ru-RU"/>
        </w:rPr>
        <w:t>обираются и</w:t>
      </w:r>
      <w:r w:rsidR="007624B0" w:rsidRPr="002D3AE9">
        <w:rPr>
          <w:rFonts w:ascii="Times New Roman" w:eastAsia="Times New Roman" w:hAnsi="Times New Roman"/>
          <w:noProof/>
          <w:sz w:val="24"/>
          <w:szCs w:val="24"/>
          <w:lang w:eastAsia="ru-RU"/>
        </w:rPr>
        <w:t xml:space="preserve"> </w:t>
      </w:r>
      <w:r w:rsidR="00D324CF" w:rsidRPr="002D3AE9">
        <w:rPr>
          <w:rFonts w:ascii="Times New Roman" w:eastAsia="Times New Roman" w:hAnsi="Times New Roman"/>
          <w:noProof/>
          <w:sz w:val="24"/>
          <w:szCs w:val="24"/>
          <w:lang w:eastAsia="ru-RU"/>
        </w:rPr>
        <w:t>хранятся в специальных металлических контейнерах. Все коммунально-бытовые отходы, образующиеся на</w:t>
      </w:r>
      <w:r w:rsidR="007624B0" w:rsidRPr="002D3AE9">
        <w:rPr>
          <w:rFonts w:ascii="Times New Roman" w:eastAsia="Times New Roman" w:hAnsi="Times New Roman"/>
          <w:noProof/>
          <w:sz w:val="24"/>
          <w:szCs w:val="24"/>
          <w:lang w:eastAsia="ru-RU"/>
        </w:rPr>
        <w:t xml:space="preserve"> </w:t>
      </w:r>
      <w:r w:rsidRPr="002D3AE9">
        <w:rPr>
          <w:rFonts w:ascii="Times New Roman" w:eastAsia="Times New Roman" w:hAnsi="Times New Roman"/>
          <w:noProof/>
          <w:sz w:val="24"/>
          <w:szCs w:val="24"/>
          <w:lang w:eastAsia="ru-RU"/>
        </w:rPr>
        <w:t>объектах, по мере накопления передаются в ТОО «Кызылкум»</w:t>
      </w:r>
      <w:r w:rsidR="005446D5" w:rsidRPr="002D3AE9">
        <w:rPr>
          <w:rFonts w:ascii="Times New Roman" w:eastAsia="Times New Roman" w:hAnsi="Times New Roman"/>
          <w:noProof/>
          <w:sz w:val="24"/>
          <w:szCs w:val="24"/>
          <w:lang w:eastAsia="ru-RU"/>
        </w:rPr>
        <w:t>, у которого заключен договор с спецорганизацией на</w:t>
      </w:r>
      <w:r w:rsidRPr="002D3AE9">
        <w:rPr>
          <w:rFonts w:ascii="Times New Roman" w:eastAsia="Times New Roman" w:hAnsi="Times New Roman"/>
          <w:noProof/>
          <w:sz w:val="24"/>
          <w:szCs w:val="24"/>
          <w:lang w:eastAsia="ru-RU"/>
        </w:rPr>
        <w:t xml:space="preserve"> </w:t>
      </w:r>
      <w:r w:rsidR="00D324CF" w:rsidRPr="002D3AE9">
        <w:rPr>
          <w:rFonts w:ascii="Times New Roman" w:eastAsia="Times New Roman" w:hAnsi="Times New Roman"/>
          <w:noProof/>
          <w:sz w:val="24"/>
          <w:szCs w:val="24"/>
          <w:lang w:eastAsia="ru-RU"/>
        </w:rPr>
        <w:t xml:space="preserve"> вывоз специализированным транспортом</w:t>
      </w:r>
      <w:r w:rsidR="005446D5" w:rsidRPr="002D3AE9">
        <w:rPr>
          <w:rFonts w:ascii="Times New Roman" w:eastAsia="Times New Roman" w:hAnsi="Times New Roman"/>
          <w:noProof/>
          <w:sz w:val="24"/>
          <w:szCs w:val="24"/>
          <w:lang w:eastAsia="ru-RU"/>
        </w:rPr>
        <w:t xml:space="preserve"> на</w:t>
      </w:r>
      <w:r w:rsidR="00D324CF" w:rsidRPr="002D3AE9">
        <w:rPr>
          <w:rFonts w:ascii="Times New Roman" w:eastAsia="Times New Roman" w:hAnsi="Times New Roman"/>
          <w:noProof/>
          <w:sz w:val="24"/>
          <w:szCs w:val="24"/>
          <w:lang w:eastAsia="ru-RU"/>
        </w:rPr>
        <w:t xml:space="preserve"> полигон</w:t>
      </w:r>
      <w:r w:rsidR="005446D5" w:rsidRPr="002D3AE9">
        <w:rPr>
          <w:rFonts w:ascii="Times New Roman" w:eastAsia="Times New Roman" w:hAnsi="Times New Roman"/>
          <w:noProof/>
          <w:sz w:val="24"/>
          <w:szCs w:val="24"/>
          <w:lang w:eastAsia="ru-RU"/>
        </w:rPr>
        <w:t xml:space="preserve"> захоронения ТБО</w:t>
      </w:r>
      <w:r w:rsidRPr="002D3AE9">
        <w:rPr>
          <w:rFonts w:ascii="Times New Roman" w:eastAsia="Times New Roman" w:hAnsi="Times New Roman"/>
          <w:noProof/>
          <w:sz w:val="24"/>
          <w:szCs w:val="24"/>
          <w:lang w:eastAsia="ru-RU"/>
        </w:rPr>
        <w:t xml:space="preserve"> п.Жанакорган</w:t>
      </w:r>
      <w:r w:rsidR="00D324CF" w:rsidRPr="002D3AE9">
        <w:rPr>
          <w:rFonts w:ascii="Times New Roman" w:eastAsia="Times New Roman" w:hAnsi="Times New Roman"/>
          <w:noProof/>
          <w:sz w:val="24"/>
          <w:szCs w:val="24"/>
          <w:lang w:eastAsia="ru-RU"/>
        </w:rPr>
        <w:t xml:space="preserve">. </w:t>
      </w:r>
    </w:p>
    <w:p w:rsidR="00D56083" w:rsidRPr="002D3AE9" w:rsidRDefault="00D324CF" w:rsidP="00D324CF">
      <w:pPr>
        <w:tabs>
          <w:tab w:val="left" w:pos="851"/>
        </w:tabs>
        <w:spacing w:after="0" w:line="276" w:lineRule="auto"/>
        <w:ind w:firstLine="851"/>
        <w:jc w:val="both"/>
        <w:rPr>
          <w:rFonts w:ascii="Times New Roman" w:eastAsia="Times New Roman" w:hAnsi="Times New Roman"/>
          <w:noProof/>
          <w:sz w:val="24"/>
          <w:szCs w:val="24"/>
          <w:lang w:eastAsia="ru-RU"/>
        </w:rPr>
      </w:pPr>
      <w:bookmarkStart w:id="8" w:name="_Hlk202268045"/>
      <w:r w:rsidRPr="002D3AE9">
        <w:rPr>
          <w:rFonts w:ascii="Times New Roman" w:eastAsia="Times New Roman" w:hAnsi="Times New Roman"/>
          <w:noProof/>
          <w:sz w:val="24"/>
          <w:szCs w:val="24"/>
          <w:lang w:eastAsia="ru-RU"/>
        </w:rPr>
        <w:t xml:space="preserve">Период эксплуатации: </w:t>
      </w:r>
      <w:r w:rsidR="005446D5" w:rsidRPr="002D3AE9">
        <w:rPr>
          <w:rFonts w:ascii="Times New Roman" w:eastAsia="Times New Roman" w:hAnsi="Times New Roman"/>
          <w:noProof/>
          <w:sz w:val="24"/>
          <w:szCs w:val="24"/>
          <w:lang w:eastAsia="ru-RU"/>
        </w:rPr>
        <w:t>о</w:t>
      </w:r>
      <w:r w:rsidRPr="002D3AE9">
        <w:rPr>
          <w:rFonts w:ascii="Times New Roman" w:eastAsia="Times New Roman" w:hAnsi="Times New Roman"/>
          <w:noProof/>
          <w:sz w:val="24"/>
          <w:szCs w:val="24"/>
          <w:lang w:eastAsia="ru-RU"/>
        </w:rPr>
        <w:t xml:space="preserve">тходы не образуются. </w:t>
      </w:r>
    </w:p>
    <w:p w:rsidR="007F74FE" w:rsidRPr="002D3AE9" w:rsidRDefault="007F74FE" w:rsidP="007A4A97">
      <w:pPr>
        <w:tabs>
          <w:tab w:val="left" w:pos="851"/>
        </w:tabs>
        <w:spacing w:after="0" w:line="276" w:lineRule="auto"/>
        <w:ind w:firstLine="851"/>
        <w:jc w:val="both"/>
        <w:rPr>
          <w:rFonts w:ascii="Times New Roman" w:eastAsia="Times New Roman" w:hAnsi="Times New Roman"/>
          <w:noProof/>
          <w:sz w:val="24"/>
          <w:szCs w:val="24"/>
          <w:lang w:eastAsia="ru-RU"/>
        </w:rPr>
      </w:pPr>
      <w:r w:rsidRPr="002D3AE9">
        <w:rPr>
          <w:rFonts w:ascii="Times New Roman" w:eastAsia="Times New Roman" w:hAnsi="Times New Roman"/>
          <w:noProof/>
          <w:sz w:val="24"/>
          <w:szCs w:val="24"/>
          <w:lang w:eastAsia="ru-RU"/>
        </w:rPr>
        <w:t>В соответствии с Правилами ведения регистра выбросов и переноса загрязнителей, отходы,образующиеся в период горно-подготовительных работ и эксплуатации объекта, не подлежат включению в регистр, так как их количество и состав не превышают пороговых значений, установленных в Приложении 1 к указанным Правилам.</w:t>
      </w:r>
    </w:p>
    <w:bookmarkEnd w:id="8"/>
    <w:p w:rsidR="00295EFD" w:rsidRPr="002D3AE9" w:rsidRDefault="00A93F47" w:rsidP="007A4A97">
      <w:pPr>
        <w:tabs>
          <w:tab w:val="left" w:pos="851"/>
        </w:tabs>
        <w:spacing w:after="0" w:line="276" w:lineRule="auto"/>
        <w:ind w:firstLine="851"/>
        <w:jc w:val="both"/>
        <w:rPr>
          <w:rFonts w:ascii="Times New Roman" w:hAnsi="Times New Roman"/>
          <w:noProof/>
          <w:spacing w:val="1"/>
          <w:sz w:val="24"/>
          <w:szCs w:val="24"/>
        </w:rPr>
      </w:pPr>
      <w:r w:rsidRPr="002D3AE9">
        <w:rPr>
          <w:rFonts w:ascii="Times New Roman" w:eastAsia="Times New Roman" w:hAnsi="Times New Roman"/>
          <w:b/>
          <w:noProof/>
          <w:sz w:val="24"/>
          <w:szCs w:val="24"/>
          <w:lang w:eastAsia="ru-RU"/>
        </w:rPr>
        <w:t>12</w:t>
      </w:r>
      <w:r w:rsidR="00093503"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r w:rsidR="00093503" w:rsidRPr="002D3AE9">
        <w:rPr>
          <w:rFonts w:ascii="Times New Roman" w:hAnsi="Times New Roman"/>
          <w:noProof/>
          <w:spacing w:val="1"/>
          <w:sz w:val="24"/>
          <w:szCs w:val="24"/>
        </w:rPr>
        <w:t xml:space="preserve"> </w:t>
      </w:r>
    </w:p>
    <w:p w:rsidR="00454797" w:rsidRPr="002D3AE9" w:rsidRDefault="00F53966" w:rsidP="007A4A97">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Peaлизaция нaмeчaeмoй дeятeльнocти пoтpeбyeт пoлyчeниe cлeдyющиx paзpeшeний: 1) Зaключeниe пo peзyльтaтaм oцeнки вoздeйcтвия; 2) Экoлoгичecкoe paзpeшeниe нa вoздeйcтвиe. Bыдaющий opгaн – yпoлнoмoчeнный opгaн в oблacти oxpaны oкpyжaющeй cpeды и eгo тeppитopиaльныe подразделения.</w:t>
      </w:r>
    </w:p>
    <w:p w:rsidR="00F53966" w:rsidRPr="002D3AE9" w:rsidRDefault="00F53966" w:rsidP="007A4A97">
      <w:pPr>
        <w:pStyle w:val="pj"/>
        <w:tabs>
          <w:tab w:val="left" w:pos="851"/>
        </w:tabs>
        <w:spacing w:line="276" w:lineRule="auto"/>
        <w:ind w:firstLine="851"/>
        <w:rPr>
          <w:noProof/>
          <w:color w:val="auto"/>
        </w:rPr>
      </w:pPr>
    </w:p>
    <w:p w:rsidR="00EB5A74" w:rsidRPr="002D3AE9" w:rsidRDefault="009E0F85"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t>13</w:t>
      </w:r>
      <w:r w:rsidR="00BD3CC9" w:rsidRPr="002D3AE9">
        <w:rPr>
          <w:rFonts w:ascii="Times New Roman" w:eastAsia="Times New Roman" w:hAnsi="Times New Roman"/>
          <w:b/>
          <w:noProof/>
          <w:sz w:val="24"/>
          <w:szCs w:val="24"/>
          <w:lang w:eastAsia="ru-RU"/>
        </w:rPr>
        <w:t>.</w:t>
      </w:r>
      <w:r w:rsidR="00295EFD"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 xml:space="preserve">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w:t>
      </w:r>
      <w:r w:rsidR="00476B8B" w:rsidRPr="002D3AE9">
        <w:rPr>
          <w:rFonts w:ascii="Times New Roman" w:eastAsia="Times New Roman" w:hAnsi="Times New Roman"/>
          <w:b/>
          <w:noProof/>
          <w:sz w:val="24"/>
          <w:szCs w:val="24"/>
          <w:lang w:eastAsia="ru-RU"/>
        </w:rPr>
        <w:lastRenderedPageBreak/>
        <w:t>которых на окружающую среду не изучено или изучено недостаточно, включая объекты исторических загрязнений, бывшие военные полигоны и другие объекты)*:</w:t>
      </w:r>
      <w:r w:rsidR="009F485A" w:rsidRPr="002D3AE9">
        <w:rPr>
          <w:rFonts w:ascii="Times New Roman" w:eastAsia="Times New Roman" w:hAnsi="Times New Roman"/>
          <w:b/>
          <w:noProof/>
          <w:sz w:val="24"/>
          <w:szCs w:val="24"/>
          <w:lang w:eastAsia="ru-RU"/>
        </w:rPr>
        <w:t xml:space="preserve">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Климатические условия</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Климат исследуемого района так же, как и всего региона, резко континентальный. Для климатической характеристики изучаемого района использовались многолетние данные метеорологических станций Кызылординской области: Саксаульская, Джусалы, Злиха.</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Климатический режим с жарким, сухим, продолжительным летом и холодной малоснежной зимой обусловлен расположением региона внутри евроазиатского материка, южным положением, особенностями циркуляции атмосферы, характером подстилающей поверхности и другими факторами. Континентальность климата проявляется в больших колебаниях метеорологических элементов в их суточном, месячном и годовом ходе.</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Температурный режим воздуха формируется под влиянием радиационного баланса, циркуляционных процессов и сложных условий подстилающей поверхности.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Температура воздуха. На территории исследуемого района лето жаркое и продолжительное. Резких различий в температурах в этот период не наблюдается. </w:t>
      </w:r>
      <w:r w:rsidR="00F14B6B" w:rsidRPr="002D3AE9">
        <w:rPr>
          <w:iCs/>
          <w:snapToGrid w:val="0"/>
        </w:rPr>
        <w:t>Летом температура воздуха достигает +30 °С ÷ +40 °С (максимальная +45 °С), зимой -20 °С - -25 °С (минимальная -33,5 °С). Количество осадков не превышает 130-150 мм в год. Ветры преимущественно северных и северо-восточных направлений. Скорость обычно 8÷12 м/сек, а в особенно ветреные дни, в основном с апреля по июнь, достигает 10÷15 м/сек с порывами до 24 м/сек.</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Влажность воздуха. Годовой ход относительной влажности противоположен ходу температуры воздуха, т.е. с ростом температуры воздуха относительная влажность уменьшается. Наиболее высокой относительная влажность воздуха бывает в холодное время года. Среднемесячная относительная влажность летом достигает  28-34%,  а  зимой   -   72-86% и составляет 153 дня с влажностью менее 30% и 60,3 дня с влажностью более 80%.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Дефицит влажности в районе работ составляет в среднем за год 10,4 гПа. В холодный период, когда температура воздуха низкая, дефицит влажности невелик (0,6-1,7 гПа) и минимальное его значение 0,6 гПа наблюдается в январе. К июлю дефицит влажности возрастает и в среднем поднимается до 26,6 гПа.</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Атмосферные осадки. Засушливость – одна из отличительных черт климата данного района. Осадков выпадает очень мало. Изучаемый район отличается ярко выраженной засушливостью с годовым количеством осадков 130-137 мм, 60% всех осадков приходится на зимне-весенний период. Устойчивый зимний покров устанавливается в третьей декаде ноября и сохраняется 2,5 месяца.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Наличие большого дефицита влажности при высоких температурах воздуха создает условия для значительного испарения. Засушливый период начинается с июня месяца и продолжается до октября месяца. Средняя величина испарения с открытой водной поверхности, по многолетним наблюдениям может составлять 1478 мм, что более чем в 10 раз   превышает сумму годовых атмосферных осадков. Этим объясняется значительная засоленность грунтов данной территории.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Ветер. Для территории лицензионного блока характерны частые и сильные ветры, преимущественно северо-восточного направления.  Сильные ветры зимой при низких температурах сдувают незначительный покров с возвышенных частей рельефа, что вызывает глубокое промерзание и растрескивание верхних слоев почвы. В летние месяцы наблюдаются пыльные бури. Средняя годовая скорость ветра по данным метеостанций Кызылорда равна– 2,7-3,0 м/с и наибольшую повторяемость имеют ветры северо-восточного направления (31%).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lastRenderedPageBreak/>
        <w:t xml:space="preserve">Атмосферные явления. Число дней в год с пыльной бурей в данном районе составляет 23,1. наибольшее число дней с пыльной бурей приходится на апрель-май. Туманы здесь бывают чаще зимой, и среднее число дней с туманом в год составляет около 22. Гроза регистрируется в среднем 8 дней в год.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Таким образом, природно-климатические условия характеризуются резко континентальным климатом с жарким сухим продолжительным летом и холодной малоснежной зимой. Засушливость – одна из отличительных черт климата данного района. Наличие большого дефицита влажности при высоких температурах воздуха создает условия для значительного испарения. На всей территории данного района дуют сильные ветры, преимущественно северо-восточного направления, которые зимой сдувают снег с поверхности возвышенных частей рельефа и летом поднимают пыльные бури.   </w:t>
      </w:r>
    </w:p>
    <w:p w:rsidR="00AF16BD" w:rsidRPr="002D3AE9" w:rsidRDefault="00AF16BD"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 xml:space="preserve">В связи с отсутствием наблюдений за состоянием атмосферного воздуха в Казахстан, Кызылординская область, Жанакорганский район выдача справки о фоновых концентрациях загрязняющих веществ в атмосферном воздухе не представляется возможным. </w:t>
      </w:r>
    </w:p>
    <w:p w:rsidR="00DC589F" w:rsidRPr="002D3AE9" w:rsidRDefault="007624B0" w:rsidP="00AF16BD">
      <w:pPr>
        <w:pStyle w:val="pj"/>
        <w:tabs>
          <w:tab w:val="left" w:pos="851"/>
        </w:tabs>
        <w:spacing w:line="276" w:lineRule="auto"/>
        <w:ind w:firstLine="851"/>
        <w:rPr>
          <w:rFonts w:eastAsia="Calibri"/>
          <w:noProof/>
          <w:color w:val="auto"/>
          <w:lang w:eastAsia="en-US"/>
        </w:rPr>
      </w:pPr>
      <w:r w:rsidRPr="002D3AE9">
        <w:rPr>
          <w:rFonts w:eastAsia="Calibri"/>
          <w:noProof/>
          <w:color w:val="auto"/>
          <w:lang w:eastAsia="en-US"/>
        </w:rPr>
        <w:t>Водные ресурсы. Ближайшим водным объектом является река Сырдарья. Отметка уровня водной поверхности р. Сырдарья всегда находится выше зеркала грунтовых вод на площади месторождения, т. е. река разгружается в нижележащие водоносные горизонты. На расстоянии 300-400 м от проектируемых блоков месторождения Южный Карамурун расположена старица, не связанная гидравлически с рекой Сырдарья. Территория расположения участка проектируемых объектов поверхностными водами не затапливается. Естественные выходы (источники) подземных вод на поверхность месторождения Северный и Южный Карамурун не установлены. Непосредственно участки строительства не представляют особой природной ценности. В настоящее время участки не используются в сельскохозяйственном обороте, растительность скудная, в основном сорная, имеется маломощный плодородный слой почвы. Растительный покров участков и сопредельной с ними территорией характеризуется неоднородной пространственной структурой, достаточно богатым видовым составом флоры и высоким уровнем биоразнообразия, что обусловлено природно-климатическими особенностями и современным хозяйственным освоением района.</w:t>
      </w:r>
    </w:p>
    <w:p w:rsidR="00295EFD" w:rsidRPr="002D3AE9" w:rsidRDefault="009544AE" w:rsidP="00900B2D">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eastAsia="Times New Roman" w:hAnsi="Times New Roman"/>
          <w:b/>
          <w:noProof/>
          <w:sz w:val="24"/>
          <w:szCs w:val="24"/>
          <w:lang w:eastAsia="ru-RU"/>
        </w:rPr>
        <w:t>14</w:t>
      </w:r>
      <w:r w:rsidR="00295EFD"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r w:rsidR="00E851D4" w:rsidRPr="002D3AE9">
        <w:rPr>
          <w:rFonts w:ascii="Times New Roman" w:hAnsi="Times New Roman"/>
          <w:noProof/>
          <w:sz w:val="24"/>
          <w:szCs w:val="24"/>
        </w:rPr>
        <w:t xml:space="preserve"> </w:t>
      </w:r>
    </w:p>
    <w:p w:rsidR="001B0E96" w:rsidRPr="002D3AE9" w:rsidRDefault="001B0E96" w:rsidP="007A4A97">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Проведение проектных работ прямо или косвенно касается следующих моментов, затрагивающих интересы проживаемого в районе влияния проектируемой деятельности населения: традиционные и юридические права на пользование земельными ресурсами; использование территории лицами, не проживающими на ней постоянно; характер использования природных ресурсов; состояние объектов социальной инфраструктуры. В природно-ландшафтном плане территория участков проведения работ представляет собой однообразную слегка волнистую равнину с полынной растительностью. Особого интереса для посещения людьми, не связанными с производственной деятельностью, эта территория не представляет. На ней также отсутствуют памятники истории и культуры, могущие представлять специальный интерес для исследований.</w:t>
      </w:r>
    </w:p>
    <w:p w:rsidR="009544AE" w:rsidRPr="002D3AE9" w:rsidRDefault="00E851D4" w:rsidP="007A4A97">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K вoзмoжным фopмaм нeгaтивнoгo вoздeйcтвия нa oкpyжaющyю cpeдy cлeдyeт oтнecти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вoздeйcтвиe,</w:t>
      </w:r>
      <w:r w:rsidRPr="002D3AE9">
        <w:rPr>
          <w:rFonts w:ascii="Times New Roman" w:hAnsi="Times New Roman"/>
          <w:noProof/>
          <w:spacing w:val="1"/>
          <w:sz w:val="24"/>
          <w:szCs w:val="24"/>
        </w:rPr>
        <w:t xml:space="preserve"> </w:t>
      </w:r>
      <w:r w:rsidRPr="002D3AE9">
        <w:rPr>
          <w:rFonts w:ascii="Times New Roman" w:hAnsi="Times New Roman"/>
          <w:noProof/>
          <w:sz w:val="24"/>
          <w:szCs w:val="24"/>
        </w:rPr>
        <w:t>ocyщecтвляeмoe</w:t>
      </w:r>
      <w:r w:rsidRPr="002D3AE9">
        <w:rPr>
          <w:rFonts w:ascii="Times New Roman" w:hAnsi="Times New Roman"/>
          <w:noProof/>
          <w:spacing w:val="1"/>
          <w:sz w:val="24"/>
          <w:szCs w:val="24"/>
        </w:rPr>
        <w:t xml:space="preserve"> </w:t>
      </w:r>
      <w:r w:rsidRPr="002D3AE9">
        <w:rPr>
          <w:rFonts w:ascii="Times New Roman" w:hAnsi="Times New Roman"/>
          <w:noProof/>
          <w:sz w:val="24"/>
          <w:szCs w:val="24"/>
        </w:rPr>
        <w:t>cтaциoнapными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и</w:t>
      </w:r>
      <w:r w:rsidRPr="002D3AE9">
        <w:rPr>
          <w:rFonts w:ascii="Times New Roman" w:hAnsi="Times New Roman"/>
          <w:noProof/>
          <w:spacing w:val="56"/>
          <w:sz w:val="24"/>
          <w:szCs w:val="24"/>
        </w:rPr>
        <w:t xml:space="preserve"> </w:t>
      </w:r>
      <w:r w:rsidRPr="002D3AE9">
        <w:rPr>
          <w:rFonts w:ascii="Times New Roman" w:hAnsi="Times New Roman"/>
          <w:noProof/>
          <w:sz w:val="24"/>
          <w:szCs w:val="24"/>
        </w:rPr>
        <w:t>пepeдвижными</w:t>
      </w:r>
      <w:r w:rsidRPr="002D3AE9">
        <w:rPr>
          <w:rFonts w:ascii="Times New Roman" w:hAnsi="Times New Roman"/>
          <w:noProof/>
          <w:spacing w:val="56"/>
          <w:sz w:val="24"/>
          <w:szCs w:val="24"/>
        </w:rPr>
        <w:t xml:space="preserve"> </w:t>
      </w:r>
      <w:r w:rsidRPr="002D3AE9">
        <w:rPr>
          <w:rFonts w:ascii="Times New Roman" w:hAnsi="Times New Roman"/>
          <w:noProof/>
          <w:sz w:val="24"/>
          <w:szCs w:val="24"/>
        </w:rPr>
        <w:t>иcтoчникaми</w:t>
      </w:r>
      <w:r w:rsidRPr="002D3AE9">
        <w:rPr>
          <w:rFonts w:ascii="Times New Roman" w:hAnsi="Times New Roman"/>
          <w:noProof/>
          <w:spacing w:val="56"/>
          <w:sz w:val="24"/>
          <w:szCs w:val="24"/>
        </w:rPr>
        <w:t xml:space="preserve"> </w:t>
      </w:r>
      <w:r w:rsidRPr="002D3AE9">
        <w:rPr>
          <w:rFonts w:ascii="Times New Roman" w:hAnsi="Times New Roman"/>
          <w:noProof/>
          <w:sz w:val="24"/>
          <w:szCs w:val="24"/>
        </w:rPr>
        <w:t>в</w:t>
      </w:r>
      <w:r w:rsidRPr="002D3AE9">
        <w:rPr>
          <w:rFonts w:ascii="Times New Roman" w:hAnsi="Times New Roman"/>
          <w:noProof/>
          <w:spacing w:val="56"/>
          <w:sz w:val="24"/>
          <w:szCs w:val="24"/>
        </w:rPr>
        <w:t xml:space="preserve"> </w:t>
      </w:r>
      <w:r w:rsidRPr="002D3AE9">
        <w:rPr>
          <w:rFonts w:ascii="Times New Roman" w:hAnsi="Times New Roman"/>
          <w:noProof/>
          <w:sz w:val="24"/>
          <w:szCs w:val="24"/>
        </w:rPr>
        <w:t>видe</w:t>
      </w:r>
      <w:r w:rsidRPr="002D3AE9">
        <w:rPr>
          <w:rFonts w:ascii="Times New Roman" w:hAnsi="Times New Roman"/>
          <w:noProof/>
          <w:spacing w:val="56"/>
          <w:sz w:val="24"/>
          <w:szCs w:val="24"/>
        </w:rPr>
        <w:t xml:space="preserve"> </w:t>
      </w:r>
      <w:r w:rsidRPr="002D3AE9">
        <w:rPr>
          <w:rFonts w:ascii="Times New Roman" w:hAnsi="Times New Roman"/>
          <w:noProof/>
          <w:sz w:val="24"/>
          <w:szCs w:val="24"/>
        </w:rPr>
        <w:t>выбpocoв</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зaгpязняющиx вeщecтв в aтмocфepный вoздyx. Boздeйcтвиe нa тaкиe кoмпoнeнты oкpyжaющeй cpeды кaк</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вoдныe</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зeмeльныe</w:t>
      </w:r>
      <w:r w:rsidRPr="002D3AE9">
        <w:rPr>
          <w:rFonts w:ascii="Times New Roman" w:hAnsi="Times New Roman"/>
          <w:noProof/>
          <w:spacing w:val="1"/>
          <w:sz w:val="24"/>
          <w:szCs w:val="24"/>
        </w:rPr>
        <w:t xml:space="preserve"> </w:t>
      </w:r>
      <w:r w:rsidRPr="002D3AE9">
        <w:rPr>
          <w:rFonts w:ascii="Times New Roman" w:hAnsi="Times New Roman"/>
          <w:noProof/>
          <w:sz w:val="24"/>
          <w:szCs w:val="24"/>
        </w:rPr>
        <w:t>pecypcы</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бyдeт</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минимaльным,</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ввидy</w:t>
      </w:r>
      <w:r w:rsidRPr="002D3AE9">
        <w:rPr>
          <w:rFonts w:ascii="Times New Roman" w:hAnsi="Times New Roman"/>
          <w:noProof/>
          <w:spacing w:val="1"/>
          <w:sz w:val="24"/>
          <w:szCs w:val="24"/>
        </w:rPr>
        <w:t xml:space="preserve"> </w:t>
      </w:r>
      <w:r w:rsidRPr="002D3AE9">
        <w:rPr>
          <w:rFonts w:ascii="Times New Roman" w:hAnsi="Times New Roman"/>
          <w:noProof/>
          <w:sz w:val="24"/>
          <w:szCs w:val="24"/>
        </w:rPr>
        <w:t>oтcyтcтвия</w:t>
      </w:r>
      <w:r w:rsidRPr="002D3AE9">
        <w:rPr>
          <w:rFonts w:ascii="Times New Roman" w:hAnsi="Times New Roman"/>
          <w:noProof/>
          <w:spacing w:val="1"/>
          <w:sz w:val="24"/>
          <w:szCs w:val="24"/>
        </w:rPr>
        <w:t xml:space="preserve"> </w:t>
      </w:r>
      <w:r w:rsidRPr="002D3AE9">
        <w:rPr>
          <w:rFonts w:ascii="Times New Roman" w:hAnsi="Times New Roman"/>
          <w:noProof/>
          <w:sz w:val="24"/>
          <w:szCs w:val="24"/>
        </w:rPr>
        <w:t>cбpoca</w:t>
      </w:r>
      <w:r w:rsidRPr="002D3AE9">
        <w:rPr>
          <w:rFonts w:ascii="Times New Roman" w:hAnsi="Times New Roman"/>
          <w:noProof/>
          <w:spacing w:val="1"/>
          <w:sz w:val="24"/>
          <w:szCs w:val="24"/>
        </w:rPr>
        <w:t xml:space="preserve"> </w:t>
      </w:r>
      <w:r w:rsidRPr="002D3AE9">
        <w:rPr>
          <w:rFonts w:ascii="Times New Roman" w:hAnsi="Times New Roman"/>
          <w:noProof/>
          <w:sz w:val="24"/>
          <w:szCs w:val="24"/>
        </w:rPr>
        <w:t>cтoчныx</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вoд</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и</w:t>
      </w:r>
      <w:r w:rsidRPr="002D3AE9">
        <w:rPr>
          <w:rFonts w:ascii="Times New Roman" w:hAnsi="Times New Roman"/>
          <w:noProof/>
          <w:spacing w:val="1"/>
          <w:sz w:val="24"/>
          <w:szCs w:val="24"/>
        </w:rPr>
        <w:t xml:space="preserve"> </w:t>
      </w:r>
      <w:r w:rsidR="00A72514" w:rsidRPr="002D3AE9">
        <w:rPr>
          <w:rFonts w:ascii="Times New Roman" w:hAnsi="Times New Roman"/>
          <w:noProof/>
          <w:sz w:val="24"/>
          <w:szCs w:val="24"/>
        </w:rPr>
        <w:t>захоронения</w:t>
      </w:r>
      <w:r w:rsidRPr="002D3AE9">
        <w:rPr>
          <w:rFonts w:ascii="Times New Roman" w:hAnsi="Times New Roman"/>
          <w:noProof/>
          <w:spacing w:val="1"/>
          <w:sz w:val="24"/>
          <w:szCs w:val="24"/>
        </w:rPr>
        <w:t xml:space="preserve"> </w:t>
      </w:r>
      <w:r w:rsidRPr="002D3AE9">
        <w:rPr>
          <w:rFonts w:ascii="Times New Roman" w:hAnsi="Times New Roman"/>
          <w:noProof/>
          <w:sz w:val="24"/>
          <w:szCs w:val="24"/>
        </w:rPr>
        <w:t>oтxoдoв.</w:t>
      </w:r>
      <w:r w:rsidR="00210FD1" w:rsidRPr="002D3AE9">
        <w:rPr>
          <w:rFonts w:ascii="Times New Roman" w:hAnsi="Times New Roman"/>
          <w:noProof/>
          <w:sz w:val="24"/>
          <w:szCs w:val="24"/>
        </w:rPr>
        <w:t xml:space="preserve"> Сточны</w:t>
      </w:r>
      <w:r w:rsidR="00900B2D" w:rsidRPr="002D3AE9">
        <w:rPr>
          <w:rFonts w:ascii="Times New Roman" w:hAnsi="Times New Roman"/>
          <w:noProof/>
          <w:sz w:val="24"/>
          <w:szCs w:val="24"/>
        </w:rPr>
        <w:t>е</w:t>
      </w:r>
      <w:r w:rsidR="00210FD1" w:rsidRPr="002D3AE9">
        <w:rPr>
          <w:rFonts w:ascii="Times New Roman" w:hAnsi="Times New Roman"/>
          <w:noProof/>
          <w:sz w:val="24"/>
          <w:szCs w:val="24"/>
        </w:rPr>
        <w:t xml:space="preserve"> вод</w:t>
      </w:r>
      <w:r w:rsidR="00900B2D" w:rsidRPr="002D3AE9">
        <w:rPr>
          <w:rFonts w:ascii="Times New Roman" w:hAnsi="Times New Roman"/>
          <w:noProof/>
          <w:sz w:val="24"/>
          <w:szCs w:val="24"/>
        </w:rPr>
        <w:t>ы</w:t>
      </w:r>
      <w:r w:rsidR="00210FD1" w:rsidRPr="002D3AE9">
        <w:rPr>
          <w:rFonts w:ascii="Times New Roman" w:hAnsi="Times New Roman"/>
          <w:noProof/>
          <w:sz w:val="24"/>
          <w:szCs w:val="24"/>
        </w:rPr>
        <w:t xml:space="preserve"> не образуется</w:t>
      </w:r>
      <w:r w:rsidR="00627D0C" w:rsidRPr="002D3AE9">
        <w:rPr>
          <w:rFonts w:ascii="Times New Roman" w:hAnsi="Times New Roman"/>
          <w:noProof/>
          <w:sz w:val="24"/>
          <w:szCs w:val="24"/>
        </w:rPr>
        <w:t>,</w:t>
      </w:r>
      <w:r w:rsidR="00900B2D" w:rsidRPr="002D3AE9">
        <w:rPr>
          <w:rFonts w:ascii="Times New Roman" w:hAnsi="Times New Roman"/>
          <w:noProof/>
          <w:sz w:val="24"/>
          <w:szCs w:val="24"/>
        </w:rPr>
        <w:t xml:space="preserve"> </w:t>
      </w:r>
      <w:r w:rsidR="00627D0C" w:rsidRPr="002D3AE9">
        <w:rPr>
          <w:rFonts w:ascii="Times New Roman" w:hAnsi="Times New Roman"/>
          <w:noProof/>
          <w:sz w:val="24"/>
          <w:szCs w:val="24"/>
        </w:rPr>
        <w:t xml:space="preserve">при </w:t>
      </w:r>
      <w:r w:rsidR="00210FD1" w:rsidRPr="002D3AE9">
        <w:rPr>
          <w:rFonts w:ascii="Times New Roman" w:hAnsi="Times New Roman"/>
          <w:noProof/>
          <w:sz w:val="24"/>
          <w:szCs w:val="24"/>
        </w:rPr>
        <w:t xml:space="preserve">прокачках гидрогеологических </w:t>
      </w:r>
      <w:r w:rsidR="00210FD1" w:rsidRPr="002D3AE9">
        <w:rPr>
          <w:rFonts w:ascii="Times New Roman" w:hAnsi="Times New Roman"/>
          <w:noProof/>
          <w:sz w:val="24"/>
          <w:szCs w:val="24"/>
        </w:rPr>
        <w:lastRenderedPageBreak/>
        <w:t>скважин для разглинизации фильтров и при опытных откачках извлекаются подземные воды</w:t>
      </w:r>
      <w:r w:rsidRPr="002D3AE9">
        <w:rPr>
          <w:rFonts w:ascii="Times New Roman" w:hAnsi="Times New Roman"/>
          <w:noProof/>
          <w:sz w:val="24"/>
          <w:szCs w:val="24"/>
        </w:rPr>
        <w:t>.</w:t>
      </w:r>
      <w:r w:rsidRPr="002D3AE9">
        <w:rPr>
          <w:rFonts w:ascii="Times New Roman" w:hAnsi="Times New Roman"/>
          <w:noProof/>
          <w:spacing w:val="55"/>
          <w:sz w:val="24"/>
          <w:szCs w:val="24"/>
        </w:rPr>
        <w:t xml:space="preserve"> </w:t>
      </w:r>
      <w:r w:rsidRPr="002D3AE9">
        <w:rPr>
          <w:rFonts w:ascii="Times New Roman" w:hAnsi="Times New Roman"/>
          <w:noProof/>
          <w:sz w:val="24"/>
          <w:szCs w:val="24"/>
        </w:rPr>
        <w:t>Пpи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cтpoгoм coблюдeнии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пpиpoдooxpaнныx</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мepoпpиятий</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тexнoлoгичecкoгo</w:t>
      </w:r>
      <w:r w:rsidRPr="002D3AE9">
        <w:rPr>
          <w:rFonts w:ascii="Times New Roman" w:hAnsi="Times New Roman"/>
          <w:noProof/>
          <w:spacing w:val="1"/>
          <w:sz w:val="24"/>
          <w:szCs w:val="24"/>
        </w:rPr>
        <w:t xml:space="preserve"> </w:t>
      </w:r>
      <w:r w:rsidRPr="002D3AE9">
        <w:rPr>
          <w:rFonts w:ascii="Times New Roman" w:hAnsi="Times New Roman"/>
          <w:noProof/>
          <w:sz w:val="24"/>
          <w:szCs w:val="24"/>
        </w:rPr>
        <w:t>peжимa</w:t>
      </w:r>
      <w:r w:rsidRPr="002D3AE9">
        <w:rPr>
          <w:rFonts w:ascii="Times New Roman" w:hAnsi="Times New Roman"/>
          <w:noProof/>
          <w:spacing w:val="1"/>
          <w:sz w:val="24"/>
          <w:szCs w:val="24"/>
        </w:rPr>
        <w:t xml:space="preserve"> </w:t>
      </w:r>
      <w:r w:rsidRPr="002D3AE9">
        <w:rPr>
          <w:rFonts w:ascii="Times New Roman" w:hAnsi="Times New Roman"/>
          <w:noProof/>
          <w:sz w:val="24"/>
          <w:szCs w:val="24"/>
        </w:rPr>
        <w:t>paбoты,</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вoздeйcтвиe</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нa</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живoтный</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и</w:t>
      </w:r>
      <w:r w:rsidRPr="002D3AE9">
        <w:rPr>
          <w:rFonts w:ascii="Times New Roman" w:hAnsi="Times New Roman"/>
          <w:noProof/>
          <w:spacing w:val="1"/>
          <w:sz w:val="24"/>
          <w:szCs w:val="24"/>
        </w:rPr>
        <w:t xml:space="preserve"> </w:t>
      </w:r>
      <w:r w:rsidRPr="002D3AE9">
        <w:rPr>
          <w:rFonts w:ascii="Times New Roman" w:hAnsi="Times New Roman"/>
          <w:noProof/>
          <w:sz w:val="24"/>
          <w:szCs w:val="24"/>
        </w:rPr>
        <w:t>pacтитeльный</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миpы</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бyдeт</w:t>
      </w:r>
      <w:r w:rsidRPr="002D3AE9">
        <w:rPr>
          <w:rFonts w:ascii="Times New Roman" w:hAnsi="Times New Roman"/>
          <w:noProof/>
          <w:spacing w:val="1"/>
          <w:sz w:val="24"/>
          <w:szCs w:val="24"/>
        </w:rPr>
        <w:t xml:space="preserve"> </w:t>
      </w:r>
      <w:r w:rsidRPr="002D3AE9">
        <w:rPr>
          <w:rFonts w:ascii="Times New Roman" w:hAnsi="Times New Roman"/>
          <w:noProof/>
          <w:sz w:val="24"/>
          <w:szCs w:val="24"/>
        </w:rPr>
        <w:t>минимaльным,</w:t>
      </w:r>
      <w:r w:rsidRPr="002D3AE9">
        <w:rPr>
          <w:rFonts w:ascii="Times New Roman" w:hAnsi="Times New Roman"/>
          <w:noProof/>
          <w:spacing w:val="1"/>
          <w:sz w:val="24"/>
          <w:szCs w:val="24"/>
        </w:rPr>
        <w:t xml:space="preserve"> </w:t>
      </w:r>
      <w:r w:rsidRPr="002D3AE9">
        <w:rPr>
          <w:rFonts w:ascii="Times New Roman" w:hAnsi="Times New Roman"/>
          <w:noProof/>
          <w:sz w:val="24"/>
          <w:szCs w:val="24"/>
        </w:rPr>
        <w:t xml:space="preserve">ввидy oтcyтcтвия cтaциoнapныx тexнoлoгичecкиx oбъeктoв.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Воздействие планируемых работ на растительные сообщества проявляется в механическом нарушении и химическом загрязнении почвенно-растительного покрова. Механическое нарушение обусловлено движением транспорта и спецтехники, временным изъятием занятых растительностью участков под подъездные дороги, промплощадки, вахтовый поселок. Зона влияния механических нарушений соответствует общей площади нарушенных земель. Химическое загрязнение растительности может быть связано с загрязнением почв в результате разливов ГСМ.</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Отрицательное воздействие на животный мир во время буровых работ на геотехнологическом поле связано с изменением почвенно-растительных условий местообитания и регионального проявления фактора беспокойства.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Работа спецтехники и персонала приводит к временному вытеснению с территории ряда ландшафтных видов млекопитающих и птиц. Основными составляющими проявления фактора беспокойства являются шум работающей техники, передвижение людей и транспортных средств, электрическое освещение.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При движении автотранспорта по территории участка проведения работ неизбежно прямое уничтожение пресмыкающихся и мелких млекопитающих.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Нарушение растительного покрова может привести к сокращению кормовых площадей травоядных млекопитающих, что, в свою очередь, способствует снижению численности хищников.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Прокладка насыпных дорог приведет к созданию новых местообитаний для норных видов грызунов и птиц (земляных валов, насыпей). Это приведет к смене сообществ млекопитающих. Насыпные дороги являются также искусственным препятствием на пути миграции животных.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Так, в полосе контакта песчаных отсыпок дорог и строительных площадок с естественными фитоценозами исходная растительность в значительной степени сменяется пушицей и злаками, являющимися кормом для грызунов. Увеличение численности грызунов улучшает условия питания для хищных птиц. Изреженная растительность и насыпи создают хорошую кормовую базу для насекомоядных птиц, так как скрытые в естественной растительности беспозвоночные, появляясь на участках открытого грунта, становятся хорошо заметными.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Большое количество антропогенной органики, связанное с обитанием людей, также создает хорошую кормовую базу для насекомоядных птиц, способствуя увеличению массовости личинок двукрылых. </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При использовании метода скваженного подземного вышелачивания положительным является то что, в отличие от подземных и открытых горных работ здесь не образуются громадные отвалы пород и обширные хвостохранилища, не происходит осушения водоносных горизонтов на огромных площадях, нет шахтных и сбросных, загрязняющих поверхность, атмосферы и источников водоснабжения. Поэтому вредное влияние подземного выщелачивания на состояние окружающей среды, особенно поверхности, по сравнению с горномеханическим способом добычи значительно ниже.</w:t>
      </w:r>
    </w:p>
    <w:p w:rsidR="002F7691" w:rsidRPr="002D3AE9" w:rsidRDefault="002F7691" w:rsidP="002F7691">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 xml:space="preserve">Так как отработка месторождения предусматривается подземным способом с наличием в недрах водозащитной толщи и междукамерных целиков, возможность опасных сдвижений на поверхности месторождения исключается. В связи с этим по окончании работ будет проведена </w:t>
      </w:r>
      <w:r w:rsidRPr="002D3AE9">
        <w:rPr>
          <w:rFonts w:ascii="Times New Roman" w:hAnsi="Times New Roman"/>
          <w:noProof/>
          <w:sz w:val="24"/>
          <w:szCs w:val="24"/>
        </w:rPr>
        <w:lastRenderedPageBreak/>
        <w:t xml:space="preserve">только техническая рекультивация нарушенных земель на участках </w:t>
      </w:r>
      <w:r w:rsidR="0091426D" w:rsidRPr="002D3AE9">
        <w:rPr>
          <w:rFonts w:ascii="Times New Roman" w:hAnsi="Times New Roman"/>
          <w:noProof/>
          <w:sz w:val="24"/>
          <w:szCs w:val="24"/>
        </w:rPr>
        <w:t>бурения</w:t>
      </w:r>
      <w:r w:rsidRPr="002D3AE9">
        <w:rPr>
          <w:rFonts w:ascii="Times New Roman" w:hAnsi="Times New Roman"/>
          <w:noProof/>
          <w:sz w:val="24"/>
          <w:szCs w:val="24"/>
        </w:rPr>
        <w:t>, заключающаяся в придании рельефу местности первоначального вида.</w:t>
      </w:r>
    </w:p>
    <w:p w:rsidR="00C801AD" w:rsidRPr="002D3AE9" w:rsidRDefault="00C801AD" w:rsidP="007A4A97">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 районе проведения работ, памятники истории и культуры, входящий в список охраняемых государством объектов отсутствуют.</w:t>
      </w:r>
    </w:p>
    <w:p w:rsidR="00295EFD" w:rsidRPr="002D3AE9" w:rsidRDefault="00295EFD" w:rsidP="007A4A97">
      <w:pPr>
        <w:widowControl w:val="0"/>
        <w:tabs>
          <w:tab w:val="left" w:pos="851"/>
          <w:tab w:val="left" w:pos="1511"/>
        </w:tabs>
        <w:autoSpaceDE w:val="0"/>
        <w:autoSpaceDN w:val="0"/>
        <w:spacing w:after="0" w:line="276" w:lineRule="auto"/>
        <w:ind w:firstLine="851"/>
        <w:rPr>
          <w:rFonts w:ascii="Times New Roman" w:hAnsi="Times New Roman"/>
          <w:noProof/>
          <w:sz w:val="24"/>
          <w:szCs w:val="24"/>
        </w:rPr>
      </w:pPr>
    </w:p>
    <w:p w:rsidR="00295EFD" w:rsidRPr="002D3AE9" w:rsidRDefault="009544AE" w:rsidP="00900B2D">
      <w:pPr>
        <w:tabs>
          <w:tab w:val="left" w:pos="851"/>
        </w:tabs>
        <w:spacing w:after="0" w:line="276" w:lineRule="auto"/>
        <w:ind w:firstLine="851"/>
        <w:jc w:val="both"/>
        <w:rPr>
          <w:rFonts w:ascii="Times New Roman" w:eastAsia="Times New Roman" w:hAnsi="Times New Roman"/>
          <w:noProof/>
          <w:sz w:val="24"/>
          <w:szCs w:val="24"/>
          <w:lang w:eastAsia="ru-RU"/>
        </w:rPr>
      </w:pPr>
      <w:r w:rsidRPr="002D3AE9">
        <w:rPr>
          <w:rFonts w:ascii="Times New Roman" w:eastAsia="Times New Roman" w:hAnsi="Times New Roman"/>
          <w:b/>
          <w:noProof/>
          <w:sz w:val="24"/>
          <w:szCs w:val="24"/>
          <w:lang w:eastAsia="ru-RU"/>
        </w:rPr>
        <w:t>15</w:t>
      </w:r>
      <w:r w:rsidR="00295EFD"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r w:rsidR="0069231F" w:rsidRPr="002D3AE9">
        <w:rPr>
          <w:rFonts w:ascii="Times New Roman" w:eastAsia="Times New Roman" w:hAnsi="Times New Roman"/>
          <w:b/>
          <w:noProof/>
          <w:sz w:val="24"/>
          <w:szCs w:val="24"/>
          <w:lang w:eastAsia="ru-RU"/>
        </w:rPr>
        <w:t xml:space="preserve"> </w:t>
      </w:r>
    </w:p>
    <w:p w:rsidR="00983C7E" w:rsidRPr="002D3AE9" w:rsidRDefault="00602E94" w:rsidP="00900B2D">
      <w:pPr>
        <w:tabs>
          <w:tab w:val="left" w:pos="851"/>
        </w:tabs>
        <w:spacing w:after="0" w:line="276" w:lineRule="auto"/>
        <w:ind w:firstLine="851"/>
        <w:jc w:val="both"/>
        <w:rPr>
          <w:rStyle w:val="s0"/>
          <w:rFonts w:eastAsia="Times New Roman"/>
          <w:noProof/>
          <w:color w:val="auto"/>
          <w:sz w:val="24"/>
          <w:szCs w:val="24"/>
          <w:lang w:eastAsia="ru-RU"/>
        </w:rPr>
      </w:pPr>
      <w:r w:rsidRPr="002D3AE9">
        <w:rPr>
          <w:rStyle w:val="s0"/>
          <w:rFonts w:eastAsia="Times New Roman"/>
          <w:noProof/>
          <w:color w:val="auto"/>
          <w:sz w:val="24"/>
          <w:szCs w:val="24"/>
          <w:lang w:eastAsia="ru-RU"/>
        </w:rPr>
        <w:t xml:space="preserve">В связи с отдаленностью расположения государственных границ стран-соседей и незначительным масштабом намечаемой деятельности, трансграничное воздействие </w:t>
      </w:r>
      <w:r w:rsidR="00983C7E" w:rsidRPr="002D3AE9">
        <w:rPr>
          <w:rStyle w:val="s0"/>
          <w:rFonts w:eastAsia="Times New Roman"/>
          <w:noProof/>
          <w:color w:val="auto"/>
          <w:sz w:val="24"/>
          <w:szCs w:val="24"/>
          <w:lang w:eastAsia="ru-RU"/>
        </w:rPr>
        <w:t>не ожидаются.</w:t>
      </w:r>
    </w:p>
    <w:p w:rsidR="00983C7E" w:rsidRPr="002D3AE9" w:rsidRDefault="00983C7E" w:rsidP="007A4A97">
      <w:pPr>
        <w:pStyle w:val="pj"/>
        <w:tabs>
          <w:tab w:val="left" w:pos="851"/>
        </w:tabs>
        <w:spacing w:line="276" w:lineRule="auto"/>
        <w:ind w:firstLine="851"/>
        <w:rPr>
          <w:noProof/>
          <w:color w:val="auto"/>
        </w:rPr>
      </w:pPr>
    </w:p>
    <w:p w:rsidR="00295EFD" w:rsidRPr="002D3AE9" w:rsidRDefault="009544AE" w:rsidP="007A4A97">
      <w:pPr>
        <w:pStyle w:val="a8"/>
        <w:widowControl w:val="0"/>
        <w:tabs>
          <w:tab w:val="left" w:pos="851"/>
          <w:tab w:val="left" w:pos="1511"/>
        </w:tabs>
        <w:autoSpaceDE w:val="0"/>
        <w:autoSpaceDN w:val="0"/>
        <w:spacing w:before="0" w:line="276" w:lineRule="auto"/>
        <w:ind w:left="0" w:firstLine="851"/>
        <w:rPr>
          <w:rFonts w:ascii="Times New Roman" w:eastAsia="Times New Roman" w:hAnsi="Times New Roman"/>
          <w:b/>
          <w:noProof/>
          <w:sz w:val="24"/>
          <w:szCs w:val="24"/>
          <w:lang w:eastAsia="ru-RU"/>
        </w:rPr>
      </w:pPr>
      <w:r w:rsidRPr="002D3AE9">
        <w:rPr>
          <w:rFonts w:ascii="Times New Roman" w:eastAsia="Times New Roman" w:hAnsi="Times New Roman"/>
          <w:b/>
          <w:noProof/>
          <w:sz w:val="24"/>
          <w:szCs w:val="24"/>
          <w:lang w:eastAsia="ru-RU"/>
        </w:rPr>
        <w:t>16</w:t>
      </w:r>
      <w:r w:rsidR="00295EFD"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r w:rsidR="0069231F" w:rsidRPr="002D3AE9">
        <w:rPr>
          <w:rFonts w:ascii="Times New Roman" w:eastAsia="Times New Roman" w:hAnsi="Times New Roman"/>
          <w:b/>
          <w:noProof/>
          <w:sz w:val="24"/>
          <w:szCs w:val="24"/>
          <w:lang w:eastAsia="ru-RU"/>
        </w:rPr>
        <w:t xml:space="preserve"> </w:t>
      </w:r>
    </w:p>
    <w:p w:rsidR="00295EFD" w:rsidRPr="002D3AE9" w:rsidRDefault="00295EFD" w:rsidP="007A4A97">
      <w:pPr>
        <w:pStyle w:val="pj"/>
        <w:tabs>
          <w:tab w:val="left" w:pos="851"/>
        </w:tabs>
        <w:spacing w:line="276" w:lineRule="auto"/>
        <w:ind w:firstLine="851"/>
        <w:rPr>
          <w:color w:val="auto"/>
        </w:rPr>
      </w:pPr>
      <w:r w:rsidRPr="002D3AE9">
        <w:rPr>
          <w:color w:val="auto"/>
        </w:rPr>
        <w:t xml:space="preserve">Так как </w:t>
      </w:r>
      <w:r w:rsidR="00B623AB" w:rsidRPr="002D3AE9">
        <w:rPr>
          <w:color w:val="auto"/>
        </w:rPr>
        <w:t>Реализация</w:t>
      </w:r>
      <w:r w:rsidR="00210FD1" w:rsidRPr="002D3AE9">
        <w:rPr>
          <w:color w:val="auto"/>
        </w:rPr>
        <w:t xml:space="preserve"> </w:t>
      </w:r>
      <w:r w:rsidR="00B623AB" w:rsidRPr="002D3AE9">
        <w:rPr>
          <w:color w:val="auto"/>
        </w:rPr>
        <w:t>намечаемой</w:t>
      </w:r>
      <w:r w:rsidR="00210FD1" w:rsidRPr="002D3AE9">
        <w:rPr>
          <w:color w:val="auto"/>
        </w:rPr>
        <w:t xml:space="preserve"> </w:t>
      </w:r>
      <w:r w:rsidR="00B623AB" w:rsidRPr="002D3AE9">
        <w:rPr>
          <w:color w:val="auto"/>
        </w:rPr>
        <w:t>деятельности</w:t>
      </w:r>
      <w:r w:rsidR="00210FD1" w:rsidRPr="002D3AE9">
        <w:rPr>
          <w:color w:val="auto"/>
        </w:rPr>
        <w:t xml:space="preserve">, </w:t>
      </w:r>
      <w:r w:rsidRPr="002D3AE9">
        <w:rPr>
          <w:color w:val="auto"/>
        </w:rPr>
        <w:t xml:space="preserve">предусматривается подземным способом с наличием в недрах водозащитной толщи и междукамерных целиков, возможность опасных </w:t>
      </w:r>
      <w:r w:rsidR="00B623AB" w:rsidRPr="002D3AE9">
        <w:rPr>
          <w:color w:val="auto"/>
        </w:rPr>
        <w:t>сдвижении</w:t>
      </w:r>
      <w:r w:rsidRPr="002D3AE9">
        <w:rPr>
          <w:color w:val="auto"/>
        </w:rPr>
        <w:t xml:space="preserve"> на поверхности месторождения исключается. В связи с этим по окончании работ будет проведена только техническая рекультивация нарушенных земель на участках работ, заключающаяся в придании рельефу местности первоначального вида</w:t>
      </w:r>
      <w:r w:rsidR="00CC14FF" w:rsidRPr="002D3AE9">
        <w:rPr>
          <w:color w:val="auto"/>
        </w:rPr>
        <w:t>.</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Сохранение численности и видового разнообразия животных тесно связано с сохранением их мест обитания и кормовой базы – растительности. В связи с этим мероприятия по сохранению и воспроизводству кормовой базы животного мира включают соблюдение норм изъятия земельных ресурсов, правил движения автотранспорта, охрану почвенно-растительного покрова от загрязнения и рекультивацию нарушенных участков.</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Для создания нормальных санитарно-гигиенических условий труда и обеспечения минимального уровня воздействия на атмосферный воздух проектом предусмотрено осуществление следующих мероприятий предупредительного характера:</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 для предупреждения загрязнения воздуха производить проверку двигателей всех механизмов на токсичность выхлопных газов;</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 соблюдать правила и технику пожарной безопасности при эксплуатации.</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В комплекс организационно-технических мероприятий, направленных на снижение воздействия на атмосферный воздух, включаются:</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w:t>
      </w:r>
      <w:r w:rsidR="00CC14FF" w:rsidRPr="002D3AE9">
        <w:rPr>
          <w:rStyle w:val="s0"/>
          <w:rFonts w:eastAsia="Times New Roman"/>
          <w:color w:val="auto"/>
          <w:sz w:val="24"/>
          <w:szCs w:val="24"/>
        </w:rPr>
        <w:t xml:space="preserve"> </w:t>
      </w:r>
      <w:r w:rsidRPr="002D3AE9">
        <w:rPr>
          <w:rStyle w:val="s0"/>
          <w:rFonts w:eastAsia="Times New Roman"/>
          <w:color w:val="auto"/>
          <w:sz w:val="24"/>
          <w:szCs w:val="24"/>
        </w:rPr>
        <w:t>при инструктаже обслуживающего персонала, водителей обращается особое внимание о необходимости работы двигателей на оптимальных режимах, с целью уменьшения выбросов;</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 xml:space="preserve">- при выпуске промышленностью нейтрализаторов выхлопных газов, соответствующих </w:t>
      </w:r>
      <w:r w:rsidR="00CC14FF" w:rsidRPr="002D3AE9">
        <w:rPr>
          <w:rStyle w:val="s0"/>
          <w:rFonts w:eastAsia="Times New Roman"/>
          <w:color w:val="auto"/>
          <w:sz w:val="24"/>
          <w:szCs w:val="24"/>
        </w:rPr>
        <w:t>используемым машинам,</w:t>
      </w:r>
      <w:r w:rsidRPr="002D3AE9">
        <w:rPr>
          <w:rStyle w:val="s0"/>
          <w:rFonts w:eastAsia="Times New Roman"/>
          <w:color w:val="auto"/>
          <w:sz w:val="24"/>
          <w:szCs w:val="24"/>
        </w:rPr>
        <w:t xml:space="preserve"> прорабатывается возможность их установки на автомобилях.</w:t>
      </w:r>
    </w:p>
    <w:p w:rsidR="00295EFD" w:rsidRPr="002D3AE9" w:rsidRDefault="00295EFD" w:rsidP="007A4A97">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К специфическим мероприятиям, обеспечивающим сохранность численности и видового многообразия фауны района работ, относятся:</w:t>
      </w:r>
    </w:p>
    <w:p w:rsidR="00295EFD" w:rsidRPr="002D3AE9" w:rsidRDefault="00295EFD" w:rsidP="00CC14FF">
      <w:pPr>
        <w:tabs>
          <w:tab w:val="left" w:pos="851"/>
        </w:tabs>
        <w:spacing w:after="0" w:line="276" w:lineRule="auto"/>
        <w:ind w:firstLine="851"/>
        <w:jc w:val="both"/>
        <w:rPr>
          <w:rStyle w:val="s0"/>
          <w:rFonts w:eastAsia="Times New Roman"/>
          <w:color w:val="auto"/>
          <w:sz w:val="24"/>
          <w:szCs w:val="24"/>
        </w:rPr>
      </w:pPr>
      <w:r w:rsidRPr="002D3AE9">
        <w:rPr>
          <w:rStyle w:val="s0"/>
          <w:rFonts w:eastAsia="Times New Roman"/>
          <w:color w:val="auto"/>
          <w:sz w:val="24"/>
          <w:szCs w:val="24"/>
        </w:rPr>
        <w:t xml:space="preserve">- создание условий для беспрепятственного преодоления искусственных сооружений, преграждающих миграционные пути животных. Для этого на автомобильных дорогах в местах их пересечения животными необходимо делать пологие откосы, а также устанавливать соответствующие аншлаги; </w:t>
      </w:r>
    </w:p>
    <w:p w:rsidR="00295EFD" w:rsidRPr="002D3AE9" w:rsidRDefault="00295EFD" w:rsidP="007A4A97">
      <w:pPr>
        <w:tabs>
          <w:tab w:val="left" w:pos="851"/>
        </w:tabs>
        <w:spacing w:after="0" w:line="276" w:lineRule="auto"/>
        <w:ind w:firstLine="851"/>
        <w:rPr>
          <w:rStyle w:val="s0"/>
          <w:rFonts w:eastAsia="Times New Roman"/>
          <w:color w:val="auto"/>
          <w:sz w:val="24"/>
          <w:szCs w:val="24"/>
        </w:rPr>
      </w:pPr>
      <w:r w:rsidRPr="002D3AE9">
        <w:rPr>
          <w:rStyle w:val="s0"/>
          <w:rFonts w:eastAsia="Times New Roman"/>
          <w:color w:val="auto"/>
          <w:sz w:val="24"/>
          <w:szCs w:val="24"/>
        </w:rPr>
        <w:t>- своевременная засыпка траншей и рвов;</w:t>
      </w:r>
    </w:p>
    <w:p w:rsidR="00295EFD" w:rsidRPr="002D3AE9" w:rsidRDefault="00295EFD" w:rsidP="007A4A97">
      <w:pPr>
        <w:pStyle w:val="pj"/>
        <w:tabs>
          <w:tab w:val="left" w:pos="851"/>
        </w:tabs>
        <w:spacing w:line="276" w:lineRule="auto"/>
        <w:ind w:firstLine="851"/>
        <w:rPr>
          <w:rStyle w:val="s0"/>
          <w:rFonts w:eastAsia="Calibri"/>
          <w:color w:val="auto"/>
          <w:lang w:eastAsia="en-US"/>
        </w:rPr>
      </w:pPr>
      <w:r w:rsidRPr="002D3AE9">
        <w:rPr>
          <w:rStyle w:val="s0"/>
          <w:color w:val="auto"/>
        </w:rPr>
        <w:t>- запрещения браконьерства и истребления животных персоналом</w:t>
      </w:r>
    </w:p>
    <w:p w:rsidR="008F5C2D" w:rsidRPr="002D3AE9" w:rsidRDefault="008F5C2D" w:rsidP="007A4A97">
      <w:pPr>
        <w:pStyle w:val="pj"/>
        <w:tabs>
          <w:tab w:val="left" w:pos="851"/>
        </w:tabs>
        <w:spacing w:line="276" w:lineRule="auto"/>
        <w:ind w:firstLine="851"/>
        <w:rPr>
          <w:noProof/>
          <w:color w:val="auto"/>
        </w:rPr>
      </w:pPr>
    </w:p>
    <w:p w:rsidR="00F0207C" w:rsidRPr="002D3AE9" w:rsidRDefault="00F02E53" w:rsidP="00CC14FF">
      <w:pPr>
        <w:tabs>
          <w:tab w:val="left" w:pos="851"/>
        </w:tabs>
        <w:spacing w:line="276" w:lineRule="auto"/>
        <w:ind w:firstLine="851"/>
        <w:jc w:val="both"/>
        <w:rPr>
          <w:rFonts w:ascii="Times New Roman" w:hAnsi="Times New Roman"/>
          <w:noProof/>
          <w:sz w:val="24"/>
          <w:szCs w:val="24"/>
        </w:rPr>
      </w:pPr>
      <w:r w:rsidRPr="002D3AE9">
        <w:rPr>
          <w:rFonts w:ascii="Times New Roman" w:eastAsia="Times New Roman" w:hAnsi="Times New Roman"/>
          <w:b/>
          <w:noProof/>
          <w:sz w:val="24"/>
          <w:szCs w:val="24"/>
          <w:lang w:eastAsia="ru-RU"/>
        </w:rPr>
        <w:lastRenderedPageBreak/>
        <w:t>17</w:t>
      </w:r>
      <w:r w:rsidR="00CC14FF" w:rsidRPr="002D3AE9">
        <w:rPr>
          <w:rFonts w:ascii="Times New Roman" w:eastAsia="Times New Roman" w:hAnsi="Times New Roman"/>
          <w:b/>
          <w:noProof/>
          <w:sz w:val="24"/>
          <w:szCs w:val="24"/>
          <w:lang w:eastAsia="ru-RU"/>
        </w:rPr>
        <w:t xml:space="preserve">. </w:t>
      </w:r>
      <w:r w:rsidR="00476B8B" w:rsidRPr="002D3AE9">
        <w:rPr>
          <w:rFonts w:ascii="Times New Roman" w:eastAsia="Times New Roman" w:hAnsi="Times New Roman"/>
          <w:b/>
          <w:noProof/>
          <w:sz w:val="24"/>
          <w:szCs w:val="24"/>
          <w:lang w:eastAsia="ru-RU"/>
        </w:rPr>
        <w:t>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r w:rsidR="00DB3907" w:rsidRPr="002D3AE9">
        <w:rPr>
          <w:rFonts w:ascii="Times New Roman" w:hAnsi="Times New Roman"/>
          <w:noProof/>
          <w:sz w:val="24"/>
          <w:szCs w:val="24"/>
        </w:rPr>
        <w:t xml:space="preserve"> </w:t>
      </w:r>
    </w:p>
    <w:p w:rsidR="00602E94" w:rsidRPr="002D3AE9" w:rsidRDefault="00602E94" w:rsidP="007A4A97">
      <w:pPr>
        <w:pStyle w:val="11"/>
        <w:spacing w:line="276" w:lineRule="auto"/>
        <w:ind w:firstLine="851"/>
        <w:jc w:val="both"/>
        <w:rPr>
          <w:sz w:val="24"/>
          <w:szCs w:val="24"/>
        </w:rPr>
      </w:pPr>
      <w:bookmarkStart w:id="9" w:name="_GoBack"/>
      <w:r w:rsidRPr="002D3AE9">
        <w:rPr>
          <w:sz w:val="24"/>
          <w:szCs w:val="24"/>
        </w:rPr>
        <w:t>Для отработки месторождения выбран метод подземного выщелачивания через систему скважин. По сравнению с другими способами он характеризуется следующими преимуществами:</w:t>
      </w:r>
    </w:p>
    <w:p w:rsidR="00602E94" w:rsidRPr="002D3AE9" w:rsidRDefault="00602E94" w:rsidP="007A4A97">
      <w:pPr>
        <w:pStyle w:val="11"/>
        <w:numPr>
          <w:ilvl w:val="0"/>
          <w:numId w:val="18"/>
        </w:numPr>
        <w:tabs>
          <w:tab w:val="left" w:pos="958"/>
        </w:tabs>
        <w:spacing w:line="276" w:lineRule="auto"/>
        <w:ind w:firstLine="851"/>
        <w:jc w:val="both"/>
        <w:rPr>
          <w:sz w:val="24"/>
          <w:szCs w:val="24"/>
        </w:rPr>
      </w:pPr>
      <w:r w:rsidRPr="002D3AE9">
        <w:rPr>
          <w:sz w:val="24"/>
          <w:szCs w:val="24"/>
        </w:rPr>
        <w:t>при разработке месторождения на поверхность извлекается только полезный компонент;</w:t>
      </w:r>
    </w:p>
    <w:p w:rsidR="00602E94" w:rsidRPr="002D3AE9" w:rsidRDefault="00602E94" w:rsidP="007A4A97">
      <w:pPr>
        <w:pStyle w:val="11"/>
        <w:numPr>
          <w:ilvl w:val="0"/>
          <w:numId w:val="18"/>
        </w:numPr>
        <w:tabs>
          <w:tab w:val="left" w:pos="958"/>
          <w:tab w:val="left" w:pos="1031"/>
        </w:tabs>
        <w:spacing w:line="276" w:lineRule="auto"/>
        <w:ind w:firstLine="851"/>
        <w:jc w:val="both"/>
        <w:rPr>
          <w:sz w:val="24"/>
          <w:szCs w:val="24"/>
        </w:rPr>
      </w:pPr>
      <w:r w:rsidRPr="002D3AE9">
        <w:rPr>
          <w:sz w:val="24"/>
          <w:szCs w:val="24"/>
        </w:rPr>
        <w:t>минимальность отрицательного влияния на поверхность земли по сравнению с традиционными горными способами подземной или открытой добычей руды;</w:t>
      </w:r>
    </w:p>
    <w:p w:rsidR="00602E94" w:rsidRPr="002D3AE9" w:rsidRDefault="00602E94" w:rsidP="007A4A97">
      <w:pPr>
        <w:pStyle w:val="11"/>
        <w:numPr>
          <w:ilvl w:val="0"/>
          <w:numId w:val="18"/>
        </w:numPr>
        <w:tabs>
          <w:tab w:val="left" w:pos="958"/>
        </w:tabs>
        <w:spacing w:line="276" w:lineRule="auto"/>
        <w:ind w:firstLine="851"/>
        <w:jc w:val="both"/>
        <w:rPr>
          <w:sz w:val="24"/>
          <w:szCs w:val="24"/>
        </w:rPr>
      </w:pPr>
      <w:r w:rsidRPr="002D3AE9">
        <w:rPr>
          <w:sz w:val="24"/>
          <w:szCs w:val="24"/>
        </w:rPr>
        <w:t>в ходе отработки и после нее отсутствуют проседания и нарушения земной поверхности;</w:t>
      </w:r>
    </w:p>
    <w:p w:rsidR="00602E94" w:rsidRPr="002D3AE9" w:rsidRDefault="00602E94" w:rsidP="007A4A97">
      <w:pPr>
        <w:pStyle w:val="11"/>
        <w:numPr>
          <w:ilvl w:val="0"/>
          <w:numId w:val="18"/>
        </w:numPr>
        <w:tabs>
          <w:tab w:val="left" w:pos="958"/>
          <w:tab w:val="left" w:pos="1031"/>
        </w:tabs>
        <w:spacing w:line="276" w:lineRule="auto"/>
        <w:ind w:firstLine="851"/>
        <w:jc w:val="both"/>
        <w:rPr>
          <w:sz w:val="24"/>
          <w:szCs w:val="24"/>
        </w:rPr>
      </w:pPr>
      <w:r w:rsidRPr="002D3AE9">
        <w:rPr>
          <w:sz w:val="24"/>
          <w:szCs w:val="24"/>
        </w:rPr>
        <w:t xml:space="preserve">отвалы </w:t>
      </w:r>
      <w:proofErr w:type="spellStart"/>
      <w:r w:rsidRPr="002D3AE9">
        <w:rPr>
          <w:sz w:val="24"/>
          <w:szCs w:val="24"/>
        </w:rPr>
        <w:t>беднотоварных</w:t>
      </w:r>
      <w:proofErr w:type="spellEnd"/>
      <w:r w:rsidRPr="002D3AE9">
        <w:rPr>
          <w:sz w:val="24"/>
          <w:szCs w:val="24"/>
        </w:rPr>
        <w:t xml:space="preserve"> руд и пустых пород, а также хвостохранилищ </w:t>
      </w:r>
      <w:r w:rsidR="00CE6F13" w:rsidRPr="002D3AE9">
        <w:rPr>
          <w:sz w:val="24"/>
          <w:szCs w:val="24"/>
        </w:rPr>
        <w:t>отсутствуют благодаря</w:t>
      </w:r>
      <w:r w:rsidRPr="002D3AE9">
        <w:rPr>
          <w:sz w:val="24"/>
          <w:szCs w:val="24"/>
        </w:rPr>
        <w:t xml:space="preserve"> замкнутому циклу переработки продуктивных растворов;</w:t>
      </w:r>
    </w:p>
    <w:p w:rsidR="00602E94" w:rsidRPr="002D3AE9" w:rsidRDefault="00602E94" w:rsidP="007A4A97">
      <w:pPr>
        <w:pStyle w:val="11"/>
        <w:numPr>
          <w:ilvl w:val="0"/>
          <w:numId w:val="18"/>
        </w:numPr>
        <w:tabs>
          <w:tab w:val="left" w:pos="958"/>
        </w:tabs>
        <w:spacing w:line="276" w:lineRule="auto"/>
        <w:ind w:firstLine="851"/>
        <w:jc w:val="both"/>
        <w:rPr>
          <w:sz w:val="24"/>
          <w:szCs w:val="24"/>
        </w:rPr>
      </w:pPr>
      <w:r w:rsidRPr="002D3AE9">
        <w:rPr>
          <w:sz w:val="24"/>
          <w:szCs w:val="24"/>
        </w:rPr>
        <w:t>удельные экономические затраты на добычу единицы продукции наименьшие из возможных;</w:t>
      </w:r>
    </w:p>
    <w:p w:rsidR="00602E94" w:rsidRPr="002D3AE9" w:rsidRDefault="00602E94" w:rsidP="007A4A97">
      <w:pPr>
        <w:pStyle w:val="11"/>
        <w:numPr>
          <w:ilvl w:val="0"/>
          <w:numId w:val="18"/>
        </w:numPr>
        <w:tabs>
          <w:tab w:val="left" w:pos="958"/>
        </w:tabs>
        <w:spacing w:line="276" w:lineRule="auto"/>
        <w:ind w:firstLine="851"/>
        <w:jc w:val="both"/>
        <w:rPr>
          <w:sz w:val="24"/>
          <w:szCs w:val="24"/>
        </w:rPr>
      </w:pPr>
      <w:r w:rsidRPr="002D3AE9">
        <w:rPr>
          <w:sz w:val="24"/>
          <w:szCs w:val="24"/>
        </w:rPr>
        <w:t>капитальные затраты минимальные.</w:t>
      </w:r>
    </w:p>
    <w:p w:rsidR="00602E94" w:rsidRPr="002D3AE9" w:rsidRDefault="00602E94" w:rsidP="007A4A97">
      <w:pPr>
        <w:pStyle w:val="11"/>
        <w:spacing w:line="276" w:lineRule="auto"/>
        <w:ind w:firstLine="851"/>
        <w:jc w:val="both"/>
        <w:rPr>
          <w:sz w:val="24"/>
          <w:szCs w:val="24"/>
        </w:rPr>
      </w:pPr>
      <w:r w:rsidRPr="002D3AE9">
        <w:rPr>
          <w:sz w:val="24"/>
          <w:szCs w:val="24"/>
        </w:rPr>
        <w:t xml:space="preserve">При таком способе отработки отсутствует пылеобразование. Существенно сокращаются объемы перерабатывающего производства за счет исключения из технологической схемы операций </w:t>
      </w:r>
      <w:proofErr w:type="spellStart"/>
      <w:r w:rsidRPr="002D3AE9">
        <w:rPr>
          <w:sz w:val="24"/>
          <w:szCs w:val="24"/>
        </w:rPr>
        <w:t>рудоприемки</w:t>
      </w:r>
      <w:proofErr w:type="spellEnd"/>
      <w:r w:rsidRPr="002D3AE9">
        <w:rPr>
          <w:sz w:val="24"/>
          <w:szCs w:val="24"/>
        </w:rPr>
        <w:t xml:space="preserve"> и </w:t>
      </w:r>
      <w:proofErr w:type="spellStart"/>
      <w:r w:rsidRPr="002D3AE9">
        <w:rPr>
          <w:sz w:val="24"/>
          <w:szCs w:val="24"/>
        </w:rPr>
        <w:t>рудоподготовки</w:t>
      </w:r>
      <w:proofErr w:type="spellEnd"/>
      <w:r w:rsidRPr="002D3AE9">
        <w:rPr>
          <w:sz w:val="24"/>
          <w:szCs w:val="24"/>
        </w:rPr>
        <w:t>. Кроме того, добыча характеризуется незначительностью объемов выбросов и сбросов радиоактивных и вредных химических веществ в окружающую среду.</w:t>
      </w:r>
    </w:p>
    <w:p w:rsidR="00602E94" w:rsidRPr="002D3AE9" w:rsidRDefault="00602E94" w:rsidP="007A4A97">
      <w:pPr>
        <w:pStyle w:val="11"/>
        <w:spacing w:line="276" w:lineRule="auto"/>
        <w:ind w:firstLine="851"/>
        <w:jc w:val="both"/>
        <w:rPr>
          <w:sz w:val="24"/>
          <w:szCs w:val="24"/>
        </w:rPr>
      </w:pPr>
      <w:r w:rsidRPr="002D3AE9">
        <w:rPr>
          <w:sz w:val="24"/>
          <w:szCs w:val="24"/>
        </w:rPr>
        <w:t>Технологический процесс переработки продуктивных растворов является замкнутым циклом переработки и не имеет сбросных (хвостовых) растворов, поэтому нет необходимости в строительстве экологически опасных хвостохранилищ.</w:t>
      </w:r>
    </w:p>
    <w:p w:rsidR="00F0207C" w:rsidRPr="002D3AE9" w:rsidRDefault="00F0207C" w:rsidP="007A4A97">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b/>
          <w:noProof/>
          <w:sz w:val="24"/>
          <w:szCs w:val="24"/>
        </w:rPr>
        <w:t xml:space="preserve">Альтернативой достижения целей намечаемой </w:t>
      </w:r>
      <w:r w:rsidRPr="002D3AE9">
        <w:rPr>
          <w:rFonts w:ascii="Times New Roman" w:hAnsi="Times New Roman"/>
          <w:noProof/>
          <w:sz w:val="24"/>
          <w:szCs w:val="24"/>
        </w:rPr>
        <w:t>деятельности является шахтный метод разработки месторождения. При шахтном способе добычи урана применяется панельная или этажная выработка. При панельном способе, создаются два или более шахтных ствола круглого сечения. По ним продвигается два подъемника, перемещающих людей, механизмы, инструменты и т.п. Здесь же размещаются скиповые подъемники, которые транспортируют добытую продукцию. При этом способе обустраивается лестничное отделение, монтируются необходимые трубопроводы и прокладываются кабеля. Сначала осуществляют подготовительные выработки транспортного горизонта у почвы пласта. Сразу же разрабатывается и вентиляционный горизонт- у кровли. По первому горизонту транспортируется добытый уран и проходит свежий воздух для вентилировани</w:t>
      </w:r>
      <w:r w:rsidR="009A1108" w:rsidRPr="002D3AE9">
        <w:rPr>
          <w:rFonts w:ascii="Times New Roman" w:hAnsi="Times New Roman"/>
          <w:noProof/>
          <w:sz w:val="24"/>
          <w:szCs w:val="24"/>
        </w:rPr>
        <w:t>и</w:t>
      </w:r>
      <w:r w:rsidRPr="002D3AE9">
        <w:rPr>
          <w:rFonts w:ascii="Times New Roman" w:hAnsi="Times New Roman"/>
          <w:noProof/>
          <w:sz w:val="24"/>
          <w:szCs w:val="24"/>
        </w:rPr>
        <w:t xml:space="preserve"> шахты. А с помощью второго осуществляется подача отработанного воздуха к вентиляционному столбу.</w:t>
      </w:r>
    </w:p>
    <w:p w:rsidR="00F0207C" w:rsidRPr="002D3AE9" w:rsidRDefault="00F0207C" w:rsidP="007A4A97">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При этажном способе добычи, пласт разрабатывается на отдельных этажах снизу вверх или сверху вниз. Важное условие для организации высокой производительности и сохранени</w:t>
      </w:r>
      <w:r w:rsidR="009A1108" w:rsidRPr="002D3AE9">
        <w:rPr>
          <w:rFonts w:ascii="Times New Roman" w:hAnsi="Times New Roman"/>
          <w:noProof/>
          <w:sz w:val="24"/>
          <w:szCs w:val="24"/>
        </w:rPr>
        <w:t xml:space="preserve">я </w:t>
      </w:r>
      <w:r w:rsidRPr="002D3AE9">
        <w:rPr>
          <w:rFonts w:ascii="Times New Roman" w:hAnsi="Times New Roman"/>
          <w:noProof/>
          <w:sz w:val="24"/>
          <w:szCs w:val="24"/>
        </w:rPr>
        <w:t xml:space="preserve">безопасности при этом способе добычи – правильное вентилирование шахты. </w:t>
      </w:r>
    </w:p>
    <w:p w:rsidR="00F0207C" w:rsidRPr="002D3AE9" w:rsidRDefault="00F0207C" w:rsidP="007A4A97">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Предложенный метод добычи урана позволяет минимизировать экологические последствия добычи, обеспечивает безопасные условия ведения горных работ при подземной разработке.</w:t>
      </w:r>
    </w:p>
    <w:p w:rsidR="00DB3907" w:rsidRPr="002D3AE9" w:rsidRDefault="00F0207C" w:rsidP="007A4A97">
      <w:pPr>
        <w:tabs>
          <w:tab w:val="left" w:pos="851"/>
        </w:tabs>
        <w:spacing w:after="0" w:line="276" w:lineRule="auto"/>
        <w:ind w:firstLine="851"/>
        <w:jc w:val="both"/>
        <w:rPr>
          <w:rFonts w:ascii="Times New Roman" w:hAnsi="Times New Roman"/>
          <w:noProof/>
          <w:sz w:val="24"/>
          <w:szCs w:val="24"/>
        </w:rPr>
      </w:pPr>
      <w:r w:rsidRPr="002D3AE9">
        <w:rPr>
          <w:rFonts w:ascii="Times New Roman" w:hAnsi="Times New Roman"/>
          <w:noProof/>
          <w:sz w:val="24"/>
          <w:szCs w:val="24"/>
        </w:rPr>
        <w:t>В настоящее время технология</w:t>
      </w:r>
      <w:r w:rsidR="009672FA" w:rsidRPr="002D3AE9">
        <w:rPr>
          <w:rFonts w:ascii="Times New Roman" w:hAnsi="Times New Roman"/>
          <w:noProof/>
          <w:sz w:val="24"/>
          <w:szCs w:val="24"/>
        </w:rPr>
        <w:t xml:space="preserve"> подземного  скваженого выщелачивания</w:t>
      </w:r>
      <w:r w:rsidRPr="002D3AE9">
        <w:rPr>
          <w:rFonts w:ascii="Times New Roman" w:hAnsi="Times New Roman"/>
          <w:noProof/>
          <w:sz w:val="24"/>
          <w:szCs w:val="24"/>
        </w:rPr>
        <w:t xml:space="preserve"> является оптимальной для достижения целей намечаемой деятельности.</w:t>
      </w:r>
    </w:p>
    <w:bookmarkEnd w:id="9"/>
    <w:p w:rsidR="00F02E53" w:rsidRPr="002D3AE9" w:rsidRDefault="00F02E53" w:rsidP="007A4A97">
      <w:pPr>
        <w:tabs>
          <w:tab w:val="left" w:pos="851"/>
        </w:tabs>
        <w:spacing w:after="0" w:line="276" w:lineRule="auto"/>
        <w:ind w:firstLine="851"/>
        <w:jc w:val="both"/>
        <w:rPr>
          <w:rFonts w:ascii="Times New Roman" w:hAnsi="Times New Roman"/>
          <w:noProof/>
          <w:sz w:val="24"/>
          <w:szCs w:val="24"/>
        </w:rPr>
      </w:pPr>
    </w:p>
    <w:p w:rsidR="00124F25" w:rsidRPr="002D3AE9" w:rsidRDefault="005120D8" w:rsidP="007A4A97">
      <w:pPr>
        <w:pStyle w:val="a4"/>
        <w:tabs>
          <w:tab w:val="left" w:pos="851"/>
        </w:tabs>
        <w:spacing w:line="276" w:lineRule="auto"/>
        <w:ind w:firstLine="851"/>
        <w:rPr>
          <w:noProof/>
          <w:spacing w:val="-52"/>
          <w:sz w:val="24"/>
          <w:szCs w:val="24"/>
        </w:rPr>
      </w:pPr>
      <w:r w:rsidRPr="002D3AE9">
        <w:rPr>
          <w:noProof/>
          <w:sz w:val="24"/>
          <w:szCs w:val="24"/>
        </w:rPr>
        <w:t>Pyкoвoдитeль</w:t>
      </w:r>
      <w:r w:rsidRPr="002D3AE9">
        <w:rPr>
          <w:noProof/>
          <w:spacing w:val="10"/>
          <w:sz w:val="24"/>
          <w:szCs w:val="24"/>
        </w:rPr>
        <w:t xml:space="preserve"> </w:t>
      </w:r>
      <w:r w:rsidRPr="002D3AE9">
        <w:rPr>
          <w:noProof/>
          <w:sz w:val="24"/>
          <w:szCs w:val="24"/>
        </w:rPr>
        <w:t>инициaтopa</w:t>
      </w:r>
      <w:r w:rsidRPr="002D3AE9">
        <w:rPr>
          <w:noProof/>
          <w:spacing w:val="10"/>
          <w:sz w:val="24"/>
          <w:szCs w:val="24"/>
        </w:rPr>
        <w:t xml:space="preserve"> </w:t>
      </w:r>
      <w:r w:rsidRPr="002D3AE9">
        <w:rPr>
          <w:noProof/>
          <w:sz w:val="24"/>
          <w:szCs w:val="24"/>
        </w:rPr>
        <w:t>нaмeчaeмoй</w:t>
      </w:r>
      <w:r w:rsidRPr="002D3AE9">
        <w:rPr>
          <w:noProof/>
          <w:spacing w:val="11"/>
          <w:sz w:val="24"/>
          <w:szCs w:val="24"/>
        </w:rPr>
        <w:t xml:space="preserve"> </w:t>
      </w:r>
      <w:r w:rsidRPr="002D3AE9">
        <w:rPr>
          <w:noProof/>
          <w:sz w:val="24"/>
          <w:szCs w:val="24"/>
        </w:rPr>
        <w:t>дeятeльнocти</w:t>
      </w:r>
      <w:r w:rsidRPr="002D3AE9">
        <w:rPr>
          <w:noProof/>
          <w:spacing w:val="10"/>
          <w:sz w:val="24"/>
          <w:szCs w:val="24"/>
        </w:rPr>
        <w:t xml:space="preserve"> </w:t>
      </w:r>
      <w:r w:rsidRPr="002D3AE9">
        <w:rPr>
          <w:noProof/>
          <w:sz w:val="24"/>
          <w:szCs w:val="24"/>
        </w:rPr>
        <w:t>(инoeyпoлнoмoчeннoe</w:t>
      </w:r>
      <w:r w:rsidRPr="002D3AE9">
        <w:rPr>
          <w:noProof/>
          <w:spacing w:val="10"/>
          <w:sz w:val="24"/>
          <w:szCs w:val="24"/>
        </w:rPr>
        <w:t xml:space="preserve"> </w:t>
      </w:r>
      <w:r w:rsidRPr="002D3AE9">
        <w:rPr>
          <w:noProof/>
          <w:sz w:val="24"/>
          <w:szCs w:val="24"/>
        </w:rPr>
        <w:t>лицo):</w:t>
      </w:r>
      <w:r w:rsidRPr="002D3AE9">
        <w:rPr>
          <w:noProof/>
          <w:spacing w:val="-52"/>
          <w:sz w:val="24"/>
          <w:szCs w:val="24"/>
        </w:rPr>
        <w:t xml:space="preserve"> </w:t>
      </w:r>
    </w:p>
    <w:p w:rsidR="00124F25" w:rsidRPr="002D3AE9" w:rsidRDefault="00124F25" w:rsidP="007A4A97">
      <w:pPr>
        <w:pStyle w:val="a4"/>
        <w:tabs>
          <w:tab w:val="left" w:pos="851"/>
        </w:tabs>
        <w:spacing w:line="276" w:lineRule="auto"/>
        <w:ind w:firstLine="851"/>
        <w:rPr>
          <w:noProof/>
          <w:sz w:val="24"/>
          <w:szCs w:val="24"/>
        </w:rPr>
      </w:pPr>
    </w:p>
    <w:p w:rsidR="00476B8B" w:rsidRPr="009672FA" w:rsidRDefault="005120D8" w:rsidP="007A4A97">
      <w:pPr>
        <w:pStyle w:val="a4"/>
        <w:tabs>
          <w:tab w:val="left" w:pos="851"/>
        </w:tabs>
        <w:spacing w:line="276" w:lineRule="auto"/>
        <w:ind w:firstLine="851"/>
        <w:rPr>
          <w:b/>
          <w:sz w:val="24"/>
          <w:szCs w:val="24"/>
          <w:lang w:eastAsia="ru-RU"/>
        </w:rPr>
      </w:pPr>
      <w:r w:rsidRPr="002D3AE9">
        <w:rPr>
          <w:noProof/>
          <w:sz w:val="24"/>
          <w:szCs w:val="24"/>
        </w:rPr>
        <w:t>__________ФИО</w:t>
      </w:r>
      <w:r w:rsidR="00F53966" w:rsidRPr="002D3AE9">
        <w:rPr>
          <w:noProof/>
          <w:sz w:val="24"/>
          <w:szCs w:val="24"/>
        </w:rPr>
        <w:t xml:space="preserve"> п</w:t>
      </w:r>
      <w:r w:rsidRPr="002D3AE9">
        <w:rPr>
          <w:noProof/>
          <w:spacing w:val="-1"/>
          <w:w w:val="105"/>
          <w:sz w:val="24"/>
          <w:szCs w:val="24"/>
        </w:rPr>
        <w:t>oдпиcь,</w:t>
      </w:r>
      <w:r w:rsidRPr="002D3AE9">
        <w:rPr>
          <w:noProof/>
          <w:spacing w:val="-10"/>
          <w:w w:val="105"/>
          <w:sz w:val="24"/>
          <w:szCs w:val="24"/>
        </w:rPr>
        <w:t xml:space="preserve"> </w:t>
      </w:r>
      <w:r w:rsidRPr="002D3AE9">
        <w:rPr>
          <w:noProof/>
          <w:spacing w:val="-1"/>
          <w:w w:val="105"/>
          <w:sz w:val="24"/>
          <w:szCs w:val="24"/>
        </w:rPr>
        <w:t>фaмилия,</w:t>
      </w:r>
      <w:r w:rsidRPr="002D3AE9">
        <w:rPr>
          <w:noProof/>
          <w:spacing w:val="-10"/>
          <w:w w:val="105"/>
          <w:sz w:val="24"/>
          <w:szCs w:val="24"/>
        </w:rPr>
        <w:t xml:space="preserve"> </w:t>
      </w:r>
      <w:r w:rsidRPr="002D3AE9">
        <w:rPr>
          <w:noProof/>
          <w:spacing w:val="-1"/>
          <w:w w:val="105"/>
          <w:sz w:val="24"/>
          <w:szCs w:val="24"/>
        </w:rPr>
        <w:t>имя,</w:t>
      </w:r>
      <w:r w:rsidRPr="002D3AE9">
        <w:rPr>
          <w:noProof/>
          <w:spacing w:val="-10"/>
          <w:w w:val="105"/>
          <w:sz w:val="24"/>
          <w:szCs w:val="24"/>
        </w:rPr>
        <w:t xml:space="preserve"> </w:t>
      </w:r>
      <w:r w:rsidRPr="002D3AE9">
        <w:rPr>
          <w:noProof/>
          <w:spacing w:val="-1"/>
          <w:w w:val="105"/>
          <w:sz w:val="24"/>
          <w:szCs w:val="24"/>
        </w:rPr>
        <w:t>oтчecтвo</w:t>
      </w:r>
      <w:r w:rsidRPr="002D3AE9">
        <w:rPr>
          <w:noProof/>
          <w:spacing w:val="-10"/>
          <w:w w:val="105"/>
          <w:sz w:val="24"/>
          <w:szCs w:val="24"/>
        </w:rPr>
        <w:t xml:space="preserve"> </w:t>
      </w:r>
      <w:r w:rsidRPr="002D3AE9">
        <w:rPr>
          <w:noProof/>
          <w:w w:val="105"/>
          <w:sz w:val="24"/>
          <w:szCs w:val="24"/>
        </w:rPr>
        <w:t>(пpи</w:t>
      </w:r>
      <w:r w:rsidRPr="002D3AE9">
        <w:rPr>
          <w:noProof/>
          <w:spacing w:val="-10"/>
          <w:w w:val="105"/>
          <w:sz w:val="24"/>
          <w:szCs w:val="24"/>
        </w:rPr>
        <w:t xml:space="preserve"> </w:t>
      </w:r>
      <w:r w:rsidRPr="002D3AE9">
        <w:rPr>
          <w:noProof/>
          <w:w w:val="105"/>
          <w:sz w:val="24"/>
          <w:szCs w:val="24"/>
        </w:rPr>
        <w:t>eгo</w:t>
      </w:r>
      <w:r w:rsidRPr="002D3AE9">
        <w:rPr>
          <w:noProof/>
          <w:spacing w:val="-9"/>
          <w:w w:val="105"/>
          <w:sz w:val="24"/>
          <w:szCs w:val="24"/>
        </w:rPr>
        <w:t xml:space="preserve"> </w:t>
      </w:r>
      <w:r w:rsidRPr="002D3AE9">
        <w:rPr>
          <w:noProof/>
          <w:w w:val="105"/>
          <w:sz w:val="24"/>
          <w:szCs w:val="24"/>
        </w:rPr>
        <w:t>нaличии)</w:t>
      </w:r>
    </w:p>
    <w:sectPr w:rsidR="00476B8B" w:rsidRPr="009672FA" w:rsidSect="00FE2AE9">
      <w:pgSz w:w="11906" w:h="16838"/>
      <w:pgMar w:top="993" w:right="720" w:bottom="1276" w:left="1134" w:header="708" w:footer="708" w:gutter="0"/>
      <w:cols w:space="708"/>
      <w:docGrid w:linePitch="360"/>
      <w:headerReference w:type="default" r:id="rId99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Yu Gothic UI"/>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сжанова Алма 09.07.2025 17: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93F57"/>
    <w:multiLevelType w:val="multilevel"/>
    <w:tmpl w:val="696CB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637C7F"/>
    <w:multiLevelType w:val="hybridMultilevel"/>
    <w:tmpl w:val="CADE3B74"/>
    <w:lvl w:ilvl="0" w:tplc="4836A7E0">
      <w:start w:val="1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95227B0"/>
    <w:multiLevelType w:val="hybridMultilevel"/>
    <w:tmpl w:val="69229340"/>
    <w:lvl w:ilvl="0" w:tplc="3A0C4F8E">
      <w:start w:val="1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22D80105"/>
    <w:multiLevelType w:val="hybridMultilevel"/>
    <w:tmpl w:val="49AA8DE4"/>
    <w:lvl w:ilvl="0" w:tplc="CB1441BC">
      <w:start w:val="1"/>
      <w:numFmt w:val="decimal"/>
      <w:lvlText w:val="%1."/>
      <w:lvlJc w:val="left"/>
      <w:pPr>
        <w:ind w:left="99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15:restartNumberingAfterBreak="0">
    <w:nsid w:val="28947BFA"/>
    <w:multiLevelType w:val="hybridMultilevel"/>
    <w:tmpl w:val="D06C42AC"/>
    <w:lvl w:ilvl="0" w:tplc="3E7C808A">
      <w:numFmt w:val="bullet"/>
      <w:lvlText w:val="-"/>
      <w:lvlJc w:val="left"/>
      <w:pPr>
        <w:ind w:left="102" w:hanging="156"/>
      </w:pPr>
      <w:rPr>
        <w:rFonts w:ascii="Times New Roman" w:eastAsia="Times New Roman" w:hAnsi="Times New Roman" w:cs="Times New Roman" w:hint="default"/>
        <w:w w:val="99"/>
        <w:sz w:val="24"/>
        <w:szCs w:val="24"/>
        <w:lang w:val="ru-RU" w:eastAsia="en-US" w:bidi="ar-SA"/>
      </w:rPr>
    </w:lvl>
    <w:lvl w:ilvl="1" w:tplc="B79C52F4">
      <w:numFmt w:val="bullet"/>
      <w:lvlText w:val="•"/>
      <w:lvlJc w:val="left"/>
      <w:pPr>
        <w:ind w:left="1048" w:hanging="156"/>
      </w:pPr>
      <w:rPr>
        <w:rFonts w:hint="default"/>
        <w:lang w:val="ru-RU" w:eastAsia="en-US" w:bidi="ar-SA"/>
      </w:rPr>
    </w:lvl>
    <w:lvl w:ilvl="2" w:tplc="D994BEC2">
      <w:numFmt w:val="bullet"/>
      <w:lvlText w:val="•"/>
      <w:lvlJc w:val="left"/>
      <w:pPr>
        <w:ind w:left="1997" w:hanging="156"/>
      </w:pPr>
      <w:rPr>
        <w:rFonts w:hint="default"/>
        <w:lang w:val="ru-RU" w:eastAsia="en-US" w:bidi="ar-SA"/>
      </w:rPr>
    </w:lvl>
    <w:lvl w:ilvl="3" w:tplc="C34CDA8E">
      <w:numFmt w:val="bullet"/>
      <w:lvlText w:val="•"/>
      <w:lvlJc w:val="left"/>
      <w:pPr>
        <w:ind w:left="2945" w:hanging="156"/>
      </w:pPr>
      <w:rPr>
        <w:rFonts w:hint="default"/>
        <w:lang w:val="ru-RU" w:eastAsia="en-US" w:bidi="ar-SA"/>
      </w:rPr>
    </w:lvl>
    <w:lvl w:ilvl="4" w:tplc="F1CC9F52">
      <w:numFmt w:val="bullet"/>
      <w:lvlText w:val="•"/>
      <w:lvlJc w:val="left"/>
      <w:pPr>
        <w:ind w:left="3894" w:hanging="156"/>
      </w:pPr>
      <w:rPr>
        <w:rFonts w:hint="default"/>
        <w:lang w:val="ru-RU" w:eastAsia="en-US" w:bidi="ar-SA"/>
      </w:rPr>
    </w:lvl>
    <w:lvl w:ilvl="5" w:tplc="A86EF676">
      <w:numFmt w:val="bullet"/>
      <w:lvlText w:val="•"/>
      <w:lvlJc w:val="left"/>
      <w:pPr>
        <w:ind w:left="4843" w:hanging="156"/>
      </w:pPr>
      <w:rPr>
        <w:rFonts w:hint="default"/>
        <w:lang w:val="ru-RU" w:eastAsia="en-US" w:bidi="ar-SA"/>
      </w:rPr>
    </w:lvl>
    <w:lvl w:ilvl="6" w:tplc="A252B3E0">
      <w:numFmt w:val="bullet"/>
      <w:lvlText w:val="•"/>
      <w:lvlJc w:val="left"/>
      <w:pPr>
        <w:ind w:left="5791" w:hanging="156"/>
      </w:pPr>
      <w:rPr>
        <w:rFonts w:hint="default"/>
        <w:lang w:val="ru-RU" w:eastAsia="en-US" w:bidi="ar-SA"/>
      </w:rPr>
    </w:lvl>
    <w:lvl w:ilvl="7" w:tplc="33709EEC">
      <w:numFmt w:val="bullet"/>
      <w:lvlText w:val="•"/>
      <w:lvlJc w:val="left"/>
      <w:pPr>
        <w:ind w:left="6740" w:hanging="156"/>
      </w:pPr>
      <w:rPr>
        <w:rFonts w:hint="default"/>
        <w:lang w:val="ru-RU" w:eastAsia="en-US" w:bidi="ar-SA"/>
      </w:rPr>
    </w:lvl>
    <w:lvl w:ilvl="8" w:tplc="2A8CABBC">
      <w:numFmt w:val="bullet"/>
      <w:lvlText w:val="•"/>
      <w:lvlJc w:val="left"/>
      <w:pPr>
        <w:ind w:left="7689" w:hanging="156"/>
      </w:pPr>
      <w:rPr>
        <w:rFonts w:hint="default"/>
        <w:lang w:val="ru-RU" w:eastAsia="en-US" w:bidi="ar-SA"/>
      </w:rPr>
    </w:lvl>
  </w:abstractNum>
  <w:abstractNum w:abstractNumId="5" w15:restartNumberingAfterBreak="0">
    <w:nsid w:val="2C7D7920"/>
    <w:multiLevelType w:val="hybridMultilevel"/>
    <w:tmpl w:val="56740F22"/>
    <w:lvl w:ilvl="0" w:tplc="D2022CDC">
      <w:start w:val="1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2C8E0E8C"/>
    <w:multiLevelType w:val="hybridMultilevel"/>
    <w:tmpl w:val="9F58961A"/>
    <w:lvl w:ilvl="0" w:tplc="43BCD5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09263F"/>
    <w:multiLevelType w:val="hybridMultilevel"/>
    <w:tmpl w:val="FA82E8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4F54BEA"/>
    <w:multiLevelType w:val="hybridMultilevel"/>
    <w:tmpl w:val="69C6390E"/>
    <w:lvl w:ilvl="0" w:tplc="91726B36">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5106B1E"/>
    <w:multiLevelType w:val="hybridMultilevel"/>
    <w:tmpl w:val="C96CD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175119"/>
    <w:multiLevelType w:val="multilevel"/>
    <w:tmpl w:val="B5889884"/>
    <w:lvl w:ilvl="0">
      <w:start w:val="1"/>
      <w:numFmt w:val="decimal"/>
      <w:lvlText w:val="%1."/>
      <w:lvlJc w:val="left"/>
      <w:pPr>
        <w:ind w:left="786" w:hanging="360"/>
      </w:pPr>
      <w:rPr>
        <w:rFonts w:hint="default"/>
      </w:rPr>
    </w:lvl>
    <w:lvl w:ilvl="1">
      <w:start w:val="3"/>
      <w:numFmt w:val="decimal"/>
      <w:isLgl/>
      <w:lvlText w:val="%1.%2."/>
      <w:lvlJc w:val="left"/>
      <w:pPr>
        <w:ind w:left="1301" w:hanging="45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11" w15:restartNumberingAfterBreak="0">
    <w:nsid w:val="4F8A162F"/>
    <w:multiLevelType w:val="hybridMultilevel"/>
    <w:tmpl w:val="BB2C2BE2"/>
    <w:lvl w:ilvl="0" w:tplc="D2C0C142">
      <w:start w:val="10"/>
      <w:numFmt w:val="decimal"/>
      <w:lvlText w:val="%1"/>
      <w:lvlJc w:val="left"/>
      <w:pPr>
        <w:ind w:left="1070" w:hanging="360"/>
      </w:pPr>
      <w:rPr>
        <w:rFonts w:ascii="Times New Roman" w:eastAsia="Times New Roman" w:hAnsi="Times New Roman"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5B673825"/>
    <w:multiLevelType w:val="hybridMultilevel"/>
    <w:tmpl w:val="48CC2350"/>
    <w:lvl w:ilvl="0" w:tplc="39282AE0">
      <w:start w:val="1"/>
      <w:numFmt w:val="decimal"/>
      <w:lvlText w:val="%1."/>
      <w:lvlJc w:val="left"/>
      <w:pPr>
        <w:ind w:left="223" w:hanging="223"/>
      </w:pPr>
      <w:rPr>
        <w:rFonts w:ascii="Times New Roman" w:eastAsia="Times New Roman" w:hAnsi="Times New Roman" w:cs="Times New Roman" w:hint="default"/>
        <w:w w:val="101"/>
        <w:sz w:val="22"/>
        <w:szCs w:val="22"/>
        <w:lang w:val="ru-RU" w:eastAsia="en-US" w:bidi="ar-SA"/>
      </w:rPr>
    </w:lvl>
    <w:lvl w:ilvl="1" w:tplc="54C69684">
      <w:numFmt w:val="bullet"/>
      <w:lvlText w:val="•"/>
      <w:lvlJc w:val="left"/>
      <w:pPr>
        <w:ind w:left="2128" w:hanging="223"/>
      </w:pPr>
      <w:rPr>
        <w:rFonts w:hint="default"/>
        <w:lang w:val="ru-RU" w:eastAsia="en-US" w:bidi="ar-SA"/>
      </w:rPr>
    </w:lvl>
    <w:lvl w:ilvl="2" w:tplc="EF72A400">
      <w:numFmt w:val="bullet"/>
      <w:lvlText w:val="•"/>
      <w:lvlJc w:val="left"/>
      <w:pPr>
        <w:ind w:left="3076" w:hanging="223"/>
      </w:pPr>
      <w:rPr>
        <w:rFonts w:hint="default"/>
        <w:lang w:val="ru-RU" w:eastAsia="en-US" w:bidi="ar-SA"/>
      </w:rPr>
    </w:lvl>
    <w:lvl w:ilvl="3" w:tplc="3FCCD9F8">
      <w:numFmt w:val="bullet"/>
      <w:lvlText w:val="•"/>
      <w:lvlJc w:val="left"/>
      <w:pPr>
        <w:ind w:left="4025" w:hanging="223"/>
      </w:pPr>
      <w:rPr>
        <w:rFonts w:hint="default"/>
        <w:lang w:val="ru-RU" w:eastAsia="en-US" w:bidi="ar-SA"/>
      </w:rPr>
    </w:lvl>
    <w:lvl w:ilvl="4" w:tplc="7D6C1D70">
      <w:numFmt w:val="bullet"/>
      <w:lvlText w:val="•"/>
      <w:lvlJc w:val="left"/>
      <w:pPr>
        <w:ind w:left="4973" w:hanging="223"/>
      </w:pPr>
      <w:rPr>
        <w:rFonts w:hint="default"/>
        <w:lang w:val="ru-RU" w:eastAsia="en-US" w:bidi="ar-SA"/>
      </w:rPr>
    </w:lvl>
    <w:lvl w:ilvl="5" w:tplc="9B8010F4">
      <w:numFmt w:val="bullet"/>
      <w:lvlText w:val="•"/>
      <w:lvlJc w:val="left"/>
      <w:pPr>
        <w:ind w:left="5922" w:hanging="223"/>
      </w:pPr>
      <w:rPr>
        <w:rFonts w:hint="default"/>
        <w:lang w:val="ru-RU" w:eastAsia="en-US" w:bidi="ar-SA"/>
      </w:rPr>
    </w:lvl>
    <w:lvl w:ilvl="6" w:tplc="A636DCAC">
      <w:numFmt w:val="bullet"/>
      <w:lvlText w:val="•"/>
      <w:lvlJc w:val="left"/>
      <w:pPr>
        <w:ind w:left="6870" w:hanging="223"/>
      </w:pPr>
      <w:rPr>
        <w:rFonts w:hint="default"/>
        <w:lang w:val="ru-RU" w:eastAsia="en-US" w:bidi="ar-SA"/>
      </w:rPr>
    </w:lvl>
    <w:lvl w:ilvl="7" w:tplc="732007BA">
      <w:numFmt w:val="bullet"/>
      <w:lvlText w:val="•"/>
      <w:lvlJc w:val="left"/>
      <w:pPr>
        <w:ind w:left="7818" w:hanging="223"/>
      </w:pPr>
      <w:rPr>
        <w:rFonts w:hint="default"/>
        <w:lang w:val="ru-RU" w:eastAsia="en-US" w:bidi="ar-SA"/>
      </w:rPr>
    </w:lvl>
    <w:lvl w:ilvl="8" w:tplc="ED0C8C1C">
      <w:numFmt w:val="bullet"/>
      <w:lvlText w:val="•"/>
      <w:lvlJc w:val="left"/>
      <w:pPr>
        <w:ind w:left="8767" w:hanging="223"/>
      </w:pPr>
      <w:rPr>
        <w:rFonts w:hint="default"/>
        <w:lang w:val="ru-RU" w:eastAsia="en-US" w:bidi="ar-SA"/>
      </w:rPr>
    </w:lvl>
  </w:abstractNum>
  <w:abstractNum w:abstractNumId="13" w15:restartNumberingAfterBreak="0">
    <w:nsid w:val="5E7F6BF1"/>
    <w:multiLevelType w:val="hybridMultilevel"/>
    <w:tmpl w:val="B7E0A110"/>
    <w:lvl w:ilvl="0" w:tplc="5FBE76B8">
      <w:start w:val="1"/>
      <w:numFmt w:val="decimal"/>
      <w:lvlText w:val="%1)"/>
      <w:lvlJc w:val="left"/>
      <w:pPr>
        <w:ind w:left="118" w:hanging="279"/>
      </w:pPr>
      <w:rPr>
        <w:rFonts w:ascii="Times New Roman" w:eastAsia="Times New Roman" w:hAnsi="Times New Roman" w:cs="Times New Roman" w:hint="default"/>
        <w:w w:val="101"/>
        <w:sz w:val="22"/>
        <w:szCs w:val="22"/>
        <w:lang w:val="ru-RU" w:eastAsia="en-US" w:bidi="ar-SA"/>
      </w:rPr>
    </w:lvl>
    <w:lvl w:ilvl="1" w:tplc="0C4E5CD0">
      <w:numFmt w:val="bullet"/>
      <w:lvlText w:val="•"/>
      <w:lvlJc w:val="left"/>
      <w:pPr>
        <w:ind w:left="1174" w:hanging="279"/>
      </w:pPr>
      <w:rPr>
        <w:lang w:val="ru-RU" w:eastAsia="en-US" w:bidi="ar-SA"/>
      </w:rPr>
    </w:lvl>
    <w:lvl w:ilvl="2" w:tplc="0D70C882">
      <w:numFmt w:val="bullet"/>
      <w:lvlText w:val="•"/>
      <w:lvlJc w:val="left"/>
      <w:pPr>
        <w:ind w:left="2228" w:hanging="279"/>
      </w:pPr>
      <w:rPr>
        <w:lang w:val="ru-RU" w:eastAsia="en-US" w:bidi="ar-SA"/>
      </w:rPr>
    </w:lvl>
    <w:lvl w:ilvl="3" w:tplc="D126247E">
      <w:numFmt w:val="bullet"/>
      <w:lvlText w:val="•"/>
      <w:lvlJc w:val="left"/>
      <w:pPr>
        <w:ind w:left="3283" w:hanging="279"/>
      </w:pPr>
      <w:rPr>
        <w:lang w:val="ru-RU" w:eastAsia="en-US" w:bidi="ar-SA"/>
      </w:rPr>
    </w:lvl>
    <w:lvl w:ilvl="4" w:tplc="5A76FE92">
      <w:numFmt w:val="bullet"/>
      <w:lvlText w:val="•"/>
      <w:lvlJc w:val="left"/>
      <w:pPr>
        <w:ind w:left="4337" w:hanging="279"/>
      </w:pPr>
      <w:rPr>
        <w:lang w:val="ru-RU" w:eastAsia="en-US" w:bidi="ar-SA"/>
      </w:rPr>
    </w:lvl>
    <w:lvl w:ilvl="5" w:tplc="C0A63280">
      <w:numFmt w:val="bullet"/>
      <w:lvlText w:val="•"/>
      <w:lvlJc w:val="left"/>
      <w:pPr>
        <w:ind w:left="5392" w:hanging="279"/>
      </w:pPr>
      <w:rPr>
        <w:lang w:val="ru-RU" w:eastAsia="en-US" w:bidi="ar-SA"/>
      </w:rPr>
    </w:lvl>
    <w:lvl w:ilvl="6" w:tplc="AE58DE80">
      <w:numFmt w:val="bullet"/>
      <w:lvlText w:val="•"/>
      <w:lvlJc w:val="left"/>
      <w:pPr>
        <w:ind w:left="6446" w:hanging="279"/>
      </w:pPr>
      <w:rPr>
        <w:lang w:val="ru-RU" w:eastAsia="en-US" w:bidi="ar-SA"/>
      </w:rPr>
    </w:lvl>
    <w:lvl w:ilvl="7" w:tplc="59322C4C">
      <w:numFmt w:val="bullet"/>
      <w:lvlText w:val="•"/>
      <w:lvlJc w:val="left"/>
      <w:pPr>
        <w:ind w:left="7500" w:hanging="279"/>
      </w:pPr>
      <w:rPr>
        <w:lang w:val="ru-RU" w:eastAsia="en-US" w:bidi="ar-SA"/>
      </w:rPr>
    </w:lvl>
    <w:lvl w:ilvl="8" w:tplc="CA66592E">
      <w:numFmt w:val="bullet"/>
      <w:lvlText w:val="•"/>
      <w:lvlJc w:val="left"/>
      <w:pPr>
        <w:ind w:left="8555" w:hanging="279"/>
      </w:pPr>
      <w:rPr>
        <w:lang w:val="ru-RU" w:eastAsia="en-US" w:bidi="ar-SA"/>
      </w:rPr>
    </w:lvl>
  </w:abstractNum>
  <w:abstractNum w:abstractNumId="14" w15:restartNumberingAfterBreak="0">
    <w:nsid w:val="69262D6F"/>
    <w:multiLevelType w:val="hybridMultilevel"/>
    <w:tmpl w:val="7AC20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25A95"/>
    <w:multiLevelType w:val="hybridMultilevel"/>
    <w:tmpl w:val="BB1CC1EE"/>
    <w:lvl w:ilvl="0" w:tplc="52F85DAA">
      <w:start w:val="1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7D131A59"/>
    <w:multiLevelType w:val="hybridMultilevel"/>
    <w:tmpl w:val="F33E1F8E"/>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num w:numId="1">
    <w:abstractNumId w:val="3"/>
  </w:num>
  <w:num w:numId="2">
    <w:abstractNumId w:val="16"/>
  </w:num>
  <w:num w:numId="3">
    <w:abstractNumId w:val="10"/>
  </w:num>
  <w:num w:numId="4">
    <w:abstractNumId w:val="9"/>
  </w:num>
  <w:num w:numId="5">
    <w:abstractNumId w:val="7"/>
  </w:num>
  <w:num w:numId="6">
    <w:abstractNumId w:val="8"/>
  </w:num>
  <w:num w:numId="7">
    <w:abstractNumId w:val="12"/>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1"/>
  </w:num>
  <w:num w:numId="11">
    <w:abstractNumId w:val="5"/>
  </w:num>
  <w:num w:numId="12">
    <w:abstractNumId w:val="2"/>
  </w:num>
  <w:num w:numId="13">
    <w:abstractNumId w:val="1"/>
  </w:num>
  <w:num w:numId="14">
    <w:abstractNumId w:val="15"/>
  </w:num>
  <w:num w:numId="15">
    <w:abstractNumId w:val="6"/>
  </w:num>
  <w:num w:numId="16">
    <w:abstractNumId w:val="14"/>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E16"/>
    <w:rsid w:val="000016DB"/>
    <w:rsid w:val="00002160"/>
    <w:rsid w:val="0000445E"/>
    <w:rsid w:val="000049A4"/>
    <w:rsid w:val="00007900"/>
    <w:rsid w:val="00011DA8"/>
    <w:rsid w:val="00012243"/>
    <w:rsid w:val="00012B13"/>
    <w:rsid w:val="00015EDB"/>
    <w:rsid w:val="00021655"/>
    <w:rsid w:val="00032BC2"/>
    <w:rsid w:val="0003750C"/>
    <w:rsid w:val="00041111"/>
    <w:rsid w:val="00043F8A"/>
    <w:rsid w:val="00044BE9"/>
    <w:rsid w:val="000454D9"/>
    <w:rsid w:val="00056FCA"/>
    <w:rsid w:val="000577BC"/>
    <w:rsid w:val="00063BC4"/>
    <w:rsid w:val="000705D9"/>
    <w:rsid w:val="000726F5"/>
    <w:rsid w:val="00072E7C"/>
    <w:rsid w:val="0007720A"/>
    <w:rsid w:val="00080489"/>
    <w:rsid w:val="00085A39"/>
    <w:rsid w:val="00086398"/>
    <w:rsid w:val="00091DE4"/>
    <w:rsid w:val="00092868"/>
    <w:rsid w:val="00092DAD"/>
    <w:rsid w:val="00093503"/>
    <w:rsid w:val="00097BCA"/>
    <w:rsid w:val="000A4206"/>
    <w:rsid w:val="000A6FE8"/>
    <w:rsid w:val="000B0D77"/>
    <w:rsid w:val="000B1D6B"/>
    <w:rsid w:val="000B38D7"/>
    <w:rsid w:val="000B4133"/>
    <w:rsid w:val="000B694C"/>
    <w:rsid w:val="000C190F"/>
    <w:rsid w:val="000C49D2"/>
    <w:rsid w:val="000C563C"/>
    <w:rsid w:val="000C5E08"/>
    <w:rsid w:val="000C799C"/>
    <w:rsid w:val="000D5FD8"/>
    <w:rsid w:val="000E19B8"/>
    <w:rsid w:val="000E48C1"/>
    <w:rsid w:val="000E62DB"/>
    <w:rsid w:val="000F014D"/>
    <w:rsid w:val="000F0755"/>
    <w:rsid w:val="000F1A10"/>
    <w:rsid w:val="000F1D53"/>
    <w:rsid w:val="000F4A43"/>
    <w:rsid w:val="00101618"/>
    <w:rsid w:val="0010233C"/>
    <w:rsid w:val="00102A64"/>
    <w:rsid w:val="00103C83"/>
    <w:rsid w:val="0010419F"/>
    <w:rsid w:val="00104CA4"/>
    <w:rsid w:val="00104CAD"/>
    <w:rsid w:val="00106360"/>
    <w:rsid w:val="00106B28"/>
    <w:rsid w:val="001149CF"/>
    <w:rsid w:val="00116C9C"/>
    <w:rsid w:val="00117C37"/>
    <w:rsid w:val="00124F25"/>
    <w:rsid w:val="00124FA5"/>
    <w:rsid w:val="001259E2"/>
    <w:rsid w:val="00125A09"/>
    <w:rsid w:val="001265FA"/>
    <w:rsid w:val="0012677A"/>
    <w:rsid w:val="00126DEB"/>
    <w:rsid w:val="00127E53"/>
    <w:rsid w:val="0013347F"/>
    <w:rsid w:val="00134177"/>
    <w:rsid w:val="0013696D"/>
    <w:rsid w:val="001369A4"/>
    <w:rsid w:val="0014526A"/>
    <w:rsid w:val="001454F2"/>
    <w:rsid w:val="001465E1"/>
    <w:rsid w:val="001519B6"/>
    <w:rsid w:val="00152954"/>
    <w:rsid w:val="00152B3C"/>
    <w:rsid w:val="00152CFF"/>
    <w:rsid w:val="0015306E"/>
    <w:rsid w:val="00155FAA"/>
    <w:rsid w:val="001570EF"/>
    <w:rsid w:val="001620C0"/>
    <w:rsid w:val="00164190"/>
    <w:rsid w:val="001652D4"/>
    <w:rsid w:val="00166B89"/>
    <w:rsid w:val="00170965"/>
    <w:rsid w:val="00170E28"/>
    <w:rsid w:val="001735CE"/>
    <w:rsid w:val="00180F26"/>
    <w:rsid w:val="001810D7"/>
    <w:rsid w:val="00182615"/>
    <w:rsid w:val="00182BE5"/>
    <w:rsid w:val="00187813"/>
    <w:rsid w:val="00193025"/>
    <w:rsid w:val="00195306"/>
    <w:rsid w:val="001A0D25"/>
    <w:rsid w:val="001A2F9B"/>
    <w:rsid w:val="001B0E96"/>
    <w:rsid w:val="001B156A"/>
    <w:rsid w:val="001B2254"/>
    <w:rsid w:val="001C1902"/>
    <w:rsid w:val="001C3CE0"/>
    <w:rsid w:val="001C6BAD"/>
    <w:rsid w:val="001D0C43"/>
    <w:rsid w:val="001D1B92"/>
    <w:rsid w:val="001D5CBD"/>
    <w:rsid w:val="001E0C3E"/>
    <w:rsid w:val="001E255D"/>
    <w:rsid w:val="001E387C"/>
    <w:rsid w:val="001E5139"/>
    <w:rsid w:val="001F0524"/>
    <w:rsid w:val="001F30B9"/>
    <w:rsid w:val="001F3112"/>
    <w:rsid w:val="001F724E"/>
    <w:rsid w:val="0020507A"/>
    <w:rsid w:val="0020590A"/>
    <w:rsid w:val="0020610C"/>
    <w:rsid w:val="00210C45"/>
    <w:rsid w:val="00210FD1"/>
    <w:rsid w:val="002112B6"/>
    <w:rsid w:val="00213F16"/>
    <w:rsid w:val="00214E1E"/>
    <w:rsid w:val="002176C7"/>
    <w:rsid w:val="00221897"/>
    <w:rsid w:val="00224CAB"/>
    <w:rsid w:val="00224F4C"/>
    <w:rsid w:val="0022783C"/>
    <w:rsid w:val="00230853"/>
    <w:rsid w:val="00231D73"/>
    <w:rsid w:val="0023207F"/>
    <w:rsid w:val="0023523D"/>
    <w:rsid w:val="00235372"/>
    <w:rsid w:val="00237D4D"/>
    <w:rsid w:val="00243BB2"/>
    <w:rsid w:val="00244B03"/>
    <w:rsid w:val="002513AC"/>
    <w:rsid w:val="0025618C"/>
    <w:rsid w:val="002630FA"/>
    <w:rsid w:val="00263A57"/>
    <w:rsid w:val="00270750"/>
    <w:rsid w:val="00270803"/>
    <w:rsid w:val="002721AD"/>
    <w:rsid w:val="00272985"/>
    <w:rsid w:val="0027315D"/>
    <w:rsid w:val="00274776"/>
    <w:rsid w:val="00280F66"/>
    <w:rsid w:val="002825BC"/>
    <w:rsid w:val="002830D6"/>
    <w:rsid w:val="002851E8"/>
    <w:rsid w:val="0029380D"/>
    <w:rsid w:val="00295EFD"/>
    <w:rsid w:val="002A5148"/>
    <w:rsid w:val="002B3D93"/>
    <w:rsid w:val="002B7417"/>
    <w:rsid w:val="002C031A"/>
    <w:rsid w:val="002C278B"/>
    <w:rsid w:val="002C2CD6"/>
    <w:rsid w:val="002C4C01"/>
    <w:rsid w:val="002C5DB0"/>
    <w:rsid w:val="002D02B2"/>
    <w:rsid w:val="002D05A3"/>
    <w:rsid w:val="002D26A8"/>
    <w:rsid w:val="002D3AE9"/>
    <w:rsid w:val="002D6966"/>
    <w:rsid w:val="002E40EB"/>
    <w:rsid w:val="002E451D"/>
    <w:rsid w:val="002E4B26"/>
    <w:rsid w:val="002E571F"/>
    <w:rsid w:val="002E6CDB"/>
    <w:rsid w:val="002F1615"/>
    <w:rsid w:val="002F7691"/>
    <w:rsid w:val="0030200D"/>
    <w:rsid w:val="00305B7E"/>
    <w:rsid w:val="003111DC"/>
    <w:rsid w:val="003172EB"/>
    <w:rsid w:val="00322EB3"/>
    <w:rsid w:val="003253DE"/>
    <w:rsid w:val="003265CA"/>
    <w:rsid w:val="00331DD2"/>
    <w:rsid w:val="0033358A"/>
    <w:rsid w:val="00335282"/>
    <w:rsid w:val="003364A6"/>
    <w:rsid w:val="00337E39"/>
    <w:rsid w:val="003400C7"/>
    <w:rsid w:val="00340881"/>
    <w:rsid w:val="00341BF2"/>
    <w:rsid w:val="003514E0"/>
    <w:rsid w:val="00355DB2"/>
    <w:rsid w:val="0035663F"/>
    <w:rsid w:val="00356883"/>
    <w:rsid w:val="00362C4E"/>
    <w:rsid w:val="00363096"/>
    <w:rsid w:val="00363CE6"/>
    <w:rsid w:val="00363DAF"/>
    <w:rsid w:val="003658A2"/>
    <w:rsid w:val="003670A3"/>
    <w:rsid w:val="00367BA0"/>
    <w:rsid w:val="00371A66"/>
    <w:rsid w:val="003723EE"/>
    <w:rsid w:val="0037709F"/>
    <w:rsid w:val="00377C5E"/>
    <w:rsid w:val="0038002B"/>
    <w:rsid w:val="00387ECE"/>
    <w:rsid w:val="00397A03"/>
    <w:rsid w:val="003A0FF2"/>
    <w:rsid w:val="003A157A"/>
    <w:rsid w:val="003A1820"/>
    <w:rsid w:val="003A353E"/>
    <w:rsid w:val="003B059E"/>
    <w:rsid w:val="003B05F1"/>
    <w:rsid w:val="003B2138"/>
    <w:rsid w:val="003B273A"/>
    <w:rsid w:val="003B511C"/>
    <w:rsid w:val="003B75E8"/>
    <w:rsid w:val="003C366B"/>
    <w:rsid w:val="003C37EF"/>
    <w:rsid w:val="003C54E6"/>
    <w:rsid w:val="003C5523"/>
    <w:rsid w:val="003C6C09"/>
    <w:rsid w:val="003C79B5"/>
    <w:rsid w:val="003C7D6F"/>
    <w:rsid w:val="003D68F2"/>
    <w:rsid w:val="003D7656"/>
    <w:rsid w:val="003E079C"/>
    <w:rsid w:val="003E392F"/>
    <w:rsid w:val="003E43F7"/>
    <w:rsid w:val="003E5A7F"/>
    <w:rsid w:val="003E5CB3"/>
    <w:rsid w:val="003F4FA2"/>
    <w:rsid w:val="0041174B"/>
    <w:rsid w:val="00415365"/>
    <w:rsid w:val="00416950"/>
    <w:rsid w:val="00422827"/>
    <w:rsid w:val="00422DAE"/>
    <w:rsid w:val="00424BAC"/>
    <w:rsid w:val="00426855"/>
    <w:rsid w:val="00427A70"/>
    <w:rsid w:val="00431932"/>
    <w:rsid w:val="00435BE0"/>
    <w:rsid w:val="00436636"/>
    <w:rsid w:val="004408D9"/>
    <w:rsid w:val="004415C6"/>
    <w:rsid w:val="00445C60"/>
    <w:rsid w:val="00450133"/>
    <w:rsid w:val="004521D4"/>
    <w:rsid w:val="0045399F"/>
    <w:rsid w:val="00454797"/>
    <w:rsid w:val="00455F75"/>
    <w:rsid w:val="00467F2B"/>
    <w:rsid w:val="004705A3"/>
    <w:rsid w:val="00476285"/>
    <w:rsid w:val="00476B8B"/>
    <w:rsid w:val="00477081"/>
    <w:rsid w:val="00477583"/>
    <w:rsid w:val="00477C46"/>
    <w:rsid w:val="0048322C"/>
    <w:rsid w:val="00485B57"/>
    <w:rsid w:val="00491750"/>
    <w:rsid w:val="00491B3C"/>
    <w:rsid w:val="00491EC2"/>
    <w:rsid w:val="00492CD5"/>
    <w:rsid w:val="00493D69"/>
    <w:rsid w:val="004A5A90"/>
    <w:rsid w:val="004A65E5"/>
    <w:rsid w:val="004A6BC2"/>
    <w:rsid w:val="004A7E05"/>
    <w:rsid w:val="004B0F6C"/>
    <w:rsid w:val="004B6181"/>
    <w:rsid w:val="004C0141"/>
    <w:rsid w:val="004C260B"/>
    <w:rsid w:val="004C3871"/>
    <w:rsid w:val="004C69C2"/>
    <w:rsid w:val="004C6D51"/>
    <w:rsid w:val="004C71DC"/>
    <w:rsid w:val="004D187F"/>
    <w:rsid w:val="004D587D"/>
    <w:rsid w:val="004E4733"/>
    <w:rsid w:val="004E549F"/>
    <w:rsid w:val="004E68B1"/>
    <w:rsid w:val="004E76B9"/>
    <w:rsid w:val="004E7873"/>
    <w:rsid w:val="004E7CC8"/>
    <w:rsid w:val="004F0CB8"/>
    <w:rsid w:val="004F112F"/>
    <w:rsid w:val="004F198B"/>
    <w:rsid w:val="004F5434"/>
    <w:rsid w:val="004F55C9"/>
    <w:rsid w:val="004F5CA0"/>
    <w:rsid w:val="00501D82"/>
    <w:rsid w:val="0050242A"/>
    <w:rsid w:val="00506E1C"/>
    <w:rsid w:val="00506FB9"/>
    <w:rsid w:val="005106CD"/>
    <w:rsid w:val="005106E1"/>
    <w:rsid w:val="005120D8"/>
    <w:rsid w:val="00513DB5"/>
    <w:rsid w:val="00514D6E"/>
    <w:rsid w:val="00515931"/>
    <w:rsid w:val="00520B94"/>
    <w:rsid w:val="00523F6B"/>
    <w:rsid w:val="00524F79"/>
    <w:rsid w:val="0052719A"/>
    <w:rsid w:val="0053209E"/>
    <w:rsid w:val="00532FC1"/>
    <w:rsid w:val="005446D5"/>
    <w:rsid w:val="0054697D"/>
    <w:rsid w:val="00547A81"/>
    <w:rsid w:val="00555CFE"/>
    <w:rsid w:val="00555FC2"/>
    <w:rsid w:val="005567E3"/>
    <w:rsid w:val="005618F6"/>
    <w:rsid w:val="005643C7"/>
    <w:rsid w:val="00564F92"/>
    <w:rsid w:val="00566C1D"/>
    <w:rsid w:val="00575228"/>
    <w:rsid w:val="00575DB7"/>
    <w:rsid w:val="0057633D"/>
    <w:rsid w:val="00582657"/>
    <w:rsid w:val="005834BD"/>
    <w:rsid w:val="00583CF9"/>
    <w:rsid w:val="005849DF"/>
    <w:rsid w:val="005877E9"/>
    <w:rsid w:val="0059045A"/>
    <w:rsid w:val="0059285F"/>
    <w:rsid w:val="005929AC"/>
    <w:rsid w:val="00595AAB"/>
    <w:rsid w:val="0059628F"/>
    <w:rsid w:val="00597BFF"/>
    <w:rsid w:val="005A08CA"/>
    <w:rsid w:val="005A095A"/>
    <w:rsid w:val="005A2115"/>
    <w:rsid w:val="005A6396"/>
    <w:rsid w:val="005A67BF"/>
    <w:rsid w:val="005A68BD"/>
    <w:rsid w:val="005A7A02"/>
    <w:rsid w:val="005B007A"/>
    <w:rsid w:val="005B0FC0"/>
    <w:rsid w:val="005B71B1"/>
    <w:rsid w:val="005C1407"/>
    <w:rsid w:val="005C3BE5"/>
    <w:rsid w:val="005C62D6"/>
    <w:rsid w:val="005D0A1E"/>
    <w:rsid w:val="005D2250"/>
    <w:rsid w:val="005D3AD4"/>
    <w:rsid w:val="005D72B8"/>
    <w:rsid w:val="005D7E72"/>
    <w:rsid w:val="005E0780"/>
    <w:rsid w:val="005E234F"/>
    <w:rsid w:val="005E5825"/>
    <w:rsid w:val="005E645B"/>
    <w:rsid w:val="005E6B03"/>
    <w:rsid w:val="005F31F2"/>
    <w:rsid w:val="005F6AFA"/>
    <w:rsid w:val="006016A8"/>
    <w:rsid w:val="00602911"/>
    <w:rsid w:val="00602E94"/>
    <w:rsid w:val="00604688"/>
    <w:rsid w:val="006059E9"/>
    <w:rsid w:val="00610C6C"/>
    <w:rsid w:val="00612907"/>
    <w:rsid w:val="006131D2"/>
    <w:rsid w:val="00613613"/>
    <w:rsid w:val="0061432D"/>
    <w:rsid w:val="006165F8"/>
    <w:rsid w:val="006200E9"/>
    <w:rsid w:val="00625146"/>
    <w:rsid w:val="00625977"/>
    <w:rsid w:val="00627D0C"/>
    <w:rsid w:val="00631D00"/>
    <w:rsid w:val="0064292E"/>
    <w:rsid w:val="00643899"/>
    <w:rsid w:val="00650EC0"/>
    <w:rsid w:val="00656820"/>
    <w:rsid w:val="00664F90"/>
    <w:rsid w:val="00665FC2"/>
    <w:rsid w:val="00680C75"/>
    <w:rsid w:val="0068111F"/>
    <w:rsid w:val="00683AA2"/>
    <w:rsid w:val="00683BA5"/>
    <w:rsid w:val="006841F1"/>
    <w:rsid w:val="00691428"/>
    <w:rsid w:val="0069231F"/>
    <w:rsid w:val="00692453"/>
    <w:rsid w:val="00695613"/>
    <w:rsid w:val="006963EB"/>
    <w:rsid w:val="006B6E7C"/>
    <w:rsid w:val="006B7F01"/>
    <w:rsid w:val="006C11B0"/>
    <w:rsid w:val="006C2DEA"/>
    <w:rsid w:val="006C323F"/>
    <w:rsid w:val="006C3945"/>
    <w:rsid w:val="006C434B"/>
    <w:rsid w:val="006C5570"/>
    <w:rsid w:val="006D3651"/>
    <w:rsid w:val="006D5678"/>
    <w:rsid w:val="006D67B4"/>
    <w:rsid w:val="006D7478"/>
    <w:rsid w:val="006D7722"/>
    <w:rsid w:val="006E0B97"/>
    <w:rsid w:val="006E1AA9"/>
    <w:rsid w:val="006E1C1F"/>
    <w:rsid w:val="006E2678"/>
    <w:rsid w:val="006E2F8C"/>
    <w:rsid w:val="006E387D"/>
    <w:rsid w:val="006E6283"/>
    <w:rsid w:val="006E6EDC"/>
    <w:rsid w:val="006E6F47"/>
    <w:rsid w:val="006E7B2B"/>
    <w:rsid w:val="006E7E99"/>
    <w:rsid w:val="006F1D4E"/>
    <w:rsid w:val="006F2751"/>
    <w:rsid w:val="006F7D24"/>
    <w:rsid w:val="007018F9"/>
    <w:rsid w:val="00705364"/>
    <w:rsid w:val="00705AC2"/>
    <w:rsid w:val="00707381"/>
    <w:rsid w:val="00711504"/>
    <w:rsid w:val="007153D5"/>
    <w:rsid w:val="00717F7B"/>
    <w:rsid w:val="00720AD8"/>
    <w:rsid w:val="007212EC"/>
    <w:rsid w:val="00721A42"/>
    <w:rsid w:val="00724235"/>
    <w:rsid w:val="0072735C"/>
    <w:rsid w:val="0072742B"/>
    <w:rsid w:val="007279AE"/>
    <w:rsid w:val="00731459"/>
    <w:rsid w:val="00731EE4"/>
    <w:rsid w:val="00732BC0"/>
    <w:rsid w:val="00732E97"/>
    <w:rsid w:val="00733477"/>
    <w:rsid w:val="0073586F"/>
    <w:rsid w:val="007367AF"/>
    <w:rsid w:val="00740C7B"/>
    <w:rsid w:val="00742315"/>
    <w:rsid w:val="0074398F"/>
    <w:rsid w:val="007443EA"/>
    <w:rsid w:val="0074674C"/>
    <w:rsid w:val="00751B0F"/>
    <w:rsid w:val="00754252"/>
    <w:rsid w:val="007552CB"/>
    <w:rsid w:val="007614AA"/>
    <w:rsid w:val="007624B0"/>
    <w:rsid w:val="00765391"/>
    <w:rsid w:val="00767DFF"/>
    <w:rsid w:val="0077006D"/>
    <w:rsid w:val="00770234"/>
    <w:rsid w:val="00773255"/>
    <w:rsid w:val="00777D6D"/>
    <w:rsid w:val="007820C1"/>
    <w:rsid w:val="0078217D"/>
    <w:rsid w:val="007876BC"/>
    <w:rsid w:val="00790C08"/>
    <w:rsid w:val="00794A76"/>
    <w:rsid w:val="00794B15"/>
    <w:rsid w:val="00797D88"/>
    <w:rsid w:val="007A1F5E"/>
    <w:rsid w:val="007A3023"/>
    <w:rsid w:val="007A4A97"/>
    <w:rsid w:val="007A4AF5"/>
    <w:rsid w:val="007A4E8E"/>
    <w:rsid w:val="007A7A2D"/>
    <w:rsid w:val="007B3671"/>
    <w:rsid w:val="007B3A36"/>
    <w:rsid w:val="007B47A6"/>
    <w:rsid w:val="007B65A0"/>
    <w:rsid w:val="007C0840"/>
    <w:rsid w:val="007C205B"/>
    <w:rsid w:val="007C757B"/>
    <w:rsid w:val="007D0CD7"/>
    <w:rsid w:val="007D30C6"/>
    <w:rsid w:val="007D30EF"/>
    <w:rsid w:val="007D5296"/>
    <w:rsid w:val="007D6888"/>
    <w:rsid w:val="007D6974"/>
    <w:rsid w:val="007E0692"/>
    <w:rsid w:val="007E2184"/>
    <w:rsid w:val="007E60A5"/>
    <w:rsid w:val="007E7E8A"/>
    <w:rsid w:val="007F0652"/>
    <w:rsid w:val="007F1581"/>
    <w:rsid w:val="007F22A7"/>
    <w:rsid w:val="007F4442"/>
    <w:rsid w:val="007F5342"/>
    <w:rsid w:val="007F74FE"/>
    <w:rsid w:val="008012F1"/>
    <w:rsid w:val="00801FCF"/>
    <w:rsid w:val="00802912"/>
    <w:rsid w:val="0080557C"/>
    <w:rsid w:val="008067C1"/>
    <w:rsid w:val="008070B2"/>
    <w:rsid w:val="008079CE"/>
    <w:rsid w:val="00810A9E"/>
    <w:rsid w:val="0081276F"/>
    <w:rsid w:val="00813394"/>
    <w:rsid w:val="0082012A"/>
    <w:rsid w:val="00820BC1"/>
    <w:rsid w:val="00821128"/>
    <w:rsid w:val="00824186"/>
    <w:rsid w:val="008245B8"/>
    <w:rsid w:val="008306AA"/>
    <w:rsid w:val="0083126F"/>
    <w:rsid w:val="00833B18"/>
    <w:rsid w:val="0083428A"/>
    <w:rsid w:val="00835FCC"/>
    <w:rsid w:val="00841263"/>
    <w:rsid w:val="00843642"/>
    <w:rsid w:val="00845BBB"/>
    <w:rsid w:val="00853F12"/>
    <w:rsid w:val="008569AC"/>
    <w:rsid w:val="00857D70"/>
    <w:rsid w:val="00864A18"/>
    <w:rsid w:val="00867BD4"/>
    <w:rsid w:val="00870A1E"/>
    <w:rsid w:val="008744DB"/>
    <w:rsid w:val="00874F9D"/>
    <w:rsid w:val="00876534"/>
    <w:rsid w:val="00882203"/>
    <w:rsid w:val="00887D0A"/>
    <w:rsid w:val="0089066D"/>
    <w:rsid w:val="00892413"/>
    <w:rsid w:val="00892B68"/>
    <w:rsid w:val="00896C52"/>
    <w:rsid w:val="008A0900"/>
    <w:rsid w:val="008A2086"/>
    <w:rsid w:val="008A38C5"/>
    <w:rsid w:val="008A4188"/>
    <w:rsid w:val="008A575D"/>
    <w:rsid w:val="008A7809"/>
    <w:rsid w:val="008B3562"/>
    <w:rsid w:val="008C2669"/>
    <w:rsid w:val="008C5AA9"/>
    <w:rsid w:val="008C631A"/>
    <w:rsid w:val="008D0CFF"/>
    <w:rsid w:val="008D292C"/>
    <w:rsid w:val="008D707B"/>
    <w:rsid w:val="008D7C08"/>
    <w:rsid w:val="008D7E38"/>
    <w:rsid w:val="008E6FC1"/>
    <w:rsid w:val="008F5C2D"/>
    <w:rsid w:val="00900A06"/>
    <w:rsid w:val="00900B2D"/>
    <w:rsid w:val="00901DA9"/>
    <w:rsid w:val="00901EF4"/>
    <w:rsid w:val="0090385C"/>
    <w:rsid w:val="009073F0"/>
    <w:rsid w:val="009116F1"/>
    <w:rsid w:val="00911758"/>
    <w:rsid w:val="0091426D"/>
    <w:rsid w:val="00915528"/>
    <w:rsid w:val="0092094A"/>
    <w:rsid w:val="009255B6"/>
    <w:rsid w:val="00925BA5"/>
    <w:rsid w:val="00931B1F"/>
    <w:rsid w:val="00940B6A"/>
    <w:rsid w:val="00941CAD"/>
    <w:rsid w:val="009435DF"/>
    <w:rsid w:val="0094363C"/>
    <w:rsid w:val="00944200"/>
    <w:rsid w:val="00944283"/>
    <w:rsid w:val="009457B0"/>
    <w:rsid w:val="009522A5"/>
    <w:rsid w:val="009544AE"/>
    <w:rsid w:val="00954AA3"/>
    <w:rsid w:val="00957292"/>
    <w:rsid w:val="00961557"/>
    <w:rsid w:val="00964190"/>
    <w:rsid w:val="009672FA"/>
    <w:rsid w:val="009704F4"/>
    <w:rsid w:val="00975598"/>
    <w:rsid w:val="00976FA6"/>
    <w:rsid w:val="009777BB"/>
    <w:rsid w:val="009804A4"/>
    <w:rsid w:val="0098333B"/>
    <w:rsid w:val="00983C7E"/>
    <w:rsid w:val="00985A22"/>
    <w:rsid w:val="009873BA"/>
    <w:rsid w:val="009877FD"/>
    <w:rsid w:val="00994AEC"/>
    <w:rsid w:val="00995E9F"/>
    <w:rsid w:val="00996572"/>
    <w:rsid w:val="009A03EE"/>
    <w:rsid w:val="009A1108"/>
    <w:rsid w:val="009A1C40"/>
    <w:rsid w:val="009A43FE"/>
    <w:rsid w:val="009B399F"/>
    <w:rsid w:val="009C29D1"/>
    <w:rsid w:val="009C63E8"/>
    <w:rsid w:val="009D047A"/>
    <w:rsid w:val="009D0AB4"/>
    <w:rsid w:val="009D3710"/>
    <w:rsid w:val="009D3E8A"/>
    <w:rsid w:val="009D617B"/>
    <w:rsid w:val="009D6E02"/>
    <w:rsid w:val="009E0F85"/>
    <w:rsid w:val="009E3E86"/>
    <w:rsid w:val="009E70A4"/>
    <w:rsid w:val="009E7CF8"/>
    <w:rsid w:val="009F0AA4"/>
    <w:rsid w:val="009F195D"/>
    <w:rsid w:val="009F485A"/>
    <w:rsid w:val="009F7704"/>
    <w:rsid w:val="009F7E3D"/>
    <w:rsid w:val="00A01E1C"/>
    <w:rsid w:val="00A031E5"/>
    <w:rsid w:val="00A03E80"/>
    <w:rsid w:val="00A21E3E"/>
    <w:rsid w:val="00A238B7"/>
    <w:rsid w:val="00A242BA"/>
    <w:rsid w:val="00A267D2"/>
    <w:rsid w:val="00A31748"/>
    <w:rsid w:val="00A3206E"/>
    <w:rsid w:val="00A33E16"/>
    <w:rsid w:val="00A33F97"/>
    <w:rsid w:val="00A3564F"/>
    <w:rsid w:val="00A36404"/>
    <w:rsid w:val="00A37583"/>
    <w:rsid w:val="00A40FBB"/>
    <w:rsid w:val="00A43417"/>
    <w:rsid w:val="00A446EC"/>
    <w:rsid w:val="00A44F6E"/>
    <w:rsid w:val="00A45B8A"/>
    <w:rsid w:val="00A45CAB"/>
    <w:rsid w:val="00A521A1"/>
    <w:rsid w:val="00A52E70"/>
    <w:rsid w:val="00A53C91"/>
    <w:rsid w:val="00A56EAD"/>
    <w:rsid w:val="00A62B48"/>
    <w:rsid w:val="00A648BD"/>
    <w:rsid w:val="00A67B3F"/>
    <w:rsid w:val="00A700C2"/>
    <w:rsid w:val="00A707C0"/>
    <w:rsid w:val="00A72514"/>
    <w:rsid w:val="00A731FB"/>
    <w:rsid w:val="00A74D8B"/>
    <w:rsid w:val="00A82664"/>
    <w:rsid w:val="00A830B0"/>
    <w:rsid w:val="00A83957"/>
    <w:rsid w:val="00A90F48"/>
    <w:rsid w:val="00A93F47"/>
    <w:rsid w:val="00A94C57"/>
    <w:rsid w:val="00A95F9A"/>
    <w:rsid w:val="00AA01F9"/>
    <w:rsid w:val="00AB108F"/>
    <w:rsid w:val="00AB266C"/>
    <w:rsid w:val="00AB3332"/>
    <w:rsid w:val="00AB735A"/>
    <w:rsid w:val="00AB7B74"/>
    <w:rsid w:val="00AC280F"/>
    <w:rsid w:val="00AC2968"/>
    <w:rsid w:val="00AC45F9"/>
    <w:rsid w:val="00AC4B69"/>
    <w:rsid w:val="00AC4D26"/>
    <w:rsid w:val="00AC5A74"/>
    <w:rsid w:val="00AC60A4"/>
    <w:rsid w:val="00AC6B47"/>
    <w:rsid w:val="00AD1C9C"/>
    <w:rsid w:val="00AD2FB6"/>
    <w:rsid w:val="00AD3541"/>
    <w:rsid w:val="00AD40A8"/>
    <w:rsid w:val="00AD5D78"/>
    <w:rsid w:val="00AD7896"/>
    <w:rsid w:val="00AE203C"/>
    <w:rsid w:val="00AE3EA6"/>
    <w:rsid w:val="00AE71F8"/>
    <w:rsid w:val="00AF088C"/>
    <w:rsid w:val="00AF0C22"/>
    <w:rsid w:val="00AF16BD"/>
    <w:rsid w:val="00AF420E"/>
    <w:rsid w:val="00AF5462"/>
    <w:rsid w:val="00AF64D6"/>
    <w:rsid w:val="00AF6500"/>
    <w:rsid w:val="00AF78E5"/>
    <w:rsid w:val="00B007DF"/>
    <w:rsid w:val="00B026C2"/>
    <w:rsid w:val="00B041AC"/>
    <w:rsid w:val="00B048C8"/>
    <w:rsid w:val="00B06B8E"/>
    <w:rsid w:val="00B103C8"/>
    <w:rsid w:val="00B17701"/>
    <w:rsid w:val="00B20871"/>
    <w:rsid w:val="00B23B16"/>
    <w:rsid w:val="00B2562F"/>
    <w:rsid w:val="00B2599D"/>
    <w:rsid w:val="00B26EF0"/>
    <w:rsid w:val="00B30EAD"/>
    <w:rsid w:val="00B34437"/>
    <w:rsid w:val="00B35EFD"/>
    <w:rsid w:val="00B4435C"/>
    <w:rsid w:val="00B44A99"/>
    <w:rsid w:val="00B51B97"/>
    <w:rsid w:val="00B51C0C"/>
    <w:rsid w:val="00B53315"/>
    <w:rsid w:val="00B54328"/>
    <w:rsid w:val="00B579C7"/>
    <w:rsid w:val="00B606F1"/>
    <w:rsid w:val="00B623AB"/>
    <w:rsid w:val="00B627A8"/>
    <w:rsid w:val="00B63DCF"/>
    <w:rsid w:val="00B63FC4"/>
    <w:rsid w:val="00B6571B"/>
    <w:rsid w:val="00B676D6"/>
    <w:rsid w:val="00B73C8D"/>
    <w:rsid w:val="00B74177"/>
    <w:rsid w:val="00B800B7"/>
    <w:rsid w:val="00B8192E"/>
    <w:rsid w:val="00B8308C"/>
    <w:rsid w:val="00B83E60"/>
    <w:rsid w:val="00B841D3"/>
    <w:rsid w:val="00B84479"/>
    <w:rsid w:val="00B84ACA"/>
    <w:rsid w:val="00B853C4"/>
    <w:rsid w:val="00B874B0"/>
    <w:rsid w:val="00B92143"/>
    <w:rsid w:val="00B945BD"/>
    <w:rsid w:val="00B95A35"/>
    <w:rsid w:val="00BA09A2"/>
    <w:rsid w:val="00BA6B5A"/>
    <w:rsid w:val="00BA7C1B"/>
    <w:rsid w:val="00BB15DF"/>
    <w:rsid w:val="00BB4900"/>
    <w:rsid w:val="00BB795C"/>
    <w:rsid w:val="00BB7F37"/>
    <w:rsid w:val="00BC01CB"/>
    <w:rsid w:val="00BC73B1"/>
    <w:rsid w:val="00BD3CC9"/>
    <w:rsid w:val="00BD3E7F"/>
    <w:rsid w:val="00BD408F"/>
    <w:rsid w:val="00BD474E"/>
    <w:rsid w:val="00BD6862"/>
    <w:rsid w:val="00BE0953"/>
    <w:rsid w:val="00BE466D"/>
    <w:rsid w:val="00BE4A23"/>
    <w:rsid w:val="00BE60C6"/>
    <w:rsid w:val="00BE65EE"/>
    <w:rsid w:val="00BF1ED9"/>
    <w:rsid w:val="00BF5D0A"/>
    <w:rsid w:val="00BF65E3"/>
    <w:rsid w:val="00BF672C"/>
    <w:rsid w:val="00C018D3"/>
    <w:rsid w:val="00C054D7"/>
    <w:rsid w:val="00C057A6"/>
    <w:rsid w:val="00C07ADA"/>
    <w:rsid w:val="00C15B80"/>
    <w:rsid w:val="00C17F57"/>
    <w:rsid w:val="00C21AC2"/>
    <w:rsid w:val="00C23588"/>
    <w:rsid w:val="00C2419B"/>
    <w:rsid w:val="00C25449"/>
    <w:rsid w:val="00C279DD"/>
    <w:rsid w:val="00C27A0C"/>
    <w:rsid w:val="00C32D21"/>
    <w:rsid w:val="00C33FC4"/>
    <w:rsid w:val="00C340ED"/>
    <w:rsid w:val="00C34A43"/>
    <w:rsid w:val="00C34F4D"/>
    <w:rsid w:val="00C353DA"/>
    <w:rsid w:val="00C42103"/>
    <w:rsid w:val="00C525A6"/>
    <w:rsid w:val="00C543FC"/>
    <w:rsid w:val="00C57606"/>
    <w:rsid w:val="00C67D46"/>
    <w:rsid w:val="00C74E48"/>
    <w:rsid w:val="00C75422"/>
    <w:rsid w:val="00C75699"/>
    <w:rsid w:val="00C801AD"/>
    <w:rsid w:val="00C824CE"/>
    <w:rsid w:val="00C825F4"/>
    <w:rsid w:val="00C831D1"/>
    <w:rsid w:val="00C91765"/>
    <w:rsid w:val="00C9395E"/>
    <w:rsid w:val="00C9578B"/>
    <w:rsid w:val="00CB0734"/>
    <w:rsid w:val="00CC0D78"/>
    <w:rsid w:val="00CC14FF"/>
    <w:rsid w:val="00CC1C90"/>
    <w:rsid w:val="00CC44E6"/>
    <w:rsid w:val="00CD215C"/>
    <w:rsid w:val="00CD2673"/>
    <w:rsid w:val="00CD38A2"/>
    <w:rsid w:val="00CD3D8D"/>
    <w:rsid w:val="00CD3F94"/>
    <w:rsid w:val="00CD4D0C"/>
    <w:rsid w:val="00CD5999"/>
    <w:rsid w:val="00CD66B4"/>
    <w:rsid w:val="00CD6AAA"/>
    <w:rsid w:val="00CD6CE2"/>
    <w:rsid w:val="00CD76B4"/>
    <w:rsid w:val="00CE05FC"/>
    <w:rsid w:val="00CE0FE2"/>
    <w:rsid w:val="00CE103E"/>
    <w:rsid w:val="00CE15AC"/>
    <w:rsid w:val="00CE1903"/>
    <w:rsid w:val="00CE30C9"/>
    <w:rsid w:val="00CE4193"/>
    <w:rsid w:val="00CE6F13"/>
    <w:rsid w:val="00CF1E66"/>
    <w:rsid w:val="00D027BC"/>
    <w:rsid w:val="00D036BF"/>
    <w:rsid w:val="00D047D2"/>
    <w:rsid w:val="00D04D52"/>
    <w:rsid w:val="00D06B0D"/>
    <w:rsid w:val="00D150EF"/>
    <w:rsid w:val="00D16FD1"/>
    <w:rsid w:val="00D264C7"/>
    <w:rsid w:val="00D27324"/>
    <w:rsid w:val="00D316F4"/>
    <w:rsid w:val="00D324CF"/>
    <w:rsid w:val="00D36A60"/>
    <w:rsid w:val="00D37143"/>
    <w:rsid w:val="00D4371A"/>
    <w:rsid w:val="00D44105"/>
    <w:rsid w:val="00D56083"/>
    <w:rsid w:val="00D57EFE"/>
    <w:rsid w:val="00D73146"/>
    <w:rsid w:val="00D76EE1"/>
    <w:rsid w:val="00D7738E"/>
    <w:rsid w:val="00D77915"/>
    <w:rsid w:val="00D8221B"/>
    <w:rsid w:val="00D83A34"/>
    <w:rsid w:val="00D858E5"/>
    <w:rsid w:val="00D9326E"/>
    <w:rsid w:val="00D9359B"/>
    <w:rsid w:val="00D93768"/>
    <w:rsid w:val="00D94FFE"/>
    <w:rsid w:val="00D950EF"/>
    <w:rsid w:val="00D95DE2"/>
    <w:rsid w:val="00D979C2"/>
    <w:rsid w:val="00DA031F"/>
    <w:rsid w:val="00DA110A"/>
    <w:rsid w:val="00DA46A8"/>
    <w:rsid w:val="00DA728D"/>
    <w:rsid w:val="00DB096C"/>
    <w:rsid w:val="00DB2B48"/>
    <w:rsid w:val="00DB3907"/>
    <w:rsid w:val="00DC02F1"/>
    <w:rsid w:val="00DC04CD"/>
    <w:rsid w:val="00DC1038"/>
    <w:rsid w:val="00DC1713"/>
    <w:rsid w:val="00DC3767"/>
    <w:rsid w:val="00DC4A62"/>
    <w:rsid w:val="00DC589F"/>
    <w:rsid w:val="00DD0523"/>
    <w:rsid w:val="00DD2973"/>
    <w:rsid w:val="00DD39D6"/>
    <w:rsid w:val="00DD529C"/>
    <w:rsid w:val="00DE327B"/>
    <w:rsid w:val="00DF6ACD"/>
    <w:rsid w:val="00DF6D89"/>
    <w:rsid w:val="00E03D3C"/>
    <w:rsid w:val="00E067FE"/>
    <w:rsid w:val="00E06CA0"/>
    <w:rsid w:val="00E103AC"/>
    <w:rsid w:val="00E16051"/>
    <w:rsid w:val="00E17605"/>
    <w:rsid w:val="00E21DE0"/>
    <w:rsid w:val="00E2520F"/>
    <w:rsid w:val="00E34E0D"/>
    <w:rsid w:val="00E36746"/>
    <w:rsid w:val="00E36DA9"/>
    <w:rsid w:val="00E37ACE"/>
    <w:rsid w:val="00E449F3"/>
    <w:rsid w:val="00E454E2"/>
    <w:rsid w:val="00E5015E"/>
    <w:rsid w:val="00E55AF9"/>
    <w:rsid w:val="00E5761D"/>
    <w:rsid w:val="00E62DDF"/>
    <w:rsid w:val="00E72E2C"/>
    <w:rsid w:val="00E73039"/>
    <w:rsid w:val="00E851D4"/>
    <w:rsid w:val="00E85BF1"/>
    <w:rsid w:val="00E91A0B"/>
    <w:rsid w:val="00E92AF7"/>
    <w:rsid w:val="00E951C7"/>
    <w:rsid w:val="00EA5281"/>
    <w:rsid w:val="00EA65FC"/>
    <w:rsid w:val="00EA6BF0"/>
    <w:rsid w:val="00EA7793"/>
    <w:rsid w:val="00EB061F"/>
    <w:rsid w:val="00EB506C"/>
    <w:rsid w:val="00EB5A74"/>
    <w:rsid w:val="00EB6209"/>
    <w:rsid w:val="00EC56E3"/>
    <w:rsid w:val="00EC5E6D"/>
    <w:rsid w:val="00ED71F6"/>
    <w:rsid w:val="00ED766D"/>
    <w:rsid w:val="00ED790C"/>
    <w:rsid w:val="00EE1A93"/>
    <w:rsid w:val="00EE47E3"/>
    <w:rsid w:val="00EE5593"/>
    <w:rsid w:val="00EE6588"/>
    <w:rsid w:val="00EE72B7"/>
    <w:rsid w:val="00EF1742"/>
    <w:rsid w:val="00EF2D09"/>
    <w:rsid w:val="00F0207C"/>
    <w:rsid w:val="00F02E53"/>
    <w:rsid w:val="00F07F9D"/>
    <w:rsid w:val="00F14B6B"/>
    <w:rsid w:val="00F21BBD"/>
    <w:rsid w:val="00F27BA8"/>
    <w:rsid w:val="00F51764"/>
    <w:rsid w:val="00F52CAE"/>
    <w:rsid w:val="00F53591"/>
    <w:rsid w:val="00F53966"/>
    <w:rsid w:val="00F53ED8"/>
    <w:rsid w:val="00F6104B"/>
    <w:rsid w:val="00F62BFC"/>
    <w:rsid w:val="00F654CD"/>
    <w:rsid w:val="00F6604C"/>
    <w:rsid w:val="00F669EE"/>
    <w:rsid w:val="00F672F7"/>
    <w:rsid w:val="00F67426"/>
    <w:rsid w:val="00F674F1"/>
    <w:rsid w:val="00F67DF0"/>
    <w:rsid w:val="00F70DB0"/>
    <w:rsid w:val="00F71E75"/>
    <w:rsid w:val="00F73BFA"/>
    <w:rsid w:val="00F76ACF"/>
    <w:rsid w:val="00F773D6"/>
    <w:rsid w:val="00F77A2B"/>
    <w:rsid w:val="00F8189B"/>
    <w:rsid w:val="00F836CF"/>
    <w:rsid w:val="00F85151"/>
    <w:rsid w:val="00F934B0"/>
    <w:rsid w:val="00F93C0E"/>
    <w:rsid w:val="00FA4494"/>
    <w:rsid w:val="00FB0C81"/>
    <w:rsid w:val="00FB4441"/>
    <w:rsid w:val="00FB500A"/>
    <w:rsid w:val="00FC333F"/>
    <w:rsid w:val="00FC4159"/>
    <w:rsid w:val="00FC759E"/>
    <w:rsid w:val="00FD22DF"/>
    <w:rsid w:val="00FD4A00"/>
    <w:rsid w:val="00FD7F49"/>
    <w:rsid w:val="00FE2AE9"/>
    <w:rsid w:val="00FE4128"/>
    <w:rsid w:val="00FF19BE"/>
    <w:rsid w:val="00FF3B74"/>
    <w:rsid w:val="00FF5E37"/>
    <w:rsid w:val="00FF6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4D623B-C6A4-433B-B8DA-54D21C66E433}"/>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rsid w:val="00CD38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j">
    <w:name w:val="pj"/>
    <w:basedOn w:val="a"/>
    <w:rsid w:val="00A33E16"/>
    <w:pPr>
      <w:spacing w:after="0" w:line="240" w:lineRule="auto"/>
      <w:ind w:firstLine="400"/>
      <w:jc w:val="both"/>
    </w:pPr>
    <w:rPr>
      <w:rFonts w:ascii="Times New Roman" w:eastAsia="Times New Roman" w:hAnsi="Times New Roman"/>
      <w:color w:val="000000"/>
      <w:sz w:val="24"/>
      <w:szCs w:val="24"/>
      <w:lang w:eastAsia="ru-RU"/>
    </w:rPr>
  </w:style>
  <w:style w:type="paragraph" w:customStyle="1" w:styleId="pc">
    <w:name w:val="pc"/>
    <w:basedOn w:val="a"/>
    <w:rsid w:val="00A33E16"/>
    <w:pPr>
      <w:spacing w:after="0" w:line="240" w:lineRule="auto"/>
      <w:jc w:val="center"/>
    </w:pPr>
    <w:rPr>
      <w:rFonts w:ascii="Times New Roman" w:eastAsia="Times New Roman" w:hAnsi="Times New Roman"/>
      <w:color w:val="000000"/>
      <w:sz w:val="24"/>
      <w:szCs w:val="24"/>
      <w:lang w:eastAsia="ru-RU"/>
    </w:rPr>
  </w:style>
  <w:style w:type="character" w:customStyle="1" w:styleId="s1">
    <w:name w:val="s1"/>
    <w:rsid w:val="00A33E16"/>
    <w:rPr>
      <w:rFonts w:ascii="Times New Roman" w:hAnsi="Times New Roman" w:cs="Times New Roman" w:hint="default"/>
      <w:b/>
      <w:bCs/>
      <w:color w:val="000000"/>
    </w:rPr>
  </w:style>
  <w:style w:type="character" w:customStyle="1" w:styleId="s0">
    <w:name w:val="s0"/>
    <w:rsid w:val="00A33E16"/>
    <w:rPr>
      <w:rFonts w:ascii="Times New Roman" w:hAnsi="Times New Roman" w:cs="Times New Roman" w:hint="default"/>
      <w:b w:val="0"/>
      <w:bCs w:val="0"/>
      <w:i w:val="0"/>
      <w:iCs w:val="0"/>
      <w:color w:val="000000"/>
    </w:rPr>
  </w:style>
  <w:style w:type="table" w:styleId="a3">
    <w:name w:val="Table Grid"/>
    <w:basedOn w:val="a1"/>
    <w:uiPriority w:val="59"/>
    <w:rsid w:val="00331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E17605"/>
    <w:pPr>
      <w:widowControl w:val="0"/>
      <w:autoSpaceDE w:val="0"/>
      <w:autoSpaceDN w:val="0"/>
      <w:spacing w:after="0" w:line="240" w:lineRule="auto"/>
    </w:pPr>
    <w:rPr>
      <w:rFonts w:ascii="Times New Roman" w:eastAsia="Times New Roman" w:hAnsi="Times New Roman"/>
      <w:sz w:val="28"/>
      <w:szCs w:val="28"/>
    </w:rPr>
  </w:style>
  <w:style w:type="character" w:customStyle="1" w:styleId="a5">
    <w:name w:val="Основной текст Знак"/>
    <w:link w:val="a4"/>
    <w:uiPriority w:val="1"/>
    <w:rsid w:val="00E17605"/>
    <w:rPr>
      <w:rFonts w:ascii="Times New Roman" w:eastAsia="Times New Roman" w:hAnsi="Times New Roman" w:cs="Times New Roman"/>
      <w:sz w:val="28"/>
      <w:szCs w:val="28"/>
    </w:rPr>
  </w:style>
  <w:style w:type="character" w:styleId="a6">
    <w:name w:val="Hyperlink"/>
    <w:uiPriority w:val="99"/>
    <w:unhideWhenUsed/>
    <w:rsid w:val="00FD7F49"/>
    <w:rPr>
      <w:color w:val="0000FF"/>
      <w:u w:val="single"/>
    </w:rPr>
  </w:style>
  <w:style w:type="character" w:customStyle="1" w:styleId="a7">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8"/>
    <w:uiPriority w:val="34"/>
    <w:qFormat/>
    <w:locked/>
    <w:rsid w:val="005A68BD"/>
  </w:style>
  <w:style w:type="paragraph" w:styleId="a8">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7"/>
    <w:uiPriority w:val="34"/>
    <w:qFormat/>
    <w:rsid w:val="005A68BD"/>
    <w:pPr>
      <w:spacing w:before="120" w:after="0" w:line="240" w:lineRule="auto"/>
      <w:ind w:left="720" w:firstLine="284"/>
      <w:contextualSpacing/>
      <w:jc w:val="both"/>
    </w:pPr>
  </w:style>
  <w:style w:type="character" w:styleId="a9">
    <w:name w:val="annotation reference"/>
    <w:uiPriority w:val="99"/>
    <w:semiHidden/>
    <w:unhideWhenUsed/>
    <w:rsid w:val="000B1D6B"/>
    <w:rPr>
      <w:sz w:val="16"/>
      <w:szCs w:val="16"/>
    </w:rPr>
  </w:style>
  <w:style w:type="paragraph" w:styleId="aa">
    <w:name w:val="annotation text"/>
    <w:basedOn w:val="a"/>
    <w:link w:val="ab"/>
    <w:uiPriority w:val="99"/>
    <w:semiHidden/>
    <w:unhideWhenUsed/>
    <w:rsid w:val="000B1D6B"/>
    <w:rPr>
      <w:sz w:val="20"/>
      <w:szCs w:val="20"/>
    </w:rPr>
  </w:style>
  <w:style w:type="character" w:customStyle="1" w:styleId="ab">
    <w:name w:val="Текст примечания Знак"/>
    <w:link w:val="aa"/>
    <w:uiPriority w:val="99"/>
    <w:semiHidden/>
    <w:rsid w:val="000B1D6B"/>
    <w:rPr>
      <w:lang w:val="ru-RU"/>
    </w:rPr>
  </w:style>
  <w:style w:type="paragraph" w:styleId="ac">
    <w:name w:val="annotation subject"/>
    <w:basedOn w:val="aa"/>
    <w:next w:val="aa"/>
    <w:link w:val="ad"/>
    <w:uiPriority w:val="99"/>
    <w:semiHidden/>
    <w:unhideWhenUsed/>
    <w:rsid w:val="000B1D6B"/>
    <w:rPr>
      <w:b/>
      <w:bCs/>
    </w:rPr>
  </w:style>
  <w:style w:type="character" w:customStyle="1" w:styleId="ad">
    <w:name w:val="Тема примечания Знак"/>
    <w:link w:val="ac"/>
    <w:uiPriority w:val="99"/>
    <w:semiHidden/>
    <w:rsid w:val="000B1D6B"/>
    <w:rPr>
      <w:b/>
      <w:bCs/>
      <w:lang w:val="ru-RU"/>
    </w:rPr>
  </w:style>
  <w:style w:type="paragraph" w:styleId="ae">
    <w:name w:val="Balloon Text"/>
    <w:basedOn w:val="a"/>
    <w:link w:val="af"/>
    <w:uiPriority w:val="99"/>
    <w:semiHidden/>
    <w:unhideWhenUsed/>
    <w:rsid w:val="000B1D6B"/>
    <w:pPr>
      <w:spacing w:after="0" w:line="240" w:lineRule="auto"/>
    </w:pPr>
    <w:rPr>
      <w:rFonts w:ascii="Times New Roman" w:hAnsi="Times New Roman"/>
      <w:sz w:val="18"/>
      <w:szCs w:val="18"/>
    </w:rPr>
  </w:style>
  <w:style w:type="character" w:customStyle="1" w:styleId="af">
    <w:name w:val="Текст выноски Знак"/>
    <w:link w:val="ae"/>
    <w:uiPriority w:val="99"/>
    <w:semiHidden/>
    <w:rsid w:val="000B1D6B"/>
    <w:rPr>
      <w:rFonts w:ascii="Times New Roman" w:hAnsi="Times New Roman"/>
      <w:sz w:val="18"/>
      <w:szCs w:val="18"/>
      <w:lang w:val="ru-RU"/>
    </w:rPr>
  </w:style>
  <w:style w:type="paragraph" w:styleId="af0">
    <w:name w:val="Normal (Web)"/>
    <w:basedOn w:val="a"/>
    <w:uiPriority w:val="99"/>
    <w:semiHidden/>
    <w:unhideWhenUsed/>
    <w:rsid w:val="00A53C91"/>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FollowedHyperlink"/>
    <w:basedOn w:val="a0"/>
    <w:uiPriority w:val="99"/>
    <w:semiHidden/>
    <w:unhideWhenUsed/>
    <w:rsid w:val="00961557"/>
    <w:rPr>
      <w:color w:val="954F72" w:themeColor="followedHyperlink"/>
      <w:u w:val="single"/>
    </w:rPr>
  </w:style>
  <w:style w:type="paragraph" w:styleId="af2">
    <w:name w:val="Revision"/>
    <w:hidden/>
    <w:uiPriority w:val="99"/>
    <w:semiHidden/>
    <w:rsid w:val="00C825F4"/>
    <w:rPr>
      <w:sz w:val="22"/>
      <w:szCs w:val="22"/>
      <w:lang w:eastAsia="en-US"/>
    </w:rPr>
  </w:style>
  <w:style w:type="character" w:customStyle="1" w:styleId="fontstyle01">
    <w:name w:val="fontstyle01"/>
    <w:basedOn w:val="a0"/>
    <w:rsid w:val="00D95DE2"/>
    <w:rPr>
      <w:rFonts w:ascii="TimesNewRomanPS-BoldMT" w:hAnsi="TimesNewRomanPS-BoldMT" w:hint="default"/>
      <w:b/>
      <w:bCs/>
      <w:i w:val="0"/>
      <w:iCs w:val="0"/>
      <w:color w:val="000000"/>
      <w:sz w:val="28"/>
      <w:szCs w:val="28"/>
    </w:rPr>
  </w:style>
  <w:style w:type="paragraph" w:styleId="af3">
    <w:name w:val="No Spacing"/>
    <w:uiPriority w:val="1"/>
    <w:qFormat/>
    <w:rsid w:val="00D95DE2"/>
    <w:rPr>
      <w:sz w:val="22"/>
      <w:szCs w:val="22"/>
      <w:lang w:eastAsia="en-US"/>
    </w:rPr>
  </w:style>
  <w:style w:type="character" w:customStyle="1" w:styleId="10">
    <w:name w:val="Заголовок 1 Знак"/>
    <w:basedOn w:val="a0"/>
    <w:link w:val="1"/>
    <w:rsid w:val="00CD38A2"/>
    <w:rPr>
      <w:rFonts w:asciiTheme="majorHAnsi" w:eastAsiaTheme="majorEastAsia" w:hAnsiTheme="majorHAnsi" w:cstheme="majorBidi"/>
      <w:color w:val="2E74B5" w:themeColor="accent1" w:themeShade="BF"/>
      <w:sz w:val="32"/>
      <w:szCs w:val="32"/>
      <w:lang w:eastAsia="en-US"/>
    </w:rPr>
  </w:style>
  <w:style w:type="character" w:styleId="af4">
    <w:name w:val="Emphasis"/>
    <w:basedOn w:val="a0"/>
    <w:qFormat/>
    <w:rsid w:val="00213F16"/>
    <w:rPr>
      <w:i/>
      <w:iCs/>
    </w:rPr>
  </w:style>
  <w:style w:type="paragraph" w:styleId="af5">
    <w:name w:val="header"/>
    <w:aliases w:val="Title Up"/>
    <w:basedOn w:val="a"/>
    <w:link w:val="af6"/>
    <w:uiPriority w:val="99"/>
    <w:unhideWhenUsed/>
    <w:rsid w:val="00BF65E3"/>
    <w:pPr>
      <w:tabs>
        <w:tab w:val="center" w:pos="4677"/>
        <w:tab w:val="right" w:pos="9355"/>
      </w:tabs>
      <w:spacing w:after="0" w:line="240" w:lineRule="auto"/>
    </w:pPr>
    <w:rPr>
      <w:rFonts w:ascii="Times New Roman" w:eastAsiaTheme="minorEastAsia" w:hAnsi="Times New Roman" w:cstheme="minorBidi"/>
      <w:sz w:val="28"/>
      <w:lang w:eastAsia="ru-RU"/>
    </w:rPr>
  </w:style>
  <w:style w:type="character" w:customStyle="1" w:styleId="af6">
    <w:name w:val="Верхний колонтитул Знак"/>
    <w:aliases w:val="Title Up Знак"/>
    <w:basedOn w:val="a0"/>
    <w:link w:val="af5"/>
    <w:uiPriority w:val="99"/>
    <w:rsid w:val="00BF65E3"/>
    <w:rPr>
      <w:rFonts w:ascii="Times New Roman" w:eastAsiaTheme="minorEastAsia" w:hAnsi="Times New Roman" w:cstheme="minorBidi"/>
      <w:sz w:val="28"/>
      <w:szCs w:val="22"/>
    </w:rPr>
  </w:style>
  <w:style w:type="character" w:customStyle="1" w:styleId="af7">
    <w:name w:val="Основной текст_"/>
    <w:basedOn w:val="a0"/>
    <w:link w:val="11"/>
    <w:rsid w:val="00602E94"/>
    <w:rPr>
      <w:rFonts w:ascii="Times New Roman" w:eastAsia="Times New Roman" w:hAnsi="Times New Roman"/>
    </w:rPr>
  </w:style>
  <w:style w:type="paragraph" w:customStyle="1" w:styleId="11">
    <w:name w:val="Основной текст1"/>
    <w:basedOn w:val="a"/>
    <w:link w:val="af7"/>
    <w:rsid w:val="00602E94"/>
    <w:pPr>
      <w:widowControl w:val="0"/>
      <w:spacing w:after="0" w:line="240" w:lineRule="auto"/>
      <w:ind w:firstLine="400"/>
    </w:pPr>
    <w:rPr>
      <w:rFonts w:ascii="Times New Roman" w:eastAsia="Times New Roman" w:hAnsi="Times New Roman"/>
      <w:sz w:val="20"/>
      <w:szCs w:val="20"/>
      <w:lang w:eastAsia="ru-RU"/>
    </w:rPr>
  </w:style>
  <w:style w:type="character" w:customStyle="1" w:styleId="12">
    <w:name w:val="Неразрешенное упоминание1"/>
    <w:basedOn w:val="a0"/>
    <w:uiPriority w:val="99"/>
    <w:semiHidden/>
    <w:unhideWhenUsed/>
    <w:rsid w:val="007A4A97"/>
    <w:rPr>
      <w:color w:val="605E5C"/>
      <w:shd w:val="clear" w:color="auto" w:fill="E1DFDD"/>
    </w:rPr>
  </w:style>
  <w:style w:type="character" w:customStyle="1" w:styleId="2">
    <w:name w:val="Неразрешенное упоминание2"/>
    <w:basedOn w:val="a0"/>
    <w:uiPriority w:val="99"/>
    <w:semiHidden/>
    <w:unhideWhenUsed/>
    <w:rsid w:val="00B041AC"/>
    <w:rPr>
      <w:color w:val="605E5C"/>
      <w:shd w:val="clear" w:color="auto" w:fill="E1DFDD"/>
    </w:rPr>
  </w:style>
  <w:style w:type="character" w:customStyle="1" w:styleId="3">
    <w:name w:val="Неразрешенное упоминание3"/>
    <w:basedOn w:val="a0"/>
    <w:uiPriority w:val="99"/>
    <w:semiHidden/>
    <w:unhideWhenUsed/>
    <w:rsid w:val="00205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8241">
      <w:bodyDiv w:val="1"/>
      <w:marLeft w:val="0"/>
      <w:marRight w:val="0"/>
      <w:marTop w:val="0"/>
      <w:marBottom w:val="0"/>
      <w:divBdr>
        <w:top w:val="none" w:sz="0" w:space="0" w:color="auto"/>
        <w:left w:val="none" w:sz="0" w:space="0" w:color="auto"/>
        <w:bottom w:val="none" w:sz="0" w:space="0" w:color="auto"/>
        <w:right w:val="none" w:sz="0" w:space="0" w:color="auto"/>
      </w:divBdr>
    </w:div>
    <w:div w:id="123433108">
      <w:bodyDiv w:val="1"/>
      <w:marLeft w:val="0"/>
      <w:marRight w:val="0"/>
      <w:marTop w:val="0"/>
      <w:marBottom w:val="0"/>
      <w:divBdr>
        <w:top w:val="none" w:sz="0" w:space="0" w:color="auto"/>
        <w:left w:val="none" w:sz="0" w:space="0" w:color="auto"/>
        <w:bottom w:val="none" w:sz="0" w:space="0" w:color="auto"/>
        <w:right w:val="none" w:sz="0" w:space="0" w:color="auto"/>
      </w:divBdr>
    </w:div>
    <w:div w:id="132020523">
      <w:bodyDiv w:val="1"/>
      <w:marLeft w:val="0"/>
      <w:marRight w:val="0"/>
      <w:marTop w:val="0"/>
      <w:marBottom w:val="0"/>
      <w:divBdr>
        <w:top w:val="none" w:sz="0" w:space="0" w:color="auto"/>
        <w:left w:val="none" w:sz="0" w:space="0" w:color="auto"/>
        <w:bottom w:val="none" w:sz="0" w:space="0" w:color="auto"/>
        <w:right w:val="none" w:sz="0" w:space="0" w:color="auto"/>
      </w:divBdr>
      <w:divsChild>
        <w:div w:id="169296605">
          <w:marLeft w:val="0"/>
          <w:marRight w:val="0"/>
          <w:marTop w:val="0"/>
          <w:marBottom w:val="0"/>
          <w:divBdr>
            <w:top w:val="none" w:sz="0" w:space="0" w:color="auto"/>
            <w:left w:val="none" w:sz="0" w:space="0" w:color="auto"/>
            <w:bottom w:val="none" w:sz="0" w:space="0" w:color="auto"/>
            <w:right w:val="none" w:sz="0" w:space="0" w:color="auto"/>
          </w:divBdr>
          <w:divsChild>
            <w:div w:id="6811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337150">
      <w:bodyDiv w:val="1"/>
      <w:marLeft w:val="0"/>
      <w:marRight w:val="0"/>
      <w:marTop w:val="0"/>
      <w:marBottom w:val="0"/>
      <w:divBdr>
        <w:top w:val="none" w:sz="0" w:space="0" w:color="auto"/>
        <w:left w:val="none" w:sz="0" w:space="0" w:color="auto"/>
        <w:bottom w:val="none" w:sz="0" w:space="0" w:color="auto"/>
        <w:right w:val="none" w:sz="0" w:space="0" w:color="auto"/>
      </w:divBdr>
    </w:div>
    <w:div w:id="338043291">
      <w:bodyDiv w:val="1"/>
      <w:marLeft w:val="0"/>
      <w:marRight w:val="0"/>
      <w:marTop w:val="0"/>
      <w:marBottom w:val="0"/>
      <w:divBdr>
        <w:top w:val="none" w:sz="0" w:space="0" w:color="auto"/>
        <w:left w:val="none" w:sz="0" w:space="0" w:color="auto"/>
        <w:bottom w:val="none" w:sz="0" w:space="0" w:color="auto"/>
        <w:right w:val="none" w:sz="0" w:space="0" w:color="auto"/>
      </w:divBdr>
    </w:div>
    <w:div w:id="429668151">
      <w:bodyDiv w:val="1"/>
      <w:marLeft w:val="0"/>
      <w:marRight w:val="0"/>
      <w:marTop w:val="0"/>
      <w:marBottom w:val="0"/>
      <w:divBdr>
        <w:top w:val="none" w:sz="0" w:space="0" w:color="auto"/>
        <w:left w:val="none" w:sz="0" w:space="0" w:color="auto"/>
        <w:bottom w:val="none" w:sz="0" w:space="0" w:color="auto"/>
        <w:right w:val="none" w:sz="0" w:space="0" w:color="auto"/>
      </w:divBdr>
    </w:div>
    <w:div w:id="699941294">
      <w:bodyDiv w:val="1"/>
      <w:marLeft w:val="0"/>
      <w:marRight w:val="0"/>
      <w:marTop w:val="0"/>
      <w:marBottom w:val="0"/>
      <w:divBdr>
        <w:top w:val="none" w:sz="0" w:space="0" w:color="auto"/>
        <w:left w:val="none" w:sz="0" w:space="0" w:color="auto"/>
        <w:bottom w:val="none" w:sz="0" w:space="0" w:color="auto"/>
        <w:right w:val="none" w:sz="0" w:space="0" w:color="auto"/>
      </w:divBdr>
    </w:div>
    <w:div w:id="739325861">
      <w:bodyDiv w:val="1"/>
      <w:marLeft w:val="0"/>
      <w:marRight w:val="0"/>
      <w:marTop w:val="0"/>
      <w:marBottom w:val="0"/>
      <w:divBdr>
        <w:top w:val="none" w:sz="0" w:space="0" w:color="auto"/>
        <w:left w:val="none" w:sz="0" w:space="0" w:color="auto"/>
        <w:bottom w:val="none" w:sz="0" w:space="0" w:color="auto"/>
        <w:right w:val="none" w:sz="0" w:space="0" w:color="auto"/>
      </w:divBdr>
    </w:div>
    <w:div w:id="893083196">
      <w:bodyDiv w:val="1"/>
      <w:marLeft w:val="0"/>
      <w:marRight w:val="0"/>
      <w:marTop w:val="0"/>
      <w:marBottom w:val="0"/>
      <w:divBdr>
        <w:top w:val="none" w:sz="0" w:space="0" w:color="auto"/>
        <w:left w:val="none" w:sz="0" w:space="0" w:color="auto"/>
        <w:bottom w:val="none" w:sz="0" w:space="0" w:color="auto"/>
        <w:right w:val="none" w:sz="0" w:space="0" w:color="auto"/>
      </w:divBdr>
    </w:div>
    <w:div w:id="1513449492">
      <w:bodyDiv w:val="1"/>
      <w:marLeft w:val="0"/>
      <w:marRight w:val="0"/>
      <w:marTop w:val="0"/>
      <w:marBottom w:val="0"/>
      <w:divBdr>
        <w:top w:val="none" w:sz="0" w:space="0" w:color="auto"/>
        <w:left w:val="none" w:sz="0" w:space="0" w:color="auto"/>
        <w:bottom w:val="none" w:sz="0" w:space="0" w:color="auto"/>
        <w:right w:val="none" w:sz="0" w:space="0" w:color="auto"/>
      </w:divBdr>
    </w:div>
    <w:div w:id="1542594288">
      <w:bodyDiv w:val="1"/>
      <w:marLeft w:val="0"/>
      <w:marRight w:val="0"/>
      <w:marTop w:val="0"/>
      <w:marBottom w:val="0"/>
      <w:divBdr>
        <w:top w:val="none" w:sz="0" w:space="0" w:color="auto"/>
        <w:left w:val="none" w:sz="0" w:space="0" w:color="auto"/>
        <w:bottom w:val="none" w:sz="0" w:space="0" w:color="auto"/>
        <w:right w:val="none" w:sz="0" w:space="0" w:color="auto"/>
      </w:divBdr>
    </w:div>
    <w:div w:id="1572108891">
      <w:bodyDiv w:val="1"/>
      <w:marLeft w:val="0"/>
      <w:marRight w:val="0"/>
      <w:marTop w:val="0"/>
      <w:marBottom w:val="0"/>
      <w:divBdr>
        <w:top w:val="none" w:sz="0" w:space="0" w:color="auto"/>
        <w:left w:val="none" w:sz="0" w:space="0" w:color="auto"/>
        <w:bottom w:val="none" w:sz="0" w:space="0" w:color="auto"/>
        <w:right w:val="none" w:sz="0" w:space="0" w:color="auto"/>
      </w:divBdr>
    </w:div>
    <w:div w:id="1574655026">
      <w:bodyDiv w:val="1"/>
      <w:marLeft w:val="0"/>
      <w:marRight w:val="0"/>
      <w:marTop w:val="0"/>
      <w:marBottom w:val="0"/>
      <w:divBdr>
        <w:top w:val="none" w:sz="0" w:space="0" w:color="auto"/>
        <w:left w:val="none" w:sz="0" w:space="0" w:color="auto"/>
        <w:bottom w:val="none" w:sz="0" w:space="0" w:color="auto"/>
        <w:right w:val="none" w:sz="0" w:space="0" w:color="auto"/>
      </w:divBdr>
    </w:div>
    <w:div w:id="1641419774">
      <w:bodyDiv w:val="1"/>
      <w:marLeft w:val="0"/>
      <w:marRight w:val="0"/>
      <w:marTop w:val="0"/>
      <w:marBottom w:val="0"/>
      <w:divBdr>
        <w:top w:val="none" w:sz="0" w:space="0" w:color="auto"/>
        <w:left w:val="none" w:sz="0" w:space="0" w:color="auto"/>
        <w:bottom w:val="none" w:sz="0" w:space="0" w:color="auto"/>
        <w:right w:val="none" w:sz="0" w:space="0" w:color="auto"/>
      </w:divBdr>
    </w:div>
    <w:div w:id="1770855868">
      <w:bodyDiv w:val="1"/>
      <w:marLeft w:val="0"/>
      <w:marRight w:val="0"/>
      <w:marTop w:val="0"/>
      <w:marBottom w:val="0"/>
      <w:divBdr>
        <w:top w:val="none" w:sz="0" w:space="0" w:color="auto"/>
        <w:left w:val="none" w:sz="0" w:space="0" w:color="auto"/>
        <w:bottom w:val="none" w:sz="0" w:space="0" w:color="auto"/>
        <w:right w:val="none" w:sz="0" w:space="0" w:color="auto"/>
      </w:divBdr>
    </w:div>
    <w:div w:id="1787385368">
      <w:bodyDiv w:val="1"/>
      <w:marLeft w:val="0"/>
      <w:marRight w:val="0"/>
      <w:marTop w:val="0"/>
      <w:marBottom w:val="0"/>
      <w:divBdr>
        <w:top w:val="none" w:sz="0" w:space="0" w:color="auto"/>
        <w:left w:val="none" w:sz="0" w:space="0" w:color="auto"/>
        <w:bottom w:val="none" w:sz="0" w:space="0" w:color="auto"/>
        <w:right w:val="none" w:sz="0" w:space="0" w:color="auto"/>
      </w:divBdr>
    </w:div>
    <w:div w:id="1824421782">
      <w:bodyDiv w:val="1"/>
      <w:marLeft w:val="0"/>
      <w:marRight w:val="0"/>
      <w:marTop w:val="0"/>
      <w:marBottom w:val="0"/>
      <w:divBdr>
        <w:top w:val="none" w:sz="0" w:space="0" w:color="auto"/>
        <w:left w:val="none" w:sz="0" w:space="0" w:color="auto"/>
        <w:bottom w:val="none" w:sz="0" w:space="0" w:color="auto"/>
        <w:right w:val="none" w:sz="0" w:space="0" w:color="auto"/>
      </w:divBdr>
    </w:div>
    <w:div w:id="1855261386">
      <w:bodyDiv w:val="1"/>
      <w:marLeft w:val="0"/>
      <w:marRight w:val="0"/>
      <w:marTop w:val="0"/>
      <w:marBottom w:val="0"/>
      <w:divBdr>
        <w:top w:val="none" w:sz="0" w:space="0" w:color="auto"/>
        <w:left w:val="none" w:sz="0" w:space="0" w:color="auto"/>
        <w:bottom w:val="none" w:sz="0" w:space="0" w:color="auto"/>
        <w:right w:val="none" w:sz="0" w:space="0" w:color="auto"/>
      </w:divBdr>
    </w:div>
    <w:div w:id="1934361204">
      <w:bodyDiv w:val="1"/>
      <w:marLeft w:val="0"/>
      <w:marRight w:val="0"/>
      <w:marTop w:val="0"/>
      <w:marBottom w:val="0"/>
      <w:divBdr>
        <w:top w:val="none" w:sz="0" w:space="0" w:color="auto"/>
        <w:left w:val="none" w:sz="0" w:space="0" w:color="auto"/>
        <w:bottom w:val="none" w:sz="0" w:space="0" w:color="auto"/>
        <w:right w:val="none" w:sz="0" w:space="0" w:color="auto"/>
      </w:divBdr>
    </w:div>
    <w:div w:id="1942564058">
      <w:bodyDiv w:val="1"/>
      <w:marLeft w:val="0"/>
      <w:marRight w:val="0"/>
      <w:marTop w:val="0"/>
      <w:marBottom w:val="0"/>
      <w:divBdr>
        <w:top w:val="none" w:sz="0" w:space="0" w:color="auto"/>
        <w:left w:val="none" w:sz="0" w:space="0" w:color="auto"/>
        <w:bottom w:val="none" w:sz="0" w:space="0" w:color="auto"/>
        <w:right w:val="none" w:sz="0" w:space="0" w:color="auto"/>
      </w:divBdr>
    </w:div>
    <w:div w:id="20151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ffice_reception@kyzylkum.kazatomprom.kz" TargetMode="External"/><Relationship Id="rId5" Type="http://schemas.openxmlformats.org/officeDocument/2006/relationships/webSettings" Target="webSettings.xml"/><Relationship Id="rId4" Type="http://schemas.openxmlformats.org/officeDocument/2006/relationships/settings" Target="settings.xml"/><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04815-BC42-43DA-B88F-5F8734DA5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Pages>
  <Words>7384</Words>
  <Characters>42094</Characters>
  <Application>Microsoft Office Word</Application>
  <DocSecurity>0</DocSecurity>
  <Lines>350</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49380</CharactersWithSpaces>
  <SharedDoc>false</SharedDoc>
  <HLinks>
    <vt:vector size="66" baseType="variant">
      <vt:variant>
        <vt:i4>3932284</vt:i4>
      </vt:variant>
      <vt:variant>
        <vt:i4>30</vt:i4>
      </vt:variant>
      <vt:variant>
        <vt:i4>0</vt:i4>
      </vt:variant>
      <vt:variant>
        <vt:i4>5</vt:i4>
      </vt:variant>
      <vt:variant>
        <vt:lpwstr>https://chem21.info/info/749365</vt:lpwstr>
      </vt:variant>
      <vt:variant>
        <vt:lpwstr/>
      </vt:variant>
      <vt:variant>
        <vt:i4>3473528</vt:i4>
      </vt:variant>
      <vt:variant>
        <vt:i4>27</vt:i4>
      </vt:variant>
      <vt:variant>
        <vt:i4>0</vt:i4>
      </vt:variant>
      <vt:variant>
        <vt:i4>5</vt:i4>
      </vt:variant>
      <vt:variant>
        <vt:lpwstr>https://chem21.info/info/25665</vt:lpwstr>
      </vt:variant>
      <vt:variant>
        <vt:lpwstr/>
      </vt:variant>
      <vt:variant>
        <vt:i4>589897</vt:i4>
      </vt:variant>
      <vt:variant>
        <vt:i4>24</vt:i4>
      </vt:variant>
      <vt:variant>
        <vt:i4>0</vt:i4>
      </vt:variant>
      <vt:variant>
        <vt:i4>5</vt:i4>
      </vt:variant>
      <vt:variant>
        <vt:lpwstr>https://chem21.info/info/1510578</vt:lpwstr>
      </vt:variant>
      <vt:variant>
        <vt:lpwstr/>
      </vt:variant>
      <vt:variant>
        <vt:i4>77</vt:i4>
      </vt:variant>
      <vt:variant>
        <vt:i4>21</vt:i4>
      </vt:variant>
      <vt:variant>
        <vt:i4>0</vt:i4>
      </vt:variant>
      <vt:variant>
        <vt:i4>5</vt:i4>
      </vt:variant>
      <vt:variant>
        <vt:lpwstr>https://chem21.info/info/1100277</vt:lpwstr>
      </vt:variant>
      <vt:variant>
        <vt:lpwstr/>
      </vt:variant>
      <vt:variant>
        <vt:i4>393288</vt:i4>
      </vt:variant>
      <vt:variant>
        <vt:i4>18</vt:i4>
      </vt:variant>
      <vt:variant>
        <vt:i4>0</vt:i4>
      </vt:variant>
      <vt:variant>
        <vt:i4>5</vt:i4>
      </vt:variant>
      <vt:variant>
        <vt:lpwstr>https://chem21.info/info/1809320</vt:lpwstr>
      </vt:variant>
      <vt:variant>
        <vt:lpwstr/>
      </vt:variant>
      <vt:variant>
        <vt:i4>196681</vt:i4>
      </vt:variant>
      <vt:variant>
        <vt:i4>15</vt:i4>
      </vt:variant>
      <vt:variant>
        <vt:i4>0</vt:i4>
      </vt:variant>
      <vt:variant>
        <vt:i4>5</vt:i4>
      </vt:variant>
      <vt:variant>
        <vt:lpwstr>https://chem21.info/info/1025672</vt:lpwstr>
      </vt:variant>
      <vt:variant>
        <vt:lpwstr/>
      </vt:variant>
      <vt:variant>
        <vt:i4>3997821</vt:i4>
      </vt:variant>
      <vt:variant>
        <vt:i4>12</vt:i4>
      </vt:variant>
      <vt:variant>
        <vt:i4>0</vt:i4>
      </vt:variant>
      <vt:variant>
        <vt:i4>5</vt:i4>
      </vt:variant>
      <vt:variant>
        <vt:lpwstr>https://chem21.info/info/746287</vt:lpwstr>
      </vt:variant>
      <vt:variant>
        <vt:lpwstr/>
      </vt:variant>
      <vt:variant>
        <vt:i4>917577</vt:i4>
      </vt:variant>
      <vt:variant>
        <vt:i4>9</vt:i4>
      </vt:variant>
      <vt:variant>
        <vt:i4>0</vt:i4>
      </vt:variant>
      <vt:variant>
        <vt:i4>5</vt:i4>
      </vt:variant>
      <vt:variant>
        <vt:lpwstr>https://chem21.info/info/1654608</vt:lpwstr>
      </vt:variant>
      <vt:variant>
        <vt:lpwstr/>
      </vt:variant>
      <vt:variant>
        <vt:i4>3997822</vt:i4>
      </vt:variant>
      <vt:variant>
        <vt:i4>6</vt:i4>
      </vt:variant>
      <vt:variant>
        <vt:i4>0</vt:i4>
      </vt:variant>
      <vt:variant>
        <vt:i4>5</vt:i4>
      </vt:variant>
      <vt:variant>
        <vt:lpwstr>https://chem21.info/info/149118</vt:lpwstr>
      </vt:variant>
      <vt:variant>
        <vt:lpwstr/>
      </vt:variant>
      <vt:variant>
        <vt:i4>262217</vt:i4>
      </vt:variant>
      <vt:variant>
        <vt:i4>3</vt:i4>
      </vt:variant>
      <vt:variant>
        <vt:i4>0</vt:i4>
      </vt:variant>
      <vt:variant>
        <vt:i4>5</vt:i4>
      </vt:variant>
      <vt:variant>
        <vt:lpwstr>https://chem21.info/info/1774315</vt:lpwstr>
      </vt:variant>
      <vt:variant>
        <vt:lpwstr/>
      </vt:variant>
      <vt:variant>
        <vt:i4>3670141</vt:i4>
      </vt:variant>
      <vt:variant>
        <vt:i4>0</vt:i4>
      </vt:variant>
      <vt:variant>
        <vt:i4>0</vt:i4>
      </vt:variant>
      <vt:variant>
        <vt:i4>5</vt:i4>
      </vt:variant>
      <vt:variant>
        <vt:lpwstr>https://chem21.info/info/874108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VVooVVaa</dc:creator>
  <cp:keywords/>
  <dc:description/>
  <cp:lastModifiedBy>Кирикович Владимир Владимирович</cp:lastModifiedBy>
  <cp:revision>6</cp:revision>
  <cp:lastPrinted>2022-04-19T07:49:00Z</cp:lastPrinted>
  <dcterms:created xsi:type="dcterms:W3CDTF">2025-07-01T06:01:00Z</dcterms:created>
  <dcterms:modified xsi:type="dcterms:W3CDTF">2025-07-02T05:27:00Z</dcterms:modified>
</cp:coreProperties>
</file>