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F61A" w14:textId="77777777" w:rsidR="00C52684" w:rsidRPr="006F49F9" w:rsidRDefault="000063E8" w:rsidP="0019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7271E">
        <w:rPr>
          <w:rFonts w:ascii="Times New Roman" w:hAnsi="Times New Roman" w:cs="Times New Roman"/>
          <w:b/>
          <w:sz w:val="28"/>
          <w:szCs w:val="28"/>
        </w:rPr>
        <w:t>1</w:t>
      </w:r>
      <w:r w:rsidR="00C60274">
        <w:rPr>
          <w:rFonts w:ascii="Times New Roman" w:hAnsi="Times New Roman" w:cs="Times New Roman"/>
          <w:b/>
          <w:sz w:val="28"/>
          <w:szCs w:val="28"/>
        </w:rPr>
        <w:t>2</w:t>
      </w:r>
    </w:p>
    <w:p w14:paraId="40992A06" w14:textId="77777777" w:rsidR="00C52684" w:rsidRPr="00757A4F" w:rsidRDefault="00067833" w:rsidP="0019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4EEDF535" w14:textId="77777777" w:rsidR="00C52684" w:rsidRPr="00757A4F" w:rsidRDefault="00C52684" w:rsidP="00196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E4C19B" w14:textId="77777777" w:rsidR="00C52684" w:rsidRPr="00757A4F" w:rsidRDefault="00C52684" w:rsidP="001968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9F9">
        <w:rPr>
          <w:rFonts w:ascii="Times New Roman" w:hAnsi="Times New Roman" w:cs="Times New Roman"/>
          <w:i/>
          <w:sz w:val="24"/>
          <w:szCs w:val="24"/>
        </w:rPr>
        <w:t>1</w:t>
      </w:r>
      <w:r w:rsidR="00F77FCE">
        <w:rPr>
          <w:rFonts w:ascii="Times New Roman" w:hAnsi="Times New Roman" w:cs="Times New Roman"/>
          <w:i/>
          <w:sz w:val="24"/>
          <w:szCs w:val="24"/>
          <w:lang w:val="kk-KZ"/>
        </w:rPr>
        <w:t>0 июня</w:t>
      </w:r>
      <w:r w:rsidR="006F49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4F">
        <w:rPr>
          <w:rFonts w:ascii="Times New Roman" w:hAnsi="Times New Roman" w:cs="Times New Roman"/>
          <w:i/>
          <w:sz w:val="24"/>
          <w:szCs w:val="24"/>
        </w:rPr>
        <w:t>202</w:t>
      </w:r>
      <w:r w:rsidR="00F77FCE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77E4187E" w14:textId="77777777" w:rsidR="00C52684" w:rsidRPr="00757A4F" w:rsidRDefault="00F77FCE" w:rsidP="001968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ул. Тәуелсіздік, 85 зал для конференций </w:t>
      </w:r>
      <w:r w:rsidR="00C52684"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2684" w:rsidRPr="00757A4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C52684"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048C9B07" w14:textId="77777777" w:rsidR="00C5380D" w:rsidRDefault="00C52684" w:rsidP="001968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1BC2" w14:textId="77777777" w:rsidR="00C52684" w:rsidRPr="00C5380D" w:rsidRDefault="00C52684" w:rsidP="001968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r w:rsidR="00282E5F"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49AE82" w14:textId="77777777" w:rsidR="00C5380D" w:rsidRDefault="00C52684" w:rsidP="00196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14:paraId="02B85A37" w14:textId="77777777" w:rsidR="00C52684" w:rsidRPr="00757A4F" w:rsidRDefault="00C52684" w:rsidP="00196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69B12B" w14:textId="77777777" w:rsidR="0063777B" w:rsidRDefault="00C52684" w:rsidP="00196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bookmarkStart w:id="0" w:name="_Hlk200549764"/>
      <w:r w:rsidR="00F77FCE" w:rsidRPr="00F77FCE">
        <w:rPr>
          <w:rFonts w:ascii="Times New Roman" w:hAnsi="Times New Roman" w:cs="Times New Roman"/>
          <w:bCs/>
          <w:sz w:val="28"/>
          <w:szCs w:val="28"/>
        </w:rPr>
        <w:t xml:space="preserve">заместитель акима Костанайской области </w:t>
      </w:r>
      <w:bookmarkEnd w:id="0"/>
      <w:r w:rsidR="000C35EC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77FCE" w:rsidRPr="00F77FCE">
        <w:rPr>
          <w:rFonts w:ascii="Times New Roman" w:hAnsi="Times New Roman" w:cs="Times New Roman"/>
          <w:bCs/>
          <w:sz w:val="28"/>
          <w:szCs w:val="28"/>
        </w:rPr>
        <w:t>Мусагазина Г.Г.,</w:t>
      </w:r>
      <w:r w:rsidR="00F77FCE">
        <w:rPr>
          <w:rFonts w:ascii="Times New Roman" w:hAnsi="Times New Roman" w:cs="Times New Roman"/>
          <w:bCs/>
          <w:sz w:val="28"/>
          <w:szCs w:val="28"/>
        </w:rPr>
        <w:t xml:space="preserve"> руководители и заместители руководител</w:t>
      </w:r>
      <w:r w:rsidR="008B1F58">
        <w:rPr>
          <w:rFonts w:ascii="Times New Roman" w:hAnsi="Times New Roman" w:cs="Times New Roman"/>
          <w:bCs/>
          <w:sz w:val="28"/>
          <w:szCs w:val="28"/>
        </w:rPr>
        <w:t>ей</w:t>
      </w:r>
      <w:r w:rsidR="00F77FCE">
        <w:rPr>
          <w:rFonts w:ascii="Times New Roman" w:hAnsi="Times New Roman" w:cs="Times New Roman"/>
          <w:bCs/>
          <w:sz w:val="28"/>
          <w:szCs w:val="28"/>
        </w:rPr>
        <w:t xml:space="preserve"> областных управлений акимата Костанайской области, депутаты Костанайского областного маслихата, </w:t>
      </w:r>
      <w:r w:rsidRPr="00F77FCE">
        <w:rPr>
          <w:rFonts w:ascii="Times New Roman" w:hAnsi="Times New Roman" w:cs="Times New Roman"/>
          <w:bCs/>
          <w:sz w:val="28"/>
          <w:szCs w:val="28"/>
        </w:rPr>
        <w:t>члены Обще</w:t>
      </w:r>
      <w:r w:rsidRPr="00757A4F">
        <w:rPr>
          <w:rFonts w:ascii="Times New Roman" w:hAnsi="Times New Roman" w:cs="Times New Roman"/>
          <w:sz w:val="28"/>
          <w:szCs w:val="28"/>
        </w:rPr>
        <w:t>ственного совета Костанайской области</w:t>
      </w:r>
      <w:r w:rsidR="00F77FCE">
        <w:rPr>
          <w:rFonts w:ascii="Times New Roman" w:hAnsi="Times New Roman" w:cs="Times New Roman"/>
          <w:sz w:val="28"/>
          <w:szCs w:val="28"/>
        </w:rPr>
        <w:t xml:space="preserve">, средств массовой информации </w:t>
      </w: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</w:p>
    <w:p w14:paraId="72BEA501" w14:textId="77777777" w:rsidR="003E3BD7" w:rsidRPr="00757A4F" w:rsidRDefault="00C52684" w:rsidP="001968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ab/>
      </w:r>
    </w:p>
    <w:p w14:paraId="16CD1BEA" w14:textId="77777777" w:rsidR="00DF7DBA" w:rsidRPr="0003379E" w:rsidRDefault="00DF7DBA" w:rsidP="0019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5B49FEC" w14:textId="77777777" w:rsidR="00757A4F" w:rsidRPr="00757A4F" w:rsidRDefault="00757A4F" w:rsidP="00196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7F841" w14:textId="535AA032" w:rsidR="006F49F9" w:rsidRPr="0063777B" w:rsidRDefault="0063777B" w:rsidP="00196801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0549670"/>
      <w:r>
        <w:rPr>
          <w:rFonts w:ascii="Times New Roman" w:hAnsi="Times New Roman" w:cs="Times New Roman"/>
          <w:sz w:val="28"/>
          <w:szCs w:val="28"/>
        </w:rPr>
        <w:t>«</w:t>
      </w:r>
      <w:r w:rsidRPr="007225B4">
        <w:rPr>
          <w:rFonts w:ascii="Times New Roman" w:eastAsia="Times New Roman" w:hAnsi="Times New Roman" w:cs="Times New Roman"/>
          <w:sz w:val="28"/>
          <w:szCs w:val="28"/>
          <w:lang w:val="kk-KZ"/>
        </w:rPr>
        <w:t>Об исполнении областного бюджета Костанайской области за 2024 год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bookmarkEnd w:id="1"/>
      <w:r w:rsidR="008B1F5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8AB8F15" w14:textId="77777777" w:rsidR="006F49F9" w:rsidRDefault="006F49F9" w:rsidP="00196801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14:paraId="189CFEAF" w14:textId="77777777" w:rsidR="00DF7DBA" w:rsidRPr="004F2388" w:rsidRDefault="00DF7DBA" w:rsidP="00196801">
      <w:p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38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9E3422F" w14:textId="77777777" w:rsidR="004F2388" w:rsidRPr="00757A4F" w:rsidRDefault="004F2388" w:rsidP="00196801">
      <w:pPr>
        <w:pStyle w:val="a4"/>
        <w:tabs>
          <w:tab w:val="left" w:pos="709"/>
          <w:tab w:val="left" w:pos="1276"/>
        </w:tabs>
        <w:spacing w:after="0"/>
        <w:ind w:left="1069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Докладчики:</w:t>
      </w:r>
    </w:p>
    <w:p w14:paraId="7E6EF144" w14:textId="77777777" w:rsidR="0058075A" w:rsidRDefault="002C4F9A" w:rsidP="00196801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i/>
          <w:iCs/>
          <w:sz w:val="24"/>
          <w:szCs w:val="24"/>
        </w:rPr>
      </w:pPr>
      <w:r>
        <w:rPr>
          <w:b/>
          <w:sz w:val="28"/>
          <w:szCs w:val="28"/>
        </w:rPr>
        <w:t>Мусагазина Г.Г.</w:t>
      </w:r>
      <w:r w:rsidR="00F93592" w:rsidRPr="00757A4F">
        <w:rPr>
          <w:b/>
          <w:sz w:val="28"/>
          <w:szCs w:val="28"/>
        </w:rPr>
        <w:t xml:space="preserve">: </w:t>
      </w:r>
      <w:r w:rsidR="008034C8" w:rsidRPr="008034C8">
        <w:rPr>
          <w:bCs/>
          <w:sz w:val="28"/>
          <w:szCs w:val="28"/>
        </w:rPr>
        <w:t>заместитель акима Костанайской области</w:t>
      </w:r>
      <w:r w:rsidR="008034C8" w:rsidRPr="008034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выступила с докладом </w:t>
      </w:r>
      <w:r w:rsidRPr="002C4F9A">
        <w:rPr>
          <w:sz w:val="28"/>
          <w:szCs w:val="28"/>
        </w:rPr>
        <w:t xml:space="preserve">«Об исполнении областного бюджета Костанайской </w:t>
      </w:r>
      <w:r w:rsidR="00301B62" w:rsidRPr="002C4F9A">
        <w:rPr>
          <w:sz w:val="28"/>
          <w:szCs w:val="28"/>
        </w:rPr>
        <w:t>области за</w:t>
      </w:r>
      <w:r w:rsidRPr="002C4F9A">
        <w:rPr>
          <w:sz w:val="28"/>
          <w:szCs w:val="28"/>
        </w:rPr>
        <w:t xml:space="preserve"> </w:t>
      </w:r>
      <w:r w:rsidR="00E8643E">
        <w:rPr>
          <w:sz w:val="28"/>
          <w:szCs w:val="28"/>
        </w:rPr>
        <w:t xml:space="preserve">            </w:t>
      </w:r>
      <w:r w:rsidRPr="002C4F9A">
        <w:rPr>
          <w:sz w:val="28"/>
          <w:szCs w:val="28"/>
        </w:rPr>
        <w:t>2024 год»</w:t>
      </w:r>
      <w:r w:rsidR="00301B62">
        <w:rPr>
          <w:sz w:val="28"/>
          <w:szCs w:val="28"/>
        </w:rPr>
        <w:t xml:space="preserve"> </w:t>
      </w:r>
      <w:bookmarkStart w:id="2" w:name="_Hlk200550114"/>
      <w:r w:rsidR="00301B62" w:rsidRPr="00301B62">
        <w:rPr>
          <w:i/>
          <w:iCs/>
          <w:sz w:val="24"/>
          <w:szCs w:val="24"/>
        </w:rPr>
        <w:t>(доклад прилагается).</w:t>
      </w:r>
      <w:bookmarkEnd w:id="2"/>
    </w:p>
    <w:p w14:paraId="012AC900" w14:textId="77777777" w:rsidR="008034C8" w:rsidRDefault="008034C8" w:rsidP="00196801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i/>
          <w:iCs/>
          <w:sz w:val="24"/>
          <w:szCs w:val="24"/>
        </w:rPr>
      </w:pPr>
      <w:r w:rsidRPr="008034C8">
        <w:rPr>
          <w:b/>
          <w:bCs/>
          <w:sz w:val="28"/>
          <w:szCs w:val="28"/>
        </w:rPr>
        <w:t>Костюков Д.А.:</w:t>
      </w:r>
      <w:r>
        <w:rPr>
          <w:b/>
          <w:bCs/>
          <w:sz w:val="28"/>
          <w:szCs w:val="28"/>
        </w:rPr>
        <w:t xml:space="preserve"> </w:t>
      </w:r>
      <w:r w:rsidRPr="008034C8">
        <w:rPr>
          <w:sz w:val="28"/>
          <w:szCs w:val="28"/>
        </w:rPr>
        <w:t>председатель Ревизионной комиссии по Костанайской области</w:t>
      </w:r>
      <w:r>
        <w:rPr>
          <w:sz w:val="28"/>
          <w:szCs w:val="28"/>
        </w:rPr>
        <w:t xml:space="preserve"> озвучил з</w:t>
      </w:r>
      <w:r w:rsidRPr="008034C8">
        <w:rPr>
          <w:sz w:val="28"/>
          <w:szCs w:val="28"/>
        </w:rPr>
        <w:t>аключение к отчету акимата Костанайской области об исполнении областного бюджета, а также рекомендацию</w:t>
      </w:r>
      <w:r>
        <w:rPr>
          <w:sz w:val="28"/>
          <w:szCs w:val="28"/>
        </w:rPr>
        <w:t xml:space="preserve"> по и</w:t>
      </w:r>
      <w:r w:rsidRPr="008034C8">
        <w:rPr>
          <w:sz w:val="28"/>
          <w:szCs w:val="28"/>
        </w:rPr>
        <w:t>тог</w:t>
      </w:r>
      <w:r>
        <w:rPr>
          <w:sz w:val="28"/>
          <w:szCs w:val="28"/>
        </w:rPr>
        <w:t>ам</w:t>
      </w:r>
      <w:r w:rsidRPr="008034C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Pr="008034C8">
        <w:rPr>
          <w:sz w:val="28"/>
          <w:szCs w:val="28"/>
        </w:rPr>
        <w:t xml:space="preserve"> Ревизионной комиссии </w:t>
      </w:r>
      <w:r>
        <w:rPr>
          <w:sz w:val="28"/>
          <w:szCs w:val="28"/>
        </w:rPr>
        <w:t xml:space="preserve">отчета </w:t>
      </w:r>
      <w:bookmarkStart w:id="3" w:name="_Hlk200552501"/>
      <w:r>
        <w:rPr>
          <w:sz w:val="28"/>
          <w:szCs w:val="28"/>
        </w:rPr>
        <w:t>об исполнении областного бюджета</w:t>
      </w:r>
      <w:r w:rsidRPr="008034C8">
        <w:rPr>
          <w:sz w:val="28"/>
          <w:szCs w:val="28"/>
        </w:rPr>
        <w:t xml:space="preserve"> Костанайской области за 2024 год</w:t>
      </w:r>
      <w:r>
        <w:rPr>
          <w:sz w:val="28"/>
          <w:szCs w:val="28"/>
        </w:rPr>
        <w:t xml:space="preserve"> </w:t>
      </w:r>
      <w:bookmarkEnd w:id="3"/>
      <w:r w:rsidRPr="008034C8">
        <w:rPr>
          <w:i/>
          <w:iCs/>
          <w:sz w:val="24"/>
          <w:szCs w:val="24"/>
        </w:rPr>
        <w:t>(доклад прилагается).</w:t>
      </w:r>
    </w:p>
    <w:p w14:paraId="616DABE3" w14:textId="77777777" w:rsidR="008034C8" w:rsidRPr="008034C8" w:rsidRDefault="008034C8" w:rsidP="00196801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</w:p>
    <w:p w14:paraId="476807B8" w14:textId="77777777" w:rsidR="00757A4F" w:rsidRDefault="008034C8" w:rsidP="0019680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8034C8">
        <w:rPr>
          <w:rFonts w:ascii="Times New Roman" w:hAnsi="Times New Roman" w:cs="Times New Roman"/>
          <w:b/>
          <w:bCs/>
          <w:iCs/>
          <w:sz w:val="28"/>
          <w:szCs w:val="28"/>
        </w:rPr>
        <w:t>ВЫСТУПИЛИ:</w:t>
      </w:r>
    </w:p>
    <w:p w14:paraId="7CFD047E" w14:textId="77777777" w:rsidR="00E8643E" w:rsidRDefault="008034C8" w:rsidP="0019680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Бектурганов С.Ч.:</w:t>
      </w:r>
      <w:r w:rsidR="006F3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F3095" w:rsidRPr="006F3095">
        <w:rPr>
          <w:rFonts w:ascii="Times New Roman" w:hAnsi="Times New Roman" w:cs="Times New Roman"/>
          <w:iCs/>
          <w:sz w:val="28"/>
          <w:szCs w:val="28"/>
        </w:rPr>
        <w:t>задал ряд вопросов</w:t>
      </w:r>
      <w:r w:rsidR="006F30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8643E">
        <w:rPr>
          <w:rFonts w:ascii="Times New Roman" w:hAnsi="Times New Roman" w:cs="Times New Roman"/>
          <w:iCs/>
          <w:sz w:val="28"/>
          <w:szCs w:val="28"/>
        </w:rPr>
        <w:t>представителям государственных органов:</w:t>
      </w:r>
    </w:p>
    <w:p w14:paraId="11A25022" w14:textId="77777777" w:rsidR="008034C8" w:rsidRDefault="00E8643E" w:rsidP="001968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43E">
        <w:rPr>
          <w:rFonts w:ascii="Times New Roman" w:hAnsi="Times New Roman" w:cs="Times New Roman"/>
          <w:i/>
          <w:sz w:val="28"/>
          <w:szCs w:val="28"/>
        </w:rPr>
        <w:t>1</w:t>
      </w:r>
      <w:r w:rsidR="00A36F79">
        <w:rPr>
          <w:rFonts w:ascii="Times New Roman" w:hAnsi="Times New Roman" w:cs="Times New Roman"/>
          <w:i/>
          <w:sz w:val="28"/>
          <w:szCs w:val="28"/>
        </w:rPr>
        <w:t>.</w:t>
      </w:r>
      <w:r w:rsidR="002D5274" w:rsidRPr="00E864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43E">
        <w:rPr>
          <w:rFonts w:ascii="Times New Roman" w:hAnsi="Times New Roman" w:cs="Times New Roman"/>
          <w:i/>
          <w:sz w:val="28"/>
          <w:szCs w:val="28"/>
        </w:rPr>
        <w:t xml:space="preserve">руководителю </w:t>
      </w:r>
      <w:r w:rsidR="008A1BFC">
        <w:rPr>
          <w:rFonts w:ascii="Times New Roman" w:hAnsi="Times New Roman" w:cs="Times New Roman"/>
          <w:i/>
          <w:sz w:val="28"/>
          <w:szCs w:val="28"/>
        </w:rPr>
        <w:t>ГУ «У</w:t>
      </w:r>
      <w:r w:rsidRPr="00E8643E">
        <w:rPr>
          <w:rFonts w:ascii="Times New Roman" w:hAnsi="Times New Roman" w:cs="Times New Roman"/>
          <w:i/>
          <w:sz w:val="28"/>
          <w:szCs w:val="28"/>
        </w:rPr>
        <w:t>правления предпринимательства и индустриально-инновационного развития акимата Костанайской области</w:t>
      </w:r>
      <w:r w:rsidR="008A1BF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AE8F3A8" w14:textId="77777777" w:rsidR="00E8643E" w:rsidRDefault="00C300C0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Первый вопрос:</w:t>
      </w:r>
      <w:r w:rsidR="00E8643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="00E8643E" w:rsidRPr="00E8643E">
        <w:rPr>
          <w:rFonts w:ascii="Times New Roman" w:hAnsi="Times New Roman" w:cs="Times New Roman"/>
          <w:iCs/>
          <w:sz w:val="28"/>
          <w:szCs w:val="28"/>
        </w:rPr>
        <w:t>то изменилось в динамике</w:t>
      </w:r>
      <w:r w:rsidR="00E8643E">
        <w:rPr>
          <w:rFonts w:ascii="Times New Roman" w:hAnsi="Times New Roman" w:cs="Times New Roman"/>
          <w:iCs/>
          <w:sz w:val="28"/>
          <w:szCs w:val="28"/>
        </w:rPr>
        <w:t xml:space="preserve"> в сфере туризма</w:t>
      </w:r>
      <w:r w:rsidR="00E8643E" w:rsidRPr="00E8643E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730007">
        <w:rPr>
          <w:rFonts w:ascii="Times New Roman" w:hAnsi="Times New Roman" w:cs="Times New Roman"/>
          <w:iCs/>
          <w:sz w:val="28"/>
          <w:szCs w:val="28"/>
        </w:rPr>
        <w:t>К</w:t>
      </w:r>
      <w:r w:rsidR="00730007" w:rsidRPr="00E8643E">
        <w:rPr>
          <w:rFonts w:ascii="Times New Roman" w:hAnsi="Times New Roman" w:cs="Times New Roman"/>
          <w:iCs/>
          <w:sz w:val="28"/>
          <w:szCs w:val="28"/>
        </w:rPr>
        <w:t xml:space="preserve">ак изменился </w:t>
      </w:r>
      <w:r w:rsidR="00730007">
        <w:rPr>
          <w:rFonts w:ascii="Times New Roman" w:hAnsi="Times New Roman" w:cs="Times New Roman"/>
          <w:iCs/>
          <w:sz w:val="28"/>
          <w:szCs w:val="28"/>
        </w:rPr>
        <w:t>т</w:t>
      </w:r>
      <w:r w:rsidR="00E8643E" w:rsidRPr="00E8643E">
        <w:rPr>
          <w:rFonts w:ascii="Times New Roman" w:hAnsi="Times New Roman" w:cs="Times New Roman"/>
          <w:iCs/>
          <w:sz w:val="28"/>
          <w:szCs w:val="28"/>
        </w:rPr>
        <w:t>уристический поток?</w:t>
      </w:r>
    </w:p>
    <w:p w14:paraId="75D83C8F" w14:textId="77777777" w:rsidR="00C300C0" w:rsidRPr="00C300C0" w:rsidRDefault="00C300C0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Второй вопрос: в</w:t>
      </w:r>
      <w:r w:rsidRPr="00C300C0">
        <w:rPr>
          <w:rFonts w:ascii="Times New Roman" w:hAnsi="Times New Roman" w:cs="Times New Roman"/>
          <w:iCs/>
          <w:sz w:val="28"/>
          <w:szCs w:val="28"/>
        </w:rPr>
        <w:t xml:space="preserve"> таблице «Достижение показателей», Пояснительной записк</w:t>
      </w:r>
      <w:r w:rsidR="00E403ED">
        <w:rPr>
          <w:rFonts w:ascii="Times New Roman" w:hAnsi="Times New Roman" w:cs="Times New Roman"/>
          <w:iCs/>
          <w:sz w:val="28"/>
          <w:szCs w:val="28"/>
        </w:rPr>
        <w:t>е</w:t>
      </w:r>
      <w:r w:rsidRPr="00C300C0">
        <w:rPr>
          <w:rFonts w:ascii="Times New Roman" w:hAnsi="Times New Roman" w:cs="Times New Roman"/>
          <w:iCs/>
          <w:sz w:val="28"/>
          <w:szCs w:val="28"/>
        </w:rPr>
        <w:t xml:space="preserve"> и докладе:</w:t>
      </w:r>
    </w:p>
    <w:p w14:paraId="03983390" w14:textId="77777777" w:rsidR="00C300C0" w:rsidRDefault="00E403ED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Ч</w:t>
      </w:r>
      <w:r w:rsidRPr="00C300C0">
        <w:rPr>
          <w:rFonts w:ascii="Times New Roman" w:hAnsi="Times New Roman" w:cs="Times New Roman"/>
          <w:iCs/>
          <w:sz w:val="28"/>
          <w:szCs w:val="28"/>
        </w:rPr>
        <w:t>исленност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C300C0">
        <w:rPr>
          <w:rFonts w:ascii="Times New Roman" w:hAnsi="Times New Roman" w:cs="Times New Roman"/>
          <w:iCs/>
          <w:sz w:val="28"/>
          <w:szCs w:val="28"/>
        </w:rPr>
        <w:t xml:space="preserve"> занятого в МСП населения за январь-сентябрь 2024 года уменьшилась на 1,4% и составила 164,2 тыс. человек.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5A97">
        <w:rPr>
          <w:rFonts w:ascii="Times New Roman" w:hAnsi="Times New Roman" w:cs="Times New Roman"/>
          <w:iCs/>
          <w:sz w:val="28"/>
          <w:szCs w:val="28"/>
        </w:rPr>
        <w:t>Какая причина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51C8">
        <w:rPr>
          <w:rFonts w:ascii="Times New Roman" w:hAnsi="Times New Roman" w:cs="Times New Roman"/>
          <w:iCs/>
          <w:sz w:val="28"/>
          <w:szCs w:val="28"/>
        </w:rPr>
        <w:t>уменьшения численности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занятого </w:t>
      </w:r>
      <w:r w:rsidR="00A651C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651C8" w:rsidRPr="00C300C0">
        <w:rPr>
          <w:rFonts w:ascii="Times New Roman" w:hAnsi="Times New Roman" w:cs="Times New Roman"/>
          <w:iCs/>
          <w:sz w:val="28"/>
          <w:szCs w:val="28"/>
        </w:rPr>
        <w:t>МСП</w:t>
      </w:r>
      <w:r w:rsidRPr="00C300C0">
        <w:rPr>
          <w:rFonts w:ascii="Times New Roman" w:hAnsi="Times New Roman" w:cs="Times New Roman"/>
          <w:iCs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14:paraId="00FEC74D" w14:textId="77777777" w:rsidR="00976150" w:rsidRPr="009350DD" w:rsidRDefault="008A1BFC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50DD">
        <w:rPr>
          <w:rFonts w:ascii="Times New Roman" w:hAnsi="Times New Roman" w:cs="Times New Roman"/>
          <w:b/>
          <w:bCs/>
          <w:iCs/>
          <w:sz w:val="28"/>
          <w:szCs w:val="28"/>
        </w:rPr>
        <w:t>Конкабаев</w:t>
      </w:r>
      <w:proofErr w:type="spellEnd"/>
      <w:r w:rsidRPr="009350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Н.Н.</w:t>
      </w:r>
      <w:r w:rsidRPr="009350DD">
        <w:rPr>
          <w:rFonts w:ascii="Times New Roman" w:hAnsi="Times New Roman" w:cs="Times New Roman"/>
          <w:iCs/>
          <w:sz w:val="28"/>
          <w:szCs w:val="28"/>
        </w:rPr>
        <w:t>-</w:t>
      </w:r>
      <w:r w:rsidRPr="009350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руководитель ГУ «Управление предпринимательства и индустриально-инновационного развития акимата Костанайской области»: </w:t>
      </w:r>
    </w:p>
    <w:p w14:paraId="493079FD" w14:textId="77777777" w:rsidR="0003379E" w:rsidRPr="009350DD" w:rsidRDefault="00187ED7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п</w:t>
      </w:r>
      <w:r w:rsidR="0003379E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 первому 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вопросу </w:t>
      </w:r>
      <w:r w:rsidR="008F737A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ответил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что 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в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прошлом году 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в сфере 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туризм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а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основная сумма возм</w:t>
      </w:r>
      <w:r w:rsidR="0073000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е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щения затрат при строительстве субъек</w:t>
      </w:r>
      <w:r w:rsidR="0073000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тов туристического комплекса в А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мангельдинском районе. Построился новый 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Турхаб, которые привле</w:t>
      </w:r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кает</w:t>
      </w:r>
      <w:r w:rsidR="00E81A20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туристов в Торгайские регионы. </w:t>
      </w:r>
      <w:proofErr w:type="spellStart"/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И</w:t>
      </w:r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нформацию</w:t>
      </w:r>
      <w:proofErr w:type="spellEnd"/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о </w:t>
      </w:r>
      <w:proofErr w:type="spellStart"/>
      <w:r w:rsidR="00B51AE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количестве</w:t>
      </w:r>
      <w:proofErr w:type="spellEnd"/>
      <w:r w:rsidR="00B51AE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туристов</w:t>
      </w:r>
      <w:proofErr w:type="spellEnd"/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будет </w:t>
      </w:r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предост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авлена</w:t>
      </w:r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до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по</w:t>
      </w:r>
      <w:r w:rsidR="003331B3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лнительно.</w:t>
      </w:r>
      <w:r w:rsidR="009350DD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14:paraId="63C4AE69" w14:textId="77777777" w:rsidR="008F737A" w:rsidRPr="009350DD" w:rsidRDefault="008F737A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По второму вопросу почему сокращается количество предпринимателей либо занятые предпринимательстве </w:t>
      </w:r>
      <w:r w:rsidR="00B51AE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пояснил,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B51AE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что это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связ</w:t>
      </w:r>
      <w:r w:rsidR="00B51AE7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ано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 всеобщим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декларированием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к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отор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е нач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а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>лось с 1 января 2024 года для юридических лиц</w:t>
      </w:r>
      <w:r w:rsidR="006F5FD9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14:paraId="0B63CCBD" w14:textId="77777777" w:rsidR="009350DD" w:rsidRPr="009350DD" w:rsidRDefault="009350DD" w:rsidP="00196801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50DD">
        <w:rPr>
          <w:rFonts w:ascii="Times New Roman" w:hAnsi="Times New Roman" w:cs="Times New Roman"/>
          <w:b/>
          <w:iCs/>
          <w:sz w:val="28"/>
          <w:szCs w:val="28"/>
          <w:lang w:val="kk-KZ"/>
        </w:rPr>
        <w:t>Бектурганов С.Ч.</w:t>
      </w:r>
      <w:r w:rsidRPr="009350D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Пояснил, что на первый вопрос ответа не получено и попросил предоставить его письмено в течении одного рабочего дня.</w:t>
      </w:r>
    </w:p>
    <w:p w14:paraId="0EB212EE" w14:textId="77777777" w:rsidR="00E8643E" w:rsidRPr="009350DD" w:rsidRDefault="00E8643E" w:rsidP="001968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0DD">
        <w:rPr>
          <w:rFonts w:ascii="Times New Roman" w:hAnsi="Times New Roman" w:cs="Times New Roman"/>
          <w:i/>
          <w:sz w:val="28"/>
          <w:szCs w:val="28"/>
        </w:rPr>
        <w:t>2.</w:t>
      </w:r>
      <w:bookmarkStart w:id="4" w:name="_Hlk200702518"/>
      <w:r w:rsidR="00175A97" w:rsidRPr="009350DD">
        <w:rPr>
          <w:rFonts w:ascii="Times New Roman" w:hAnsi="Times New Roman" w:cs="Times New Roman"/>
          <w:i/>
          <w:sz w:val="28"/>
          <w:szCs w:val="28"/>
        </w:rPr>
        <w:t xml:space="preserve">Руководителю </w:t>
      </w:r>
      <w:r w:rsidR="006723C1" w:rsidRPr="009350DD">
        <w:rPr>
          <w:rFonts w:ascii="Times New Roman" w:hAnsi="Times New Roman" w:cs="Times New Roman"/>
          <w:i/>
          <w:sz w:val="28"/>
          <w:szCs w:val="28"/>
        </w:rPr>
        <w:t>У</w:t>
      </w:r>
      <w:r w:rsidR="00175A97" w:rsidRPr="009350DD">
        <w:rPr>
          <w:rFonts w:ascii="Times New Roman" w:hAnsi="Times New Roman" w:cs="Times New Roman"/>
          <w:i/>
          <w:sz w:val="28"/>
          <w:szCs w:val="28"/>
        </w:rPr>
        <w:t>правления здравоохранения акимата Костанайской области</w:t>
      </w:r>
      <w:bookmarkEnd w:id="4"/>
    </w:p>
    <w:p w14:paraId="608CE4A3" w14:textId="77777777" w:rsidR="00E8643E" w:rsidRPr="009350DD" w:rsidRDefault="00003A99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0DD">
        <w:rPr>
          <w:rFonts w:ascii="Times New Roman" w:hAnsi="Times New Roman" w:cs="Times New Roman"/>
          <w:iCs/>
          <w:sz w:val="28"/>
          <w:szCs w:val="28"/>
        </w:rPr>
        <w:t xml:space="preserve">Какие показатели по </w:t>
      </w:r>
      <w:bookmarkStart w:id="5" w:name="_Hlk200705616"/>
      <w:r w:rsidRPr="009350DD">
        <w:rPr>
          <w:rFonts w:ascii="Times New Roman" w:hAnsi="Times New Roman" w:cs="Times New Roman"/>
          <w:iCs/>
          <w:sz w:val="28"/>
          <w:szCs w:val="28"/>
        </w:rPr>
        <w:t xml:space="preserve">материнской и младенческой смертности </w:t>
      </w:r>
      <w:bookmarkEnd w:id="5"/>
      <w:r w:rsidRPr="009350DD">
        <w:rPr>
          <w:rFonts w:ascii="Times New Roman" w:hAnsi="Times New Roman" w:cs="Times New Roman"/>
          <w:iCs/>
          <w:sz w:val="28"/>
          <w:szCs w:val="28"/>
        </w:rPr>
        <w:t xml:space="preserve">и по </w:t>
      </w:r>
      <w:bookmarkStart w:id="6" w:name="_Hlk200705660"/>
      <w:r w:rsidR="007C029C" w:rsidRPr="009350DD">
        <w:rPr>
          <w:rFonts w:ascii="Times New Roman" w:hAnsi="Times New Roman" w:cs="Times New Roman"/>
          <w:iCs/>
          <w:sz w:val="28"/>
          <w:szCs w:val="28"/>
        </w:rPr>
        <w:t xml:space="preserve">заболеваемости </w:t>
      </w:r>
      <w:bookmarkStart w:id="7" w:name="_Hlk200706831"/>
      <w:r w:rsidR="007C029C" w:rsidRPr="009350DD">
        <w:rPr>
          <w:rFonts w:ascii="Times New Roman" w:hAnsi="Times New Roman" w:cs="Times New Roman"/>
          <w:iCs/>
          <w:sz w:val="28"/>
          <w:szCs w:val="28"/>
        </w:rPr>
        <w:t>злокачественных новообразований</w:t>
      </w:r>
      <w:r w:rsidR="006723C1"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6"/>
      <w:r w:rsidR="007C029C" w:rsidRPr="009350DD">
        <w:rPr>
          <w:rFonts w:ascii="Times New Roman" w:hAnsi="Times New Roman" w:cs="Times New Roman"/>
          <w:iCs/>
          <w:sz w:val="28"/>
          <w:szCs w:val="28"/>
        </w:rPr>
        <w:t>(</w:t>
      </w:r>
      <w:r w:rsidRPr="009350DD">
        <w:rPr>
          <w:rFonts w:ascii="Times New Roman" w:hAnsi="Times New Roman" w:cs="Times New Roman"/>
          <w:iCs/>
          <w:sz w:val="28"/>
          <w:szCs w:val="28"/>
        </w:rPr>
        <w:t>онкологи</w:t>
      </w:r>
      <w:r w:rsidR="007C029C" w:rsidRPr="009350DD">
        <w:rPr>
          <w:rFonts w:ascii="Times New Roman" w:hAnsi="Times New Roman" w:cs="Times New Roman"/>
          <w:iCs/>
          <w:sz w:val="28"/>
          <w:szCs w:val="28"/>
        </w:rPr>
        <w:t>я)</w:t>
      </w:r>
      <w:bookmarkEnd w:id="7"/>
      <w:r w:rsidRPr="009350DD">
        <w:rPr>
          <w:rFonts w:ascii="Times New Roman" w:hAnsi="Times New Roman" w:cs="Times New Roman"/>
          <w:iCs/>
          <w:sz w:val="28"/>
          <w:szCs w:val="28"/>
        </w:rPr>
        <w:t>?</w:t>
      </w:r>
    </w:p>
    <w:p w14:paraId="182C398D" w14:textId="77777777" w:rsidR="004D3A1D" w:rsidRPr="009350DD" w:rsidRDefault="00BD3C00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0DD">
        <w:rPr>
          <w:rFonts w:ascii="Times New Roman" w:hAnsi="Times New Roman" w:cs="Times New Roman"/>
          <w:b/>
          <w:bCs/>
          <w:iCs/>
          <w:sz w:val="28"/>
          <w:szCs w:val="28"/>
        </w:rPr>
        <w:t>Мусагазина Г.Г.:</w:t>
      </w:r>
      <w:r w:rsidR="00152F4E" w:rsidRPr="009350DD">
        <w:t xml:space="preserve"> </w:t>
      </w:r>
      <w:r w:rsidRPr="009350DD">
        <w:t xml:space="preserve">- </w:t>
      </w:r>
      <w:r w:rsidR="00C814B5" w:rsidRPr="009350DD">
        <w:rPr>
          <w:rFonts w:ascii="Times New Roman" w:hAnsi="Times New Roman" w:cs="Times New Roman"/>
          <w:sz w:val="28"/>
          <w:szCs w:val="28"/>
        </w:rPr>
        <w:t>заместитель</w:t>
      </w:r>
      <w:r w:rsidRPr="009350DD">
        <w:rPr>
          <w:rFonts w:ascii="Times New Roman" w:hAnsi="Times New Roman" w:cs="Times New Roman"/>
          <w:sz w:val="28"/>
          <w:szCs w:val="28"/>
        </w:rPr>
        <w:t xml:space="preserve"> акима Костанайской области</w:t>
      </w:r>
      <w:r w:rsidRPr="009350DD">
        <w:t xml:space="preserve"> </w:t>
      </w:r>
      <w:r w:rsidRPr="009350DD">
        <w:rPr>
          <w:rFonts w:ascii="Times New Roman" w:hAnsi="Times New Roman" w:cs="Times New Roman"/>
          <w:sz w:val="28"/>
          <w:szCs w:val="28"/>
        </w:rPr>
        <w:t>сообщила, что готова ответит</w:t>
      </w:r>
      <w:r w:rsidR="006F5FD9" w:rsidRPr="009350DD">
        <w:rPr>
          <w:rFonts w:ascii="Times New Roman" w:hAnsi="Times New Roman" w:cs="Times New Roman"/>
          <w:sz w:val="28"/>
          <w:szCs w:val="28"/>
        </w:rPr>
        <w:t>ь</w:t>
      </w:r>
      <w:r w:rsidRPr="009350DD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152F4E"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заданные к руководителю </w:t>
      </w:r>
      <w:r w:rsidR="00152F4E" w:rsidRPr="009350DD">
        <w:rPr>
          <w:rFonts w:ascii="Times New Roman" w:hAnsi="Times New Roman" w:cs="Times New Roman"/>
          <w:iCs/>
          <w:sz w:val="28"/>
          <w:szCs w:val="28"/>
        </w:rPr>
        <w:t>Управления здравоохранения акимата Костанайской области</w:t>
      </w:r>
      <w:r w:rsidR="00906A2A" w:rsidRPr="009350DD">
        <w:rPr>
          <w:rFonts w:ascii="Times New Roman" w:hAnsi="Times New Roman" w:cs="Times New Roman"/>
          <w:iCs/>
          <w:sz w:val="28"/>
          <w:szCs w:val="28"/>
        </w:rPr>
        <w:t>.</w:t>
      </w:r>
      <w:r w:rsidR="00350E95" w:rsidRPr="009350DD">
        <w:rPr>
          <w:rFonts w:ascii="Times New Roman" w:hAnsi="Times New Roman" w:cs="Times New Roman"/>
          <w:iCs/>
          <w:sz w:val="28"/>
          <w:szCs w:val="28"/>
        </w:rPr>
        <w:t xml:space="preserve"> Имеется несколько индикаторов показателей основных </w:t>
      </w:r>
      <w:r w:rsidR="00C7248D" w:rsidRPr="009350DD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="00350E95" w:rsidRPr="009350DD">
        <w:rPr>
          <w:rFonts w:ascii="Times New Roman" w:hAnsi="Times New Roman" w:cs="Times New Roman"/>
          <w:iCs/>
          <w:sz w:val="28"/>
          <w:szCs w:val="28"/>
        </w:rPr>
        <w:t>болезн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и</w:t>
      </w:r>
      <w:r w:rsidR="00350E95" w:rsidRPr="009350DD">
        <w:rPr>
          <w:rFonts w:ascii="Times New Roman" w:hAnsi="Times New Roman" w:cs="Times New Roman"/>
          <w:iCs/>
          <w:sz w:val="28"/>
          <w:szCs w:val="28"/>
        </w:rPr>
        <w:t xml:space="preserve"> систем кровообращение,</w:t>
      </w:r>
      <w:r w:rsidR="00350E95" w:rsidRPr="009350DD">
        <w:t xml:space="preserve"> </w:t>
      </w:r>
      <w:r w:rsidR="00350E95" w:rsidRPr="009350DD">
        <w:rPr>
          <w:rFonts w:ascii="Times New Roman" w:hAnsi="Times New Roman" w:cs="Times New Roman"/>
          <w:iCs/>
          <w:sz w:val="28"/>
          <w:szCs w:val="28"/>
        </w:rPr>
        <w:t>материнская и младенческая смертность и заболеваемости злокачественных новообразований</w:t>
      </w:r>
      <w:r w:rsidR="00C7248D" w:rsidRPr="009350DD">
        <w:rPr>
          <w:rFonts w:ascii="Times New Roman" w:hAnsi="Times New Roman" w:cs="Times New Roman"/>
          <w:iCs/>
          <w:sz w:val="28"/>
          <w:szCs w:val="28"/>
        </w:rPr>
        <w:t>(онкология)</w:t>
      </w:r>
      <w:r w:rsidR="00350E95" w:rsidRPr="009350D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По онкозаболевания</w:t>
      </w:r>
      <w:r w:rsidR="00C7248D" w:rsidRPr="009350DD">
        <w:rPr>
          <w:rFonts w:ascii="Times New Roman" w:hAnsi="Times New Roman" w:cs="Times New Roman"/>
          <w:iCs/>
          <w:sz w:val="28"/>
          <w:szCs w:val="28"/>
        </w:rPr>
        <w:t xml:space="preserve">м показатели 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 xml:space="preserve">идут </w:t>
      </w:r>
      <w:r w:rsidR="00C7248D" w:rsidRPr="009350DD">
        <w:rPr>
          <w:rFonts w:ascii="Times New Roman" w:hAnsi="Times New Roman" w:cs="Times New Roman"/>
          <w:iCs/>
          <w:sz w:val="28"/>
          <w:szCs w:val="28"/>
        </w:rPr>
        <w:t xml:space="preserve">на снижение. Также сообщила </w:t>
      </w:r>
      <w:r w:rsidR="00E34468" w:rsidRPr="009350DD">
        <w:rPr>
          <w:rFonts w:ascii="Times New Roman" w:hAnsi="Times New Roman" w:cs="Times New Roman"/>
          <w:iCs/>
          <w:sz w:val="28"/>
          <w:szCs w:val="28"/>
        </w:rPr>
        <w:t>благодаря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248D" w:rsidRPr="009350DD">
        <w:rPr>
          <w:rFonts w:ascii="Times New Roman" w:hAnsi="Times New Roman" w:cs="Times New Roman"/>
          <w:iCs/>
          <w:sz w:val="28"/>
          <w:szCs w:val="28"/>
        </w:rPr>
        <w:t>поддержки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акима области и фонда </w:t>
      </w:r>
      <w:r w:rsidR="00F25BBB" w:rsidRPr="009350DD">
        <w:rPr>
          <w:rFonts w:ascii="Times New Roman" w:hAnsi="Times New Roman" w:cs="Times New Roman"/>
          <w:iCs/>
          <w:sz w:val="28"/>
          <w:szCs w:val="28"/>
          <w:lang w:val="kk-KZ"/>
        </w:rPr>
        <w:t>«Қазақстан халқына»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в этом году будет установлен новый современный линейный ускоритель. 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Данная аппаратура точечн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>о воздействует на злокачественны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е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опухал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и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и дает эффективн</w:t>
      </w:r>
      <w:r w:rsidR="006F5FD9" w:rsidRPr="009350DD">
        <w:rPr>
          <w:rFonts w:ascii="Times New Roman" w:hAnsi="Times New Roman" w:cs="Times New Roman"/>
          <w:iCs/>
          <w:sz w:val="28"/>
          <w:szCs w:val="28"/>
        </w:rPr>
        <w:t>ое</w:t>
      </w:r>
      <w:r w:rsidR="00F25BBB" w:rsidRPr="009350DD">
        <w:rPr>
          <w:rFonts w:ascii="Times New Roman" w:hAnsi="Times New Roman" w:cs="Times New Roman"/>
          <w:iCs/>
          <w:sz w:val="28"/>
          <w:szCs w:val="28"/>
        </w:rPr>
        <w:t xml:space="preserve"> лечение. </w:t>
      </w:r>
    </w:p>
    <w:p w14:paraId="73A8A51F" w14:textId="77777777" w:rsidR="00F25BBB" w:rsidRDefault="00F25BBB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0DD">
        <w:rPr>
          <w:rFonts w:ascii="Times New Roman" w:hAnsi="Times New Roman" w:cs="Times New Roman"/>
          <w:iCs/>
          <w:sz w:val="28"/>
          <w:szCs w:val="28"/>
        </w:rPr>
        <w:t xml:space="preserve">По материнский </w:t>
      </w:r>
      <w:r w:rsidR="004D3A1D" w:rsidRPr="009350DD">
        <w:rPr>
          <w:rFonts w:ascii="Times New Roman" w:hAnsi="Times New Roman" w:cs="Times New Roman"/>
          <w:iCs/>
          <w:sz w:val="28"/>
          <w:szCs w:val="28"/>
        </w:rPr>
        <w:t xml:space="preserve">смертность в начале года зафиксирован 1 факт в городе Рудный. </w:t>
      </w:r>
      <w:r w:rsidR="002E2F8B" w:rsidRPr="009350DD">
        <w:rPr>
          <w:rFonts w:ascii="Times New Roman" w:hAnsi="Times New Roman" w:cs="Times New Roman"/>
          <w:iCs/>
          <w:sz w:val="28"/>
          <w:szCs w:val="28"/>
        </w:rPr>
        <w:t>При рождаемости в</w:t>
      </w:r>
      <w:r w:rsidR="004D3A1D" w:rsidRPr="009350DD">
        <w:rPr>
          <w:rFonts w:ascii="Times New Roman" w:hAnsi="Times New Roman" w:cs="Times New Roman"/>
          <w:iCs/>
          <w:sz w:val="28"/>
          <w:szCs w:val="28"/>
        </w:rPr>
        <w:t xml:space="preserve"> нашей области один показатель дает больш</w:t>
      </w:r>
      <w:r w:rsidR="00E34468" w:rsidRPr="009350DD">
        <w:rPr>
          <w:rFonts w:ascii="Times New Roman" w:hAnsi="Times New Roman" w:cs="Times New Roman"/>
          <w:iCs/>
          <w:sz w:val="28"/>
          <w:szCs w:val="28"/>
        </w:rPr>
        <w:t>ую</w:t>
      </w:r>
      <w:r w:rsidR="004D3A1D" w:rsidRPr="009350DD">
        <w:rPr>
          <w:rFonts w:ascii="Times New Roman" w:hAnsi="Times New Roman" w:cs="Times New Roman"/>
          <w:iCs/>
          <w:sz w:val="28"/>
          <w:szCs w:val="28"/>
        </w:rPr>
        <w:t xml:space="preserve"> отрицательную динамику. </w:t>
      </w:r>
      <w:r w:rsidR="002E2F8B" w:rsidRPr="009350DD">
        <w:rPr>
          <w:rFonts w:ascii="Times New Roman" w:hAnsi="Times New Roman" w:cs="Times New Roman"/>
          <w:iCs/>
          <w:sz w:val="28"/>
          <w:szCs w:val="28"/>
        </w:rPr>
        <w:t>П</w:t>
      </w:r>
      <w:r w:rsidR="00282E5F" w:rsidRPr="009350DD">
        <w:rPr>
          <w:rFonts w:ascii="Times New Roman" w:hAnsi="Times New Roman" w:cs="Times New Roman"/>
          <w:iCs/>
          <w:sz w:val="28"/>
          <w:szCs w:val="28"/>
        </w:rPr>
        <w:t>о результатам 5</w:t>
      </w:r>
      <w:r w:rsidR="00E34468" w:rsidRPr="009350DD">
        <w:rPr>
          <w:rFonts w:ascii="Times New Roman" w:hAnsi="Times New Roman" w:cs="Times New Roman"/>
          <w:iCs/>
          <w:sz w:val="28"/>
          <w:szCs w:val="28"/>
        </w:rPr>
        <w:t xml:space="preserve"> месяцев </w:t>
      </w:r>
      <w:r w:rsidR="002E2F8B" w:rsidRPr="009350DD">
        <w:rPr>
          <w:rFonts w:ascii="Times New Roman" w:hAnsi="Times New Roman" w:cs="Times New Roman"/>
          <w:iCs/>
          <w:sz w:val="28"/>
          <w:szCs w:val="28"/>
        </w:rPr>
        <w:t xml:space="preserve">младенческая смертность </w:t>
      </w:r>
      <w:r w:rsidR="00E34468" w:rsidRPr="009350DD">
        <w:rPr>
          <w:rFonts w:ascii="Times New Roman" w:hAnsi="Times New Roman" w:cs="Times New Roman"/>
          <w:iCs/>
          <w:sz w:val="28"/>
          <w:szCs w:val="28"/>
        </w:rPr>
        <w:t xml:space="preserve">идет </w:t>
      </w:r>
      <w:r w:rsidR="002E2F8B" w:rsidRPr="009350DD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E34468" w:rsidRPr="009350DD">
        <w:rPr>
          <w:rFonts w:ascii="Times New Roman" w:hAnsi="Times New Roman" w:cs="Times New Roman"/>
          <w:iCs/>
          <w:sz w:val="28"/>
          <w:szCs w:val="28"/>
        </w:rPr>
        <w:t>улучшение.</w:t>
      </w:r>
    </w:p>
    <w:p w14:paraId="27D37A5E" w14:textId="77777777" w:rsidR="007C029C" w:rsidRDefault="007C029C" w:rsidP="001968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29C">
        <w:rPr>
          <w:rFonts w:ascii="Times New Roman" w:hAnsi="Times New Roman" w:cs="Times New Roman"/>
          <w:i/>
          <w:sz w:val="28"/>
          <w:szCs w:val="28"/>
        </w:rPr>
        <w:t>3.</w:t>
      </w:r>
      <w:r w:rsidRPr="007C029C">
        <w:rPr>
          <w:i/>
        </w:rPr>
        <w:t xml:space="preserve"> </w:t>
      </w:r>
      <w:bookmarkStart w:id="8" w:name="_Hlk200708591"/>
      <w:r w:rsidRPr="007C029C">
        <w:rPr>
          <w:rFonts w:ascii="Times New Roman" w:hAnsi="Times New Roman" w:cs="Times New Roman"/>
          <w:i/>
          <w:sz w:val="28"/>
          <w:szCs w:val="28"/>
        </w:rPr>
        <w:t>Руководителю Управлени</w:t>
      </w:r>
      <w:r w:rsidR="006723C1">
        <w:rPr>
          <w:rFonts w:ascii="Times New Roman" w:hAnsi="Times New Roman" w:cs="Times New Roman"/>
          <w:i/>
          <w:sz w:val="28"/>
          <w:szCs w:val="28"/>
        </w:rPr>
        <w:t>я</w:t>
      </w:r>
      <w:r w:rsidRPr="007C02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ветеринарии</w:t>
      </w:r>
      <w:r w:rsidRPr="007C029C">
        <w:rPr>
          <w:rFonts w:ascii="Times New Roman" w:hAnsi="Times New Roman" w:cs="Times New Roman"/>
          <w:i/>
          <w:sz w:val="28"/>
          <w:szCs w:val="28"/>
        </w:rPr>
        <w:t xml:space="preserve"> акимата Костанайской области.</w:t>
      </w:r>
      <w:bookmarkEnd w:id="8"/>
    </w:p>
    <w:p w14:paraId="770A3565" w14:textId="77777777" w:rsidR="006A4CBE" w:rsidRPr="006055E1" w:rsidRDefault="006A4CBE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E1">
        <w:rPr>
          <w:rFonts w:ascii="Times New Roman" w:hAnsi="Times New Roman" w:cs="Times New Roman"/>
          <w:iCs/>
          <w:sz w:val="28"/>
          <w:szCs w:val="28"/>
        </w:rPr>
        <w:t>В таблице «Достижение показателей» по трем показателям стоит одна и та же цифра 3025</w:t>
      </w:r>
      <w:r w:rsidR="00B62E25">
        <w:rPr>
          <w:rFonts w:ascii="Times New Roman" w:hAnsi="Times New Roman" w:cs="Times New Roman"/>
          <w:iCs/>
          <w:sz w:val="28"/>
          <w:szCs w:val="28"/>
        </w:rPr>
        <w:t xml:space="preserve"> животных</w:t>
      </w:r>
    </w:p>
    <w:p w14:paraId="5DAF6E4F" w14:textId="77777777" w:rsidR="006A4CBE" w:rsidRPr="006055E1" w:rsidRDefault="006A4CBE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E1">
        <w:rPr>
          <w:rFonts w:ascii="Times New Roman" w:hAnsi="Times New Roman" w:cs="Times New Roman"/>
          <w:iCs/>
          <w:sz w:val="28"/>
          <w:szCs w:val="28"/>
        </w:rPr>
        <w:t>-</w:t>
      </w:r>
      <w:r w:rsidRPr="006055E1">
        <w:rPr>
          <w:rFonts w:ascii="Times New Roman" w:hAnsi="Times New Roman" w:cs="Times New Roman"/>
          <w:iCs/>
          <w:sz w:val="28"/>
          <w:szCs w:val="28"/>
        </w:rPr>
        <w:tab/>
        <w:t>Временное содержание безнадзорных и бродячих животных (14 458,3 тыс. тенге)</w:t>
      </w:r>
    </w:p>
    <w:p w14:paraId="2E27A80A" w14:textId="77777777" w:rsidR="006A4CBE" w:rsidRPr="006055E1" w:rsidRDefault="006A4CBE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E1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6055E1">
        <w:rPr>
          <w:rFonts w:ascii="Times New Roman" w:hAnsi="Times New Roman" w:cs="Times New Roman"/>
          <w:iCs/>
          <w:sz w:val="28"/>
          <w:szCs w:val="28"/>
        </w:rPr>
        <w:tab/>
        <w:t>Идентификация безнадзорных и бродячих животных (42 36,4 тыс. тенге)</w:t>
      </w:r>
    </w:p>
    <w:p w14:paraId="42664B38" w14:textId="77777777" w:rsidR="006A4CBE" w:rsidRPr="006055E1" w:rsidRDefault="006A4CBE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E1">
        <w:rPr>
          <w:rFonts w:ascii="Times New Roman" w:hAnsi="Times New Roman" w:cs="Times New Roman"/>
          <w:iCs/>
          <w:sz w:val="28"/>
          <w:szCs w:val="28"/>
        </w:rPr>
        <w:t>-</w:t>
      </w:r>
      <w:r w:rsidRPr="006055E1">
        <w:rPr>
          <w:rFonts w:ascii="Times New Roman" w:hAnsi="Times New Roman" w:cs="Times New Roman"/>
          <w:iCs/>
          <w:sz w:val="28"/>
          <w:szCs w:val="28"/>
        </w:rPr>
        <w:tab/>
        <w:t>Вакцинация и стерилизация бродячих животных (23 172,7 тыс. тенге)</w:t>
      </w:r>
    </w:p>
    <w:p w14:paraId="69607709" w14:textId="77777777" w:rsidR="006A4CBE" w:rsidRPr="006055E1" w:rsidRDefault="006A4CBE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55E1">
        <w:rPr>
          <w:rFonts w:ascii="Times New Roman" w:hAnsi="Times New Roman" w:cs="Times New Roman"/>
          <w:iCs/>
          <w:sz w:val="28"/>
          <w:szCs w:val="28"/>
        </w:rPr>
        <w:t xml:space="preserve">Израсходовано </w:t>
      </w:r>
      <w:r w:rsidR="00282E5F" w:rsidRPr="006055E1">
        <w:rPr>
          <w:rFonts w:ascii="Times New Roman" w:hAnsi="Times New Roman" w:cs="Times New Roman"/>
          <w:iCs/>
          <w:sz w:val="28"/>
          <w:szCs w:val="28"/>
        </w:rPr>
        <w:t>41</w:t>
      </w:r>
      <w:r w:rsidR="00282E5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82E5F" w:rsidRPr="006055E1">
        <w:rPr>
          <w:rFonts w:ascii="Times New Roman" w:hAnsi="Times New Roman" w:cs="Times New Roman"/>
          <w:iCs/>
          <w:sz w:val="28"/>
          <w:szCs w:val="28"/>
        </w:rPr>
        <w:t>866</w:t>
      </w:r>
      <w:r w:rsidRPr="006055E1">
        <w:rPr>
          <w:rFonts w:ascii="Times New Roman" w:hAnsi="Times New Roman" w:cs="Times New Roman"/>
          <w:iCs/>
          <w:sz w:val="28"/>
          <w:szCs w:val="28"/>
        </w:rPr>
        <w:t xml:space="preserve"> тыс. тенге.</w:t>
      </w:r>
    </w:p>
    <w:p w14:paraId="34C3905A" w14:textId="77777777" w:rsidR="00B62E25" w:rsidRDefault="00B62E25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Закрывает ли сумма, которую вам </w:t>
      </w:r>
      <w:r w:rsidR="003E05AE">
        <w:rPr>
          <w:rFonts w:ascii="Times New Roman" w:hAnsi="Times New Roman" w:cs="Times New Roman"/>
          <w:iCs/>
          <w:sz w:val="28"/>
          <w:szCs w:val="28"/>
        </w:rPr>
        <w:t xml:space="preserve">выделяют </w:t>
      </w:r>
      <w:r w:rsidR="004625A1">
        <w:rPr>
          <w:rFonts w:ascii="Times New Roman" w:hAnsi="Times New Roman" w:cs="Times New Roman"/>
          <w:iCs/>
          <w:sz w:val="28"/>
          <w:szCs w:val="28"/>
        </w:rPr>
        <w:t>в</w:t>
      </w:r>
      <w:r w:rsidR="003E05AE">
        <w:rPr>
          <w:rFonts w:ascii="Times New Roman" w:hAnsi="Times New Roman" w:cs="Times New Roman"/>
          <w:iCs/>
          <w:sz w:val="28"/>
          <w:szCs w:val="28"/>
        </w:rPr>
        <w:t>сю потребность,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которая вам необходима для того, </w:t>
      </w:r>
      <w:r w:rsidR="003E05AE">
        <w:rPr>
          <w:rFonts w:ascii="Times New Roman" w:hAnsi="Times New Roman" w:cs="Times New Roman"/>
          <w:iCs/>
          <w:sz w:val="28"/>
          <w:szCs w:val="28"/>
        </w:rPr>
        <w:t>чтобы навести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улицах </w:t>
      </w:r>
      <w:r w:rsidR="00570C67">
        <w:rPr>
          <w:rFonts w:ascii="Times New Roman" w:hAnsi="Times New Roman" w:cs="Times New Roman"/>
          <w:iCs/>
          <w:sz w:val="28"/>
          <w:szCs w:val="28"/>
        </w:rPr>
        <w:t xml:space="preserve">городов и районов нашей области </w:t>
      </w:r>
      <w:r>
        <w:rPr>
          <w:rFonts w:ascii="Times New Roman" w:hAnsi="Times New Roman" w:cs="Times New Roman"/>
          <w:iCs/>
          <w:sz w:val="28"/>
          <w:szCs w:val="28"/>
        </w:rPr>
        <w:t>порядок</w:t>
      </w:r>
      <w:r w:rsidR="00570C67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3E05AE">
        <w:rPr>
          <w:rFonts w:ascii="Times New Roman" w:hAnsi="Times New Roman" w:cs="Times New Roman"/>
          <w:iCs/>
          <w:sz w:val="28"/>
          <w:szCs w:val="28"/>
        </w:rPr>
        <w:t>безнадзорными</w:t>
      </w:r>
      <w:r w:rsidR="00570C67">
        <w:rPr>
          <w:rFonts w:ascii="Times New Roman" w:hAnsi="Times New Roman" w:cs="Times New Roman"/>
          <w:iCs/>
          <w:sz w:val="28"/>
          <w:szCs w:val="28"/>
        </w:rPr>
        <w:t xml:space="preserve"> животными</w:t>
      </w:r>
      <w:r>
        <w:rPr>
          <w:rFonts w:ascii="Times New Roman" w:hAnsi="Times New Roman" w:cs="Times New Roman"/>
          <w:iCs/>
          <w:sz w:val="28"/>
          <w:szCs w:val="28"/>
        </w:rPr>
        <w:t>?</w:t>
      </w:r>
      <w:r w:rsidR="00570C67">
        <w:rPr>
          <w:rFonts w:ascii="Times New Roman" w:hAnsi="Times New Roman" w:cs="Times New Roman"/>
          <w:iCs/>
          <w:sz w:val="28"/>
          <w:szCs w:val="28"/>
        </w:rPr>
        <w:t xml:space="preserve"> Хватает ли той суммы, если нет, то какая ориентировочно сумма необходима? Налажена ли связь с волонтерами и с приютами для того, чтобы выделенные государством деньги были использованы более эффективно?</w:t>
      </w:r>
    </w:p>
    <w:p w14:paraId="401B33A3" w14:textId="77777777" w:rsidR="003147FF" w:rsidRDefault="00E34468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0DD">
        <w:rPr>
          <w:rFonts w:ascii="Times New Roman" w:hAnsi="Times New Roman" w:cs="Times New Roman"/>
          <w:b/>
          <w:bCs/>
          <w:iCs/>
          <w:sz w:val="28"/>
          <w:szCs w:val="28"/>
        </w:rPr>
        <w:t>Иманбаев Т.К.</w:t>
      </w:r>
      <w:r w:rsidRPr="009350DD">
        <w:rPr>
          <w:rFonts w:ascii="Times New Roman" w:hAnsi="Times New Roman" w:cs="Times New Roman"/>
          <w:iCs/>
          <w:sz w:val="28"/>
          <w:szCs w:val="28"/>
        </w:rPr>
        <w:t>-</w:t>
      </w:r>
      <w:r w:rsidRPr="009350DD">
        <w:t xml:space="preserve"> </w:t>
      </w:r>
      <w:r w:rsidRPr="009350DD">
        <w:rPr>
          <w:rFonts w:ascii="Times New Roman" w:hAnsi="Times New Roman" w:cs="Times New Roman"/>
          <w:iCs/>
          <w:sz w:val="28"/>
          <w:szCs w:val="28"/>
        </w:rPr>
        <w:t>руководитель Управление ветеринарии акимата Костанайской области сообщил, что в текущем году было выделено 125 млн.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 тенге </w:t>
      </w:r>
      <w:r w:rsidR="009B5CB0" w:rsidRPr="009350DD">
        <w:rPr>
          <w:rFonts w:ascii="Times New Roman" w:hAnsi="Times New Roman" w:cs="Times New Roman"/>
          <w:iCs/>
          <w:sz w:val="28"/>
          <w:szCs w:val="28"/>
        </w:rPr>
        <w:t>на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 4 прог</w:t>
      </w:r>
      <w:r w:rsidR="009B5CB0" w:rsidRPr="009350DD">
        <w:rPr>
          <w:rFonts w:ascii="Times New Roman" w:hAnsi="Times New Roman" w:cs="Times New Roman"/>
          <w:iCs/>
          <w:sz w:val="28"/>
          <w:szCs w:val="28"/>
        </w:rPr>
        <w:t>раммы. Отм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етил, что эти 4 программы не даю</w:t>
      </w:r>
      <w:r w:rsidR="009B5CB0" w:rsidRPr="009350DD">
        <w:rPr>
          <w:rFonts w:ascii="Times New Roman" w:hAnsi="Times New Roman" w:cs="Times New Roman"/>
          <w:iCs/>
          <w:sz w:val="28"/>
          <w:szCs w:val="28"/>
        </w:rPr>
        <w:t>т отчет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ности </w:t>
      </w:r>
      <w:r w:rsidR="00BC1F85" w:rsidRPr="009350DD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уменьшению поголовья животных</w:t>
      </w:r>
      <w:r w:rsidR="00BC1F85" w:rsidRPr="009350DD">
        <w:rPr>
          <w:rFonts w:ascii="Times New Roman" w:hAnsi="Times New Roman" w:cs="Times New Roman"/>
          <w:iCs/>
          <w:sz w:val="28"/>
          <w:szCs w:val="28"/>
        </w:rPr>
        <w:t>.</w:t>
      </w:r>
      <w:r w:rsidR="009B5CB0"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D859EBE" w14:textId="6A8D0C3B" w:rsidR="00E34468" w:rsidRDefault="00BC1F85" w:rsidP="00196801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0DD">
        <w:rPr>
          <w:rFonts w:ascii="Times New Roman" w:hAnsi="Times New Roman" w:cs="Times New Roman"/>
          <w:iCs/>
          <w:sz w:val="28"/>
          <w:szCs w:val="28"/>
        </w:rPr>
        <w:t>Отлов, временное содержание, стерилизация, идентификация (</w:t>
      </w:r>
      <w:proofErr w:type="spellStart"/>
      <w:r w:rsidRPr="009350DD">
        <w:rPr>
          <w:rFonts w:ascii="Times New Roman" w:hAnsi="Times New Roman" w:cs="Times New Roman"/>
          <w:iCs/>
          <w:sz w:val="28"/>
          <w:szCs w:val="28"/>
        </w:rPr>
        <w:t>чипирование</w:t>
      </w:r>
      <w:proofErr w:type="spellEnd"/>
      <w:r w:rsidRPr="009350DD">
        <w:rPr>
          <w:rFonts w:ascii="Times New Roman" w:hAnsi="Times New Roman" w:cs="Times New Roman"/>
          <w:iCs/>
          <w:sz w:val="28"/>
          <w:szCs w:val="28"/>
        </w:rPr>
        <w:t xml:space="preserve">) — это порядок программы. 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 xml:space="preserve">Со стороны населения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есть 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>недопонимани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е почему не уничтожаю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 xml:space="preserve">тся безнадзорные и бродячие животные? 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Программа не дает команду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на уничтожение, после выполнения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>вышеуказанн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ого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 порядк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ов животных отпускаю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т на волю. 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>125 млн. выделено на 35 тысяч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 голов животных.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Д</w:t>
      </w:r>
      <w:r w:rsidRPr="009350DD">
        <w:rPr>
          <w:rFonts w:ascii="Times New Roman" w:hAnsi="Times New Roman" w:cs="Times New Roman"/>
          <w:iCs/>
          <w:sz w:val="28"/>
          <w:szCs w:val="28"/>
        </w:rPr>
        <w:t>ен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е</w:t>
      </w:r>
      <w:r w:rsidRPr="009350DD">
        <w:rPr>
          <w:rFonts w:ascii="Times New Roman" w:hAnsi="Times New Roman" w:cs="Times New Roman"/>
          <w:iCs/>
          <w:sz w:val="28"/>
          <w:szCs w:val="28"/>
        </w:rPr>
        <w:t>г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 xml:space="preserve"> соответственно</w:t>
      </w:r>
      <w:r w:rsidRPr="009350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на эти цели </w:t>
      </w:r>
      <w:r w:rsidRPr="009350DD">
        <w:rPr>
          <w:rFonts w:ascii="Times New Roman" w:hAnsi="Times New Roman" w:cs="Times New Roman"/>
          <w:iCs/>
          <w:sz w:val="28"/>
          <w:szCs w:val="28"/>
        </w:rPr>
        <w:t>хват</w:t>
      </w:r>
      <w:r w:rsidR="003E05AE" w:rsidRPr="009350DD">
        <w:rPr>
          <w:rFonts w:ascii="Times New Roman" w:hAnsi="Times New Roman" w:cs="Times New Roman"/>
          <w:iCs/>
          <w:sz w:val="28"/>
          <w:szCs w:val="28"/>
        </w:rPr>
        <w:t>и</w:t>
      </w:r>
      <w:r w:rsidRPr="009350DD">
        <w:rPr>
          <w:rFonts w:ascii="Times New Roman" w:hAnsi="Times New Roman" w:cs="Times New Roman"/>
          <w:iCs/>
          <w:sz w:val="28"/>
          <w:szCs w:val="28"/>
        </w:rPr>
        <w:t>т.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 Дополнительно требую</w:t>
      </w:r>
      <w:r w:rsidR="007C2498" w:rsidRPr="009350DD">
        <w:rPr>
          <w:rFonts w:ascii="Times New Roman" w:hAnsi="Times New Roman" w:cs="Times New Roman"/>
          <w:iCs/>
          <w:sz w:val="28"/>
          <w:szCs w:val="28"/>
        </w:rPr>
        <w:t xml:space="preserve">тся деньги в город Костанай 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в сумме </w:t>
      </w:r>
      <w:r w:rsidR="007C2498" w:rsidRPr="009350DD">
        <w:rPr>
          <w:rFonts w:ascii="Times New Roman" w:hAnsi="Times New Roman" w:cs="Times New Roman"/>
          <w:iCs/>
          <w:sz w:val="28"/>
          <w:szCs w:val="28"/>
        </w:rPr>
        <w:t>9 млн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>.</w:t>
      </w:r>
      <w:r w:rsidR="007C2498" w:rsidRPr="009350DD">
        <w:rPr>
          <w:rFonts w:ascii="Times New Roman" w:hAnsi="Times New Roman" w:cs="Times New Roman"/>
          <w:iCs/>
          <w:sz w:val="28"/>
          <w:szCs w:val="28"/>
        </w:rPr>
        <w:t xml:space="preserve"> 900 тыс. тенге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, которые хватит </w:t>
      </w:r>
      <w:r w:rsidR="007C2498" w:rsidRPr="009350DD">
        <w:rPr>
          <w:rFonts w:ascii="Times New Roman" w:hAnsi="Times New Roman" w:cs="Times New Roman"/>
          <w:iCs/>
          <w:sz w:val="28"/>
          <w:szCs w:val="28"/>
        </w:rPr>
        <w:t>на 1000 голов</w:t>
      </w:r>
      <w:r w:rsidR="004625A1" w:rsidRPr="009350DD">
        <w:rPr>
          <w:rFonts w:ascii="Times New Roman" w:hAnsi="Times New Roman" w:cs="Times New Roman"/>
          <w:iCs/>
          <w:sz w:val="28"/>
          <w:szCs w:val="28"/>
        </w:rPr>
        <w:t xml:space="preserve"> животных</w:t>
      </w:r>
      <w:r w:rsidR="007C2498" w:rsidRPr="009350DD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27B4E5" w14:textId="77777777" w:rsidR="008034C8" w:rsidRPr="00757A4F" w:rsidRDefault="008034C8" w:rsidP="001968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36ED1" w14:textId="77777777" w:rsidR="00011A6D" w:rsidRDefault="00011A6D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BCEEF31" w14:textId="48117404" w:rsidR="007317EA" w:rsidRPr="009350DD" w:rsidRDefault="00343170" w:rsidP="001968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val="kk-KZ" w:eastAsia="en-US"/>
        </w:rPr>
        <w:t>1.</w:t>
      </w:r>
      <w:r w:rsidR="007317EA" w:rsidRPr="009350DD">
        <w:rPr>
          <w:rFonts w:ascii="Times New Roman" w:eastAsia="Times New Roman" w:hAnsi="Times New Roman" w:cs="Times New Roman"/>
          <w:sz w:val="28"/>
          <w:lang w:eastAsia="en-US"/>
        </w:rPr>
        <w:t>По итогам заслушивания и обсуждения выступлений докладчиков принять к сведению отчет «об исполнении областного бюджета Костанайской области за 2024 год»</w:t>
      </w:r>
    </w:p>
    <w:p w14:paraId="6CBAE52B" w14:textId="77777777" w:rsidR="0042257C" w:rsidRPr="0099249C" w:rsidRDefault="006F3095" w:rsidP="00196801">
      <w:pPr>
        <w:pStyle w:val="TableParagraph"/>
        <w:spacing w:line="276" w:lineRule="auto"/>
        <w:ind w:firstLine="553"/>
        <w:jc w:val="both"/>
        <w:rPr>
          <w:sz w:val="28"/>
          <w:lang w:val="ru-RU"/>
        </w:rPr>
      </w:pPr>
      <w:r w:rsidRPr="0099249C">
        <w:rPr>
          <w:b/>
          <w:sz w:val="28"/>
          <w:lang w:val="ru-RU"/>
        </w:rPr>
        <w:t>РЕКОМЕНДОВАТЬ</w:t>
      </w:r>
      <w:r w:rsidRPr="0099249C">
        <w:rPr>
          <w:sz w:val="28"/>
          <w:lang w:val="ru-RU"/>
        </w:rPr>
        <w:t>:</w:t>
      </w:r>
    </w:p>
    <w:p w14:paraId="58F69DF4" w14:textId="75086B86" w:rsidR="009350DD" w:rsidRPr="00F70C76" w:rsidRDefault="00343170" w:rsidP="00196801">
      <w:pPr>
        <w:pStyle w:val="TableParagraph"/>
        <w:spacing w:line="276" w:lineRule="auto"/>
        <w:ind w:left="0" w:firstLine="567"/>
        <w:jc w:val="both"/>
        <w:rPr>
          <w:bCs/>
          <w:sz w:val="28"/>
          <w:lang w:val="ru-RU"/>
        </w:rPr>
      </w:pPr>
      <w:r w:rsidRPr="00F70C76">
        <w:rPr>
          <w:bCs/>
          <w:sz w:val="28"/>
          <w:lang w:val="ru-RU"/>
        </w:rPr>
        <w:t>2.</w:t>
      </w:r>
      <w:r w:rsidR="0042257C" w:rsidRPr="00F70C76">
        <w:rPr>
          <w:b/>
          <w:sz w:val="28"/>
          <w:lang w:val="ru-RU"/>
        </w:rPr>
        <w:t>Управлениям акимата Костанайской области</w:t>
      </w:r>
      <w:r w:rsidR="0042257C" w:rsidRPr="00F70C76">
        <w:rPr>
          <w:bCs/>
          <w:sz w:val="28"/>
          <w:lang w:val="ru-RU"/>
        </w:rPr>
        <w:t xml:space="preserve"> предусматривать при планировании бюджета и программ развития показатели, отражающие эффективность расходования бюджетных средств и отражающие реальное влияние на социально-экономическое развитие региона.</w:t>
      </w:r>
      <w:r w:rsidR="009350DD" w:rsidRPr="00F70C76">
        <w:rPr>
          <w:bCs/>
          <w:sz w:val="28"/>
          <w:lang w:val="ru-RU"/>
        </w:rPr>
        <w:t xml:space="preserve"> </w:t>
      </w:r>
    </w:p>
    <w:p w14:paraId="081672E2" w14:textId="4DEB58C1" w:rsidR="009350DD" w:rsidRPr="00F70C76" w:rsidRDefault="00343170" w:rsidP="00196801">
      <w:pPr>
        <w:pStyle w:val="TableParagraph"/>
        <w:spacing w:line="276" w:lineRule="auto"/>
        <w:ind w:left="0" w:firstLine="567"/>
        <w:jc w:val="both"/>
        <w:rPr>
          <w:bCs/>
          <w:sz w:val="28"/>
          <w:lang w:val="ru-RU"/>
        </w:rPr>
      </w:pPr>
      <w:r w:rsidRPr="00F70C76">
        <w:rPr>
          <w:bCs/>
          <w:sz w:val="28"/>
          <w:lang w:val="ru-RU"/>
        </w:rPr>
        <w:t>3.</w:t>
      </w:r>
      <w:r w:rsidR="00F70C76" w:rsidRPr="00F70C76">
        <w:rPr>
          <w:bCs/>
          <w:sz w:val="28"/>
          <w:lang w:val="ru-RU"/>
        </w:rPr>
        <w:t xml:space="preserve"> </w:t>
      </w:r>
      <w:r w:rsidR="009350DD" w:rsidRPr="00F70C76">
        <w:rPr>
          <w:b/>
          <w:sz w:val="28"/>
          <w:lang w:val="ru-RU"/>
        </w:rPr>
        <w:t>Г</w:t>
      </w:r>
      <w:r w:rsidR="0042257C" w:rsidRPr="00F70C76">
        <w:rPr>
          <w:b/>
          <w:sz w:val="28"/>
          <w:lang w:val="ru-RU"/>
        </w:rPr>
        <w:t>У</w:t>
      </w:r>
      <w:r w:rsidR="009350DD" w:rsidRPr="00F70C76">
        <w:rPr>
          <w:b/>
          <w:sz w:val="28"/>
          <w:lang w:val="ru-RU"/>
        </w:rPr>
        <w:t xml:space="preserve"> «У</w:t>
      </w:r>
      <w:r w:rsidR="0042257C" w:rsidRPr="00F70C76">
        <w:rPr>
          <w:b/>
          <w:sz w:val="28"/>
          <w:lang w:val="ru-RU"/>
        </w:rPr>
        <w:t>правлени</w:t>
      </w:r>
      <w:r w:rsidR="009350DD" w:rsidRPr="00F70C76">
        <w:rPr>
          <w:b/>
          <w:sz w:val="28"/>
          <w:lang w:val="ru-RU"/>
        </w:rPr>
        <w:t>е</w:t>
      </w:r>
      <w:r w:rsidR="0042257C" w:rsidRPr="00F70C76">
        <w:rPr>
          <w:b/>
          <w:sz w:val="28"/>
          <w:lang w:val="ru-RU"/>
        </w:rPr>
        <w:t xml:space="preserve"> финансов акимата Костанайской области</w:t>
      </w:r>
      <w:r w:rsidR="009350DD" w:rsidRPr="00F70C76">
        <w:rPr>
          <w:b/>
          <w:sz w:val="28"/>
          <w:lang w:val="ru-RU"/>
        </w:rPr>
        <w:t>»</w:t>
      </w:r>
      <w:r w:rsidR="0042257C" w:rsidRPr="00F70C76">
        <w:rPr>
          <w:bCs/>
          <w:sz w:val="28"/>
          <w:lang w:val="ru-RU"/>
        </w:rPr>
        <w:t xml:space="preserve"> при подготовке материалов для отчета об исполнении областного бюджета соблюдать все положения пу</w:t>
      </w:r>
      <w:r w:rsidR="000B5B01" w:rsidRPr="00F70C76">
        <w:rPr>
          <w:bCs/>
          <w:sz w:val="28"/>
          <w:lang w:val="ru-RU"/>
        </w:rPr>
        <w:t xml:space="preserve">нкта 5 статьи 121 и статьи 124 </w:t>
      </w:r>
      <w:r w:rsidR="0042257C" w:rsidRPr="00F70C76">
        <w:rPr>
          <w:bCs/>
          <w:sz w:val="28"/>
          <w:lang w:val="ru-RU"/>
        </w:rPr>
        <w:t>Бюджетно</w:t>
      </w:r>
      <w:r w:rsidR="000B5B01" w:rsidRPr="00F70C76">
        <w:rPr>
          <w:bCs/>
          <w:sz w:val="28"/>
          <w:lang w:val="ru-RU"/>
        </w:rPr>
        <w:t>го кодекса Республики Казахстан</w:t>
      </w:r>
      <w:r w:rsidR="0042257C" w:rsidRPr="00F70C76">
        <w:rPr>
          <w:bCs/>
          <w:sz w:val="28"/>
          <w:lang w:val="ru-RU"/>
        </w:rPr>
        <w:t>.</w:t>
      </w:r>
      <w:r w:rsidR="009350DD" w:rsidRPr="00F70C76">
        <w:rPr>
          <w:bCs/>
          <w:sz w:val="28"/>
          <w:lang w:val="ru-RU"/>
        </w:rPr>
        <w:t xml:space="preserve"> </w:t>
      </w:r>
    </w:p>
    <w:p w14:paraId="60420863" w14:textId="0DF43D11" w:rsidR="0042257C" w:rsidRPr="009350DD" w:rsidRDefault="009350DD" w:rsidP="00196801">
      <w:pPr>
        <w:pStyle w:val="TableParagraph"/>
        <w:numPr>
          <w:ilvl w:val="0"/>
          <w:numId w:val="7"/>
        </w:numPr>
        <w:spacing w:line="276" w:lineRule="auto"/>
        <w:ind w:left="0" w:firstLine="567"/>
        <w:jc w:val="both"/>
        <w:rPr>
          <w:sz w:val="28"/>
          <w:lang w:val="ru-RU"/>
        </w:rPr>
      </w:pPr>
      <w:r w:rsidRPr="00F70C76">
        <w:rPr>
          <w:b/>
          <w:sz w:val="28"/>
          <w:lang w:val="ru-RU"/>
        </w:rPr>
        <w:t>ГУ «</w:t>
      </w:r>
      <w:r w:rsidR="0042257C" w:rsidRPr="00F70C76">
        <w:rPr>
          <w:b/>
          <w:sz w:val="28"/>
          <w:lang w:val="ru-RU"/>
        </w:rPr>
        <w:t>Управлени</w:t>
      </w:r>
      <w:r w:rsidRPr="00F70C76">
        <w:rPr>
          <w:b/>
          <w:sz w:val="28"/>
          <w:lang w:val="ru-RU"/>
        </w:rPr>
        <w:t>е</w:t>
      </w:r>
      <w:r w:rsidR="0042257C" w:rsidRPr="00F70C76">
        <w:rPr>
          <w:b/>
          <w:sz w:val="28"/>
          <w:lang w:val="ru-RU"/>
        </w:rPr>
        <w:t xml:space="preserve"> строительства, архитектуры и</w:t>
      </w:r>
      <w:r w:rsidR="0042257C" w:rsidRPr="009350DD">
        <w:rPr>
          <w:b/>
          <w:sz w:val="28"/>
          <w:lang w:val="ru-RU"/>
        </w:rPr>
        <w:t xml:space="preserve"> градостроительства акимата Костанайской области</w:t>
      </w:r>
      <w:r w:rsidRPr="009350DD">
        <w:rPr>
          <w:b/>
          <w:sz w:val="28"/>
          <w:lang w:val="ru-RU"/>
        </w:rPr>
        <w:t>»</w:t>
      </w:r>
      <w:r w:rsidR="0042257C" w:rsidRPr="009350DD">
        <w:rPr>
          <w:sz w:val="28"/>
          <w:lang w:val="ru-RU"/>
        </w:rPr>
        <w:t xml:space="preserve"> принять меры по своевременной реализации плана строительства поликлиники на 250 посещений </w:t>
      </w:r>
      <w:r w:rsidR="0042257C" w:rsidRPr="009350DD">
        <w:rPr>
          <w:sz w:val="28"/>
          <w:lang w:val="ru-RU"/>
        </w:rPr>
        <w:lastRenderedPageBreak/>
        <w:t>в смену в Костанайском районе.</w:t>
      </w:r>
    </w:p>
    <w:p w14:paraId="6048B852" w14:textId="423F4C9B" w:rsidR="0042257C" w:rsidRPr="007463B1" w:rsidRDefault="00F70C76" w:rsidP="00196801">
      <w:pPr>
        <w:pStyle w:val="TableParagraph"/>
        <w:tabs>
          <w:tab w:val="left" w:pos="851"/>
          <w:tab w:val="left" w:pos="993"/>
        </w:tabs>
        <w:spacing w:line="276" w:lineRule="auto"/>
        <w:ind w:left="927" w:right="-1" w:hanging="360"/>
        <w:jc w:val="both"/>
        <w:rPr>
          <w:sz w:val="28"/>
          <w:lang w:val="ru-RU"/>
        </w:rPr>
      </w:pPr>
      <w:r w:rsidRPr="00F70C76">
        <w:rPr>
          <w:bCs/>
          <w:sz w:val="28"/>
          <w:lang w:val="ru-RU"/>
        </w:rPr>
        <w:t>5</w:t>
      </w:r>
      <w:r w:rsidR="00343170" w:rsidRPr="00F70C76">
        <w:rPr>
          <w:bCs/>
          <w:sz w:val="28"/>
          <w:lang w:val="ru-RU"/>
        </w:rPr>
        <w:t>.</w:t>
      </w:r>
      <w:r w:rsidR="009350DD" w:rsidRPr="009350DD">
        <w:rPr>
          <w:b/>
          <w:sz w:val="28"/>
          <w:lang w:val="ru-RU"/>
        </w:rPr>
        <w:t>ГУ «</w:t>
      </w:r>
      <w:r w:rsidR="0042257C" w:rsidRPr="009350DD">
        <w:rPr>
          <w:b/>
          <w:sz w:val="28"/>
          <w:lang w:val="ru-RU"/>
        </w:rPr>
        <w:t>Управлени</w:t>
      </w:r>
      <w:r w:rsidR="009350DD" w:rsidRPr="009350DD">
        <w:rPr>
          <w:b/>
          <w:sz w:val="28"/>
          <w:lang w:val="ru-RU"/>
        </w:rPr>
        <w:t>е</w:t>
      </w:r>
      <w:r w:rsidR="0042257C" w:rsidRPr="009350DD">
        <w:rPr>
          <w:b/>
          <w:sz w:val="28"/>
          <w:lang w:val="ru-RU"/>
        </w:rPr>
        <w:t xml:space="preserve"> ветеринарии акимата Костанайской области</w:t>
      </w:r>
      <w:r w:rsidR="009350DD" w:rsidRPr="009350DD">
        <w:rPr>
          <w:b/>
          <w:sz w:val="28"/>
          <w:lang w:val="ru-RU"/>
        </w:rPr>
        <w:t>»</w:t>
      </w:r>
      <w:r w:rsidR="0042257C">
        <w:rPr>
          <w:sz w:val="28"/>
          <w:lang w:val="ru-RU"/>
        </w:rPr>
        <w:t>:</w:t>
      </w:r>
      <w:r w:rsidR="0042257C" w:rsidRPr="00C66134">
        <w:rPr>
          <w:sz w:val="28"/>
          <w:lang w:val="ru-RU"/>
        </w:rPr>
        <w:t xml:space="preserve"> </w:t>
      </w:r>
    </w:p>
    <w:p w14:paraId="60D41361" w14:textId="39CC2536" w:rsidR="0042257C" w:rsidRDefault="00F70C76" w:rsidP="00196801">
      <w:pPr>
        <w:pStyle w:val="TableParagraph"/>
        <w:tabs>
          <w:tab w:val="left" w:pos="993"/>
        </w:tabs>
        <w:spacing w:line="276" w:lineRule="auto"/>
        <w:ind w:left="0"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5.1</w:t>
      </w:r>
      <w:r w:rsidR="000B5B01">
        <w:rPr>
          <w:sz w:val="28"/>
          <w:lang w:val="ru-RU"/>
        </w:rPr>
        <w:t xml:space="preserve"> </w:t>
      </w:r>
      <w:r w:rsidR="0042257C" w:rsidRPr="00C66134">
        <w:rPr>
          <w:sz w:val="28"/>
          <w:lang w:val="ru-RU"/>
        </w:rPr>
        <w:t>подготовить и направить в бюджетную комиссию бюджетную заявку полной потребности по бюджетным программам «Временное содержание безнадзорных и бродячих животных», «Идентификация безнадзорных и бродячих животных», «Вакцинация и стерилизация бродячих животных».</w:t>
      </w:r>
    </w:p>
    <w:p w14:paraId="42F8582A" w14:textId="4EF70DBE" w:rsidR="0042257C" w:rsidRDefault="00F70C76" w:rsidP="00196801">
      <w:pPr>
        <w:pStyle w:val="TableParagraph"/>
        <w:tabs>
          <w:tab w:val="left" w:pos="993"/>
        </w:tabs>
        <w:spacing w:line="276" w:lineRule="auto"/>
        <w:ind w:left="0"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5.2</w:t>
      </w:r>
      <w:r w:rsidR="000B5B01">
        <w:rPr>
          <w:sz w:val="28"/>
          <w:lang w:val="ru-RU"/>
        </w:rPr>
        <w:t xml:space="preserve"> </w:t>
      </w:r>
      <w:r w:rsidR="0042257C">
        <w:rPr>
          <w:sz w:val="28"/>
          <w:lang w:val="ru-RU"/>
        </w:rPr>
        <w:t>внести в Общественный совет информацию по проблемам реализации в Костанайской области Закона Республики Казахстан «Об ответственном отношении к животным».</w:t>
      </w:r>
    </w:p>
    <w:p w14:paraId="4C5B1AA0" w14:textId="46D6F796" w:rsidR="009350DD" w:rsidRPr="00C66134" w:rsidRDefault="009350DD" w:rsidP="00196801">
      <w:pPr>
        <w:pStyle w:val="TableParagraph"/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8"/>
          <w:lang w:val="ru-RU"/>
        </w:rPr>
      </w:pPr>
      <w:r w:rsidRPr="009350DD">
        <w:rPr>
          <w:b/>
          <w:iCs/>
          <w:sz w:val="28"/>
          <w:szCs w:val="28"/>
          <w:lang w:val="ru-RU"/>
        </w:rPr>
        <w:t>ГУ «Управление предпринимательства и индустриально-инновационного развития акимата Костанайской области»</w:t>
      </w:r>
      <w:r>
        <w:rPr>
          <w:iCs/>
          <w:sz w:val="28"/>
          <w:szCs w:val="28"/>
          <w:lang w:val="ru-RU"/>
        </w:rPr>
        <w:t xml:space="preserve"> предоставить письменную информацию о динамике показателей развития туризма в регионе.</w:t>
      </w:r>
    </w:p>
    <w:p w14:paraId="5E193E05" w14:textId="3B1BB9BC" w:rsidR="0042257C" w:rsidRPr="0042257C" w:rsidRDefault="0042257C" w:rsidP="00196801">
      <w:pPr>
        <w:pStyle w:val="TableParagraph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Style w:val="ab"/>
          <w:sz w:val="28"/>
          <w:lang w:val="ru-RU"/>
        </w:rPr>
      </w:pPr>
      <w:r w:rsidRPr="009350DD">
        <w:rPr>
          <w:b/>
          <w:sz w:val="28"/>
          <w:lang w:val="ru-RU"/>
        </w:rPr>
        <w:t xml:space="preserve"> Комиссии</w:t>
      </w:r>
      <w:r w:rsidRPr="009350DD">
        <w:rPr>
          <w:sz w:val="28"/>
          <w:lang w:val="ru-RU"/>
        </w:rPr>
        <w:t xml:space="preserve"> </w:t>
      </w:r>
      <w:r w:rsidRPr="009350DD">
        <w:rPr>
          <w:rStyle w:val="ab"/>
          <w:rFonts w:eastAsiaTheme="minorEastAsia"/>
          <w:bCs w:val="0"/>
          <w:sz w:val="28"/>
          <w:szCs w:val="24"/>
          <w:lang w:val="ru-RU"/>
        </w:rPr>
        <w:t xml:space="preserve">по вопросам бюджета, тарифов, индустриально-инновационного развития, промышленности, </w:t>
      </w:r>
      <w:r w:rsidR="0067205F" w:rsidRPr="0067205F">
        <w:rPr>
          <w:rStyle w:val="ab"/>
          <w:rFonts w:eastAsiaTheme="minorEastAsia"/>
          <w:bCs w:val="0"/>
          <w:sz w:val="28"/>
          <w:szCs w:val="24"/>
          <w:lang w:val="ru-RU"/>
        </w:rPr>
        <w:t xml:space="preserve">малого и среднего бизнеса, агропромышленного комплекса </w:t>
      </w:r>
      <w:r w:rsidRPr="0042257C">
        <w:rPr>
          <w:rStyle w:val="ab"/>
          <w:rFonts w:eastAsiaTheme="minorEastAsia"/>
          <w:b w:val="0"/>
          <w:bCs w:val="0"/>
          <w:sz w:val="28"/>
          <w:szCs w:val="24"/>
          <w:lang w:val="ru-RU"/>
        </w:rPr>
        <w:t>поставить на контроль получение информации по реализации настоящих рекомендаций.</w:t>
      </w:r>
    </w:p>
    <w:p w14:paraId="096D341D" w14:textId="77777777" w:rsidR="0042257C" w:rsidRDefault="0042257C" w:rsidP="00196801">
      <w:pPr>
        <w:pStyle w:val="TableParagraph"/>
        <w:tabs>
          <w:tab w:val="left" w:pos="851"/>
        </w:tabs>
        <w:spacing w:line="276" w:lineRule="auto"/>
        <w:ind w:left="567"/>
        <w:jc w:val="both"/>
        <w:rPr>
          <w:rStyle w:val="ab"/>
          <w:rFonts w:eastAsiaTheme="minorEastAsia"/>
          <w:b w:val="0"/>
          <w:bCs w:val="0"/>
          <w:sz w:val="28"/>
          <w:szCs w:val="24"/>
          <w:lang w:val="ru-RU"/>
        </w:rPr>
      </w:pPr>
    </w:p>
    <w:p w14:paraId="3D74FE66" w14:textId="77777777" w:rsidR="0042257C" w:rsidRPr="0042257C" w:rsidRDefault="0042257C" w:rsidP="00196801">
      <w:pPr>
        <w:pStyle w:val="TableParagraph"/>
        <w:tabs>
          <w:tab w:val="left" w:pos="851"/>
        </w:tabs>
        <w:spacing w:line="276" w:lineRule="auto"/>
        <w:ind w:left="567"/>
        <w:jc w:val="both"/>
        <w:rPr>
          <w:b/>
          <w:bCs/>
          <w:sz w:val="28"/>
          <w:lang w:val="ru-RU"/>
        </w:rPr>
      </w:pPr>
    </w:p>
    <w:p w14:paraId="4C505BEE" w14:textId="77777777" w:rsidR="0058075A" w:rsidRPr="00757A4F" w:rsidRDefault="0058075A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41E3A13D" w14:textId="77777777" w:rsidR="0058075A" w:rsidRPr="00757A4F" w:rsidRDefault="0058075A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4AD6A97" w14:textId="77777777" w:rsidR="0058075A" w:rsidRPr="00757A4F" w:rsidRDefault="00B222BE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7F9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1BDEFCFF" w14:textId="77777777" w:rsidR="0058075A" w:rsidRDefault="0058075A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9C89D1" w14:textId="77777777" w:rsidR="00777F93" w:rsidRPr="00757A4F" w:rsidRDefault="00777F93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4600633" w14:textId="77777777" w:rsidR="0058075A" w:rsidRPr="00757A4F" w:rsidRDefault="0058075A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42DA7BE3" w14:textId="77777777" w:rsidR="0058075A" w:rsidRPr="00757A4F" w:rsidRDefault="0058075A" w:rsidP="0019680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52CF977E" w14:textId="77777777" w:rsidR="006501BE" w:rsidRPr="00757A4F" w:rsidRDefault="007878CC" w:rsidP="00196801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B222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7F9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34317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1B47" w14:textId="77777777" w:rsidR="007E5501" w:rsidRDefault="007E5501" w:rsidP="004C07F6">
      <w:pPr>
        <w:spacing w:after="0" w:line="240" w:lineRule="auto"/>
      </w:pPr>
      <w:r>
        <w:separator/>
      </w:r>
    </w:p>
  </w:endnote>
  <w:endnote w:type="continuationSeparator" w:id="0">
    <w:p w14:paraId="52F466D0" w14:textId="77777777" w:rsidR="007E5501" w:rsidRDefault="007E5501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5EF9" w14:textId="77777777" w:rsidR="007E5501" w:rsidRDefault="007E5501" w:rsidP="004C07F6">
      <w:pPr>
        <w:spacing w:after="0" w:line="240" w:lineRule="auto"/>
      </w:pPr>
      <w:r>
        <w:separator/>
      </w:r>
    </w:p>
  </w:footnote>
  <w:footnote w:type="continuationSeparator" w:id="0">
    <w:p w14:paraId="31167C3B" w14:textId="77777777" w:rsidR="007E5501" w:rsidRDefault="007E5501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4440857B" w14:textId="77777777" w:rsidR="004C07F6" w:rsidRDefault="00D04025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802725">
          <w:rPr>
            <w:noProof/>
          </w:rPr>
          <w:t>4</w:t>
        </w:r>
        <w:r>
          <w:fldChar w:fldCharType="end"/>
        </w:r>
      </w:p>
    </w:sdtContent>
  </w:sdt>
  <w:p w14:paraId="7A4D989F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FF"/>
    <w:multiLevelType w:val="hybridMultilevel"/>
    <w:tmpl w:val="6828535A"/>
    <w:lvl w:ilvl="0" w:tplc="6576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3F2854"/>
    <w:multiLevelType w:val="hybridMultilevel"/>
    <w:tmpl w:val="F98CF614"/>
    <w:lvl w:ilvl="0" w:tplc="FFD4F1D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290F11"/>
    <w:multiLevelType w:val="hybridMultilevel"/>
    <w:tmpl w:val="53926754"/>
    <w:lvl w:ilvl="0" w:tplc="6576C4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451A4"/>
    <w:multiLevelType w:val="hybridMultilevel"/>
    <w:tmpl w:val="5D24ABB2"/>
    <w:lvl w:ilvl="0" w:tplc="7C0A030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2607E5"/>
    <w:multiLevelType w:val="hybridMultilevel"/>
    <w:tmpl w:val="E9B66D5C"/>
    <w:lvl w:ilvl="0" w:tplc="8DCA0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C3930"/>
    <w:multiLevelType w:val="hybridMultilevel"/>
    <w:tmpl w:val="328C7DF2"/>
    <w:lvl w:ilvl="0" w:tplc="68F280F4">
      <w:start w:val="1"/>
      <w:numFmt w:val="decimal"/>
      <w:lvlText w:val="4.%1."/>
      <w:lvlJc w:val="left"/>
      <w:pPr>
        <w:ind w:left="241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7" w15:restartNumberingAfterBreak="0">
    <w:nsid w:val="6DD67B62"/>
    <w:multiLevelType w:val="hybridMultilevel"/>
    <w:tmpl w:val="C1044D12"/>
    <w:lvl w:ilvl="0" w:tplc="0094AE54">
      <w:start w:val="4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7"/>
    <w:rsid w:val="00003A99"/>
    <w:rsid w:val="000063E8"/>
    <w:rsid w:val="00011A6D"/>
    <w:rsid w:val="0003379E"/>
    <w:rsid w:val="00067833"/>
    <w:rsid w:val="000769A9"/>
    <w:rsid w:val="000B5B01"/>
    <w:rsid w:val="000C35EC"/>
    <w:rsid w:val="000D5077"/>
    <w:rsid w:val="000E778E"/>
    <w:rsid w:val="001238E0"/>
    <w:rsid w:val="001472DE"/>
    <w:rsid w:val="00152F4E"/>
    <w:rsid w:val="00175A97"/>
    <w:rsid w:val="00187ED7"/>
    <w:rsid w:val="00196801"/>
    <w:rsid w:val="001B057F"/>
    <w:rsid w:val="00200CB1"/>
    <w:rsid w:val="00210DBF"/>
    <w:rsid w:val="0024781C"/>
    <w:rsid w:val="00260E9A"/>
    <w:rsid w:val="0027271E"/>
    <w:rsid w:val="00282E5F"/>
    <w:rsid w:val="002865F5"/>
    <w:rsid w:val="002B3772"/>
    <w:rsid w:val="002C4F9A"/>
    <w:rsid w:val="002D44ED"/>
    <w:rsid w:val="002D5274"/>
    <w:rsid w:val="002E2F8B"/>
    <w:rsid w:val="00301B62"/>
    <w:rsid w:val="003147FF"/>
    <w:rsid w:val="003331B3"/>
    <w:rsid w:val="00343170"/>
    <w:rsid w:val="00350E95"/>
    <w:rsid w:val="003702D7"/>
    <w:rsid w:val="003A128D"/>
    <w:rsid w:val="003A1403"/>
    <w:rsid w:val="003A650C"/>
    <w:rsid w:val="003E05AE"/>
    <w:rsid w:val="003E3BD7"/>
    <w:rsid w:val="003E5FF4"/>
    <w:rsid w:val="0042257C"/>
    <w:rsid w:val="004625A1"/>
    <w:rsid w:val="004C07F6"/>
    <w:rsid w:val="004D3A1D"/>
    <w:rsid w:val="004F2388"/>
    <w:rsid w:val="00501251"/>
    <w:rsid w:val="00505E7B"/>
    <w:rsid w:val="00570C67"/>
    <w:rsid w:val="0058075A"/>
    <w:rsid w:val="005B1556"/>
    <w:rsid w:val="005C4483"/>
    <w:rsid w:val="005E13F8"/>
    <w:rsid w:val="006055E1"/>
    <w:rsid w:val="0063777B"/>
    <w:rsid w:val="006560C7"/>
    <w:rsid w:val="00661538"/>
    <w:rsid w:val="0067205F"/>
    <w:rsid w:val="006723C1"/>
    <w:rsid w:val="006A4CBE"/>
    <w:rsid w:val="006B1CCD"/>
    <w:rsid w:val="006D4FF3"/>
    <w:rsid w:val="006F3095"/>
    <w:rsid w:val="006F49F9"/>
    <w:rsid w:val="006F5FD9"/>
    <w:rsid w:val="00720BCA"/>
    <w:rsid w:val="00730007"/>
    <w:rsid w:val="007317EA"/>
    <w:rsid w:val="00757A4F"/>
    <w:rsid w:val="00760F70"/>
    <w:rsid w:val="00777F93"/>
    <w:rsid w:val="007878CC"/>
    <w:rsid w:val="00790DDA"/>
    <w:rsid w:val="007C029C"/>
    <w:rsid w:val="007C2498"/>
    <w:rsid w:val="007E5501"/>
    <w:rsid w:val="007F6AE3"/>
    <w:rsid w:val="00802725"/>
    <w:rsid w:val="008034C8"/>
    <w:rsid w:val="00826B22"/>
    <w:rsid w:val="008272F0"/>
    <w:rsid w:val="008562A3"/>
    <w:rsid w:val="008A1BFC"/>
    <w:rsid w:val="008B1F58"/>
    <w:rsid w:val="008F0AB0"/>
    <w:rsid w:val="008F737A"/>
    <w:rsid w:val="00903679"/>
    <w:rsid w:val="00906A2A"/>
    <w:rsid w:val="00915173"/>
    <w:rsid w:val="00925A9E"/>
    <w:rsid w:val="009350DD"/>
    <w:rsid w:val="009504DC"/>
    <w:rsid w:val="00976150"/>
    <w:rsid w:val="00981D64"/>
    <w:rsid w:val="009B5CB0"/>
    <w:rsid w:val="009F5217"/>
    <w:rsid w:val="00A05FE9"/>
    <w:rsid w:val="00A06224"/>
    <w:rsid w:val="00A13493"/>
    <w:rsid w:val="00A24E99"/>
    <w:rsid w:val="00A36F79"/>
    <w:rsid w:val="00A62F34"/>
    <w:rsid w:val="00A651C8"/>
    <w:rsid w:val="00A902DD"/>
    <w:rsid w:val="00AB11D6"/>
    <w:rsid w:val="00AB2924"/>
    <w:rsid w:val="00AC67C8"/>
    <w:rsid w:val="00AC68FC"/>
    <w:rsid w:val="00AE3D2B"/>
    <w:rsid w:val="00B222BE"/>
    <w:rsid w:val="00B27CB2"/>
    <w:rsid w:val="00B51AE7"/>
    <w:rsid w:val="00B62E25"/>
    <w:rsid w:val="00B8286D"/>
    <w:rsid w:val="00B83A00"/>
    <w:rsid w:val="00B843CE"/>
    <w:rsid w:val="00BB7655"/>
    <w:rsid w:val="00BC1F85"/>
    <w:rsid w:val="00BD3C00"/>
    <w:rsid w:val="00C21775"/>
    <w:rsid w:val="00C300C0"/>
    <w:rsid w:val="00C413F0"/>
    <w:rsid w:val="00C52684"/>
    <w:rsid w:val="00C5380D"/>
    <w:rsid w:val="00C60274"/>
    <w:rsid w:val="00C63EFE"/>
    <w:rsid w:val="00C670D5"/>
    <w:rsid w:val="00C7248D"/>
    <w:rsid w:val="00C814B5"/>
    <w:rsid w:val="00CB467A"/>
    <w:rsid w:val="00D03E53"/>
    <w:rsid w:val="00D04025"/>
    <w:rsid w:val="00D253EB"/>
    <w:rsid w:val="00D74E67"/>
    <w:rsid w:val="00DA31B1"/>
    <w:rsid w:val="00DA5252"/>
    <w:rsid w:val="00DF7DBA"/>
    <w:rsid w:val="00E34468"/>
    <w:rsid w:val="00E35C3C"/>
    <w:rsid w:val="00E403ED"/>
    <w:rsid w:val="00E65A00"/>
    <w:rsid w:val="00E752CD"/>
    <w:rsid w:val="00E81A20"/>
    <w:rsid w:val="00E8643E"/>
    <w:rsid w:val="00E93251"/>
    <w:rsid w:val="00ED4EB6"/>
    <w:rsid w:val="00F10458"/>
    <w:rsid w:val="00F104A6"/>
    <w:rsid w:val="00F238A0"/>
    <w:rsid w:val="00F25BBB"/>
    <w:rsid w:val="00F32A66"/>
    <w:rsid w:val="00F34776"/>
    <w:rsid w:val="00F56C87"/>
    <w:rsid w:val="00F61B96"/>
    <w:rsid w:val="00F70C76"/>
    <w:rsid w:val="00F77088"/>
    <w:rsid w:val="00F77FCE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4A73"/>
  <w15:docId w15:val="{18C185FA-0656-42A1-A036-BFD6C45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42257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257C"/>
    <w:pPr>
      <w:widowControl w:val="0"/>
      <w:autoSpaceDE w:val="0"/>
      <w:autoSpaceDN w:val="0"/>
      <w:spacing w:after="0" w:line="240" w:lineRule="auto"/>
      <w:ind w:left="14"/>
      <w:jc w:val="center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2FA4-FF75-420C-BC01-0084697A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2025-06-16T11:09:00Z</cp:lastPrinted>
  <dcterms:created xsi:type="dcterms:W3CDTF">2025-06-19T04:58:00Z</dcterms:created>
  <dcterms:modified xsi:type="dcterms:W3CDTF">2025-06-19T04:58:00Z</dcterms:modified>
</cp:coreProperties>
</file>