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null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B47963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B47963">
        <w:rPr>
          <w:color w:val="3399FF"/>
          <w:lang w:val="kk-KZ"/>
        </w:rPr>
        <w:t xml:space="preserve"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lang w:val="kk-KZ"/>
        </w:rPr>
      </w:pPr>
    </w:p>
    <w:p>
      <w:pPr>
        <w:rPr>
          <w:b/>
          <w:sz w:val="28"/>
          <w:szCs w:val="28"/>
        </w:rPr>
      </w:pPr>
    </w:p>
    <w:p>
      <w:pPr>
        <w:pStyle w:val="Normal(Web)"/>
        <w:widowControl w:val="false"/>
        <w:tabs>
          <w:tab w:pos="709" w:val="left"/>
          <w:tab w:pos="1134" w:val="left"/>
        </w:tabs>
        <w:spacing w:afterAutospacing="false" w:after="0" w:beforeAutospacing="false" w:before="0"/>
        <w:jc w:val="center"/>
        <w:rPr>
          <w:b/>
          <w:sz w:val="28"/>
          <w:szCs w:val="28"/>
          <w:lang w:val="kk-KZ"/>
        </w:rPr>
      </w:pPr>
      <w:r w:rsidRPr="00BC61B5">
        <w:rPr>
          <w:b/>
          <w:sz w:val="28"/>
          <w:szCs w:val="28"/>
          <w:lang w:val="kk-KZ"/>
        </w:rPr>
        <w:t xml:space="preserve">О внесении изменений в приказ Председателя Комитета по статистике Министерства национальной экономики Республики Казахстан </w:t>
      </w:r>
      <w:r>
        <w:rPr>
          <w:b/>
          <w:sz w:val="28"/>
          <w:szCs w:val="28"/>
          <w:lang w:val="kk-KZ"/>
        </w:rPr>
        <w:br/>
      </w:r>
      <w:r w:rsidRPr="00BC61B5">
        <w:rPr>
          <w:b/>
          <w:sz w:val="28"/>
          <w:szCs w:val="28"/>
          <w:lang w:val="kk-KZ"/>
        </w:rPr>
        <w:t xml:space="preserve">от 21 февраля 2020 года № 24 «Об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заполнению»</w:t>
      </w:r>
    </w:p>
    <w:p>
      <w:pPr>
        <w:ind w:firstLine="709"/>
        <w:jc w:val="center"/>
        <w:rPr>
          <w:b/>
          <w:sz w:val="28"/>
          <w:szCs w:val="28"/>
          <w:lang w:val="kk-KZ"/>
        </w:rPr>
      </w:pPr>
    </w:p>
    <w:p>
      <w:pPr>
        <w:ind w:firstLine="709"/>
        <w:jc w:val="center"/>
        <w:rPr>
          <w:b/>
          <w:sz w:val="28"/>
          <w:szCs w:val="28"/>
          <w:lang w:val="kk-KZ"/>
        </w:rPr>
      </w:pPr>
    </w:p>
    <w:p>
      <w:pPr>
        <w:ind w:firstLine="709"/>
        <w:jc w:val="both"/>
        <w:rPr>
          <w:b/>
          <w:sz w:val="28"/>
          <w:szCs w:val="28"/>
        </w:rPr>
      </w:pPr>
      <w:r w:rsidRPr="00704C31">
        <w:rPr>
          <w:b/>
          <w:sz w:val="28"/>
          <w:szCs w:val="28"/>
        </w:rPr>
        <w:t xml:space="preserve">ПРИКАЗЫВАЮ:</w:t>
      </w:r>
    </w:p>
    <w:p>
      <w:pPr>
        <w:pStyle w:val="Абзацсписка1"/>
        <w:widowControl w:val="false"/>
        <w:tabs>
          <w:tab w:pos="1134" w:val="left"/>
        </w:tabs>
        <w:spacing w:lineRule="auto" w:line="240" w:after="0"/>
        <w:ind w:firstLine="660" w:left="0"/>
        <w:jc w:val="both"/>
        <w:rPr>
          <w:rFonts w:cs="Times New Roman" w:hAnsi="Times New Roman" w:ascii="Times New Roman"/>
          <w:sz w:val="28"/>
          <w:szCs w:val="28"/>
          <w:lang w:val="kk-KZ"/>
        </w:rPr>
      </w:pPr>
      <w:r w:rsidRPr="00423D00">
        <w:rPr>
          <w:rFonts w:cs="Times New Roman" w:hAnsi="Times New Roman" w:ascii="Times New Roman"/>
          <w:sz w:val="28"/>
          <w:szCs w:val="28"/>
        </w:rPr>
        <w:t xml:space="preserve">1. Внести </w:t>
      </w:r>
      <w:r w:rsidRPr="00423D00">
        <w:rPr>
          <w:rFonts w:cs="Times New Roman" w:hAnsi="Times New Roman" w:ascii="Times New Roman"/>
          <w:sz w:val="28"/>
          <w:szCs w:val="28"/>
          <w:lang w:val="kk-KZ"/>
        </w:rPr>
        <w:t xml:space="preserve">в приказ Председателя Комитета по статистике Министерства национальной экономики Республики Казахстан </w:t>
      </w:r>
      <w:r>
        <w:rPr>
          <w:rFonts w:cs="Times New Roman" w:hAnsi="Times New Roman" w:ascii="Times New Roman"/>
          <w:sz w:val="28"/>
          <w:szCs w:val="28"/>
        </w:rPr>
        <w:t xml:space="preserve">от 21</w:t>
      </w:r>
      <w:r w:rsidRPr="00423D00">
        <w:rPr>
          <w:rFonts w:cs="Times New Roman" w:hAnsi="Times New Roman" w:ascii="Times New Roman"/>
          <w:sz w:val="28"/>
          <w:szCs w:val="28"/>
        </w:rPr>
        <w:t xml:space="preserve"> февраля 2020 года </w:t>
      </w:r>
      <w:r>
        <w:rPr>
          <w:rFonts w:cs="Times New Roman" w:hAnsi="Times New Roman" w:ascii="Times New Roman"/>
          <w:sz w:val="28"/>
          <w:szCs w:val="28"/>
          <w:lang w:val="kk-KZ"/>
        </w:rPr>
        <w:t xml:space="preserve">№ 24</w:t>
      </w:r>
      <w:r w:rsidRPr="00423D00">
        <w:rPr>
          <w:rFonts w:cs="Times New Roman" w:hAnsi="Times New Roman" w:ascii="Times New Roman"/>
          <w:sz w:val="28"/>
          <w:szCs w:val="28"/>
          <w:lang w:val="kk-KZ"/>
        </w:rPr>
        <w:t xml:space="preserve"> «</w:t>
      </w:r>
      <w:r w:rsidRPr="00423D00">
        <w:rPr>
          <w:rFonts w:cs="Times New Roman" w:hAnsi="Times New Roman" w:ascii="Times New Roman"/>
          <w:sz w:val="28"/>
          <w:szCs w:val="28"/>
        </w:rPr>
        <w:t xml:space="preserve">Об утверждении статистических форм общегосударственных статистических наблюдений по статистике </w:t>
      </w:r>
      <w:r>
        <w:rPr>
          <w:rFonts w:cs="Times New Roman" w:hAnsi="Times New Roman" w:ascii="Times New Roman"/>
          <w:sz w:val="28"/>
          <w:szCs w:val="28"/>
        </w:rPr>
        <w:t xml:space="preserve">промышленности и окружающей среды</w:t>
      </w:r>
      <w:r w:rsidRPr="00423D00">
        <w:rPr>
          <w:rFonts w:cs="Times New Roman" w:hAnsi="Times New Roman" w:ascii="Times New Roman"/>
          <w:sz w:val="28"/>
          <w:szCs w:val="28"/>
        </w:rPr>
        <w:t xml:space="preserve"> и инструкций по их заполнению</w:t>
      </w:r>
      <w:r w:rsidRPr="00423D00">
        <w:rPr>
          <w:rFonts w:cs="Times New Roman" w:hAnsi="Times New Roman" w:ascii="Times New Roman"/>
          <w:sz w:val="28"/>
          <w:szCs w:val="28"/>
          <w:lang w:val="kk-KZ"/>
        </w:rPr>
        <w:t xml:space="preserve">»</w:t>
      </w:r>
      <w:r w:rsidR="006066F8">
        <w:rPr>
          <w:rFonts w:cs="Times New Roman" w:hAnsi="Times New Roman" w:ascii="Times New Roman"/>
          <w:sz w:val="28"/>
          <w:szCs w:val="28"/>
          <w:lang w:val="kk-KZ"/>
        </w:rPr>
        <w:t xml:space="preserve"> </w:t>
      </w:r>
      <w:r w:rsidRPr="00423D00">
        <w:rPr>
          <w:rFonts w:cs="Times New Roman" w:hAnsi="Times New Roman" w:ascii="Times New Roman"/>
          <w:sz w:val="28"/>
          <w:szCs w:val="28"/>
        </w:rPr>
        <w:t xml:space="preserve">(зарегистрирован в Реестре государственной регистрации нормативных правовых актов № </w:t>
      </w:r>
      <w:r w:rsidRPr="00423D00">
        <w:rPr>
          <w:rFonts w:cs="Times New Roman" w:hAnsi="Times New Roman" w:ascii="Times New Roman"/>
          <w:bCs/>
          <w:kern w:val="36"/>
          <w:sz w:val="28"/>
          <w:szCs w:val="28"/>
          <w:lang w:val="kk-KZ"/>
        </w:rPr>
        <w:t xml:space="preserve">200</w:t>
      </w:r>
      <w:r>
        <w:rPr>
          <w:rFonts w:cs="Times New Roman" w:hAnsi="Times New Roman" w:ascii="Times New Roman"/>
          <w:bCs/>
          <w:kern w:val="36"/>
          <w:sz w:val="28"/>
          <w:szCs w:val="28"/>
          <w:lang w:val="kk-KZ"/>
        </w:rPr>
        <w:t xml:space="preserve">76</w:t>
      </w:r>
      <w:r w:rsidRPr="00423D00">
        <w:rPr>
          <w:rFonts w:cs="Times New Roman" w:hAnsi="Times New Roman" w:ascii="Times New Roman"/>
          <w:sz w:val="28"/>
          <w:szCs w:val="28"/>
          <w:lang w:val="kk-KZ"/>
        </w:rPr>
        <w:t xml:space="preserve">) </w:t>
      </w:r>
      <w:r w:rsidRPr="00423D00">
        <w:rPr>
          <w:rFonts w:cs="Times New Roman" w:hAnsi="Times New Roman" w:ascii="Times New Roman"/>
          <w:sz w:val="28"/>
          <w:szCs w:val="28"/>
        </w:rPr>
        <w:t xml:space="preserve">следующ</w:t>
      </w:r>
      <w:r w:rsidR="006066F8">
        <w:rPr>
          <w:rFonts w:cs="Times New Roman" w:hAnsi="Times New Roman" w:ascii="Times New Roman"/>
          <w:sz w:val="28"/>
          <w:szCs w:val="28"/>
        </w:rPr>
        <w:t xml:space="preserve">ие</w:t>
      </w:r>
      <w:r w:rsidRPr="00423D00">
        <w:rPr>
          <w:rFonts w:cs="Times New Roman" w:hAnsi="Times New Roman" w:ascii="Times New Roman"/>
          <w:sz w:val="28"/>
          <w:szCs w:val="28"/>
        </w:rPr>
        <w:t xml:space="preserve"> изменения: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D855D2">
        <w:rPr>
          <w:sz w:val="28"/>
          <w:szCs w:val="28"/>
          <w:lang w:val="kk-KZ"/>
        </w:rPr>
        <w:t xml:space="preserve">в пункте 1: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D855D2">
        <w:rPr>
          <w:sz w:val="28"/>
          <w:szCs w:val="28"/>
          <w:lang w:val="kk-KZ"/>
        </w:rPr>
        <w:t xml:space="preserve">подпункты</w:t>
      </w:r>
      <w:r w:rsidRPr="00D855D2">
        <w:rPr>
          <w:sz w:val="28"/>
          <w:szCs w:val="28"/>
        </w:rPr>
        <w:t xml:space="preserve"> 1) и 2) </w:t>
      </w:r>
      <w:r w:rsidRPr="00D855D2">
        <w:rPr>
          <w:sz w:val="28"/>
          <w:szCs w:val="28"/>
          <w:lang w:val="kk-KZ"/>
        </w:rPr>
        <w:t xml:space="preserve">изложить в следующей редакции: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D855D2">
        <w:rPr>
          <w:sz w:val="28"/>
          <w:szCs w:val="28"/>
          <w:lang w:val="kk-KZ"/>
        </w:rPr>
        <w:t xml:space="preserve">«1) статистическую форму общегосударственного статистического наблюдения «</w:t>
      </w:r>
      <w:r w:rsidRPr="00D855D2">
        <w:rPr>
          <w:sz w:val="28"/>
          <w:szCs w:val="28"/>
        </w:rPr>
        <w:t xml:space="preserve">Отчет о производстве</w:t>
      </w:r>
      <w:r w:rsidRPr="00D855D2">
        <w:rPr>
          <w:sz w:val="28"/>
          <w:szCs w:val="28"/>
          <w:lang w:val="kk-KZ"/>
        </w:rPr>
        <w:t xml:space="preserve">,</w:t>
      </w:r>
      <w:r w:rsidRPr="00D855D2">
        <w:rPr>
          <w:sz w:val="28"/>
          <w:szCs w:val="28"/>
        </w:rPr>
        <w:t xml:space="preserve"> отгрузке продукции (товаров, услуг)</w:t>
      </w:r>
      <w:r w:rsidRPr="00D855D2">
        <w:rPr>
          <w:sz w:val="28"/>
          <w:szCs w:val="28"/>
          <w:lang w:val="kk-KZ"/>
        </w:rPr>
        <w:t xml:space="preserve"> и балансе производственных мощностей» (индекс 1-П, периодичность годовая), согласно приложению 1 к настоящему приказу;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  <w:lang w:val="kk-KZ"/>
        </w:rPr>
        <w:t xml:space="preserve">2) инструкцию по заполнению статистической формы общегосударственного статистического наблюдения «</w:t>
      </w:r>
      <w:r w:rsidRPr="00D855D2">
        <w:rPr>
          <w:sz w:val="28"/>
          <w:szCs w:val="28"/>
        </w:rPr>
        <w:t xml:space="preserve">Отчет о производстве</w:t>
      </w:r>
      <w:r w:rsidRPr="00D855D2">
        <w:rPr>
          <w:sz w:val="28"/>
          <w:szCs w:val="28"/>
          <w:lang w:val="kk-KZ"/>
        </w:rPr>
        <w:t xml:space="preserve">,</w:t>
      </w:r>
      <w:r w:rsidRPr="00D855D2">
        <w:rPr>
          <w:sz w:val="28"/>
          <w:szCs w:val="28"/>
        </w:rPr>
        <w:t xml:space="preserve"> отгрузке продукции (товаров, услуг)</w:t>
      </w:r>
      <w:r w:rsidRPr="00D855D2">
        <w:rPr>
          <w:sz w:val="28"/>
          <w:szCs w:val="28"/>
          <w:lang w:val="kk-KZ"/>
        </w:rPr>
        <w:t xml:space="preserve"> и балансе производственных мощностей» (индекс 1-П, периодичность годовая), согласно приложению 2 к настоящему приказу;»;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D855D2">
        <w:rPr>
          <w:sz w:val="28"/>
          <w:szCs w:val="28"/>
          <w:lang w:val="kk-KZ"/>
        </w:rPr>
        <w:t xml:space="preserve">подпункты</w:t>
      </w:r>
      <w:r w:rsidRPr="00D855D2">
        <w:rPr>
          <w:sz w:val="28"/>
          <w:szCs w:val="28"/>
        </w:rPr>
        <w:t xml:space="preserve"> 7) и 8) исключить</w:t>
      </w:r>
      <w:r w:rsidRPr="00D855D2">
        <w:rPr>
          <w:sz w:val="28"/>
          <w:szCs w:val="28"/>
          <w:lang w:val="kk-KZ"/>
        </w:rPr>
        <w:t xml:space="preserve">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  <w:lang w:val="kk-KZ"/>
        </w:rPr>
        <w:t xml:space="preserve">приложени</w:t>
      </w:r>
      <w:r w:rsidRPr="00D855D2">
        <w:rPr>
          <w:sz w:val="28"/>
          <w:szCs w:val="28"/>
        </w:rPr>
        <w:t xml:space="preserve">я 1 </w:t>
      </w:r>
      <w:r w:rsidRPr="00D855D2">
        <w:rPr>
          <w:sz w:val="28"/>
          <w:szCs w:val="28"/>
          <w:lang w:val="kk-KZ"/>
        </w:rPr>
        <w:t xml:space="preserve">и</w:t>
      </w:r>
      <w:r w:rsidRPr="00D855D2">
        <w:rPr>
          <w:sz w:val="28"/>
          <w:szCs w:val="28"/>
        </w:rPr>
        <w:t xml:space="preserve"> 2</w:t>
      </w:r>
      <w:r w:rsidRPr="00D855D2">
        <w:rPr>
          <w:sz w:val="28"/>
          <w:szCs w:val="28"/>
          <w:lang w:val="kk-KZ"/>
        </w:rPr>
        <w:t xml:space="preserve"> </w:t>
      </w:r>
      <w:r w:rsidRPr="00D855D2">
        <w:rPr>
          <w:sz w:val="28"/>
          <w:szCs w:val="28"/>
        </w:rPr>
        <w:t xml:space="preserve">к вышеуказанному приказу</w:t>
      </w:r>
      <w:r w:rsidRPr="00D855D2">
        <w:rPr>
          <w:sz w:val="28"/>
          <w:szCs w:val="28"/>
          <w:lang w:val="kk-KZ"/>
        </w:rPr>
        <w:t xml:space="preserve"> изложить в новой редакции согласно приложениям 1</w:t>
      </w:r>
      <w:r w:rsidRPr="00CF7A37">
        <w:rPr>
          <w:sz w:val="28"/>
          <w:szCs w:val="28"/>
          <w:lang w:val="kk-KZ"/>
        </w:rPr>
        <w:t xml:space="preserve"> </w:t>
      </w:r>
      <w:r w:rsidRPr="00D855D2">
        <w:rPr>
          <w:sz w:val="28"/>
          <w:szCs w:val="28"/>
          <w:lang w:val="kk-KZ"/>
        </w:rPr>
        <w:t xml:space="preserve">и</w:t>
      </w:r>
      <w:r>
        <w:rPr>
          <w:sz w:val="28"/>
          <w:szCs w:val="28"/>
          <w:lang w:val="kk-KZ"/>
        </w:rPr>
        <w:t xml:space="preserve"> 2</w:t>
      </w:r>
      <w:r w:rsidRPr="00D855D2">
        <w:rPr>
          <w:sz w:val="28"/>
          <w:szCs w:val="28"/>
          <w:lang w:val="kk-KZ"/>
        </w:rPr>
        <w:t xml:space="preserve"> к настоящему приказу </w:t>
      </w:r>
      <w:r w:rsidR="00C12B93" w:rsidRPr="00D855D2">
        <w:rPr>
          <w:sz w:val="28"/>
          <w:szCs w:val="28"/>
          <w:lang w:val="kk-KZ"/>
        </w:rPr>
        <w:t xml:space="preserve">приложени</w:t>
      </w:r>
      <w:r w:rsidR="00C12B93" w:rsidRPr="00D855D2"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  <w:lang w:val="kk-KZ"/>
        </w:rPr>
        <w:t xml:space="preserve">приложени</w:t>
      </w:r>
      <w:r w:rsidRPr="00D855D2">
        <w:rPr>
          <w:sz w:val="28"/>
          <w:szCs w:val="28"/>
        </w:rPr>
        <w:t xml:space="preserve">я </w:t>
      </w:r>
      <w:r w:rsidR="00C12B93" w:rsidRPr="00D855D2">
        <w:rPr>
          <w:sz w:val="28"/>
          <w:szCs w:val="28"/>
        </w:rPr>
        <w:t xml:space="preserve">9 </w:t>
      </w:r>
      <w:r w:rsidR="00C12B93" w:rsidRPr="00D855D2">
        <w:rPr>
          <w:sz w:val="28"/>
          <w:szCs w:val="28"/>
          <w:lang w:val="kk-KZ"/>
        </w:rPr>
        <w:t xml:space="preserve">и 10 </w:t>
      </w:r>
      <w:r w:rsidR="00C12B93" w:rsidRPr="00D855D2">
        <w:rPr>
          <w:sz w:val="28"/>
          <w:szCs w:val="28"/>
        </w:rPr>
        <w:t xml:space="preserve">к вышеуказанному приказу</w:t>
      </w:r>
      <w:r w:rsidR="00C12B93" w:rsidRPr="00D855D2">
        <w:rPr>
          <w:sz w:val="28"/>
          <w:szCs w:val="28"/>
          <w:lang w:val="kk-KZ"/>
        </w:rPr>
        <w:t xml:space="preserve"> изложить в новой редакции согласно приложениям 3 и 4 к настоящему приказу</w:t>
      </w:r>
      <w:r w:rsidR="00C12B93" w:rsidRPr="00D855D2">
        <w:rPr>
          <w:sz w:val="28"/>
          <w:szCs w:val="28"/>
        </w:rPr>
        <w:t xml:space="preserve">.</w:t>
      </w:r>
    </w:p>
    <w:p>
      <w:pPr>
        <w:tabs>
          <w:tab w:pos="1064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</w:rPr>
        <w:t xml:space="preserve">2.</w:t>
      </w:r>
      <w:r w:rsidRPr="00D855D2">
        <w:rPr>
          <w:sz w:val="28"/>
          <w:szCs w:val="28"/>
          <w:lang w:val="kk-KZ"/>
        </w:rPr>
        <w:tab/>
      </w:r>
      <w:r w:rsidRPr="00D855D2">
        <w:rPr>
          <w:sz w:val="28"/>
          <w:szCs w:val="28"/>
          <w:lang w:val="kk-KZ"/>
        </w:rPr>
        <w:t xml:space="preserve">Департаменту стратегического планирования и методологической координации </w:t>
      </w:r>
      <w:r w:rsidRPr="00D855D2">
        <w:rPr>
          <w:sz w:val="28"/>
          <w:szCs w:val="28"/>
        </w:rPr>
        <w:t xml:space="preserve">совместно с Юридическим департаментом Бюро национальной статистики Агентства по стратегическому планированию и реформам </w:t>
      </w:r>
      <w:r w:rsidRPr="00D855D2">
        <w:rPr>
          <w:sz w:val="28"/>
          <w:szCs w:val="28"/>
        </w:rPr>
        <w:t xml:space="preserve">Республики Казахстан обеспечить в установленном законодательством порядке: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</w:rPr>
        <w:t xml:space="preserve">1)</w:t>
      </w:r>
      <w:r w:rsidRPr="00D855D2">
        <w:rPr>
          <w:sz w:val="28"/>
          <w:szCs w:val="28"/>
          <w:lang w:val="kk-KZ"/>
        </w:rPr>
        <w:tab/>
      </w:r>
      <w:r w:rsidRPr="00D855D2">
        <w:rPr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 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</w:rPr>
        <w:t xml:space="preserve">2)</w:t>
      </w:r>
      <w:r w:rsidRPr="00D855D2">
        <w:rPr>
          <w:sz w:val="28"/>
          <w:szCs w:val="28"/>
        </w:rPr>
        <w:tab/>
      </w:r>
      <w:r w:rsidRPr="00D855D2">
        <w:rPr>
          <w:sz w:val="28"/>
          <w:szCs w:val="28"/>
        </w:rPr>
        <w:t xml:space="preserve">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</w:t>
      </w:r>
      <w:r w:rsidR="0006773D" w:rsidRPr="0006773D">
        <w:rPr>
          <w:sz w:val="28"/>
          <w:szCs w:val="28"/>
          <w:lang w:val="kk-KZ"/>
        </w:rPr>
        <w:t xml:space="preserve"> </w:t>
      </w:r>
      <w:r w:rsidR="0006773D" w:rsidRPr="00044568">
        <w:rPr>
          <w:sz w:val="28"/>
          <w:szCs w:val="28"/>
          <w:lang w:val="kk-KZ"/>
        </w:rPr>
        <w:t xml:space="preserve">после его официального опубликования</w:t>
      </w:r>
      <w:r w:rsidR="0006773D">
        <w:rPr>
          <w:sz w:val="28"/>
          <w:szCs w:val="28"/>
        </w:rPr>
        <w:t xml:space="preserve">.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</w:rPr>
        <w:t xml:space="preserve">3. </w:t>
      </w:r>
      <w:r w:rsidRPr="00D855D2">
        <w:rPr>
          <w:sz w:val="28"/>
          <w:szCs w:val="28"/>
        </w:rPr>
        <w:tab/>
      </w:r>
      <w:r w:rsidRPr="00D855D2">
        <w:rPr>
          <w:sz w:val="28"/>
          <w:szCs w:val="28"/>
        </w:rPr>
        <w:t xml:space="preserve">Департаменту </w:t>
      </w:r>
      <w:r w:rsidRPr="00D855D2">
        <w:rPr>
          <w:sz w:val="28"/>
          <w:szCs w:val="28"/>
          <w:lang w:val="kk-KZ"/>
        </w:rPr>
        <w:t xml:space="preserve">стратегического планирования и методологической координации </w:t>
      </w:r>
      <w:r w:rsidRPr="00D855D2">
        <w:rPr>
          <w:sz w:val="28"/>
          <w:szCs w:val="28"/>
        </w:rPr>
        <w:t xml:space="preserve">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D855D2">
        <w:rPr>
          <w:sz w:val="28"/>
          <w:szCs w:val="28"/>
        </w:rPr>
        <w:t xml:space="preserve">4.</w:t>
      </w:r>
      <w:r w:rsidRPr="00D855D2">
        <w:rPr>
          <w:sz w:val="28"/>
          <w:szCs w:val="28"/>
          <w:lang w:val="kk-KZ"/>
        </w:rPr>
        <w:tab/>
      </w:r>
      <w:r w:rsidRPr="00D855D2">
        <w:rPr>
          <w:sz w:val="28"/>
          <w:szCs w:val="28"/>
        </w:rPr>
        <w:t xml:space="preserve">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p>
      <w:pPr>
        <w:tabs>
          <w:tab w:pos="993" w:val="left"/>
        </w:tabs>
        <w:overflowPunct/>
        <w:autoSpaceDE/>
        <w:autoSpaceDN/>
        <w:adjustRightInd/>
        <w:ind w:firstLine="709" w:right="-5"/>
        <w:jc w:val="both"/>
        <w:rPr>
          <w:noProof/>
          <w:sz w:val="28"/>
          <w:szCs w:val="28"/>
          <w:lang w:val="kk-KZ"/>
        </w:rPr>
      </w:pPr>
      <w:r w:rsidRPr="00D855D2">
        <w:rPr>
          <w:sz w:val="28"/>
          <w:szCs w:val="28"/>
        </w:rPr>
        <w:t xml:space="preserve">5.</w:t>
      </w:r>
      <w:r w:rsidRPr="00D855D2">
        <w:rPr>
          <w:sz w:val="28"/>
          <w:szCs w:val="28"/>
          <w:lang w:val="kk-KZ"/>
        </w:rPr>
        <w:tab/>
      </w:r>
      <w:r w:rsidRPr="00D855D2">
        <w:rPr>
          <w:sz w:val="28"/>
          <w:szCs w:val="28"/>
        </w:rPr>
        <w:t xml:space="preserve">Настоящий приказ вводится в</w:t>
      </w:r>
      <w:r w:rsidRPr="00D855D2">
        <w:rPr>
          <w:sz w:val="28"/>
          <w:szCs w:val="28"/>
          <w:lang w:val="kk-KZ"/>
        </w:rPr>
        <w:t xml:space="preserve"> </w:t>
      </w:r>
      <w:r w:rsidRPr="00D855D2">
        <w:rPr>
          <w:sz w:val="28"/>
          <w:szCs w:val="28"/>
        </w:rPr>
        <w:t xml:space="preserve">действие с 1 января 202</w:t>
      </w:r>
      <w:r w:rsidRPr="00D855D2">
        <w:rPr>
          <w:sz w:val="28"/>
          <w:szCs w:val="28"/>
          <w:lang w:val="kk-KZ"/>
        </w:rPr>
        <w:t xml:space="preserve">6</w:t>
      </w:r>
      <w:r w:rsidRPr="00D855D2">
        <w:rPr>
          <w:sz w:val="28"/>
          <w:szCs w:val="28"/>
        </w:rPr>
        <w:t xml:space="preserve"> года и подлежит официальному опубликованию.</w:t>
      </w:r>
    </w:p>
    <w:p>
      <w:pPr>
        <w:rPr>
          <w:lang w:val="kk-KZ"/>
        </w:rPr>
      </w:pPr>
    </w:p>
    <w:p>
      <w:pPr>
        <w:rPr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7865BE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Руководитель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М. Турлубаев</w:t>
            </w:r>
          </w:p>
        </w:tc>
      </w:tr>
    </w:tbl>
    <w:p>
      <w:pPr>
        <w:rPr/>
      </w:pPr>
    </w:p>
    <w:p>
      <w:pPr>
        <w:rPr/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«СОГЛАСОВАН»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Министерство промышленности 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и строительства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Республики Казахстан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«СОГЛАСОВАН»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Министерство экологии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и природных ресурсов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Республики Казахстан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«СОГЛАСОВАН»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Министерство энергетики</w:t>
      </w:r>
    </w:p>
    <w:p>
      <w:pPr>
        <w:widowControl w:val="false"/>
        <w:tabs>
          <w:tab w:pos="1080" w:val="left"/>
        </w:tabs>
        <w:rPr/>
      </w:pPr>
      <w:r w:rsidRPr="002115FE">
        <w:rPr>
          <w:sz w:val="28"/>
          <w:szCs w:val="28"/>
          <w:lang w:val="kk-KZ"/>
        </w:rPr>
        <w:t xml:space="preserve">Республики Казахстан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03.06.2025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36200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Директор департамента Арманбек Кенесович Тлеубаев, 26.05.2025 17:48:48,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30.05.2025 09:08:10, ЭЦҚ тексерудің оң нәтижесі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М. Турлубаев, 02.06.2025 11:01:25, ЭЦҚ тексерудің оң нәтижесі</w:t>
      </w:r>
    </w:p>
    <w:sectPr w:rsidSect="006D515D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36200 болып енгізілді</w:t>
    </w:r>
  </w:p>
  <w:p>
    <w:pPr>
      <w:spacing w:after="0" w:before="0"/>
      <w:jc w:val="center"/>
    </w:pPr>
    <w:r>
      <w:t>ИС «ИПГО». Копия электронного документа. Дата  04.06.2025.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04.06.2025.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Auto"/>
    <w:pitch w:val="fixed"/>
    <w:sig w:usb0="E0002AFF" w:usb1="C0007843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092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094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87A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D72E0">
            <w:rPr>
              <w:b/>
              <w:bCs/>
              <w:color w:val="3399FF"/>
              <w:lang w:val="kk-KZ"/>
            </w:rPr>
            <w:t xml:space="preserve">СТРАТЕГИЯЛЫҚ ЖОСПАРЛАУ ЖӘНЕ РЕФОРМАЛАР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АГЕНТТІГІ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ҰЛТТЫҚ СТАТИСТИКА БЮРОСЫ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БЮРО НАЦИОНАЛЬНОЙ СТАТИСТИКИ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096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1097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10 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 июня 2025 года</w:t>
    </w:r>
    <w:bookmarkStart w:id="0" w:name="_GoBack"/>
    <w:bookmarkEnd w:id="0"/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EA57C9"/>
    <w:pPr>
      <w:keepNext/>
      <w:keepLines/>
      <w:spacing w:before="480"/>
      <w:outlineLvl w:val="0"/>
    </w:pPr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link w:val="БезинтервалаЗнак"/>
    <w:uiPriority w:val="1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8D72E0"/>
    <w:rPr>
      <w:rFonts w:ascii="Tahoma" w:hAnsi="Tahoma" w:cs="Tahoma"/>
      <w:sz w:val="16"/>
      <w:szCs w:val="16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  <w:rsid w:val="00CE5DAA"/>
    <w:rPr>
      <w:sz w:val="24"/>
      <w:szCs w:val="24"/>
    </w:rPr>
  </w:style>
  <w:style w:type="paragraph" w:customStyle="1" w:styleId="Абзацсписка1">
    <w:name w:val="Абзац списка1"/>
    <w:basedOn w:val="Normal"/>
    <w:qFormat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Абзацсписка2">
    <w:name w:val="Абзац списка2"/>
    <w:basedOn w:val="Normal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НазвСтатОтчетности">
    <w:name w:val="НазвСтатОтчетности"/>
    <w:basedOn w:val="Heading1"/>
    <w:rsid w:val="00EA57C9"/>
    <w:pPr>
      <w:keepLines w:val="0"/>
      <w:overflowPunct/>
      <w:autoSpaceDE/>
      <w:autoSpaceDN/>
      <w:adjustRightInd/>
      <w:spacing w:before="240" w:after="120"/>
      <w:ind w:right="-1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Default">
    <w:name w:val="Default"/>
    <w:rsid w:val="00EA57C9"/>
    <w:pPr>
      <w:autoSpaceDE w:val="0"/>
      <w:autoSpaceDN w:val="0"/>
      <w:adjustRightInd w:val="0"/>
    </w:pPr>
    <w:rPr>
      <w:rFonts w:eastAsia="宋体" w:eastAsiaTheme="minorHAnsi"/>
      <w:color w:val="000000"/>
      <w:sz w:val="24"/>
      <w:szCs w:val="24"/>
      <w:lang w:eastAsia="en-US"/>
    </w:rPr>
  </w:style>
  <w:style w:type="paragraph" w:customStyle="1" w:styleId="ШапкаТаблицы">
    <w:name w:val="ШапкаТаблицы"/>
    <w:basedOn w:val="Default"/>
    <w:next w:val="Default"/>
    <w:rsid w:val="00EA57C9"/>
    <w:rPr>
      <w:rFonts w:eastAsia="Calibri"/>
      <w:color w:val="auto"/>
      <w:lang w:eastAsia="ru-RU"/>
    </w:rPr>
  </w:style>
  <w:style w:type="paragraph" w:customStyle="1" w:styleId="Боковик">
    <w:name w:val="Боковик"/>
    <w:basedOn w:val="Normal"/>
    <w:rsid w:val="00EA57C9"/>
    <w:pPr>
      <w:overflowPunct/>
      <w:autoSpaceDE/>
      <w:autoSpaceDN/>
      <w:adjustRightInd/>
    </w:pPr>
    <w:rPr>
      <w:sz w:val="16"/>
    </w:rPr>
  </w:style>
  <w:style w:type="paragraph" w:customStyle="1" w:styleId="Столбец">
    <w:name w:val="Столбец"/>
    <w:basedOn w:val="Normal"/>
    <w:rsid w:val="00EA57C9"/>
    <w:pPr>
      <w:overflowPunct/>
      <w:autoSpaceDE/>
      <w:autoSpaceDN/>
      <w:adjustRightInd/>
      <w:jc w:val="right"/>
    </w:pPr>
    <w:rPr>
      <w:rFonts w:ascii="Cambria" w:eastAsia="Courier New" w:hAnsi="Cambria" w:cs="Courier New"/>
      <w:noProof/>
      <w:sz w:val="16"/>
    </w:rPr>
  </w:style>
  <w:style w:type="character" w:customStyle="1" w:styleId="Заголовок1Знак">
    <w:name w:val="Заголовок 1 Знак"/>
    <w:basedOn w:val="DefaultParagraphFont"/>
    <w:link w:val="Heading1"/>
    <w:rsid w:val="00EA57C9"/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2023-05-17T09:58:00Z</dcterms:created>
  <dc:creator>user</dc:creator>
  <lastModifiedBy>k.serikkazynova</lastModifiedBy>
  <dcterms:modified xsi:type="dcterms:W3CDTF">2025-05-26T04:36:00Z</dcterms:modified>
  <revision>21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3349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2</Pages>
  <Words>500</Words>
  <Characters>2855</Characters>
  <Application>Microsoft Office Word</Application>
  <DocSecurity>0</DocSecurity>
  <Lines>23</Lines>
  <Paragraphs>6</Paragraphs>
  <Company>АО НИТ</Company>
  <CharactersWithSpaces>3349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2023-05-17T09:58:00Z</dcterms:created>
  <dc:creator>user</dc:creator>
  <lastModifiedBy>k.serikkazynova</lastModifiedBy>
  <dcterms:modified xsi:type="dcterms:W3CDTF">2025-05-26T04:36:00Z</dcterms:modified>
  <revision>21</revision>
  <dc:title>ЌАЗАЌСТАН</dc:title>
</coreProperties>
</file>