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831AD" w14:textId="17BCC537" w:rsidR="00585352" w:rsidRPr="000D2A5A" w:rsidRDefault="00585352" w:rsidP="009748BA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585352" w:rsidRPr="00585352" w14:paraId="08FB5138" w14:textId="77777777" w:rsidTr="00585352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16829A" w14:textId="77777777" w:rsidR="00585352" w:rsidRPr="00585352" w:rsidRDefault="00585352" w:rsidP="00585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14:paraId="5D9D3618" w14:textId="77777777" w:rsidR="00585352" w:rsidRPr="00585352" w:rsidRDefault="00585352" w:rsidP="00585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14:paraId="733122FD" w14:textId="77777777" w:rsidR="00585352" w:rsidRPr="00585352" w:rsidRDefault="00585352" w:rsidP="00585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182FCF" w14:textId="77777777" w:rsidR="00585352" w:rsidRPr="00585352" w:rsidRDefault="00585352" w:rsidP="00585352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2C00E3A" wp14:editId="2CEEA063">
                  <wp:extent cx="895350" cy="923925"/>
                  <wp:effectExtent l="0" t="0" r="0" b="9525"/>
                  <wp:docPr id="2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EE142" w14:textId="77777777" w:rsidR="00585352" w:rsidRPr="00585352" w:rsidRDefault="00585352" w:rsidP="0058535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585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ДЕПУТАТ</w:t>
            </w:r>
          </w:p>
          <w:p w14:paraId="70445845" w14:textId="77777777" w:rsidR="00585352" w:rsidRPr="00585352" w:rsidRDefault="00585352" w:rsidP="0058535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КОСТАНАЙСКОГО ОБЛАСТНОГО МАСЛИХАТА</w:t>
            </w:r>
          </w:p>
        </w:tc>
      </w:tr>
      <w:tr w:rsidR="00585352" w:rsidRPr="00585352" w14:paraId="5233CAB8" w14:textId="77777777" w:rsidTr="00585352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79874" w14:textId="77777777" w:rsidR="00585352" w:rsidRPr="00585352" w:rsidRDefault="00585352" w:rsidP="0058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1D505C14" w14:textId="77777777" w:rsidR="00585352" w:rsidRPr="00585352" w:rsidRDefault="00585352" w:rsidP="0058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14:paraId="2EE93F1D" w14:textId="77777777" w:rsidR="00585352" w:rsidRPr="00585352" w:rsidRDefault="00585352" w:rsidP="0058535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E-mail: </w:t>
            </w:r>
            <w:hyperlink r:id="rId9" w:history="1">
              <w:r w:rsidRPr="0058535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58535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 xml:space="preserve">@kostanayoblmaslihat.gov.kz </w:t>
              </w:r>
            </w:hyperlink>
          </w:p>
          <w:p w14:paraId="4526F8D4" w14:textId="77777777" w:rsidR="00585352" w:rsidRPr="00585352" w:rsidRDefault="00585352" w:rsidP="0058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4A6D3" w14:textId="77777777" w:rsidR="00585352" w:rsidRPr="00585352" w:rsidRDefault="00585352" w:rsidP="0058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09CE8" w14:textId="77777777" w:rsidR="00585352" w:rsidRPr="00585352" w:rsidRDefault="00585352" w:rsidP="0058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E304939" w14:textId="77777777" w:rsidR="00585352" w:rsidRPr="00585352" w:rsidRDefault="00585352" w:rsidP="0058535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14:paraId="4D75F17D" w14:textId="77777777" w:rsidR="00585352" w:rsidRPr="00585352" w:rsidRDefault="00585352" w:rsidP="0058535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E-mail: </w:t>
            </w:r>
            <w:hyperlink r:id="rId10" w:history="1">
              <w:r w:rsidRPr="0058535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58535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@kostanayoblmaslihat.gov.kz</w:t>
              </w:r>
            </w:hyperlink>
          </w:p>
          <w:p w14:paraId="40BE23E6" w14:textId="77777777" w:rsidR="00585352" w:rsidRPr="00585352" w:rsidRDefault="00585352" w:rsidP="0058535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Тел. 575-600, факс 530-310</w:t>
            </w:r>
          </w:p>
          <w:p w14:paraId="59740013" w14:textId="77777777" w:rsidR="00585352" w:rsidRPr="00585352" w:rsidRDefault="00585352" w:rsidP="0058535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27F4CB50" w14:textId="5CAB8238" w:rsidR="00585352" w:rsidRPr="00FE72B6" w:rsidRDefault="00585352" w:rsidP="00585352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535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E72B6" w:rsidRPr="00FE72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51</w:t>
      </w:r>
    </w:p>
    <w:p w14:paraId="75288710" w14:textId="77777777" w:rsidR="00585352" w:rsidRPr="00585352" w:rsidRDefault="00585352" w:rsidP="00585352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585352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___________________________ № ________________</w:t>
      </w:r>
    </w:p>
    <w:p w14:paraId="2ED26A33" w14:textId="69C78ED0" w:rsidR="00585352" w:rsidRPr="00585352" w:rsidRDefault="00585352" w:rsidP="005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5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CB3A8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585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585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60E70394" w14:textId="77777777" w:rsidR="00585352" w:rsidRDefault="00585352" w:rsidP="00585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85352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____________________________________________</w:t>
      </w:r>
    </w:p>
    <w:p w14:paraId="515A5AF8" w14:textId="5410C21A" w:rsidR="00CB3A80" w:rsidRDefault="005C76EB" w:rsidP="00CB3A80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2A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="005853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4F24B7" w:rsidRPr="005853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="00585352" w:rsidRPr="0058535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5853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3A8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Қостанай</w:t>
      </w:r>
      <w:proofErr w:type="spellEnd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әкімдігінің</w:t>
      </w:r>
      <w:proofErr w:type="spellEnd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экономика 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және</w:t>
      </w:r>
      <w:proofErr w:type="spellEnd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бюджеттік</w:t>
      </w:r>
      <w:proofErr w:type="spellEnd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жоспарлау</w:t>
      </w:r>
      <w:proofErr w:type="spellEnd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B3A80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="00CB3A8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ММ 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басшысы</w:t>
      </w:r>
      <w:proofErr w:type="spellEnd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6009F53" w14:textId="0CD7E0F3" w:rsidR="00CB3A80" w:rsidRDefault="00CB3A80" w:rsidP="00CB3A80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A8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Амирбековке</w:t>
      </w:r>
      <w:proofErr w:type="spellEnd"/>
    </w:p>
    <w:p w14:paraId="291351A5" w14:textId="460240BF" w:rsidR="00CB3A80" w:rsidRDefault="005039BA" w:rsidP="00CB3A80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</w:t>
      </w:r>
      <w:r w:rsidR="00585352"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CB3A8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Қостанай</w:t>
      </w:r>
      <w:proofErr w:type="spellEnd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әкімдігінің</w:t>
      </w:r>
      <w:proofErr w:type="spellEnd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мәдениет</w:t>
      </w:r>
      <w:proofErr w:type="spellEnd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B3A80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="00CB3A8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ММ </w:t>
      </w:r>
      <w:proofErr w:type="spellStart"/>
      <w:r w:rsidR="00CB3A80" w:rsidRPr="00CB3A80">
        <w:rPr>
          <w:rFonts w:ascii="Times New Roman" w:hAnsi="Times New Roman" w:cs="Times New Roman"/>
          <w:b/>
          <w:sz w:val="28"/>
          <w:szCs w:val="28"/>
          <w:lang w:val="ru-RU"/>
        </w:rPr>
        <w:t>басшысы</w:t>
      </w:r>
      <w:proofErr w:type="spellEnd"/>
      <w:r w:rsidR="00CB3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046B580" w14:textId="4DA1BF94" w:rsidR="005039BA" w:rsidRDefault="00CB3A80" w:rsidP="00CB3A80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B3A80">
        <w:rPr>
          <w:rFonts w:ascii="Times New Roman" w:hAnsi="Times New Roman" w:cs="Times New Roman"/>
          <w:b/>
          <w:sz w:val="28"/>
          <w:szCs w:val="28"/>
          <w:lang w:val="ru-RU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B3A80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B3A80">
        <w:rPr>
          <w:rFonts w:ascii="Times New Roman" w:hAnsi="Times New Roman" w:cs="Times New Roman"/>
          <w:b/>
          <w:sz w:val="28"/>
          <w:szCs w:val="28"/>
          <w:lang w:val="ru-RU"/>
        </w:rPr>
        <w:t>Атамұратовқа</w:t>
      </w:r>
      <w:proofErr w:type="spellEnd"/>
    </w:p>
    <w:p w14:paraId="06D9583C" w14:textId="77777777" w:rsidR="00CB3A80" w:rsidRPr="00CB3A80" w:rsidRDefault="00CB3A80" w:rsidP="00CB3A80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7E51D2" w14:textId="202F366D" w:rsidR="00CB3A80" w:rsidRDefault="00CB3A80" w:rsidP="00585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әкімдігі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мәдениет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басқармасының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B3A80">
        <w:rPr>
          <w:rFonts w:ascii="Times New Roman" w:hAnsi="Times New Roman" w:cs="Times New Roman"/>
          <w:sz w:val="28"/>
          <w:szCs w:val="28"/>
          <w:lang w:val="ru-RU"/>
        </w:rPr>
        <w:t>блыстық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қуыршақ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театры»</w:t>
      </w:r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КМҚК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. Театр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ұжымы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өзінің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40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жылдық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мерейтойын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өтеді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Мерейтойлық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датаны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мерекелеу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аясында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CB3A80">
        <w:rPr>
          <w:rFonts w:ascii="Times New Roman" w:hAnsi="Times New Roman" w:cs="Times New Roman"/>
          <w:sz w:val="28"/>
          <w:szCs w:val="28"/>
        </w:rPr>
        <w:t>Kostanay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A80">
        <w:rPr>
          <w:rFonts w:ascii="Times New Roman" w:hAnsi="Times New Roman" w:cs="Times New Roman"/>
          <w:sz w:val="28"/>
          <w:szCs w:val="28"/>
        </w:rPr>
        <w:t>Puppet</w:t>
      </w:r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A80">
        <w:rPr>
          <w:rFonts w:ascii="Times New Roman" w:hAnsi="Times New Roman" w:cs="Times New Roman"/>
          <w:sz w:val="28"/>
          <w:szCs w:val="28"/>
        </w:rPr>
        <w:t>life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фестивалін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жоспарланып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отыр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біздің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қаламыз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CB3A80">
        <w:rPr>
          <w:rFonts w:ascii="Times New Roman" w:hAnsi="Times New Roman" w:cs="Times New Roman"/>
          <w:sz w:val="28"/>
          <w:szCs w:val="28"/>
          <w:lang w:val="ru-RU"/>
        </w:rPr>
        <w:t>қиға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Фестивальге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шет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елдердің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қуыршақ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театрларының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ұжымдары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қатысады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proofErr w:type="gramEnd"/>
      <w:r w:rsidRPr="00CB3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lang w:val="ru-RU"/>
        </w:rPr>
        <w:t>күтілуде</w:t>
      </w:r>
      <w:proofErr w:type="spellEnd"/>
      <w:r w:rsidRPr="00CB3A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601A01" w14:textId="7C5FA0A1" w:rsidR="00CB3A80" w:rsidRDefault="00CB3A80" w:rsidP="00585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Гастрольдер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театр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қызметінің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ажырамас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бөлігі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болып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табылады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Қуыршақ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театры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өзінің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қысқа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тарихында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театр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өнерін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насихаттау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мен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дамытуда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айтарлықтай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жеті</w:t>
      </w:r>
      <w:proofErr w:type="gram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</w:t>
      </w:r>
      <w:proofErr w:type="gram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іктерге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жетті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Театрдың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шығармашылық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ұжымы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мүмкіндігінше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көп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балаларды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сахна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өнерінің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ерекше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түрі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қуыршақ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театрымен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таныстыруға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тырысады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Облыстың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республиканың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ең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шалғай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аудандарына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кенттері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мен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қалаларына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тіпті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одан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тыс</w:t>
      </w:r>
      <w:proofErr w:type="gram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қары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жерлерге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барады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Театр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балансында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2013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жылы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шығарылған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</w:rPr>
        <w:t>IVECO</w:t>
      </w:r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50.13 </w:t>
      </w:r>
      <w:proofErr w:type="spellStart"/>
      <w:proofErr w:type="gram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ша</w:t>
      </w:r>
      <w:proofErr w:type="gram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ғын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автобусы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ның</w:t>
      </w:r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85%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тозған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Көлікті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жиі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пайдалану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көптеген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гастрольдерге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байланысты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кейде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істен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шығып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қолайсыз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ауа-райында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техникалық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тозуға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көлікте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ақаулардың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болуына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әкелі</w:t>
      </w:r>
      <w:proofErr w:type="gram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spellEnd"/>
      <w:proofErr w:type="gram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соқтырды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бұл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адамдар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мен театр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мүлкінің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қауіпсіздігіне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қауіп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төндіреді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Қазіргі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уақытта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автобус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істен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шыққан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жағдайы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нашар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қымбат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жөндеу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қажет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307CCEC0" w14:textId="77777777" w:rsidR="00BA77B5" w:rsidRDefault="00CB3A80" w:rsidP="00585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2025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жылы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театр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бюджеттік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өтінімдерді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жолдады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</w:p>
    <w:p w14:paraId="203D61E5" w14:textId="39C939C2" w:rsidR="00CB3A80" w:rsidRDefault="00CB3A80" w:rsidP="00585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ақпан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айында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52 000,0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мың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теңге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сома</w:t>
      </w:r>
      <w:proofErr w:type="gram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ға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автобус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сатып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алуға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мамыр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айында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фестивальді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өткізу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бойынша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7 887,0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мың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теңге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сомаға</w:t>
      </w:r>
      <w:proofErr w:type="spellEnd"/>
      <w:r w:rsidR="0080733C" w:rsidRPr="008073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0733C"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қосымша</w:t>
      </w:r>
      <w:proofErr w:type="spellEnd"/>
      <w:r w:rsidR="0080733C"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073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қаражат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B6E59"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және</w:t>
      </w:r>
      <w:proofErr w:type="spellEnd"/>
      <w:r w:rsidR="001B6E59"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кіру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тобы</w:t>
      </w:r>
      <w:proofErr w:type="spellEnd"/>
      <w:r w:rsid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мен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көрермендер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залын</w:t>
      </w:r>
      <w:proofErr w:type="spellEnd"/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B6E59"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жөндеуге</w:t>
      </w:r>
      <w:proofErr w:type="spellEnd"/>
      <w:r w:rsid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1B6E59"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A77B5"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фойеге</w:t>
      </w:r>
      <w:proofErr w:type="spellEnd"/>
      <w:r w:rsid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7 798,0 </w:t>
      </w:r>
      <w:proofErr w:type="spellStart"/>
      <w:r w:rsid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мың</w:t>
      </w:r>
      <w:proofErr w:type="spellEnd"/>
      <w:r w:rsid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теңге</w:t>
      </w:r>
      <w:proofErr w:type="spellEnd"/>
      <w:r w:rsid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сома</w:t>
      </w:r>
      <w:r w:rsidRPr="00CB3A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093143B1" w14:textId="4E2EE99D" w:rsidR="004F24B7" w:rsidRPr="001B6E59" w:rsidRDefault="001B6E59" w:rsidP="001B6E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Қазақстанда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тұратын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халықтардың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рухани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мұрасын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жасөспі</w:t>
      </w:r>
      <w:proofErr w:type="gram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B6E59">
        <w:rPr>
          <w:rFonts w:ascii="Times New Roman" w:hAnsi="Times New Roman" w:cs="Times New Roman"/>
          <w:sz w:val="28"/>
          <w:szCs w:val="28"/>
          <w:lang w:val="ru-RU"/>
        </w:rPr>
        <w:t>імдердің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рухани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эстетикалық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адамгершілік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тәрбиесі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дамуын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тұлғаның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үйлесімді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дамуын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насихаттайтын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қуыршақ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театрының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бюджеттік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өтінімдерін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қолдауды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сұраймын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39BA"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14:paraId="6E521070" w14:textId="77777777" w:rsidR="001B6E59" w:rsidRDefault="00A3340E" w:rsidP="004F2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142A85" w:rsidRPr="0058535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14:paraId="64ECB09B" w14:textId="5D4D863B" w:rsidR="009748BA" w:rsidRPr="00585352" w:rsidRDefault="00142A85" w:rsidP="004F2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</w:p>
    <w:p w14:paraId="78FFD1D2" w14:textId="77777777" w:rsidR="001B6E59" w:rsidRDefault="001B6E59" w:rsidP="0058535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Қостанай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облыстық</w:t>
      </w:r>
      <w:proofErr w:type="spellEnd"/>
    </w:p>
    <w:p w14:paraId="32123396" w14:textId="21CA70B2" w:rsidR="003E1C7C" w:rsidRPr="001756CF" w:rsidRDefault="001B6E59" w:rsidP="0058535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әслихатының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депутаты</w:t>
      </w:r>
      <w:r w:rsidR="003E1C7C" w:rsidRPr="001756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5352" w:rsidRPr="001756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="001756CF" w:rsidRPr="001756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585352" w:rsidRPr="001756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Қ</w:t>
      </w:r>
      <w:r w:rsidRPr="001756CF">
        <w:rPr>
          <w:rFonts w:ascii="Times New Roman" w:hAnsi="Times New Roman" w:cs="Times New Roman"/>
          <w:b/>
          <w:sz w:val="28"/>
          <w:szCs w:val="28"/>
          <w:lang w:val="ru-RU"/>
        </w:rPr>
        <w:t>.С.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E1C7C" w:rsidRPr="001756CF">
        <w:rPr>
          <w:rFonts w:ascii="Times New Roman" w:hAnsi="Times New Roman" w:cs="Times New Roman"/>
          <w:b/>
          <w:sz w:val="28"/>
          <w:szCs w:val="28"/>
          <w:lang w:val="ru-RU"/>
        </w:rPr>
        <w:t>Жанбыршина</w:t>
      </w:r>
      <w:proofErr w:type="spellEnd"/>
      <w:r w:rsidR="003E1C7C" w:rsidRPr="001756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F51C6B9" w14:textId="77777777" w:rsidR="003E1C7C" w:rsidRPr="00585352" w:rsidRDefault="003E1C7C" w:rsidP="003E1C7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41A11D" w14:textId="77777777" w:rsidR="001A1B3B" w:rsidRPr="00585352" w:rsidRDefault="001A1B3B" w:rsidP="001A1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3CEC3C2" w14:textId="77777777" w:rsidR="00DF6D69" w:rsidRPr="00585352" w:rsidRDefault="00DF6D69" w:rsidP="00DF6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E38A471" w14:textId="77777777" w:rsidR="00936E4B" w:rsidRPr="00585352" w:rsidRDefault="00936E4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098161" w14:textId="77777777" w:rsidR="00CA185E" w:rsidRPr="00585352" w:rsidRDefault="00CA18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B549AB" w14:textId="77777777" w:rsidR="00CA185E" w:rsidRPr="00585352" w:rsidRDefault="00CA18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D80063" w14:textId="77777777" w:rsidR="005C76EB" w:rsidRPr="00585352" w:rsidRDefault="005C7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939295" w14:textId="77777777" w:rsidR="005C76EB" w:rsidRPr="00427924" w:rsidRDefault="005C76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6B35F2" w14:textId="77777777" w:rsidR="005C76EB" w:rsidRDefault="005C76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F139D0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43D393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18A7A4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E3EE28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345B7D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A66D8E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C59B55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E4E5F2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563520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410003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AA68CD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0D1933" w:rsidRPr="00585352" w14:paraId="057E9393" w14:textId="77777777" w:rsidTr="00F716A9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32C91A" w14:textId="77777777" w:rsidR="000D1933" w:rsidRPr="00585352" w:rsidRDefault="000D1933" w:rsidP="00F716A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14:paraId="7459D6B7" w14:textId="77777777" w:rsidR="000D1933" w:rsidRPr="00585352" w:rsidRDefault="000D1933" w:rsidP="00F716A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14:paraId="358F1661" w14:textId="77777777" w:rsidR="000D1933" w:rsidRPr="00585352" w:rsidRDefault="000D1933" w:rsidP="00F716A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5A504B" w14:textId="77777777" w:rsidR="000D1933" w:rsidRPr="00585352" w:rsidRDefault="000D1933" w:rsidP="00F716A9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8B8C28C" wp14:editId="130C646E">
                  <wp:extent cx="895350" cy="923925"/>
                  <wp:effectExtent l="0" t="0" r="0" b="9525"/>
                  <wp:docPr id="3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C72AE9" w14:textId="77777777" w:rsidR="000D1933" w:rsidRPr="00585352" w:rsidRDefault="000D1933" w:rsidP="00F716A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585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ДЕПУТАТ</w:t>
            </w:r>
          </w:p>
          <w:p w14:paraId="1FC5E212" w14:textId="77777777" w:rsidR="000D1933" w:rsidRPr="00585352" w:rsidRDefault="000D1933" w:rsidP="00F716A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КОСТАНАЙСКОГО ОБЛАСТНОГО МАСЛИХАТА</w:t>
            </w:r>
          </w:p>
        </w:tc>
      </w:tr>
      <w:tr w:rsidR="000D1933" w:rsidRPr="00585352" w14:paraId="0EF367AF" w14:textId="77777777" w:rsidTr="00F716A9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0295E" w14:textId="77777777" w:rsidR="000D1933" w:rsidRPr="00585352" w:rsidRDefault="000D1933" w:rsidP="00F7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0F6FF97B" w14:textId="77777777" w:rsidR="000D1933" w:rsidRPr="00585352" w:rsidRDefault="000D1933" w:rsidP="00F7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14:paraId="55C2A099" w14:textId="77777777" w:rsidR="000D1933" w:rsidRPr="00585352" w:rsidRDefault="000D1933" w:rsidP="00F716A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E-mail: </w:t>
            </w:r>
            <w:hyperlink r:id="rId11" w:history="1">
              <w:r w:rsidRPr="0058535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58535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 xml:space="preserve">@kostanayoblmaslihat.gov.kz </w:t>
              </w:r>
            </w:hyperlink>
          </w:p>
          <w:p w14:paraId="26980146" w14:textId="77777777" w:rsidR="000D1933" w:rsidRPr="00585352" w:rsidRDefault="000D1933" w:rsidP="00F7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59F4A" w14:textId="77777777" w:rsidR="000D1933" w:rsidRPr="00585352" w:rsidRDefault="000D1933" w:rsidP="00F7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CB0F3" w14:textId="77777777" w:rsidR="000D1933" w:rsidRPr="00585352" w:rsidRDefault="000D1933" w:rsidP="00F7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3CD36AB" w14:textId="77777777" w:rsidR="000D1933" w:rsidRPr="00585352" w:rsidRDefault="000D1933" w:rsidP="00F716A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14:paraId="72B6F02C" w14:textId="77777777" w:rsidR="000D1933" w:rsidRPr="00585352" w:rsidRDefault="000D1933" w:rsidP="00F716A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E-mail: </w:t>
            </w:r>
            <w:hyperlink r:id="rId12" w:history="1">
              <w:r w:rsidRPr="0058535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58535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@kostanayoblmaslihat.gov.kz</w:t>
              </w:r>
            </w:hyperlink>
          </w:p>
          <w:p w14:paraId="6F28AEB5" w14:textId="77777777" w:rsidR="000D1933" w:rsidRPr="00585352" w:rsidRDefault="000D1933" w:rsidP="00F716A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58535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Тел. 575-600, факс 530-310</w:t>
            </w:r>
          </w:p>
          <w:p w14:paraId="06C35729" w14:textId="77777777" w:rsidR="000D1933" w:rsidRPr="00585352" w:rsidRDefault="000D1933" w:rsidP="00F716A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2ADD695C" w14:textId="3AAF7D0E" w:rsidR="000D1933" w:rsidRPr="00FE72B6" w:rsidRDefault="000D1933" w:rsidP="000D1933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535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E72B6" w:rsidRPr="00FE72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51</w:t>
      </w:r>
    </w:p>
    <w:p w14:paraId="0B1FBE86" w14:textId="77777777" w:rsidR="000D1933" w:rsidRPr="00585352" w:rsidRDefault="000D1933" w:rsidP="000D1933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585352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___________________________ № ________________</w:t>
      </w:r>
    </w:p>
    <w:p w14:paraId="5BDCD4D3" w14:textId="69BCF0F6" w:rsidR="000D1933" w:rsidRPr="00585352" w:rsidRDefault="000D1933" w:rsidP="000D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5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CB3A8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585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5853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.2025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</w:p>
    <w:p w14:paraId="41DD7AB1" w14:textId="77777777" w:rsidR="000D1933" w:rsidRDefault="000D1933" w:rsidP="000D1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85352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____________________________________________</w:t>
      </w:r>
    </w:p>
    <w:p w14:paraId="55836819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D09960" w14:textId="77777777" w:rsidR="000D1933" w:rsidRPr="00585352" w:rsidRDefault="000D1933" w:rsidP="000D193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853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Руководителю ГУ </w:t>
      </w:r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>«У</w:t>
      </w:r>
      <w:r w:rsidRPr="005853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правление             </w:t>
      </w:r>
    </w:p>
    <w:p w14:paraId="5198A415" w14:textId="77777777" w:rsidR="000D1933" w:rsidRPr="00585352" w:rsidRDefault="000D1933" w:rsidP="000D1933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5352">
        <w:rPr>
          <w:rFonts w:ascii="Times New Roman" w:hAnsi="Times New Roman" w:cs="Times New Roman"/>
          <w:b/>
          <w:sz w:val="28"/>
          <w:szCs w:val="28"/>
          <w:lang w:val="kk-KZ"/>
        </w:rPr>
        <w:t>экономики и бюджетного планирования</w:t>
      </w:r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>акимата</w:t>
      </w:r>
      <w:proofErr w:type="spellEnd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>Костанайской</w:t>
      </w:r>
      <w:proofErr w:type="spellEnd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области»                                                                   </w:t>
      </w:r>
      <w:proofErr w:type="spellStart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>Амирбекову</w:t>
      </w:r>
      <w:proofErr w:type="spellEnd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И.Ш.</w:t>
      </w:r>
    </w:p>
    <w:p w14:paraId="67DB99E9" w14:textId="77777777" w:rsidR="000D1933" w:rsidRPr="00585352" w:rsidRDefault="000D1933" w:rsidP="000D1933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Руководителю ГУ «Управление                                                                      ку</w:t>
      </w:r>
      <w:bookmarkStart w:id="0" w:name="_GoBack"/>
      <w:bookmarkEnd w:id="0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льтуры </w:t>
      </w:r>
      <w:proofErr w:type="spellStart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>акимата</w:t>
      </w:r>
      <w:proofErr w:type="spellEnd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>Костанайской</w:t>
      </w:r>
      <w:proofErr w:type="spellEnd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области»  </w:t>
      </w:r>
    </w:p>
    <w:p w14:paraId="6EAC6924" w14:textId="77777777" w:rsidR="000D1933" w:rsidRPr="00585352" w:rsidRDefault="000D1933" w:rsidP="000D1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</w:t>
      </w:r>
      <w:proofErr w:type="spellStart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>Атамуратову</w:t>
      </w:r>
      <w:proofErr w:type="spellEnd"/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К.Б.</w:t>
      </w:r>
    </w:p>
    <w:p w14:paraId="674A80B0" w14:textId="77777777" w:rsidR="000D1933" w:rsidRPr="00585352" w:rsidRDefault="000D1933" w:rsidP="000D1933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37CE75" w14:textId="77777777" w:rsidR="000D1933" w:rsidRPr="00585352" w:rsidRDefault="000D1933" w:rsidP="000D19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52">
        <w:rPr>
          <w:rFonts w:ascii="Times New Roman" w:hAnsi="Times New Roman" w:cs="Times New Roman"/>
          <w:sz w:val="28"/>
          <w:szCs w:val="28"/>
          <w:lang w:val="kk-KZ"/>
        </w:rPr>
        <w:t>2025 год для КГКП</w:t>
      </w:r>
      <w:r w:rsidRPr="00585352">
        <w:rPr>
          <w:rFonts w:ascii="Times New Roman" w:hAnsi="Times New Roman" w:cs="Times New Roman"/>
          <w:sz w:val="28"/>
          <w:szCs w:val="28"/>
          <w:lang w:val="ru-RU"/>
        </w:rPr>
        <w:t xml:space="preserve"> «Областной кукольный театр» Управления культуры </w:t>
      </w:r>
      <w:proofErr w:type="spellStart"/>
      <w:r w:rsidRPr="00585352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58535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85352">
        <w:rPr>
          <w:rFonts w:ascii="Times New Roman" w:hAnsi="Times New Roman" w:cs="Times New Roman"/>
          <w:sz w:val="28"/>
          <w:szCs w:val="28"/>
          <w:lang w:val="ru-RU"/>
        </w:rPr>
        <w:t>Костанайской</w:t>
      </w:r>
      <w:proofErr w:type="spellEnd"/>
      <w:r w:rsidRPr="00585352">
        <w:rPr>
          <w:rFonts w:ascii="Times New Roman" w:hAnsi="Times New Roman" w:cs="Times New Roman"/>
          <w:sz w:val="28"/>
          <w:szCs w:val="28"/>
          <w:lang w:val="ru-RU"/>
        </w:rPr>
        <w:t xml:space="preserve"> области является знаменательным. Коллектив театра отметит свой 40-летний юбилей. В рамках празднования юбилейной даты запланировано проведение международного фестиваля «</w:t>
      </w:r>
      <w:proofErr w:type="spellStart"/>
      <w:r w:rsidRPr="00585352">
        <w:rPr>
          <w:rFonts w:ascii="Times New Roman" w:hAnsi="Times New Roman" w:cs="Times New Roman"/>
          <w:sz w:val="28"/>
          <w:szCs w:val="28"/>
        </w:rPr>
        <w:t>Kostanay</w:t>
      </w:r>
      <w:proofErr w:type="spellEnd"/>
      <w:r w:rsidRPr="0058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5352">
        <w:rPr>
          <w:rFonts w:ascii="Times New Roman" w:hAnsi="Times New Roman" w:cs="Times New Roman"/>
          <w:sz w:val="28"/>
          <w:szCs w:val="28"/>
        </w:rPr>
        <w:t>Puppet</w:t>
      </w:r>
      <w:r w:rsidRPr="0058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5352">
        <w:rPr>
          <w:rFonts w:ascii="Times New Roman" w:hAnsi="Times New Roman" w:cs="Times New Roman"/>
          <w:sz w:val="28"/>
          <w:szCs w:val="28"/>
        </w:rPr>
        <w:t>life</w:t>
      </w:r>
      <w:r w:rsidRPr="00585352">
        <w:rPr>
          <w:rFonts w:ascii="Times New Roman" w:hAnsi="Times New Roman" w:cs="Times New Roman"/>
          <w:sz w:val="28"/>
          <w:szCs w:val="28"/>
          <w:lang w:val="ru-RU"/>
        </w:rPr>
        <w:t>», который станет значимым событием для нашего города. Ожидается, что в фестивале примут участие профессиональные коллективы театров кукол Казахстана и зарубежных стран.</w:t>
      </w:r>
    </w:p>
    <w:p w14:paraId="67F83545" w14:textId="77777777" w:rsidR="000D1933" w:rsidRPr="00585352" w:rsidRDefault="000D1933" w:rsidP="000D19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Гастроли </w:t>
      </w:r>
      <w:r w:rsidRPr="00585352">
        <w:rPr>
          <w:rFonts w:ascii="Times New Roman" w:hAnsi="Times New Roman" w:cs="Times New Roman"/>
          <w:sz w:val="28"/>
          <w:szCs w:val="28"/>
          <w:lang w:val="ru-RU"/>
        </w:rPr>
        <w:t xml:space="preserve">– неотъемлемая часть  деятельности театра. За свою недолгую историю театр кукол добился значительных успехов в продвижении и развитии театрального искусства. Творческий коллектив театра старается как можно больше детей познакомить с особым видом сценического искусства – театром кукол. Выезжает в самые отдалённые районы, посёлки и города области, </w:t>
      </w:r>
      <w:r w:rsidRPr="005853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республики и даже за ее пределы.</w:t>
      </w:r>
      <w:r w:rsidRPr="00585352">
        <w:rPr>
          <w:rFonts w:ascii="Times New Roman" w:hAnsi="Times New Roman" w:cs="Times New Roman"/>
          <w:sz w:val="28"/>
          <w:szCs w:val="28"/>
          <w:lang w:val="kk-KZ"/>
        </w:rPr>
        <w:t xml:space="preserve"> На балансе театра числится </w:t>
      </w:r>
      <w:r w:rsidRPr="005853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микроавтобус </w:t>
      </w:r>
      <w:r w:rsidRPr="00585352">
        <w:rPr>
          <w:rFonts w:ascii="Times New Roman" w:hAnsi="Times New Roman" w:cs="Times New Roman"/>
          <w:sz w:val="28"/>
          <w:szCs w:val="28"/>
        </w:rPr>
        <w:t>IVE</w:t>
      </w:r>
      <w:r w:rsidRPr="0058535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85352">
        <w:rPr>
          <w:rFonts w:ascii="Times New Roman" w:eastAsia="Calibri" w:hAnsi="Times New Roman" w:cs="Times New Roman"/>
          <w:sz w:val="28"/>
          <w:szCs w:val="28"/>
        </w:rPr>
        <w:t>O</w:t>
      </w:r>
      <w:r w:rsidRPr="005853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А50.13</w:t>
      </w:r>
      <w:r w:rsidRPr="005853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2013 года выпуска </w:t>
      </w:r>
      <w:r w:rsidRPr="00585352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5853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начисленным износом 85%. Частая эксплуатация транспорта, в связи с многочисленными гастролями, которые порой проходят</w:t>
      </w:r>
      <w:r w:rsidRPr="0058535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5352">
        <w:rPr>
          <w:rFonts w:ascii="Times New Roman" w:hAnsi="Times New Roman" w:cs="Times New Roman"/>
          <w:sz w:val="28"/>
          <w:szCs w:val="28"/>
          <w:lang w:val="ru-RU"/>
        </w:rPr>
        <w:t>по бездорожью и в непогоду привели к техническому износу и наличию неисправностей в транспорте, что несёт угрозу безопасности людей и театрального имущества. В настоящее время автобус сломался,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ходится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неисправном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состояний и </w:t>
      </w:r>
      <w:r w:rsidRPr="00585352">
        <w:rPr>
          <w:rFonts w:ascii="Times New Roman" w:hAnsi="Times New Roman" w:cs="Times New Roman"/>
          <w:sz w:val="28"/>
          <w:szCs w:val="28"/>
          <w:lang w:val="ru-RU"/>
        </w:rPr>
        <w:t>требуется дорогостоящий ремонт.</w:t>
      </w:r>
    </w:p>
    <w:p w14:paraId="38207EF2" w14:textId="77777777" w:rsidR="000D1933" w:rsidRPr="001B6E59" w:rsidRDefault="000D1933" w:rsidP="000D19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2025 году Театром направлены бюджетные заявки:</w:t>
      </w:r>
    </w:p>
    <w:p w14:paraId="51B2CC73" w14:textId="77777777" w:rsidR="000D1933" w:rsidRPr="001B6E59" w:rsidRDefault="000D1933" w:rsidP="000D19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в феврале на приобретение автобуса на сумму 52 000,0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тыс</w:t>
      </w:r>
      <w:proofErr w:type="gramStart"/>
      <w:r w:rsidRP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.т</w:t>
      </w:r>
      <w:proofErr w:type="gramEnd"/>
      <w:r w:rsidRP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енге</w:t>
      </w:r>
      <w:proofErr w:type="spellEnd"/>
      <w:r w:rsidRP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в мае на дополнительные средства по проведению фестиваля на сумму 7 887,0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тыс.тенге</w:t>
      </w:r>
      <w:proofErr w:type="spellEnd"/>
      <w:r w:rsidRPr="001B6E5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на текущий ремонт </w:t>
      </w:r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входной группы, зрительного и репетиционного зала,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фоей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 на сумму 7</w:t>
      </w:r>
      <w:r w:rsidRPr="001B6E59">
        <w:rPr>
          <w:rFonts w:ascii="Times New Roman" w:hAnsi="Times New Roman" w:cs="Times New Roman"/>
          <w:sz w:val="28"/>
          <w:szCs w:val="28"/>
        </w:rPr>
        <w:t> </w:t>
      </w:r>
      <w:r w:rsidRPr="001B6E59">
        <w:rPr>
          <w:rFonts w:ascii="Times New Roman" w:hAnsi="Times New Roman" w:cs="Times New Roman"/>
          <w:sz w:val="28"/>
          <w:szCs w:val="28"/>
          <w:lang w:val="ru-RU"/>
        </w:rPr>
        <w:t xml:space="preserve">798,0 </w:t>
      </w:r>
      <w:proofErr w:type="spellStart"/>
      <w:r w:rsidRPr="001B6E59">
        <w:rPr>
          <w:rFonts w:ascii="Times New Roman" w:hAnsi="Times New Roman" w:cs="Times New Roman"/>
          <w:sz w:val="28"/>
          <w:szCs w:val="28"/>
          <w:lang w:val="ru-RU"/>
        </w:rPr>
        <w:t>тыс.тенге</w:t>
      </w:r>
      <w:proofErr w:type="spellEnd"/>
      <w:r w:rsidRPr="001B6E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5A3D01" w14:textId="77777777" w:rsidR="000D1933" w:rsidRPr="00585352" w:rsidRDefault="000D1933" w:rsidP="000D19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6E59">
        <w:rPr>
          <w:rFonts w:ascii="Times New Roman" w:hAnsi="Times New Roman" w:cs="Times New Roman"/>
          <w:sz w:val="28"/>
          <w:szCs w:val="28"/>
          <w:lang w:val="ru-RU"/>
        </w:rPr>
        <w:t>Прошу поддержать бюджетные заявки кукольного театра, который</w:t>
      </w:r>
      <w:r w:rsidRPr="0058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85352">
        <w:rPr>
          <w:rFonts w:ascii="Times New Roman" w:hAnsi="Times New Roman" w:cs="Times New Roman"/>
          <w:sz w:val="28"/>
          <w:szCs w:val="28"/>
          <w:lang w:val="ru-RU"/>
        </w:rPr>
        <w:t>ведет пропаганду духовного наследия казахского и других народов, проживающих в Казахстане, духовное, эстетическое, нравственное воспитание и развитие детей и подростков, гармоничное развитие личности.</w:t>
      </w:r>
    </w:p>
    <w:p w14:paraId="47E3386A" w14:textId="77777777" w:rsidR="000D1933" w:rsidRPr="00585352" w:rsidRDefault="000D1933" w:rsidP="000D1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14:paraId="72F8074E" w14:textId="77777777" w:rsidR="000D1933" w:rsidRPr="00585352" w:rsidRDefault="000D1933" w:rsidP="000D19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14:paraId="303D4282" w14:textId="6C62CD7F" w:rsidR="000D1933" w:rsidRPr="001756CF" w:rsidRDefault="000D1933" w:rsidP="000D193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56CF">
        <w:rPr>
          <w:rFonts w:ascii="Times New Roman" w:hAnsi="Times New Roman" w:cs="Times New Roman"/>
          <w:b/>
          <w:sz w:val="28"/>
          <w:szCs w:val="28"/>
          <w:lang w:val="ru-RU"/>
        </w:rPr>
        <w:t>Депутат</w:t>
      </w:r>
      <w:r w:rsidR="001B6E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756CF">
        <w:rPr>
          <w:rFonts w:ascii="Times New Roman" w:hAnsi="Times New Roman" w:cs="Times New Roman"/>
          <w:b/>
          <w:sz w:val="28"/>
          <w:szCs w:val="28"/>
          <w:lang w:val="ru-RU"/>
        </w:rPr>
        <w:t>Костанайского</w:t>
      </w:r>
      <w:proofErr w:type="spellEnd"/>
    </w:p>
    <w:p w14:paraId="392D42C7" w14:textId="77777777" w:rsidR="000D1933" w:rsidRPr="001756CF" w:rsidRDefault="000D1933" w:rsidP="000D193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56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областного </w:t>
      </w:r>
      <w:proofErr w:type="spellStart"/>
      <w:r w:rsidRPr="001756CF">
        <w:rPr>
          <w:rFonts w:ascii="Times New Roman" w:hAnsi="Times New Roman" w:cs="Times New Roman"/>
          <w:b/>
          <w:sz w:val="28"/>
          <w:szCs w:val="28"/>
          <w:lang w:val="ru-RU"/>
        </w:rPr>
        <w:t>маслихата</w:t>
      </w:r>
      <w:proofErr w:type="spellEnd"/>
      <w:r w:rsidRPr="001756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proofErr w:type="spellStart"/>
      <w:r w:rsidRPr="001756CF">
        <w:rPr>
          <w:rFonts w:ascii="Times New Roman" w:hAnsi="Times New Roman" w:cs="Times New Roman"/>
          <w:b/>
          <w:sz w:val="28"/>
          <w:szCs w:val="28"/>
          <w:lang w:val="ru-RU"/>
        </w:rPr>
        <w:t>Жанбыршина</w:t>
      </w:r>
      <w:proofErr w:type="spellEnd"/>
      <w:r w:rsidRPr="001756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К.С.</w:t>
      </w:r>
    </w:p>
    <w:p w14:paraId="2D3D68F1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EFA192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162479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8205E7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2967DA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81F6A0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DF4F8F" w14:textId="77777777" w:rsidR="000D1933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FC0F51" w14:textId="77777777" w:rsidR="000D1933" w:rsidRPr="00427924" w:rsidRDefault="000D193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D1933" w:rsidRPr="00427924" w:rsidSect="001756CF">
      <w:headerReference w:type="default" r:id="rId13"/>
      <w:pgSz w:w="12240" w:h="15840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FDAA9" w14:textId="77777777" w:rsidR="00281D86" w:rsidRDefault="00281D86" w:rsidP="00293D8F">
      <w:pPr>
        <w:spacing w:after="0" w:line="240" w:lineRule="auto"/>
      </w:pPr>
      <w:r>
        <w:separator/>
      </w:r>
    </w:p>
  </w:endnote>
  <w:endnote w:type="continuationSeparator" w:id="0">
    <w:p w14:paraId="291DF32C" w14:textId="77777777" w:rsidR="00281D86" w:rsidRDefault="00281D86" w:rsidP="0029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556D6" w14:textId="77777777" w:rsidR="00281D86" w:rsidRDefault="00281D86" w:rsidP="00293D8F">
      <w:pPr>
        <w:spacing w:after="0" w:line="240" w:lineRule="auto"/>
      </w:pPr>
      <w:r>
        <w:separator/>
      </w:r>
    </w:p>
  </w:footnote>
  <w:footnote w:type="continuationSeparator" w:id="0">
    <w:p w14:paraId="18E9705D" w14:textId="77777777" w:rsidR="00281D86" w:rsidRDefault="00281D86" w:rsidP="0029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A2BB8" w14:textId="77777777" w:rsidR="00293D8F" w:rsidRDefault="00293D8F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DA3F05" wp14:editId="72B094C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a403416987b230c4bfa7a949" descr="{&quot;HashCode&quot;:187672774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48A122" w14:textId="446FF56A" w:rsidR="00293D8F" w:rsidRPr="00293D8F" w:rsidRDefault="00293D8F" w:rsidP="00293D8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403416987b230c4bfa7a949" o:spid="_x0000_s1026" type="#_x0000_t202" alt="{&quot;HashCode&quot;:187672774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" o:allowincell="f" filled="f" stroked="f" strokeweight=".5pt">
              <v:textbox inset="20pt,0,,0">
                <w:txbxContent>
                  <w:p w14:paraId="7B48A122" w14:textId="446FF56A" w:rsidR="00293D8F" w:rsidRPr="00293D8F" w:rsidRDefault="00293D8F" w:rsidP="00293D8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2258"/>
    <w:multiLevelType w:val="hybridMultilevel"/>
    <w:tmpl w:val="A27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505F7"/>
    <w:multiLevelType w:val="hybridMultilevel"/>
    <w:tmpl w:val="C916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EB"/>
    <w:rsid w:val="00066AAA"/>
    <w:rsid w:val="00091F23"/>
    <w:rsid w:val="000B68BB"/>
    <w:rsid w:val="000C22CD"/>
    <w:rsid w:val="000D1933"/>
    <w:rsid w:val="000D2A5A"/>
    <w:rsid w:val="00142A85"/>
    <w:rsid w:val="001756CF"/>
    <w:rsid w:val="001A1B3B"/>
    <w:rsid w:val="001B6E59"/>
    <w:rsid w:val="001C7E54"/>
    <w:rsid w:val="00281D86"/>
    <w:rsid w:val="00293D8F"/>
    <w:rsid w:val="002E1BEB"/>
    <w:rsid w:val="00305FD9"/>
    <w:rsid w:val="003134F8"/>
    <w:rsid w:val="00321205"/>
    <w:rsid w:val="0032504E"/>
    <w:rsid w:val="0034609F"/>
    <w:rsid w:val="003541AC"/>
    <w:rsid w:val="00390F05"/>
    <w:rsid w:val="003A4AC3"/>
    <w:rsid w:val="003D787E"/>
    <w:rsid w:val="003E1C7C"/>
    <w:rsid w:val="004129A0"/>
    <w:rsid w:val="00427924"/>
    <w:rsid w:val="0045102A"/>
    <w:rsid w:val="00494275"/>
    <w:rsid w:val="004E6F89"/>
    <w:rsid w:val="004F24B7"/>
    <w:rsid w:val="005039BA"/>
    <w:rsid w:val="00513027"/>
    <w:rsid w:val="00543C6C"/>
    <w:rsid w:val="00585352"/>
    <w:rsid w:val="0059772B"/>
    <w:rsid w:val="005C76EB"/>
    <w:rsid w:val="005F23A8"/>
    <w:rsid w:val="005F7C39"/>
    <w:rsid w:val="00624736"/>
    <w:rsid w:val="006F5FA3"/>
    <w:rsid w:val="00775336"/>
    <w:rsid w:val="00785A82"/>
    <w:rsid w:val="00795C3D"/>
    <w:rsid w:val="007C1DDE"/>
    <w:rsid w:val="0080733C"/>
    <w:rsid w:val="00810CE8"/>
    <w:rsid w:val="00856279"/>
    <w:rsid w:val="009067B1"/>
    <w:rsid w:val="00936E4B"/>
    <w:rsid w:val="0095172E"/>
    <w:rsid w:val="009748BA"/>
    <w:rsid w:val="00A3340E"/>
    <w:rsid w:val="00A36D92"/>
    <w:rsid w:val="00AA4B52"/>
    <w:rsid w:val="00AE0B22"/>
    <w:rsid w:val="00AF5175"/>
    <w:rsid w:val="00B34987"/>
    <w:rsid w:val="00B47366"/>
    <w:rsid w:val="00BA77B5"/>
    <w:rsid w:val="00BC0D6B"/>
    <w:rsid w:val="00BC5E9D"/>
    <w:rsid w:val="00C45581"/>
    <w:rsid w:val="00C85AA4"/>
    <w:rsid w:val="00C86A2B"/>
    <w:rsid w:val="00CA185E"/>
    <w:rsid w:val="00CB3A80"/>
    <w:rsid w:val="00CE3F6B"/>
    <w:rsid w:val="00CF0073"/>
    <w:rsid w:val="00D163AD"/>
    <w:rsid w:val="00D4783E"/>
    <w:rsid w:val="00DF6D69"/>
    <w:rsid w:val="00E01EDD"/>
    <w:rsid w:val="00E34EAA"/>
    <w:rsid w:val="00E62625"/>
    <w:rsid w:val="00E7594E"/>
    <w:rsid w:val="00E85CEC"/>
    <w:rsid w:val="00F9568F"/>
    <w:rsid w:val="00FD18D9"/>
    <w:rsid w:val="00FE72B6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E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B"/>
    <w:pPr>
      <w:ind w:left="720"/>
      <w:contextualSpacing/>
    </w:pPr>
  </w:style>
  <w:style w:type="paragraph" w:styleId="a4">
    <w:name w:val="Normal (Web)"/>
    <w:basedOn w:val="a"/>
    <w:rsid w:val="00B34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">
    <w:name w:val="Без интервала1"/>
    <w:uiPriority w:val="99"/>
    <w:rsid w:val="00305FD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93D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D8F"/>
  </w:style>
  <w:style w:type="paragraph" w:styleId="a7">
    <w:name w:val="footer"/>
    <w:basedOn w:val="a"/>
    <w:link w:val="a8"/>
    <w:uiPriority w:val="99"/>
    <w:unhideWhenUsed/>
    <w:rsid w:val="00293D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D8F"/>
  </w:style>
  <w:style w:type="paragraph" w:styleId="a9">
    <w:name w:val="Balloon Text"/>
    <w:basedOn w:val="a"/>
    <w:link w:val="aa"/>
    <w:uiPriority w:val="99"/>
    <w:semiHidden/>
    <w:unhideWhenUsed/>
    <w:rsid w:val="0058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B"/>
    <w:pPr>
      <w:ind w:left="720"/>
      <w:contextualSpacing/>
    </w:pPr>
  </w:style>
  <w:style w:type="paragraph" w:styleId="a4">
    <w:name w:val="Normal (Web)"/>
    <w:basedOn w:val="a"/>
    <w:rsid w:val="00B34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">
    <w:name w:val="Без интервала1"/>
    <w:uiPriority w:val="99"/>
    <w:rsid w:val="00305FD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93D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D8F"/>
  </w:style>
  <w:style w:type="paragraph" w:styleId="a7">
    <w:name w:val="footer"/>
    <w:basedOn w:val="a"/>
    <w:link w:val="a8"/>
    <w:uiPriority w:val="99"/>
    <w:unhideWhenUsed/>
    <w:rsid w:val="00293D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D8F"/>
  </w:style>
  <w:style w:type="paragraph" w:styleId="a9">
    <w:name w:val="Balloon Text"/>
    <w:basedOn w:val="a"/>
    <w:link w:val="aa"/>
    <w:uiPriority w:val="99"/>
    <w:semiHidden/>
    <w:unhideWhenUsed/>
    <w:rsid w:val="0058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blmaslihat@kostanayoblmaslihat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blmaslihat@kostanayoblmaslihat.gov.kz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lmaslihat@kostanayoblmasliha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maslihat@kostanayoblmaslihat.gov.kz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Жанбыршина Кырмызы Сапаровна</dc:creator>
  <cp:keywords/>
  <dc:description/>
  <cp:lastModifiedBy>Жанагуль</cp:lastModifiedBy>
  <cp:revision>10</cp:revision>
  <cp:lastPrinted>2025-06-12T10:08:00Z</cp:lastPrinted>
  <dcterms:created xsi:type="dcterms:W3CDTF">2025-06-09T11:55:00Z</dcterms:created>
  <dcterms:modified xsi:type="dcterms:W3CDTF">2025-06-12T10:08:00Z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67e166-4b10-4d44-9951-ddc92040c9bd_Enabled">
    <vt:lpwstr>true</vt:lpwstr>
  </property>
  <property fmtid="{D5CDD505-2E9C-101B-9397-08002B2CF9AE}" pid="3" name="MSIP_Label_5667e166-4b10-4d44-9951-ddc92040c9bd_SetDate">
    <vt:lpwstr>2025-06-09T11:52:53Z</vt:lpwstr>
  </property>
  <property fmtid="{D5CDD505-2E9C-101B-9397-08002B2CF9AE}" pid="4" name="MSIP_Label_5667e166-4b10-4d44-9951-ddc92040c9bd_Method">
    <vt:lpwstr>Standard</vt:lpwstr>
  </property>
  <property fmtid="{D5CDD505-2E9C-101B-9397-08002B2CF9AE}" pid="5" name="MSIP_Label_5667e166-4b10-4d44-9951-ddc92040c9bd_Name">
    <vt:lpwstr>С маркировкой</vt:lpwstr>
  </property>
  <property fmtid="{D5CDD505-2E9C-101B-9397-08002B2CF9AE}" pid="6" name="MSIP_Label_5667e166-4b10-4d44-9951-ddc92040c9bd_SiteId">
    <vt:lpwstr>38598580-1f17-4a12-918c-077d560b949f</vt:lpwstr>
  </property>
  <property fmtid="{D5CDD505-2E9C-101B-9397-08002B2CF9AE}" pid="7" name="MSIP_Label_5667e166-4b10-4d44-9951-ddc92040c9bd_ActionId">
    <vt:lpwstr>6168c87b-dd1a-4923-9914-3abab39960fb</vt:lpwstr>
  </property>
  <property fmtid="{D5CDD505-2E9C-101B-9397-08002B2CF9AE}" pid="8" name="MSIP_Label_5667e166-4b10-4d44-9951-ddc92040c9bd_ContentBits">
    <vt:lpwstr>1</vt:lpwstr>
  </property>
</Properties>
</file>