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BCF59" w14:textId="0C2273BF" w:rsidR="0057702B" w:rsidRPr="006C7609" w:rsidRDefault="00C65402" w:rsidP="006C7609">
      <w:pPr>
        <w:spacing w:after="24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7702B" w:rsidRPr="006C760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</w:t>
      </w:r>
      <w:r w:rsidR="0057702B" w:rsidRPr="006C7609">
        <w:rPr>
          <w:rFonts w:ascii="Times New Roman" w:hAnsi="Times New Roman"/>
          <w:b/>
          <w:sz w:val="24"/>
          <w:szCs w:val="24"/>
        </w:rPr>
        <w:t xml:space="preserve"> Физико-гидродинамические характеристики</w:t>
      </w:r>
    </w:p>
    <w:p w14:paraId="716EE446" w14:textId="5D2367C4" w:rsidR="0057702B" w:rsidRPr="006C7609" w:rsidRDefault="00E311DC" w:rsidP="003046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ko-KR"/>
        </w:rPr>
        <w:t>В</w:t>
      </w:r>
      <w:r w:rsidR="00CB43D5" w:rsidRPr="006C7609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57702B" w:rsidRPr="006C7609">
        <w:rPr>
          <w:rFonts w:ascii="Times New Roman" w:hAnsi="Times New Roman"/>
          <w:sz w:val="24"/>
          <w:szCs w:val="24"/>
          <w:lang w:eastAsia="ko-KR"/>
        </w:rPr>
        <w:t>петрофизической лаборатори</w:t>
      </w:r>
      <w:r w:rsidR="00CB43D5" w:rsidRPr="006C7609">
        <w:rPr>
          <w:rFonts w:ascii="Times New Roman" w:hAnsi="Times New Roman"/>
          <w:sz w:val="24"/>
          <w:szCs w:val="24"/>
          <w:lang w:eastAsia="ko-KR"/>
        </w:rPr>
        <w:t>и</w:t>
      </w:r>
      <w:r>
        <w:rPr>
          <w:rFonts w:ascii="Times New Roman" w:hAnsi="Times New Roman"/>
          <w:sz w:val="24"/>
          <w:szCs w:val="24"/>
          <w:lang w:eastAsia="ko-KR"/>
        </w:rPr>
        <w:t xml:space="preserve"> АФ ТОО «КМГ Инжиниринг</w:t>
      </w:r>
      <w:r w:rsidR="0057702B" w:rsidRPr="006C7609">
        <w:rPr>
          <w:rFonts w:ascii="Times New Roman" w:hAnsi="Times New Roman"/>
          <w:sz w:val="24"/>
          <w:szCs w:val="24"/>
          <w:lang w:eastAsia="ko-KR"/>
        </w:rPr>
        <w:t xml:space="preserve">» </w:t>
      </w:r>
      <w:r w:rsidR="001E00BE" w:rsidRPr="006C7609">
        <w:rPr>
          <w:rFonts w:ascii="Times New Roman" w:hAnsi="Times New Roman"/>
          <w:sz w:val="24"/>
          <w:szCs w:val="24"/>
          <w:lang w:eastAsia="ko-KR"/>
        </w:rPr>
        <w:t xml:space="preserve">на керне скважины №72 </w:t>
      </w:r>
      <w:r w:rsidR="0057702B" w:rsidRPr="006C7609">
        <w:rPr>
          <w:rFonts w:ascii="Times New Roman" w:hAnsi="Times New Roman"/>
          <w:sz w:val="24"/>
          <w:szCs w:val="24"/>
          <w:lang w:eastAsia="ko-KR"/>
        </w:rPr>
        <w:t xml:space="preserve">проведен анализ по вытеснению нефти пластовой водой. </w:t>
      </w:r>
    </w:p>
    <w:p w14:paraId="463851A2" w14:textId="77777777" w:rsidR="00CB43D5" w:rsidRPr="006C7609" w:rsidRDefault="0057702B" w:rsidP="006C7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7609">
        <w:rPr>
          <w:rFonts w:ascii="Times New Roman" w:hAnsi="Times New Roman"/>
          <w:b/>
          <w:i/>
          <w:sz w:val="24"/>
          <w:szCs w:val="24"/>
        </w:rPr>
        <w:t>Анализ вытеснения нефти водой</w:t>
      </w:r>
      <w:r w:rsidR="006C7609" w:rsidRPr="006C7609">
        <w:rPr>
          <w:rFonts w:ascii="Times New Roman" w:hAnsi="Times New Roman"/>
          <w:b/>
          <w:i/>
          <w:sz w:val="24"/>
          <w:szCs w:val="24"/>
        </w:rPr>
        <w:t>.</w:t>
      </w:r>
      <w:r w:rsidR="006C7609" w:rsidRPr="006C7609">
        <w:rPr>
          <w:rFonts w:ascii="Times New Roman" w:hAnsi="Times New Roman"/>
          <w:i/>
          <w:sz w:val="24"/>
          <w:szCs w:val="24"/>
        </w:rPr>
        <w:t xml:space="preserve"> </w:t>
      </w:r>
      <w:r w:rsidR="00CB43D5" w:rsidRPr="006C7609">
        <w:rPr>
          <w:rFonts w:ascii="Times New Roman" w:hAnsi="Times New Roman"/>
          <w:sz w:val="24"/>
          <w:szCs w:val="24"/>
        </w:rPr>
        <w:t>Для измерения коэффициента вытеснения нефти пластовой водой использовалась двухфазная фильтрационная установка, с непрерывным контролем насыщенности методом рентгеновского сканирования.</w:t>
      </w:r>
      <w:r w:rsidR="00A86FE6" w:rsidRPr="006C7609">
        <w:rPr>
          <w:rFonts w:ascii="Times New Roman" w:hAnsi="Times New Roman"/>
          <w:sz w:val="24"/>
          <w:szCs w:val="24"/>
        </w:rPr>
        <w:t xml:space="preserve"> </w:t>
      </w:r>
      <w:r w:rsidR="00CB43D5" w:rsidRPr="006C7609">
        <w:rPr>
          <w:rFonts w:ascii="Times New Roman" w:hAnsi="Times New Roman"/>
          <w:sz w:val="24"/>
          <w:szCs w:val="24"/>
        </w:rPr>
        <w:t>Технические характеристики установки многофазной фильтрации с рентгеновским контролем насыщенности</w:t>
      </w:r>
      <w:r w:rsidR="0028389A" w:rsidRPr="006C7609">
        <w:rPr>
          <w:rFonts w:ascii="Times New Roman" w:hAnsi="Times New Roman"/>
          <w:sz w:val="24"/>
          <w:szCs w:val="24"/>
        </w:rPr>
        <w:t xml:space="preserve"> следующие</w:t>
      </w:r>
      <w:r w:rsidR="00CB43D5" w:rsidRPr="006C7609">
        <w:rPr>
          <w:rFonts w:ascii="Times New Roman" w:hAnsi="Times New Roman"/>
          <w:sz w:val="24"/>
          <w:szCs w:val="24"/>
        </w:rPr>
        <w:t>:</w:t>
      </w:r>
    </w:p>
    <w:tbl>
      <w:tblPr>
        <w:tblStyle w:val="a5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2127"/>
      </w:tblGrid>
      <w:tr w:rsidR="00CB43D5" w:rsidRPr="0057702B" w14:paraId="03D9CDCF" w14:textId="77777777" w:rsidTr="006C7609">
        <w:trPr>
          <w:trHeight w:val="113"/>
          <w:jc w:val="center"/>
        </w:trPr>
        <w:tc>
          <w:tcPr>
            <w:tcW w:w="3289" w:type="dxa"/>
            <w:vAlign w:val="center"/>
          </w:tcPr>
          <w:p w14:paraId="79A08598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Рабочее давление:</w:t>
            </w:r>
          </w:p>
        </w:tc>
        <w:tc>
          <w:tcPr>
            <w:tcW w:w="2127" w:type="dxa"/>
            <w:vAlign w:val="center"/>
          </w:tcPr>
          <w:p w14:paraId="1E321EF1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 68 МПа</w:t>
            </w:r>
          </w:p>
        </w:tc>
      </w:tr>
      <w:tr w:rsidR="00CB43D5" w:rsidRPr="0057702B" w14:paraId="19CF8461" w14:textId="77777777" w:rsidTr="006C7609">
        <w:trPr>
          <w:trHeight w:val="113"/>
          <w:jc w:val="center"/>
        </w:trPr>
        <w:tc>
          <w:tcPr>
            <w:tcW w:w="3289" w:type="dxa"/>
            <w:vAlign w:val="center"/>
          </w:tcPr>
          <w:p w14:paraId="55B931E6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Температура:</w:t>
            </w:r>
          </w:p>
        </w:tc>
        <w:tc>
          <w:tcPr>
            <w:tcW w:w="2127" w:type="dxa"/>
            <w:vAlign w:val="center"/>
          </w:tcPr>
          <w:p w14:paraId="3CBC2B22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до 150</w:t>
            </w:r>
            <w:r w:rsidRPr="0057702B">
              <w:rPr>
                <w:rFonts w:ascii="Times New Roman" w:hAnsi="Times New Roman"/>
                <w:sz w:val="20"/>
                <w:vertAlign w:val="superscript"/>
              </w:rPr>
              <w:t>0</w:t>
            </w:r>
            <w:r w:rsidRPr="0057702B">
              <w:rPr>
                <w:rFonts w:ascii="Times New Roman" w:hAnsi="Times New Roman"/>
                <w:sz w:val="20"/>
              </w:rPr>
              <w:t>С</w:t>
            </w:r>
          </w:p>
        </w:tc>
      </w:tr>
      <w:tr w:rsidR="00CB43D5" w:rsidRPr="0057702B" w14:paraId="4412C6E2" w14:textId="77777777" w:rsidTr="006C7609">
        <w:trPr>
          <w:trHeight w:val="113"/>
          <w:jc w:val="center"/>
        </w:trPr>
        <w:tc>
          <w:tcPr>
            <w:tcW w:w="3289" w:type="dxa"/>
            <w:vAlign w:val="center"/>
          </w:tcPr>
          <w:p w14:paraId="49164C96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Скорость фильтрации:</w:t>
            </w:r>
          </w:p>
        </w:tc>
        <w:tc>
          <w:tcPr>
            <w:tcW w:w="2127" w:type="dxa"/>
            <w:vAlign w:val="center"/>
          </w:tcPr>
          <w:p w14:paraId="7784FE0A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мл/мин</w:t>
            </w:r>
          </w:p>
        </w:tc>
      </w:tr>
      <w:tr w:rsidR="00CB43D5" w:rsidRPr="0057702B" w14:paraId="08EF1583" w14:textId="77777777" w:rsidTr="006C7609">
        <w:trPr>
          <w:trHeight w:val="113"/>
          <w:jc w:val="center"/>
        </w:trPr>
        <w:tc>
          <w:tcPr>
            <w:tcW w:w="3289" w:type="dxa"/>
            <w:vAlign w:val="center"/>
          </w:tcPr>
          <w:p w14:paraId="1F64B2AE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Измеряемый перепад давления:</w:t>
            </w:r>
          </w:p>
        </w:tc>
        <w:tc>
          <w:tcPr>
            <w:tcW w:w="2127" w:type="dxa"/>
            <w:vAlign w:val="center"/>
          </w:tcPr>
          <w:p w14:paraId="75278A3C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6,8 МП</w:t>
            </w:r>
            <w:r>
              <w:rPr>
                <w:rFonts w:ascii="Times New Roman" w:hAnsi="Times New Roman"/>
                <w:sz w:val="20"/>
              </w:rPr>
              <w:t>а</w:t>
            </w:r>
          </w:p>
        </w:tc>
      </w:tr>
      <w:tr w:rsidR="00CB43D5" w:rsidRPr="0057702B" w14:paraId="75B5A40C" w14:textId="77777777" w:rsidTr="006C7609">
        <w:trPr>
          <w:trHeight w:val="113"/>
          <w:jc w:val="center"/>
        </w:trPr>
        <w:tc>
          <w:tcPr>
            <w:tcW w:w="5416" w:type="dxa"/>
            <w:gridSpan w:val="2"/>
            <w:vAlign w:val="center"/>
          </w:tcPr>
          <w:p w14:paraId="571903DA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Размеры исследуемых кернов:</w:t>
            </w:r>
          </w:p>
        </w:tc>
      </w:tr>
      <w:tr w:rsidR="00CB43D5" w:rsidRPr="0057702B" w14:paraId="6CF3B557" w14:textId="77777777" w:rsidTr="006C7609">
        <w:trPr>
          <w:trHeight w:val="113"/>
          <w:jc w:val="center"/>
        </w:trPr>
        <w:tc>
          <w:tcPr>
            <w:tcW w:w="3289" w:type="dxa"/>
            <w:vAlign w:val="center"/>
          </w:tcPr>
          <w:p w14:paraId="5463691A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Диаметр</w:t>
            </w:r>
          </w:p>
        </w:tc>
        <w:tc>
          <w:tcPr>
            <w:tcW w:w="2127" w:type="dxa"/>
            <w:vAlign w:val="center"/>
          </w:tcPr>
          <w:p w14:paraId="04C3F752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  <w:r w:rsidR="006C760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мм</w:t>
            </w:r>
          </w:p>
        </w:tc>
      </w:tr>
      <w:tr w:rsidR="00CB43D5" w:rsidRPr="0057702B" w14:paraId="6E539CE3" w14:textId="77777777" w:rsidTr="006C7609">
        <w:trPr>
          <w:trHeight w:val="113"/>
          <w:jc w:val="center"/>
        </w:trPr>
        <w:tc>
          <w:tcPr>
            <w:tcW w:w="3289" w:type="dxa"/>
            <w:vAlign w:val="center"/>
          </w:tcPr>
          <w:p w14:paraId="5C80BF6B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Длина</w:t>
            </w:r>
          </w:p>
        </w:tc>
        <w:tc>
          <w:tcPr>
            <w:tcW w:w="2127" w:type="dxa"/>
            <w:vAlign w:val="center"/>
          </w:tcPr>
          <w:p w14:paraId="523C4C9A" w14:textId="77777777" w:rsidR="00CB43D5" w:rsidRPr="0057702B" w:rsidRDefault="00CB43D5" w:rsidP="009B7C12">
            <w:pPr>
              <w:pStyle w:val="2"/>
              <w:tabs>
                <w:tab w:val="left" w:pos="709"/>
              </w:tabs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57702B">
              <w:rPr>
                <w:rFonts w:ascii="Times New Roman" w:hAnsi="Times New Roman"/>
                <w:sz w:val="20"/>
              </w:rPr>
              <w:t>до 300 мм</w:t>
            </w:r>
          </w:p>
        </w:tc>
      </w:tr>
    </w:tbl>
    <w:p w14:paraId="18B6B4B7" w14:textId="77777777" w:rsidR="006C7609" w:rsidRDefault="006C7609" w:rsidP="003046C8">
      <w:pPr>
        <w:pStyle w:val="2"/>
        <w:tabs>
          <w:tab w:val="left" w:pos="709"/>
        </w:tabs>
        <w:ind w:right="0" w:firstLine="709"/>
        <w:rPr>
          <w:rFonts w:ascii="Times New Roman" w:hAnsi="Times New Roman"/>
        </w:rPr>
      </w:pPr>
    </w:p>
    <w:p w14:paraId="343F9AE3" w14:textId="77777777" w:rsidR="00A86FE6" w:rsidRPr="006C7609" w:rsidRDefault="00FF66A3" w:rsidP="003046C8">
      <w:pPr>
        <w:pStyle w:val="2"/>
        <w:tabs>
          <w:tab w:val="left" w:pos="709"/>
        </w:tabs>
        <w:ind w:right="0" w:firstLine="709"/>
        <w:rPr>
          <w:rFonts w:ascii="Times New Roman" w:hAnsi="Times New Roman"/>
          <w:szCs w:val="24"/>
        </w:rPr>
      </w:pPr>
      <w:r w:rsidRPr="006C7609">
        <w:rPr>
          <w:rFonts w:ascii="Times New Roman" w:hAnsi="Times New Roman"/>
          <w:szCs w:val="24"/>
        </w:rPr>
        <w:t>Эксперимент выполнялся в пластовых условиях с использованием модели н</w:t>
      </w:r>
      <w:r w:rsidR="00873399" w:rsidRPr="006C7609">
        <w:rPr>
          <w:rFonts w:ascii="Times New Roman" w:hAnsi="Times New Roman"/>
          <w:szCs w:val="24"/>
        </w:rPr>
        <w:t>ефти и пластовой воды, характерной</w:t>
      </w:r>
      <w:r w:rsidRPr="006C7609">
        <w:rPr>
          <w:rFonts w:ascii="Times New Roman" w:hAnsi="Times New Roman"/>
          <w:szCs w:val="24"/>
        </w:rPr>
        <w:t xml:space="preserve"> для данного месторождения.</w:t>
      </w:r>
    </w:p>
    <w:p w14:paraId="0725B81B" w14:textId="77777777" w:rsidR="00F37C0A" w:rsidRDefault="00CB43D5" w:rsidP="00F37C0A">
      <w:pPr>
        <w:pStyle w:val="2"/>
        <w:tabs>
          <w:tab w:val="left" w:pos="709"/>
        </w:tabs>
        <w:ind w:right="0" w:firstLine="709"/>
        <w:rPr>
          <w:rFonts w:ascii="Times New Roman" w:hAnsi="Times New Roman"/>
          <w:szCs w:val="24"/>
        </w:rPr>
      </w:pPr>
      <w:r w:rsidRPr="006C7609">
        <w:rPr>
          <w:rFonts w:ascii="Times New Roman" w:hAnsi="Times New Roman"/>
          <w:szCs w:val="24"/>
        </w:rPr>
        <w:t>Водонасыщенность (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S</m:t>
            </m:r>
          </m:e>
          <m:sub>
            <m:r>
              <m:rPr>
                <m:nor/>
              </m:rPr>
              <w:rPr>
                <w:rFonts w:ascii="Times New Roman" w:hAnsi="Times New Roman"/>
                <w:szCs w:val="24"/>
              </w:rPr>
              <m:t>w</m:t>
            </m:r>
          </m:sub>
        </m:sSub>
      </m:oMath>
      <w:r w:rsidRPr="006C7609">
        <w:rPr>
          <w:rFonts w:ascii="Times New Roman" w:hAnsi="Times New Roman"/>
          <w:szCs w:val="24"/>
        </w:rPr>
        <w:t>) рассчитывается на основе закона Ламберта, используя линейность полулогарифмической зависимости рентгеновског</w:t>
      </w:r>
      <w:r w:rsidR="000C145E" w:rsidRPr="006C7609">
        <w:rPr>
          <w:rFonts w:ascii="Times New Roman" w:hAnsi="Times New Roman"/>
          <w:szCs w:val="24"/>
        </w:rPr>
        <w:t>о излучения, измеренной при 100</w:t>
      </w:r>
      <w:r w:rsidRPr="006C7609">
        <w:rPr>
          <w:rFonts w:ascii="Times New Roman" w:hAnsi="Times New Roman"/>
          <w:szCs w:val="24"/>
        </w:rPr>
        <w:t>% насыщ</w:t>
      </w:r>
      <w:r w:rsidR="000C145E" w:rsidRPr="006C7609">
        <w:rPr>
          <w:rFonts w:ascii="Times New Roman" w:hAnsi="Times New Roman"/>
          <w:szCs w:val="24"/>
        </w:rPr>
        <w:t>енности меченой жидкостью и 100</w:t>
      </w:r>
      <w:r w:rsidRPr="006C7609">
        <w:rPr>
          <w:rFonts w:ascii="Times New Roman" w:hAnsi="Times New Roman"/>
          <w:szCs w:val="24"/>
        </w:rPr>
        <w:t>% насыщенности немеченой жидкостью по формуле:</w:t>
      </w:r>
      <w:r w:rsidR="006C7609" w:rsidRPr="006C7609">
        <w:rPr>
          <w:rFonts w:ascii="Times New Roman" w:hAnsi="Times New Roman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S</m:t>
            </m:r>
          </m:e>
          <m:sub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w</m:t>
            </m:r>
          </m:sub>
        </m:sSub>
        <m:r>
          <m:rPr>
            <m:nor/>
          </m:rPr>
          <w:rPr>
            <w:rFonts w:ascii="Times New Roman" w:hAnsi="Times New Roman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Log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/>
                    <w:szCs w:val="24"/>
                    <w:lang w:val="en-US"/>
                  </w:rPr>
                  <m:t>scanX</m:t>
                </m:r>
              </m:e>
            </m:d>
            <m:r>
              <m:rPr>
                <m:nor/>
              </m:rPr>
              <w:rPr>
                <w:rFonts w:ascii="Times New Roman" w:hAnsi="Times New Roman"/>
                <w:szCs w:val="24"/>
              </w:rPr>
              <m:t>-</m:t>
            </m:r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Log</m:t>
            </m:r>
            <m:r>
              <m:rPr>
                <m:nor/>
              </m:rPr>
              <w:rPr>
                <w:rFonts w:ascii="Times New Roman" w:hAnsi="Times New Roman"/>
                <w:szCs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scan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Cs w:val="24"/>
                    <w:lang w:val="en-US"/>
                  </w:rPr>
                  <m:t>K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Cs w:val="24"/>
                    <w:lang w:val="en-US"/>
                  </w:rPr>
                  <m:t>o</m:t>
                </m:r>
              </m:sub>
            </m:sSub>
            <m:r>
              <m:rPr>
                <m:nor/>
              </m:rPr>
              <w:rPr>
                <w:rFonts w:ascii="Times New Roman" w:hAnsi="Times New Roman"/>
                <w:szCs w:val="24"/>
              </w:rPr>
              <m:t>)</m:t>
            </m:r>
          </m:num>
          <m:den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Log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/>
                    <w:szCs w:val="24"/>
                    <w:lang w:val="en-US"/>
                  </w:rPr>
                  <m:t>scan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Cs w:val="24"/>
                        <w:lang w:val="en-US"/>
                      </w:rPr>
                      <m:t>w</m:t>
                    </m:r>
                  </m:sub>
                </m:sSub>
              </m:e>
            </m:d>
            <m:r>
              <m:rPr>
                <m:nor/>
              </m:rPr>
              <w:rPr>
                <w:rFonts w:ascii="Times New Roman" w:hAnsi="Times New Roman"/>
                <w:szCs w:val="24"/>
              </w:rPr>
              <m:t>-</m:t>
            </m:r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Log</m:t>
            </m:r>
            <m:r>
              <m:rPr>
                <m:nor/>
              </m:rPr>
              <w:rPr>
                <w:rFonts w:ascii="Times New Roman" w:hAnsi="Times New Roman"/>
                <w:szCs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szCs w:val="24"/>
                <w:lang w:val="en-US"/>
              </w:rPr>
              <m:t>scan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Cs w:val="24"/>
                    <w:lang w:val="en-US"/>
                  </w:rPr>
                  <m:t>K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Cs w:val="24"/>
                    <w:lang w:val="en-US"/>
                  </w:rPr>
                  <m:t>o</m:t>
                </m:r>
              </m:sub>
            </m:sSub>
            <m:r>
              <m:rPr>
                <m:nor/>
              </m:rPr>
              <w:rPr>
                <w:rFonts w:ascii="Times New Roman" w:hAnsi="Times New Roman"/>
                <w:szCs w:val="24"/>
              </w:rPr>
              <m:t>)</m:t>
            </m:r>
          </m:den>
        </m:f>
      </m:oMath>
      <w:r w:rsidR="00F37C0A">
        <w:rPr>
          <w:rFonts w:ascii="Times New Roman" w:hAnsi="Times New Roman"/>
          <w:szCs w:val="24"/>
        </w:rPr>
        <w:t xml:space="preserve"> </w:t>
      </w:r>
    </w:p>
    <w:p w14:paraId="4D149BC8" w14:textId="77777777" w:rsidR="006C7609" w:rsidRDefault="00F37C0A" w:rsidP="006C7609">
      <w:pPr>
        <w:pStyle w:val="2"/>
        <w:tabs>
          <w:tab w:val="left" w:pos="709"/>
        </w:tabs>
        <w:ind w:right="0"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где: </w:t>
      </w:r>
      <w:r w:rsidR="006C7609">
        <w:rPr>
          <w:rFonts w:ascii="Times New Roman" w:hAnsi="Times New Roman"/>
          <w:szCs w:val="24"/>
          <w:lang w:val="en-US"/>
        </w:rPr>
        <w:t>scanX</w:t>
      </w:r>
      <w:r w:rsidR="006C7609" w:rsidRPr="006C7609">
        <w:rPr>
          <w:rFonts w:ascii="Times New Roman" w:hAnsi="Times New Roman"/>
          <w:szCs w:val="24"/>
        </w:rPr>
        <w:t xml:space="preserve"> </w:t>
      </w:r>
      <w:r w:rsidR="006C7609">
        <w:rPr>
          <w:rFonts w:ascii="Times New Roman" w:hAnsi="Times New Roman"/>
          <w:szCs w:val="24"/>
        </w:rPr>
        <w:t>–</w:t>
      </w:r>
      <w:r w:rsidR="006C7609" w:rsidRPr="006C7609">
        <w:rPr>
          <w:rFonts w:ascii="Times New Roman" w:hAnsi="Times New Roman"/>
          <w:szCs w:val="24"/>
        </w:rPr>
        <w:t xml:space="preserve"> </w:t>
      </w:r>
      <w:r w:rsidR="00CB43D5" w:rsidRPr="006C7609">
        <w:rPr>
          <w:rFonts w:ascii="Times New Roman" w:hAnsi="Times New Roman"/>
          <w:szCs w:val="24"/>
        </w:rPr>
        <w:t>текущая интенсивность рентгеновского излучения, прошедшего через образец;</w:t>
      </w:r>
    </w:p>
    <w:p w14:paraId="2AA9156F" w14:textId="77777777" w:rsidR="006C7609" w:rsidRDefault="006C7609" w:rsidP="006C7609">
      <w:pPr>
        <w:pStyle w:val="2"/>
        <w:tabs>
          <w:tab w:val="left" w:pos="709"/>
        </w:tabs>
        <w:ind w:right="0"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scanК</w:t>
      </w:r>
      <w:r w:rsidRPr="006C7609">
        <w:rPr>
          <w:rFonts w:ascii="Times New Roman" w:hAnsi="Times New Roman"/>
          <w:szCs w:val="24"/>
          <w:vertAlign w:val="subscript"/>
        </w:rPr>
        <w:t>0</w:t>
      </w:r>
      <w:r>
        <w:rPr>
          <w:rFonts w:ascii="Times New Roman" w:hAnsi="Times New Roman"/>
          <w:szCs w:val="24"/>
        </w:rPr>
        <w:t xml:space="preserve"> – </w:t>
      </w:r>
      <w:r w:rsidR="00CB43D5" w:rsidRPr="006C7609">
        <w:rPr>
          <w:rFonts w:ascii="Times New Roman" w:hAnsi="Times New Roman"/>
          <w:szCs w:val="24"/>
        </w:rPr>
        <w:t>интенсивность рентгеновского излучения при 100%-ной насыщенности нефтью;</w:t>
      </w:r>
    </w:p>
    <w:p w14:paraId="33A80BA2" w14:textId="77777777" w:rsidR="00CB43D5" w:rsidRPr="006C7609" w:rsidRDefault="006C7609" w:rsidP="006C7609">
      <w:pPr>
        <w:pStyle w:val="2"/>
        <w:tabs>
          <w:tab w:val="left" w:pos="709"/>
        </w:tabs>
        <w:ind w:right="0"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scanК</w:t>
      </w:r>
      <w:r>
        <w:rPr>
          <w:rFonts w:ascii="Times New Roman" w:hAnsi="Times New Roman"/>
          <w:szCs w:val="24"/>
          <w:vertAlign w:val="subscript"/>
          <w:lang w:val="en-US"/>
        </w:rPr>
        <w:t>w</w:t>
      </w:r>
      <w:r w:rsidRPr="006C7609">
        <w:rPr>
          <w:rFonts w:ascii="Times New Roman" w:hAnsi="Times New Roman"/>
          <w:szCs w:val="24"/>
          <w:vertAlign w:val="subscript"/>
        </w:rPr>
        <w:t xml:space="preserve"> </w:t>
      </w:r>
      <w:r w:rsidRPr="006C7609">
        <w:rPr>
          <w:rFonts w:ascii="Times New Roman" w:hAnsi="Times New Roman"/>
          <w:szCs w:val="24"/>
        </w:rPr>
        <w:t xml:space="preserve">– </w:t>
      </w:r>
      <w:r w:rsidR="00CB43D5" w:rsidRPr="006C7609">
        <w:rPr>
          <w:rFonts w:ascii="Times New Roman" w:hAnsi="Times New Roman"/>
          <w:szCs w:val="24"/>
        </w:rPr>
        <w:t>интенсивность рентгеновского излучения при 100%-ной насыщенности водой.</w:t>
      </w:r>
    </w:p>
    <w:p w14:paraId="50D30431" w14:textId="5D716690" w:rsidR="00CB43D5" w:rsidRPr="006C7609" w:rsidRDefault="00260195" w:rsidP="003046C8">
      <w:pPr>
        <w:pStyle w:val="2"/>
        <w:tabs>
          <w:tab w:val="left" w:pos="709"/>
        </w:tabs>
        <w:ind w:right="0" w:firstLine="709"/>
        <w:rPr>
          <w:rFonts w:ascii="Times New Roman" w:hAnsi="Times New Roman"/>
          <w:szCs w:val="24"/>
        </w:rPr>
      </w:pPr>
      <w:r w:rsidRPr="006C7609">
        <w:rPr>
          <w:rFonts w:ascii="Times New Roman" w:hAnsi="Times New Roman"/>
          <w:szCs w:val="24"/>
        </w:rPr>
        <w:t xml:space="preserve">Анализ проводился </w:t>
      </w:r>
      <w:r w:rsidR="00706C34" w:rsidRPr="006C7609">
        <w:rPr>
          <w:rFonts w:ascii="Times New Roman" w:hAnsi="Times New Roman"/>
          <w:szCs w:val="24"/>
        </w:rPr>
        <w:t xml:space="preserve">всего </w:t>
      </w:r>
      <w:r w:rsidRPr="006C7609">
        <w:rPr>
          <w:rFonts w:ascii="Times New Roman" w:hAnsi="Times New Roman"/>
          <w:szCs w:val="24"/>
        </w:rPr>
        <w:t xml:space="preserve">на </w:t>
      </w:r>
      <w:r w:rsidR="00CB43D5" w:rsidRPr="006C7609">
        <w:rPr>
          <w:rFonts w:ascii="Times New Roman" w:hAnsi="Times New Roman"/>
          <w:szCs w:val="24"/>
        </w:rPr>
        <w:t>10 образцах</w:t>
      </w:r>
      <w:r w:rsidR="00706C34" w:rsidRPr="006C7609">
        <w:rPr>
          <w:rFonts w:ascii="Times New Roman" w:hAnsi="Times New Roman"/>
          <w:szCs w:val="24"/>
        </w:rPr>
        <w:t>, характеризующих нефт</w:t>
      </w:r>
      <w:r w:rsidR="001E00BE" w:rsidRPr="006C7609">
        <w:rPr>
          <w:rFonts w:ascii="Times New Roman" w:hAnsi="Times New Roman"/>
          <w:szCs w:val="24"/>
        </w:rPr>
        <w:t>е</w:t>
      </w:r>
      <w:r w:rsidR="00706C34" w:rsidRPr="006C7609">
        <w:rPr>
          <w:rFonts w:ascii="Times New Roman" w:hAnsi="Times New Roman"/>
          <w:szCs w:val="24"/>
        </w:rPr>
        <w:t>н</w:t>
      </w:r>
      <w:r w:rsidR="00815AA6" w:rsidRPr="006C7609">
        <w:rPr>
          <w:rFonts w:ascii="Times New Roman" w:hAnsi="Times New Roman"/>
          <w:szCs w:val="24"/>
        </w:rPr>
        <w:t xml:space="preserve">осные и водоносные </w:t>
      </w:r>
      <w:r w:rsidR="00706C34" w:rsidRPr="006C7609">
        <w:rPr>
          <w:rFonts w:ascii="Times New Roman" w:hAnsi="Times New Roman"/>
          <w:szCs w:val="24"/>
        </w:rPr>
        <w:t xml:space="preserve">пласты </w:t>
      </w:r>
      <w:r w:rsidR="001E00BE" w:rsidRPr="006C7609">
        <w:rPr>
          <w:rFonts w:ascii="Times New Roman" w:hAnsi="Times New Roman"/>
          <w:szCs w:val="24"/>
        </w:rPr>
        <w:t>горизонта Ю-</w:t>
      </w:r>
      <w:r w:rsidR="001E00BE" w:rsidRPr="006C7609">
        <w:rPr>
          <w:rFonts w:ascii="Times New Roman" w:hAnsi="Times New Roman"/>
          <w:szCs w:val="24"/>
          <w:lang w:val="en-US"/>
        </w:rPr>
        <w:t>I</w:t>
      </w:r>
      <w:r w:rsidR="001E00BE" w:rsidRPr="006C7609">
        <w:rPr>
          <w:rFonts w:ascii="Times New Roman" w:hAnsi="Times New Roman"/>
          <w:szCs w:val="24"/>
        </w:rPr>
        <w:t xml:space="preserve"> </w:t>
      </w:r>
      <w:r w:rsidR="003A50C8">
        <w:rPr>
          <w:rFonts w:ascii="Times New Roman" w:hAnsi="Times New Roman"/>
          <w:szCs w:val="24"/>
        </w:rPr>
        <w:t>б</w:t>
      </w:r>
      <w:r w:rsidR="001E00BE" w:rsidRPr="006C7609">
        <w:rPr>
          <w:rFonts w:ascii="Times New Roman" w:hAnsi="Times New Roman"/>
          <w:szCs w:val="24"/>
        </w:rPr>
        <w:t xml:space="preserve">лока </w:t>
      </w:r>
      <w:r w:rsidR="00706C34" w:rsidRPr="006C7609">
        <w:rPr>
          <w:rFonts w:ascii="Times New Roman" w:hAnsi="Times New Roman"/>
          <w:szCs w:val="24"/>
          <w:lang w:val="en-US"/>
        </w:rPr>
        <w:t>II</w:t>
      </w:r>
      <w:r w:rsidR="00CB43D5" w:rsidRPr="006C7609">
        <w:rPr>
          <w:rFonts w:ascii="Times New Roman" w:hAnsi="Times New Roman"/>
          <w:szCs w:val="24"/>
        </w:rPr>
        <w:t xml:space="preserve">: </w:t>
      </w:r>
      <w:r w:rsidRPr="006C7609">
        <w:rPr>
          <w:rFonts w:ascii="Times New Roman" w:hAnsi="Times New Roman"/>
          <w:szCs w:val="24"/>
        </w:rPr>
        <w:t xml:space="preserve">6 образцах </w:t>
      </w:r>
      <w:r w:rsidR="00D41D08" w:rsidRPr="006C7609">
        <w:rPr>
          <w:rFonts w:ascii="Times New Roman" w:hAnsi="Times New Roman"/>
          <w:szCs w:val="24"/>
        </w:rPr>
        <w:t>из п</w:t>
      </w:r>
      <w:r w:rsidRPr="006C7609">
        <w:rPr>
          <w:rFonts w:ascii="Times New Roman" w:hAnsi="Times New Roman"/>
          <w:szCs w:val="24"/>
        </w:rPr>
        <w:t>ласт</w:t>
      </w:r>
      <w:r w:rsidR="001E00BE" w:rsidRPr="006C7609">
        <w:rPr>
          <w:rFonts w:ascii="Times New Roman" w:hAnsi="Times New Roman"/>
          <w:szCs w:val="24"/>
        </w:rPr>
        <w:t>а</w:t>
      </w:r>
      <w:r w:rsidRPr="006C7609">
        <w:rPr>
          <w:rFonts w:ascii="Times New Roman" w:hAnsi="Times New Roman"/>
          <w:szCs w:val="24"/>
        </w:rPr>
        <w:t xml:space="preserve"> </w:t>
      </w:r>
      <w:r w:rsidRPr="006C7609">
        <w:rPr>
          <w:rFonts w:ascii="Times New Roman" w:hAnsi="Times New Roman"/>
          <w:szCs w:val="24"/>
          <w:lang w:val="en-US"/>
        </w:rPr>
        <w:t>I</w:t>
      </w:r>
      <w:r w:rsidRPr="006C7609">
        <w:rPr>
          <w:rFonts w:ascii="Times New Roman" w:hAnsi="Times New Roman"/>
          <w:szCs w:val="24"/>
        </w:rPr>
        <w:t>, обладающих пористостью от 27,4 до 3</w:t>
      </w:r>
      <w:r w:rsidR="005E7927" w:rsidRPr="006C7609">
        <w:rPr>
          <w:rFonts w:ascii="Times New Roman" w:hAnsi="Times New Roman"/>
          <w:szCs w:val="24"/>
        </w:rPr>
        <w:t>9</w:t>
      </w:r>
      <w:r w:rsidRPr="006C7609">
        <w:rPr>
          <w:rFonts w:ascii="Times New Roman" w:hAnsi="Times New Roman"/>
          <w:szCs w:val="24"/>
        </w:rPr>
        <w:t>,</w:t>
      </w:r>
      <w:r w:rsidR="005E7927" w:rsidRPr="006C7609">
        <w:rPr>
          <w:rFonts w:ascii="Times New Roman" w:hAnsi="Times New Roman"/>
          <w:szCs w:val="24"/>
        </w:rPr>
        <w:t>2</w:t>
      </w:r>
      <w:r w:rsidRPr="006C7609">
        <w:rPr>
          <w:rFonts w:ascii="Times New Roman" w:hAnsi="Times New Roman"/>
          <w:szCs w:val="24"/>
        </w:rPr>
        <w:t xml:space="preserve">%, проницаемостью от </w:t>
      </w:r>
      <w:r w:rsidR="00E72466" w:rsidRPr="006C7609">
        <w:rPr>
          <w:rFonts w:ascii="Times New Roman" w:hAnsi="Times New Roman"/>
          <w:szCs w:val="24"/>
        </w:rPr>
        <w:t>10,8</w:t>
      </w:r>
      <w:r w:rsidRPr="006C7609">
        <w:rPr>
          <w:rFonts w:ascii="Times New Roman" w:hAnsi="Times New Roman"/>
          <w:szCs w:val="24"/>
        </w:rPr>
        <w:t xml:space="preserve"> до </w:t>
      </w:r>
      <w:r w:rsidR="00E72466" w:rsidRPr="006C7609">
        <w:rPr>
          <w:rFonts w:ascii="Times New Roman" w:hAnsi="Times New Roman"/>
          <w:szCs w:val="24"/>
        </w:rPr>
        <w:t>208</w:t>
      </w:r>
      <w:r w:rsidRPr="006C7609">
        <w:rPr>
          <w:rFonts w:ascii="Times New Roman" w:hAnsi="Times New Roman"/>
          <w:szCs w:val="24"/>
        </w:rPr>
        <w:t xml:space="preserve"> мД и 4 образцах </w:t>
      </w:r>
      <w:r w:rsidR="00D41D08" w:rsidRPr="006C7609">
        <w:rPr>
          <w:rFonts w:ascii="Times New Roman" w:hAnsi="Times New Roman"/>
          <w:szCs w:val="24"/>
        </w:rPr>
        <w:t>из п</w:t>
      </w:r>
      <w:r w:rsidRPr="006C7609">
        <w:rPr>
          <w:rFonts w:ascii="Times New Roman" w:hAnsi="Times New Roman"/>
          <w:szCs w:val="24"/>
        </w:rPr>
        <w:t>ласт</w:t>
      </w:r>
      <w:r w:rsidR="00D41D08" w:rsidRPr="006C7609">
        <w:rPr>
          <w:rFonts w:ascii="Times New Roman" w:hAnsi="Times New Roman"/>
          <w:szCs w:val="24"/>
        </w:rPr>
        <w:t>а</w:t>
      </w:r>
      <w:r w:rsidRPr="006C7609">
        <w:rPr>
          <w:rFonts w:ascii="Times New Roman" w:hAnsi="Times New Roman"/>
          <w:szCs w:val="24"/>
        </w:rPr>
        <w:t xml:space="preserve"> </w:t>
      </w:r>
      <w:r w:rsidRPr="006C7609">
        <w:rPr>
          <w:rFonts w:ascii="Times New Roman" w:hAnsi="Times New Roman"/>
          <w:szCs w:val="24"/>
          <w:lang w:val="en-US"/>
        </w:rPr>
        <w:t>II</w:t>
      </w:r>
      <w:r w:rsidRPr="006C7609">
        <w:rPr>
          <w:rFonts w:ascii="Times New Roman" w:hAnsi="Times New Roman"/>
          <w:szCs w:val="24"/>
        </w:rPr>
        <w:t>, где пористость составляет от 30,2</w:t>
      </w:r>
      <w:r w:rsidR="006C7609">
        <w:rPr>
          <w:rFonts w:ascii="Times New Roman" w:hAnsi="Times New Roman"/>
          <w:szCs w:val="24"/>
        </w:rPr>
        <w:t xml:space="preserve"> до 34,8</w:t>
      </w:r>
      <w:r w:rsidR="00E72466" w:rsidRPr="006C7609">
        <w:rPr>
          <w:rFonts w:ascii="Times New Roman" w:hAnsi="Times New Roman"/>
          <w:szCs w:val="24"/>
        </w:rPr>
        <w:t>%, проницаемость – от 24</w:t>
      </w:r>
      <w:r w:rsidRPr="006C7609">
        <w:rPr>
          <w:rFonts w:ascii="Times New Roman" w:hAnsi="Times New Roman"/>
          <w:szCs w:val="24"/>
        </w:rPr>
        <w:t>,</w:t>
      </w:r>
      <w:r w:rsidR="00E72466" w:rsidRPr="006C7609">
        <w:rPr>
          <w:rFonts w:ascii="Times New Roman" w:hAnsi="Times New Roman"/>
          <w:szCs w:val="24"/>
        </w:rPr>
        <w:t>5</w:t>
      </w:r>
      <w:r w:rsidRPr="006C7609">
        <w:rPr>
          <w:rFonts w:ascii="Times New Roman" w:hAnsi="Times New Roman"/>
          <w:szCs w:val="24"/>
        </w:rPr>
        <w:t xml:space="preserve"> до </w:t>
      </w:r>
      <w:r w:rsidR="00E72466" w:rsidRPr="006C7609">
        <w:rPr>
          <w:rFonts w:ascii="Times New Roman" w:hAnsi="Times New Roman"/>
          <w:szCs w:val="24"/>
        </w:rPr>
        <w:t>5</w:t>
      </w:r>
      <w:r w:rsidRPr="006C7609">
        <w:rPr>
          <w:rFonts w:ascii="Times New Roman" w:hAnsi="Times New Roman"/>
          <w:szCs w:val="24"/>
        </w:rPr>
        <w:t xml:space="preserve">3,3 мД. </w:t>
      </w:r>
      <w:r w:rsidR="00CB43D5" w:rsidRPr="006C7609">
        <w:rPr>
          <w:rFonts w:ascii="Times New Roman" w:hAnsi="Times New Roman"/>
          <w:szCs w:val="24"/>
          <w:lang w:eastAsia="ko-KR"/>
        </w:rPr>
        <w:t>Образцы представлены песчаниками.</w:t>
      </w:r>
    </w:p>
    <w:p w14:paraId="4A54AA6F" w14:textId="0BB27B3F" w:rsidR="00E53D41" w:rsidRPr="006C7609" w:rsidRDefault="00CB43D5" w:rsidP="009B7C12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7609">
        <w:rPr>
          <w:rFonts w:ascii="Times New Roman" w:hAnsi="Times New Roman"/>
          <w:sz w:val="24"/>
          <w:szCs w:val="24"/>
        </w:rPr>
        <w:t xml:space="preserve">Основные параметры образцов и результаты определения остаточной нефтенасыщенности и коэффициента вытеснения нефти водой приведены в таблице </w:t>
      </w:r>
      <w:r w:rsidR="00E311DC">
        <w:rPr>
          <w:rFonts w:ascii="Times New Roman" w:hAnsi="Times New Roman"/>
          <w:sz w:val="24"/>
          <w:szCs w:val="24"/>
        </w:rPr>
        <w:t>2.4</w:t>
      </w:r>
      <w:r w:rsidR="006C7609" w:rsidRPr="006C7609">
        <w:rPr>
          <w:rFonts w:ascii="Times New Roman" w:hAnsi="Times New Roman"/>
          <w:sz w:val="24"/>
          <w:szCs w:val="24"/>
        </w:rPr>
        <w:t>.</w:t>
      </w:r>
      <w:r w:rsidRPr="006C7609">
        <w:rPr>
          <w:rFonts w:ascii="Times New Roman" w:hAnsi="Times New Roman"/>
          <w:sz w:val="24"/>
          <w:szCs w:val="24"/>
        </w:rPr>
        <w:t>1.</w:t>
      </w:r>
      <w:r w:rsidR="00E53D41" w:rsidRPr="006C7609">
        <w:rPr>
          <w:rFonts w:ascii="Times New Roman" w:hAnsi="Times New Roman"/>
          <w:sz w:val="24"/>
          <w:szCs w:val="24"/>
        </w:rPr>
        <w:t xml:space="preserve"> </w:t>
      </w:r>
    </w:p>
    <w:p w14:paraId="2D37943F" w14:textId="77777777" w:rsidR="004A3C3C" w:rsidRDefault="004A3C3C" w:rsidP="006C76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4953938" w14:textId="77777777" w:rsidR="004A3C3C" w:rsidRDefault="004A3C3C" w:rsidP="006C76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3C8490D" w14:textId="77777777" w:rsidR="004A3C3C" w:rsidRDefault="004A3C3C" w:rsidP="006C76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B72DB34" w14:textId="77777777" w:rsidR="004A3C3C" w:rsidRDefault="004A3C3C" w:rsidP="006C76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D1B4DF9" w14:textId="05A73A43" w:rsidR="00CB43D5" w:rsidRDefault="00CB43D5" w:rsidP="006C76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C7609">
        <w:rPr>
          <w:rFonts w:ascii="Times New Roman" w:hAnsi="Times New Roman"/>
          <w:b/>
          <w:sz w:val="20"/>
          <w:szCs w:val="20"/>
        </w:rPr>
        <w:lastRenderedPageBreak/>
        <w:t xml:space="preserve">Таблица </w:t>
      </w:r>
      <w:r w:rsidR="00E311DC">
        <w:rPr>
          <w:rFonts w:ascii="Times New Roman" w:hAnsi="Times New Roman"/>
          <w:b/>
          <w:sz w:val="20"/>
          <w:szCs w:val="20"/>
        </w:rPr>
        <w:t>2.4</w:t>
      </w:r>
      <w:r w:rsidR="006C7609" w:rsidRPr="006C7609">
        <w:rPr>
          <w:rFonts w:ascii="Times New Roman" w:hAnsi="Times New Roman"/>
          <w:b/>
          <w:sz w:val="20"/>
          <w:szCs w:val="20"/>
        </w:rPr>
        <w:t>.</w:t>
      </w:r>
      <w:r w:rsidRPr="006C7609">
        <w:rPr>
          <w:rFonts w:ascii="Times New Roman" w:hAnsi="Times New Roman"/>
          <w:b/>
          <w:sz w:val="20"/>
          <w:szCs w:val="20"/>
        </w:rPr>
        <w:t xml:space="preserve">1 - </w:t>
      </w:r>
      <w:r w:rsidR="00B04481" w:rsidRPr="00B04481">
        <w:rPr>
          <w:rFonts w:ascii="Times New Roman" w:hAnsi="Times New Roman"/>
          <w:b/>
          <w:sz w:val="20"/>
          <w:szCs w:val="20"/>
        </w:rPr>
        <w:t>Характеристики вытеснения нефти рабочим агентом по зонам продуктивного пласта</w:t>
      </w:r>
    </w:p>
    <w:tbl>
      <w:tblPr>
        <w:tblW w:w="91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777"/>
        <w:gridCol w:w="699"/>
        <w:gridCol w:w="717"/>
        <w:gridCol w:w="801"/>
        <w:gridCol w:w="802"/>
        <w:gridCol w:w="672"/>
        <w:gridCol w:w="802"/>
        <w:gridCol w:w="802"/>
        <w:gridCol w:w="794"/>
        <w:gridCol w:w="794"/>
      </w:tblGrid>
      <w:tr w:rsidR="00CB43D5" w:rsidRPr="006C7609" w14:paraId="19B8DBC1" w14:textId="77777777" w:rsidTr="008E6782">
        <w:trPr>
          <w:trHeight w:val="143"/>
          <w:jc w:val="center"/>
        </w:trPr>
        <w:tc>
          <w:tcPr>
            <w:tcW w:w="1527" w:type="dxa"/>
            <w:vMerge w:val="restart"/>
            <w:shd w:val="clear" w:color="auto" w:fill="auto"/>
            <w:noWrap/>
            <w:textDirection w:val="btLr"/>
            <w:vAlign w:val="center"/>
          </w:tcPr>
          <w:p w14:paraId="0B8B27A5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лабор.</w:t>
            </w:r>
            <w:r w:rsidR="00D55CE6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обр.</w:t>
            </w:r>
          </w:p>
        </w:tc>
        <w:tc>
          <w:tcPr>
            <w:tcW w:w="777" w:type="dxa"/>
            <w:vMerge w:val="restart"/>
            <w:shd w:val="clear" w:color="auto" w:fill="auto"/>
            <w:noWrap/>
            <w:textDirection w:val="btLr"/>
            <w:vAlign w:val="center"/>
          </w:tcPr>
          <w:p w14:paraId="747CA4C7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Глубина, м</w:t>
            </w:r>
          </w:p>
        </w:tc>
        <w:tc>
          <w:tcPr>
            <w:tcW w:w="3691" w:type="dxa"/>
            <w:gridSpan w:val="5"/>
            <w:shd w:val="clear" w:color="auto" w:fill="auto"/>
            <w:noWrap/>
            <w:vAlign w:val="center"/>
          </w:tcPr>
          <w:p w14:paraId="6CCA5D34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Параметры образцов керна</w:t>
            </w:r>
          </w:p>
        </w:tc>
        <w:tc>
          <w:tcPr>
            <w:tcW w:w="802" w:type="dxa"/>
            <w:vMerge w:val="restart"/>
            <w:shd w:val="clear" w:color="auto" w:fill="auto"/>
            <w:textDirection w:val="btLr"/>
            <w:vAlign w:val="center"/>
          </w:tcPr>
          <w:p w14:paraId="2A6677EC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Остаточная водонасыщенность, %</w:t>
            </w:r>
          </w:p>
        </w:tc>
        <w:tc>
          <w:tcPr>
            <w:tcW w:w="802" w:type="dxa"/>
            <w:vMerge w:val="restart"/>
            <w:shd w:val="clear" w:color="auto" w:fill="auto"/>
            <w:textDirection w:val="btLr"/>
            <w:vAlign w:val="center"/>
          </w:tcPr>
          <w:p w14:paraId="38135F18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Остаточная нефтенасыщенность, %</w:t>
            </w:r>
          </w:p>
        </w:tc>
        <w:tc>
          <w:tcPr>
            <w:tcW w:w="794" w:type="dxa"/>
            <w:vMerge w:val="restart"/>
            <w:shd w:val="clear" w:color="auto" w:fill="auto"/>
            <w:textDirection w:val="btLr"/>
            <w:vAlign w:val="center"/>
          </w:tcPr>
          <w:p w14:paraId="5A33E4B3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Vпор/∑Qзак.пл.воды</w:t>
            </w:r>
          </w:p>
        </w:tc>
        <w:tc>
          <w:tcPr>
            <w:tcW w:w="794" w:type="dxa"/>
            <w:vMerge w:val="restart"/>
            <w:shd w:val="clear" w:color="auto" w:fill="auto"/>
            <w:textDirection w:val="btLr"/>
            <w:vAlign w:val="center"/>
          </w:tcPr>
          <w:p w14:paraId="13D97DB9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Коэффициент вытеснения, %</w:t>
            </w:r>
          </w:p>
        </w:tc>
      </w:tr>
      <w:tr w:rsidR="00CB43D5" w:rsidRPr="006C7609" w14:paraId="63E82B35" w14:textId="77777777" w:rsidTr="00F37C0A">
        <w:trPr>
          <w:trHeight w:val="1127"/>
          <w:jc w:val="center"/>
        </w:trPr>
        <w:tc>
          <w:tcPr>
            <w:tcW w:w="1527" w:type="dxa"/>
            <w:vMerge/>
            <w:shd w:val="clear" w:color="auto" w:fill="auto"/>
            <w:noWrap/>
            <w:textDirection w:val="btLr"/>
            <w:vAlign w:val="center"/>
            <w:hideMark/>
          </w:tcPr>
          <w:p w14:paraId="63D341C5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vMerge/>
            <w:shd w:val="clear" w:color="auto" w:fill="auto"/>
            <w:noWrap/>
            <w:textDirection w:val="btLr"/>
            <w:vAlign w:val="center"/>
            <w:hideMark/>
          </w:tcPr>
          <w:p w14:paraId="3A8F076C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  <w:noWrap/>
            <w:textDirection w:val="btLr"/>
            <w:vAlign w:val="center"/>
            <w:hideMark/>
          </w:tcPr>
          <w:p w14:paraId="1C1C8072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Длина образца, см</w:t>
            </w:r>
          </w:p>
        </w:tc>
        <w:tc>
          <w:tcPr>
            <w:tcW w:w="717" w:type="dxa"/>
            <w:textDirection w:val="btLr"/>
            <w:vAlign w:val="center"/>
          </w:tcPr>
          <w:p w14:paraId="0C785076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Диаметр образца, см</w:t>
            </w:r>
          </w:p>
        </w:tc>
        <w:tc>
          <w:tcPr>
            <w:tcW w:w="801" w:type="dxa"/>
            <w:textDirection w:val="btLr"/>
            <w:vAlign w:val="center"/>
          </w:tcPr>
          <w:p w14:paraId="7EB3776F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Поровый объем образца, см</w:t>
            </w: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2" w:type="dxa"/>
            <w:shd w:val="clear" w:color="auto" w:fill="auto"/>
            <w:textDirection w:val="btLr"/>
            <w:vAlign w:val="center"/>
            <w:hideMark/>
          </w:tcPr>
          <w:p w14:paraId="45F9E2D9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Открытая пористость, %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  <w:hideMark/>
          </w:tcPr>
          <w:p w14:paraId="1E806CAF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Газопроницаемость, мД</w:t>
            </w:r>
          </w:p>
        </w:tc>
        <w:tc>
          <w:tcPr>
            <w:tcW w:w="802" w:type="dxa"/>
            <w:vMerge/>
            <w:shd w:val="clear" w:color="auto" w:fill="auto"/>
            <w:textDirection w:val="btLr"/>
            <w:vAlign w:val="center"/>
            <w:hideMark/>
          </w:tcPr>
          <w:p w14:paraId="3FD644D9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2" w:type="dxa"/>
            <w:vMerge/>
            <w:shd w:val="clear" w:color="auto" w:fill="auto"/>
            <w:textDirection w:val="btLr"/>
            <w:vAlign w:val="center"/>
            <w:hideMark/>
          </w:tcPr>
          <w:p w14:paraId="1A1C196B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  <w:hideMark/>
          </w:tcPr>
          <w:p w14:paraId="4307D684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  <w:hideMark/>
          </w:tcPr>
          <w:p w14:paraId="1EBD6C15" w14:textId="77777777" w:rsidR="00CB43D5" w:rsidRPr="006C7609" w:rsidRDefault="00CB43D5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B43D5" w:rsidRPr="006C7609" w14:paraId="77EB13D1" w14:textId="77777777" w:rsidTr="008E6782">
        <w:trPr>
          <w:trHeight w:val="20"/>
          <w:jc w:val="center"/>
        </w:trPr>
        <w:tc>
          <w:tcPr>
            <w:tcW w:w="9187" w:type="dxa"/>
            <w:gridSpan w:val="11"/>
            <w:vAlign w:val="center"/>
          </w:tcPr>
          <w:p w14:paraId="5CCE7854" w14:textId="77777777" w:rsidR="00CB43D5" w:rsidRPr="006C7609" w:rsidRDefault="00CB43D5" w:rsidP="004C2D7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Ю-I</w:t>
            </w:r>
            <w:r w:rsidR="004C2D7E"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, п</w:t>
            </w:r>
            <w:r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л</w:t>
            </w:r>
            <w:r w:rsidR="004C2D7E"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аст</w:t>
            </w:r>
            <w:r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I</w:t>
            </w:r>
          </w:p>
        </w:tc>
      </w:tr>
      <w:tr w:rsidR="00BD0FE9" w:rsidRPr="006C7609" w14:paraId="31A46CEF" w14:textId="77777777" w:rsidTr="008E6782">
        <w:trPr>
          <w:trHeight w:val="178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06428F2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010201003J03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D8394AB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629,9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6BEB4C45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4,146</w:t>
            </w:r>
          </w:p>
        </w:tc>
        <w:tc>
          <w:tcPr>
            <w:tcW w:w="717" w:type="dxa"/>
            <w:vAlign w:val="center"/>
          </w:tcPr>
          <w:p w14:paraId="3CD9DF7D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3,732</w:t>
            </w:r>
          </w:p>
        </w:tc>
        <w:tc>
          <w:tcPr>
            <w:tcW w:w="801" w:type="dxa"/>
            <w:vAlign w:val="center"/>
          </w:tcPr>
          <w:p w14:paraId="0D5F91F5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802" w:type="dxa"/>
            <w:shd w:val="clear" w:color="auto" w:fill="auto"/>
            <w:vAlign w:val="center"/>
            <w:hideMark/>
          </w:tcPr>
          <w:p w14:paraId="266F2BC9" w14:textId="77777777" w:rsidR="00BD0FE9" w:rsidRPr="006C7609" w:rsidRDefault="00BD5E46" w:rsidP="00BD5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11EF9850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101,6</w:t>
            </w:r>
          </w:p>
        </w:tc>
        <w:tc>
          <w:tcPr>
            <w:tcW w:w="802" w:type="dxa"/>
            <w:shd w:val="clear" w:color="auto" w:fill="auto"/>
            <w:vAlign w:val="center"/>
            <w:hideMark/>
          </w:tcPr>
          <w:p w14:paraId="2FB2E3D2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802" w:type="dxa"/>
            <w:shd w:val="clear" w:color="auto" w:fill="auto"/>
            <w:vAlign w:val="center"/>
            <w:hideMark/>
          </w:tcPr>
          <w:p w14:paraId="7CDAAFF3" w14:textId="77777777" w:rsidR="00BD0FE9" w:rsidRPr="006C7609" w:rsidRDefault="00BD5E46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6C9CF41C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5C4DD9AB" w14:textId="77777777" w:rsidR="00BD0FE9" w:rsidRPr="006C7609" w:rsidRDefault="00BD5E46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76,9</w:t>
            </w:r>
          </w:p>
        </w:tc>
      </w:tr>
      <w:tr w:rsidR="00BD0FE9" w:rsidRPr="006C7609" w14:paraId="1C0DCD3E" w14:textId="77777777" w:rsidTr="008E6782">
        <w:trPr>
          <w:trHeight w:val="228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0BF3D150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010201004J01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23B19E4A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630,6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0124782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5,603</w:t>
            </w:r>
          </w:p>
        </w:tc>
        <w:tc>
          <w:tcPr>
            <w:tcW w:w="717" w:type="dxa"/>
            <w:vAlign w:val="center"/>
          </w:tcPr>
          <w:p w14:paraId="084E4323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3,801</w:t>
            </w:r>
          </w:p>
        </w:tc>
        <w:tc>
          <w:tcPr>
            <w:tcW w:w="801" w:type="dxa"/>
            <w:vAlign w:val="center"/>
          </w:tcPr>
          <w:p w14:paraId="3D724166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6343BBEC" w14:textId="77777777" w:rsidR="00BD0FE9" w:rsidRPr="006C7609" w:rsidRDefault="00BD5E46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388D2CB8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1AF95C79" w14:textId="77777777" w:rsidR="00BD0FE9" w:rsidRPr="006C7609" w:rsidRDefault="00BD5E46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49,8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6B5D4853" w14:textId="77777777" w:rsidR="00BD0FE9" w:rsidRPr="006C7609" w:rsidRDefault="00BD5E46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74AC8518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197AEE1F" w14:textId="77777777" w:rsidR="00BD5E46" w:rsidRPr="006C7609" w:rsidRDefault="00BD5E46" w:rsidP="00BD5E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74,6</w:t>
            </w:r>
          </w:p>
        </w:tc>
      </w:tr>
      <w:tr w:rsidR="00BD0FE9" w:rsidRPr="006C7609" w14:paraId="3DFD5EB9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58877CEB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010201004J02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D02274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634,5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2BC6A93D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4,689</w:t>
            </w:r>
          </w:p>
        </w:tc>
        <w:tc>
          <w:tcPr>
            <w:tcW w:w="717" w:type="dxa"/>
            <w:vAlign w:val="center"/>
          </w:tcPr>
          <w:p w14:paraId="7F574E9D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3,725</w:t>
            </w:r>
          </w:p>
        </w:tc>
        <w:tc>
          <w:tcPr>
            <w:tcW w:w="801" w:type="dxa"/>
            <w:vAlign w:val="center"/>
          </w:tcPr>
          <w:p w14:paraId="536FEBD9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07B7C5C4" w14:textId="77777777" w:rsidR="00BD0FE9" w:rsidRPr="006C7609" w:rsidRDefault="00BD5E46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302AB331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92,0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7129211C" w14:textId="77777777" w:rsidR="00BD0FE9" w:rsidRPr="006C7609" w:rsidRDefault="006C760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51E825DC" w14:textId="77777777" w:rsidR="00BD0FE9" w:rsidRPr="006C7609" w:rsidRDefault="00BD5E46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520137F8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13CD1723" w14:textId="77777777" w:rsidR="00BD0FE9" w:rsidRPr="006C7609" w:rsidRDefault="00BD5E46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72,4</w:t>
            </w:r>
          </w:p>
        </w:tc>
      </w:tr>
      <w:tr w:rsidR="00BD0FE9" w:rsidRPr="006C7609" w14:paraId="27B14A82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3C27C436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010201004J05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5C9F1FC3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632,8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5F925501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4,715</w:t>
            </w:r>
          </w:p>
        </w:tc>
        <w:tc>
          <w:tcPr>
            <w:tcW w:w="717" w:type="dxa"/>
            <w:vAlign w:val="center"/>
          </w:tcPr>
          <w:p w14:paraId="0BD3E70D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Pr="006C760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677</w:t>
            </w:r>
          </w:p>
        </w:tc>
        <w:tc>
          <w:tcPr>
            <w:tcW w:w="801" w:type="dxa"/>
            <w:vAlign w:val="center"/>
          </w:tcPr>
          <w:p w14:paraId="5B538F79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17</w:t>
            </w: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C760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2FB4062D" w14:textId="77777777" w:rsidR="00BD0FE9" w:rsidRPr="006C7609" w:rsidRDefault="00BD5E46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285DB16F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32,2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2D6CB4EF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37,4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3E6604D9" w14:textId="77777777" w:rsidR="00BD0FE9" w:rsidRPr="006C7609" w:rsidRDefault="006C760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6AD4D25E" w14:textId="77777777" w:rsidR="00BD0FE9" w:rsidRPr="006C7609" w:rsidRDefault="00BD0FE9" w:rsidP="005E79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E7927"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5E7927"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019762AD" w14:textId="77777777" w:rsidR="00BD0FE9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71,2</w:t>
            </w:r>
          </w:p>
        </w:tc>
      </w:tr>
      <w:tr w:rsidR="00BD0FE9" w:rsidRPr="006C7609" w14:paraId="441E41B2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578437E4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010201014J01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066102EE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641,1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52BA1F34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717" w:type="dxa"/>
            <w:vAlign w:val="center"/>
          </w:tcPr>
          <w:p w14:paraId="494BF751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3,728</w:t>
            </w:r>
          </w:p>
        </w:tc>
        <w:tc>
          <w:tcPr>
            <w:tcW w:w="801" w:type="dxa"/>
            <w:vAlign w:val="center"/>
          </w:tcPr>
          <w:p w14:paraId="025BA7B6" w14:textId="77777777" w:rsidR="00BD0FE9" w:rsidRPr="006C7609" w:rsidRDefault="00BD0FE9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113D96F6" w14:textId="77777777" w:rsidR="00BD0FE9" w:rsidRPr="006C7609" w:rsidRDefault="005E7927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02D5046F" w14:textId="77777777" w:rsidR="00BD0FE9" w:rsidRPr="006C7609" w:rsidRDefault="006C760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4117CF1F" w14:textId="77777777" w:rsidR="00BD0FE9" w:rsidRPr="006C7609" w:rsidRDefault="006C760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4971A5F7" w14:textId="77777777" w:rsidR="00BD0FE9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27F8CD13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0EE00B4D" w14:textId="77777777" w:rsidR="00BD0FE9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BD0FE9" w:rsidRPr="006C7609" w14:paraId="298C084C" w14:textId="77777777" w:rsidTr="008E6782">
        <w:trPr>
          <w:trHeight w:val="7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57CB1065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010201015J02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2440DE84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638,5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67A5300A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5,367</w:t>
            </w:r>
          </w:p>
        </w:tc>
        <w:tc>
          <w:tcPr>
            <w:tcW w:w="717" w:type="dxa"/>
            <w:vAlign w:val="center"/>
          </w:tcPr>
          <w:p w14:paraId="4730D16A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3,749</w:t>
            </w:r>
          </w:p>
        </w:tc>
        <w:tc>
          <w:tcPr>
            <w:tcW w:w="801" w:type="dxa"/>
            <w:vAlign w:val="center"/>
          </w:tcPr>
          <w:p w14:paraId="36DEAAEC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174FEA4A" w14:textId="77777777" w:rsidR="00BD0FE9" w:rsidRPr="006C7609" w:rsidRDefault="005E7927" w:rsidP="00BD0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6FDBE874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6271A698" w14:textId="77777777" w:rsidR="00BD0FE9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3D110A2F" w14:textId="77777777" w:rsidR="00BD0FE9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="00BD0FE9"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51C0754E" w14:textId="77777777" w:rsidR="00BD0FE9" w:rsidRPr="006C7609" w:rsidRDefault="00BD0FE9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5F610F12" w14:textId="77777777" w:rsidR="00BD0FE9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64,2</w:t>
            </w:r>
          </w:p>
        </w:tc>
      </w:tr>
      <w:tr w:rsidR="0084366A" w:rsidRPr="006C7609" w14:paraId="0164E607" w14:textId="77777777" w:rsidTr="008E6782">
        <w:trPr>
          <w:trHeight w:val="20"/>
          <w:jc w:val="center"/>
        </w:trPr>
        <w:tc>
          <w:tcPr>
            <w:tcW w:w="9187" w:type="dxa"/>
            <w:gridSpan w:val="11"/>
            <w:vAlign w:val="center"/>
          </w:tcPr>
          <w:p w14:paraId="7C270E84" w14:textId="77777777" w:rsidR="0084366A" w:rsidRPr="006C7609" w:rsidRDefault="0084366A" w:rsidP="004C2D7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Ю-I</w:t>
            </w:r>
            <w:r w:rsidR="004C2D7E"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, п</w:t>
            </w:r>
            <w:r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л</w:t>
            </w:r>
            <w:r w:rsidR="004C2D7E"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аст</w:t>
            </w:r>
            <w:r w:rsidRPr="006C760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II</w:t>
            </w:r>
          </w:p>
        </w:tc>
      </w:tr>
      <w:tr w:rsidR="0084366A" w:rsidRPr="006C7609" w14:paraId="1DC93BAB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6D948A0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010201024J02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28C3F0CD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650,8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FF9C32B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5,067</w:t>
            </w:r>
          </w:p>
        </w:tc>
        <w:tc>
          <w:tcPr>
            <w:tcW w:w="717" w:type="dxa"/>
            <w:vAlign w:val="center"/>
          </w:tcPr>
          <w:p w14:paraId="2BC15740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3,679</w:t>
            </w:r>
          </w:p>
        </w:tc>
        <w:tc>
          <w:tcPr>
            <w:tcW w:w="801" w:type="dxa"/>
            <w:vAlign w:val="center"/>
          </w:tcPr>
          <w:p w14:paraId="333CEF78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43BB916E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0DC703B4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48,8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26E5C298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57670F85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27CB340A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39982B7D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70,6</w:t>
            </w:r>
          </w:p>
        </w:tc>
      </w:tr>
      <w:tr w:rsidR="0084366A" w:rsidRPr="006C7609" w14:paraId="5C784520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4C02E01E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010201026J01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255CC64D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653,4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33044EC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4,829</w:t>
            </w:r>
          </w:p>
        </w:tc>
        <w:tc>
          <w:tcPr>
            <w:tcW w:w="717" w:type="dxa"/>
            <w:vAlign w:val="center"/>
          </w:tcPr>
          <w:p w14:paraId="1DD1007B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3,645</w:t>
            </w:r>
          </w:p>
        </w:tc>
        <w:tc>
          <w:tcPr>
            <w:tcW w:w="801" w:type="dxa"/>
            <w:vAlign w:val="center"/>
          </w:tcPr>
          <w:p w14:paraId="760C3424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4D393187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262DE9FA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4A75DECE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26F16D83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17030AEA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6AC6820E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84366A"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84366A" w:rsidRPr="006C7609" w14:paraId="60157439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0D00C827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010201028J01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720B2661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654,7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0CC4981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4,512</w:t>
            </w:r>
          </w:p>
        </w:tc>
        <w:tc>
          <w:tcPr>
            <w:tcW w:w="717" w:type="dxa"/>
            <w:vAlign w:val="center"/>
          </w:tcPr>
          <w:p w14:paraId="282CB3DB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3,753</w:t>
            </w:r>
          </w:p>
        </w:tc>
        <w:tc>
          <w:tcPr>
            <w:tcW w:w="801" w:type="dxa"/>
            <w:vAlign w:val="center"/>
          </w:tcPr>
          <w:p w14:paraId="55FC91CE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55725CFB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1F65FE86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48,7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26E21F64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4BDB0875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2CE05522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352ED105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69,4</w:t>
            </w:r>
          </w:p>
        </w:tc>
      </w:tr>
      <w:tr w:rsidR="0084366A" w:rsidRPr="006C7609" w14:paraId="6902116D" w14:textId="77777777" w:rsidTr="008E6782">
        <w:trPr>
          <w:trHeight w:val="20"/>
          <w:jc w:val="center"/>
        </w:trPr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32188C85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010201030J01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72D38DAD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655,7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8EF0B00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sz w:val="20"/>
                <w:szCs w:val="20"/>
              </w:rPr>
              <w:t>4,804</w:t>
            </w:r>
          </w:p>
        </w:tc>
        <w:tc>
          <w:tcPr>
            <w:tcW w:w="717" w:type="dxa"/>
            <w:vAlign w:val="center"/>
          </w:tcPr>
          <w:p w14:paraId="4585E13B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3,805</w:t>
            </w:r>
          </w:p>
        </w:tc>
        <w:tc>
          <w:tcPr>
            <w:tcW w:w="801" w:type="dxa"/>
            <w:vAlign w:val="center"/>
          </w:tcPr>
          <w:p w14:paraId="3C1E734B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7739DC6F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14:paraId="01CA8683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5197108D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14:paraId="2B62DD93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0ADB0D8C" w14:textId="77777777" w:rsidR="0084366A" w:rsidRPr="006C7609" w:rsidRDefault="0084366A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14:paraId="10A36FBB" w14:textId="77777777" w:rsidR="0084366A" w:rsidRPr="006C7609" w:rsidRDefault="005E7927" w:rsidP="008436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76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70,6</w:t>
            </w:r>
          </w:p>
        </w:tc>
      </w:tr>
    </w:tbl>
    <w:p w14:paraId="0F638128" w14:textId="77777777" w:rsidR="006C7609" w:rsidRDefault="006C7609" w:rsidP="00BD49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5E86FD" w14:textId="3A8460FA" w:rsidR="00D41D08" w:rsidRDefault="006C7609" w:rsidP="00813B8C">
      <w:pPr>
        <w:spacing w:after="120" w:line="240" w:lineRule="auto"/>
        <w:ind w:firstLine="709"/>
        <w:jc w:val="both"/>
      </w:pPr>
      <w:r w:rsidRPr="006C7609">
        <w:rPr>
          <w:rFonts w:ascii="Times New Roman" w:hAnsi="Times New Roman"/>
          <w:sz w:val="24"/>
          <w:szCs w:val="24"/>
        </w:rPr>
        <w:t>Зависимость коэффициента вытеснения от объема про</w:t>
      </w:r>
      <w:r w:rsidR="00E311DC">
        <w:rPr>
          <w:rFonts w:ascii="Times New Roman" w:hAnsi="Times New Roman"/>
          <w:sz w:val="24"/>
          <w:szCs w:val="24"/>
        </w:rPr>
        <w:t>качанной воды показана на рис. 2.4</w:t>
      </w:r>
      <w:r w:rsidRPr="006C7609">
        <w:rPr>
          <w:rFonts w:ascii="Times New Roman" w:hAnsi="Times New Roman"/>
          <w:sz w:val="24"/>
          <w:szCs w:val="24"/>
        </w:rPr>
        <w:t>.1.</w:t>
      </w:r>
    </w:p>
    <w:p w14:paraId="006D7F3E" w14:textId="77777777" w:rsidR="004D4843" w:rsidRPr="006C7609" w:rsidRDefault="00E72466" w:rsidP="007A3ED8">
      <w:pPr>
        <w:spacing w:after="0" w:line="240" w:lineRule="auto"/>
        <w:jc w:val="center"/>
        <w:rPr>
          <w:sz w:val="20"/>
          <w:szCs w:val="20"/>
        </w:rPr>
      </w:pPr>
      <w:r w:rsidRPr="006C7609">
        <w:rPr>
          <w:sz w:val="20"/>
          <w:szCs w:val="20"/>
        </w:rPr>
        <w:t xml:space="preserve"> </w:t>
      </w:r>
      <w:r w:rsidR="007A3ED8" w:rsidRPr="007A3ED8">
        <w:rPr>
          <w:noProof/>
        </w:rPr>
        <w:drawing>
          <wp:inline distT="0" distB="0" distL="0" distR="0" wp14:anchorId="5EA3DFBC" wp14:editId="7CB1814F">
            <wp:extent cx="2378196" cy="2020630"/>
            <wp:effectExtent l="19050" t="19050" r="22225" b="177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626" cy="203543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B7960" w:rsidRPr="006C7609">
        <w:rPr>
          <w:noProof/>
          <w:sz w:val="20"/>
          <w:szCs w:val="20"/>
        </w:rPr>
        <w:t xml:space="preserve"> </w:t>
      </w:r>
      <w:r w:rsidR="007A3ED8" w:rsidRPr="007A3ED8">
        <w:rPr>
          <w:noProof/>
        </w:rPr>
        <w:drawing>
          <wp:inline distT="0" distB="0" distL="0" distR="0" wp14:anchorId="3BF94C13" wp14:editId="559196DE">
            <wp:extent cx="2383783" cy="2029002"/>
            <wp:effectExtent l="19050" t="19050" r="1714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666" cy="20314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B70D39" w14:textId="668C4ED0" w:rsidR="00BD49DB" w:rsidRPr="006C7609" w:rsidRDefault="004D4843" w:rsidP="00813B8C">
      <w:pPr>
        <w:tabs>
          <w:tab w:val="left" w:pos="1189"/>
        </w:tabs>
        <w:spacing w:after="120" w:line="240" w:lineRule="auto"/>
        <w:jc w:val="center"/>
        <w:rPr>
          <w:sz w:val="20"/>
          <w:szCs w:val="20"/>
        </w:rPr>
      </w:pPr>
      <w:r w:rsidRPr="006C7609">
        <w:rPr>
          <w:rFonts w:ascii="Times New Roman" w:hAnsi="Times New Roman"/>
          <w:b/>
          <w:sz w:val="20"/>
          <w:szCs w:val="20"/>
        </w:rPr>
        <w:t>Рис</w:t>
      </w:r>
      <w:r w:rsidR="009B7C12" w:rsidRPr="006C7609">
        <w:rPr>
          <w:rFonts w:ascii="Times New Roman" w:hAnsi="Times New Roman"/>
          <w:b/>
          <w:sz w:val="20"/>
          <w:szCs w:val="20"/>
        </w:rPr>
        <w:t>.</w:t>
      </w:r>
      <w:r w:rsidR="003046C8" w:rsidRPr="006C7609">
        <w:rPr>
          <w:rFonts w:ascii="Times New Roman" w:hAnsi="Times New Roman"/>
          <w:b/>
          <w:sz w:val="20"/>
          <w:szCs w:val="20"/>
        </w:rPr>
        <w:t xml:space="preserve"> </w:t>
      </w:r>
      <w:r w:rsidRPr="006C7609">
        <w:rPr>
          <w:rFonts w:ascii="Times New Roman" w:hAnsi="Times New Roman"/>
          <w:b/>
          <w:sz w:val="20"/>
          <w:szCs w:val="20"/>
        </w:rPr>
        <w:t xml:space="preserve"> </w:t>
      </w:r>
      <w:r w:rsidR="00E311DC">
        <w:rPr>
          <w:rFonts w:ascii="Times New Roman" w:hAnsi="Times New Roman"/>
          <w:b/>
          <w:sz w:val="20"/>
          <w:szCs w:val="20"/>
        </w:rPr>
        <w:t>2.4</w:t>
      </w:r>
      <w:r w:rsidR="006C7609" w:rsidRPr="006C7609">
        <w:rPr>
          <w:rFonts w:ascii="Times New Roman" w:hAnsi="Times New Roman"/>
          <w:b/>
          <w:sz w:val="20"/>
          <w:szCs w:val="20"/>
        </w:rPr>
        <w:t>.</w:t>
      </w:r>
      <w:r w:rsidR="00BD49DB" w:rsidRPr="006C7609">
        <w:rPr>
          <w:rFonts w:ascii="Times New Roman" w:hAnsi="Times New Roman"/>
          <w:b/>
          <w:sz w:val="20"/>
          <w:szCs w:val="20"/>
        </w:rPr>
        <w:t>1</w:t>
      </w:r>
      <w:r w:rsidRPr="006C7609">
        <w:rPr>
          <w:rFonts w:ascii="Times New Roman" w:hAnsi="Times New Roman"/>
          <w:b/>
          <w:sz w:val="20"/>
          <w:szCs w:val="20"/>
        </w:rPr>
        <w:t xml:space="preserve"> – Зависимость коэффициента вытеснения от полноты промывки образца</w:t>
      </w:r>
      <w:r w:rsidR="00BD49DB" w:rsidRPr="006C7609">
        <w:rPr>
          <w:rFonts w:ascii="Times New Roman" w:hAnsi="Times New Roman"/>
          <w:b/>
          <w:sz w:val="20"/>
          <w:szCs w:val="20"/>
        </w:rPr>
        <w:t xml:space="preserve"> по пластам Ю-</w:t>
      </w:r>
      <w:r w:rsidR="00BD49DB" w:rsidRPr="006C7609">
        <w:rPr>
          <w:rFonts w:ascii="Times New Roman" w:hAnsi="Times New Roman"/>
          <w:b/>
          <w:sz w:val="20"/>
          <w:szCs w:val="20"/>
          <w:lang w:val="en-US"/>
        </w:rPr>
        <w:t>I</w:t>
      </w:r>
      <w:r w:rsidR="00BD49DB" w:rsidRPr="006C7609">
        <w:rPr>
          <w:rFonts w:ascii="Times New Roman" w:hAnsi="Times New Roman"/>
          <w:b/>
          <w:sz w:val="20"/>
          <w:szCs w:val="20"/>
        </w:rPr>
        <w:t xml:space="preserve"> </w:t>
      </w:r>
      <w:r w:rsidR="004C2D7E" w:rsidRPr="006C7609">
        <w:rPr>
          <w:rFonts w:ascii="Times New Roman" w:hAnsi="Times New Roman"/>
          <w:b/>
          <w:sz w:val="20"/>
          <w:szCs w:val="20"/>
        </w:rPr>
        <w:t>п</w:t>
      </w:r>
      <w:r w:rsidR="00BD49DB" w:rsidRPr="006C7609">
        <w:rPr>
          <w:rFonts w:ascii="Times New Roman" w:hAnsi="Times New Roman"/>
          <w:b/>
          <w:sz w:val="20"/>
          <w:szCs w:val="20"/>
        </w:rPr>
        <w:t xml:space="preserve">ласт </w:t>
      </w:r>
      <w:r w:rsidR="00BD49DB" w:rsidRPr="006C7609">
        <w:rPr>
          <w:rFonts w:ascii="Times New Roman" w:hAnsi="Times New Roman"/>
          <w:b/>
          <w:sz w:val="20"/>
          <w:szCs w:val="20"/>
          <w:lang w:val="en-US"/>
        </w:rPr>
        <w:t>I</w:t>
      </w:r>
      <w:r w:rsidR="00BD49DB" w:rsidRPr="006C7609">
        <w:rPr>
          <w:rFonts w:ascii="Times New Roman" w:hAnsi="Times New Roman"/>
          <w:b/>
          <w:sz w:val="20"/>
          <w:szCs w:val="20"/>
        </w:rPr>
        <w:t xml:space="preserve"> и Ю-</w:t>
      </w:r>
      <w:r w:rsidR="00BD49DB" w:rsidRPr="006C7609">
        <w:rPr>
          <w:rFonts w:ascii="Times New Roman" w:hAnsi="Times New Roman"/>
          <w:b/>
          <w:sz w:val="20"/>
          <w:szCs w:val="20"/>
          <w:lang w:val="en-US"/>
        </w:rPr>
        <w:t>I</w:t>
      </w:r>
      <w:r w:rsidR="004C2D7E" w:rsidRPr="006C7609">
        <w:rPr>
          <w:rFonts w:ascii="Times New Roman" w:hAnsi="Times New Roman"/>
          <w:b/>
          <w:sz w:val="20"/>
          <w:szCs w:val="20"/>
        </w:rPr>
        <w:t xml:space="preserve"> п</w:t>
      </w:r>
      <w:r w:rsidR="00BD49DB" w:rsidRPr="006C7609">
        <w:rPr>
          <w:rFonts w:ascii="Times New Roman" w:hAnsi="Times New Roman"/>
          <w:b/>
          <w:sz w:val="20"/>
          <w:szCs w:val="20"/>
        </w:rPr>
        <w:t xml:space="preserve">ласт </w:t>
      </w:r>
      <w:r w:rsidR="00BD49DB" w:rsidRPr="006C7609">
        <w:rPr>
          <w:rFonts w:ascii="Times New Roman" w:hAnsi="Times New Roman"/>
          <w:b/>
          <w:sz w:val="20"/>
          <w:szCs w:val="20"/>
          <w:lang w:val="en-US"/>
        </w:rPr>
        <w:t>II</w:t>
      </w:r>
    </w:p>
    <w:p w14:paraId="5A5D4E3C" w14:textId="77777777" w:rsidR="00E53D41" w:rsidRPr="006C7609" w:rsidRDefault="00E53D41" w:rsidP="009B7C12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7609">
        <w:rPr>
          <w:rFonts w:ascii="Times New Roman" w:hAnsi="Times New Roman"/>
          <w:sz w:val="24"/>
          <w:szCs w:val="24"/>
        </w:rPr>
        <w:t xml:space="preserve">По 6 образцам керна горизонта </w:t>
      </w:r>
      <w:r w:rsidR="004C2D7E" w:rsidRPr="006C7609">
        <w:rPr>
          <w:rFonts w:ascii="Times New Roman" w:hAnsi="Times New Roman"/>
          <w:sz w:val="24"/>
          <w:szCs w:val="24"/>
        </w:rPr>
        <w:t xml:space="preserve">Ю-I, </w:t>
      </w:r>
      <w:r w:rsidR="000C145E" w:rsidRPr="006C7609">
        <w:rPr>
          <w:rFonts w:ascii="Times New Roman" w:hAnsi="Times New Roman"/>
          <w:sz w:val="24"/>
          <w:szCs w:val="24"/>
        </w:rPr>
        <w:t>п</w:t>
      </w:r>
      <w:r w:rsidRPr="006C7609">
        <w:rPr>
          <w:rFonts w:ascii="Times New Roman" w:hAnsi="Times New Roman"/>
          <w:sz w:val="24"/>
          <w:szCs w:val="24"/>
        </w:rPr>
        <w:t>ласт I остаточная водонасыщенность меняется в пределах 2</w:t>
      </w:r>
      <w:r w:rsidR="00E72466" w:rsidRPr="006C7609">
        <w:rPr>
          <w:rFonts w:ascii="Times New Roman" w:hAnsi="Times New Roman"/>
          <w:sz w:val="24"/>
          <w:szCs w:val="24"/>
        </w:rPr>
        <w:t>0</w:t>
      </w:r>
      <w:r w:rsidR="000C145E" w:rsidRPr="006C7609">
        <w:rPr>
          <w:rFonts w:ascii="Times New Roman" w:hAnsi="Times New Roman"/>
          <w:sz w:val="24"/>
          <w:szCs w:val="24"/>
        </w:rPr>
        <w:t>-</w:t>
      </w:r>
      <w:r w:rsidRPr="006C7609">
        <w:rPr>
          <w:rFonts w:ascii="Times New Roman" w:hAnsi="Times New Roman"/>
          <w:sz w:val="24"/>
          <w:szCs w:val="24"/>
        </w:rPr>
        <w:t>5</w:t>
      </w:r>
      <w:r w:rsidR="00877BD7" w:rsidRPr="006C7609">
        <w:rPr>
          <w:rFonts w:ascii="Times New Roman" w:hAnsi="Times New Roman"/>
          <w:sz w:val="24"/>
          <w:szCs w:val="24"/>
        </w:rPr>
        <w:t>0</w:t>
      </w:r>
      <w:r w:rsidRPr="006C7609">
        <w:rPr>
          <w:rFonts w:ascii="Times New Roman" w:hAnsi="Times New Roman"/>
          <w:sz w:val="24"/>
          <w:szCs w:val="24"/>
        </w:rPr>
        <w:t>,</w:t>
      </w:r>
      <w:r w:rsidR="00877BD7" w:rsidRPr="006C7609">
        <w:rPr>
          <w:rFonts w:ascii="Times New Roman" w:hAnsi="Times New Roman"/>
          <w:sz w:val="24"/>
          <w:szCs w:val="24"/>
        </w:rPr>
        <w:t>2</w:t>
      </w:r>
      <w:r w:rsidRPr="006C7609">
        <w:rPr>
          <w:rFonts w:ascii="Times New Roman" w:hAnsi="Times New Roman"/>
          <w:sz w:val="24"/>
          <w:szCs w:val="24"/>
        </w:rPr>
        <w:t xml:space="preserve">%, в среднем составляя </w:t>
      </w:r>
      <w:r w:rsidR="00877BD7" w:rsidRPr="006C7609">
        <w:rPr>
          <w:rFonts w:ascii="Times New Roman" w:hAnsi="Times New Roman"/>
          <w:sz w:val="24"/>
          <w:szCs w:val="24"/>
        </w:rPr>
        <w:t>38</w:t>
      </w:r>
      <w:r w:rsidR="004B5DCA" w:rsidRPr="006C7609">
        <w:rPr>
          <w:rFonts w:ascii="Times New Roman" w:hAnsi="Times New Roman"/>
          <w:sz w:val="24"/>
          <w:szCs w:val="24"/>
        </w:rPr>
        <w:t>,</w:t>
      </w:r>
      <w:r w:rsidR="00877BD7" w:rsidRPr="006C7609">
        <w:rPr>
          <w:rFonts w:ascii="Times New Roman" w:hAnsi="Times New Roman"/>
          <w:sz w:val="24"/>
          <w:szCs w:val="24"/>
        </w:rPr>
        <w:t>12</w:t>
      </w:r>
      <w:r w:rsidRPr="006C7609">
        <w:rPr>
          <w:rFonts w:ascii="Times New Roman" w:hAnsi="Times New Roman"/>
          <w:sz w:val="24"/>
          <w:szCs w:val="24"/>
        </w:rPr>
        <w:t>%, остаточная нефтенасыщенность меняется в диапазоне 1</w:t>
      </w:r>
      <w:r w:rsidR="00877BD7" w:rsidRPr="006C7609">
        <w:rPr>
          <w:rFonts w:ascii="Times New Roman" w:hAnsi="Times New Roman"/>
          <w:sz w:val="24"/>
          <w:szCs w:val="24"/>
        </w:rPr>
        <w:t>2</w:t>
      </w:r>
      <w:r w:rsidRPr="006C7609">
        <w:rPr>
          <w:rFonts w:ascii="Times New Roman" w:hAnsi="Times New Roman"/>
          <w:sz w:val="24"/>
          <w:szCs w:val="24"/>
        </w:rPr>
        <w:t>,</w:t>
      </w:r>
      <w:r w:rsidR="00877BD7" w:rsidRPr="006C7609">
        <w:rPr>
          <w:rFonts w:ascii="Times New Roman" w:hAnsi="Times New Roman"/>
          <w:sz w:val="24"/>
          <w:szCs w:val="24"/>
        </w:rPr>
        <w:t>7</w:t>
      </w:r>
      <w:r w:rsidRPr="006C7609">
        <w:rPr>
          <w:rFonts w:ascii="Times New Roman" w:hAnsi="Times New Roman"/>
          <w:sz w:val="24"/>
          <w:szCs w:val="24"/>
        </w:rPr>
        <w:t>-</w:t>
      </w:r>
      <w:r w:rsidR="00877BD7" w:rsidRPr="006C7609">
        <w:rPr>
          <w:rFonts w:ascii="Times New Roman" w:hAnsi="Times New Roman"/>
          <w:sz w:val="24"/>
          <w:szCs w:val="24"/>
        </w:rPr>
        <w:t>18</w:t>
      </w:r>
      <w:r w:rsidRPr="006C7609">
        <w:rPr>
          <w:rFonts w:ascii="Times New Roman" w:hAnsi="Times New Roman"/>
          <w:sz w:val="24"/>
          <w:szCs w:val="24"/>
        </w:rPr>
        <w:t>,</w:t>
      </w:r>
      <w:r w:rsidR="00877BD7" w:rsidRPr="006C7609">
        <w:rPr>
          <w:rFonts w:ascii="Times New Roman" w:hAnsi="Times New Roman"/>
          <w:sz w:val="24"/>
          <w:szCs w:val="24"/>
        </w:rPr>
        <w:t>2</w:t>
      </w:r>
      <w:r w:rsidRPr="006C7609">
        <w:rPr>
          <w:rFonts w:ascii="Times New Roman" w:hAnsi="Times New Roman"/>
          <w:sz w:val="24"/>
          <w:szCs w:val="24"/>
        </w:rPr>
        <w:t>%, среднее зн</w:t>
      </w:r>
      <w:r w:rsidR="000D0E0A" w:rsidRPr="006C7609">
        <w:rPr>
          <w:rFonts w:ascii="Times New Roman" w:hAnsi="Times New Roman"/>
          <w:sz w:val="24"/>
          <w:szCs w:val="24"/>
        </w:rPr>
        <w:t xml:space="preserve">ачение равно </w:t>
      </w:r>
      <w:r w:rsidR="00877BD7" w:rsidRPr="006C7609">
        <w:rPr>
          <w:rFonts w:ascii="Times New Roman" w:hAnsi="Times New Roman"/>
          <w:sz w:val="24"/>
          <w:szCs w:val="24"/>
        </w:rPr>
        <w:t>16</w:t>
      </w:r>
      <w:r w:rsidR="000D0E0A" w:rsidRPr="006C7609">
        <w:rPr>
          <w:rFonts w:ascii="Times New Roman" w:hAnsi="Times New Roman"/>
          <w:sz w:val="24"/>
          <w:szCs w:val="24"/>
        </w:rPr>
        <w:t>,</w:t>
      </w:r>
      <w:r w:rsidR="004B5DCA" w:rsidRPr="006C7609">
        <w:rPr>
          <w:rFonts w:ascii="Times New Roman" w:hAnsi="Times New Roman"/>
          <w:sz w:val="24"/>
          <w:szCs w:val="24"/>
        </w:rPr>
        <w:t>2</w:t>
      </w:r>
      <w:r w:rsidR="000D0E0A" w:rsidRPr="006C7609">
        <w:rPr>
          <w:rFonts w:ascii="Times New Roman" w:hAnsi="Times New Roman"/>
          <w:sz w:val="24"/>
          <w:szCs w:val="24"/>
        </w:rPr>
        <w:t>%. Коэффициент</w:t>
      </w:r>
      <w:r w:rsidRPr="006C7609">
        <w:rPr>
          <w:rFonts w:ascii="Times New Roman" w:hAnsi="Times New Roman"/>
          <w:sz w:val="24"/>
          <w:szCs w:val="24"/>
        </w:rPr>
        <w:t xml:space="preserve"> вытеснения колеблется от </w:t>
      </w:r>
      <w:r w:rsidR="00877BD7" w:rsidRPr="006C7609">
        <w:rPr>
          <w:rFonts w:ascii="Times New Roman" w:hAnsi="Times New Roman"/>
          <w:sz w:val="24"/>
          <w:szCs w:val="24"/>
        </w:rPr>
        <w:t>64</w:t>
      </w:r>
      <w:r w:rsidR="00E72466" w:rsidRPr="006C7609">
        <w:rPr>
          <w:rFonts w:ascii="Times New Roman" w:hAnsi="Times New Roman"/>
          <w:sz w:val="24"/>
          <w:szCs w:val="24"/>
        </w:rPr>
        <w:t>,</w:t>
      </w:r>
      <w:r w:rsidR="00877BD7" w:rsidRPr="006C7609">
        <w:rPr>
          <w:rFonts w:ascii="Times New Roman" w:hAnsi="Times New Roman"/>
          <w:sz w:val="24"/>
          <w:szCs w:val="24"/>
        </w:rPr>
        <w:t>2</w:t>
      </w:r>
      <w:r w:rsidR="00E72466" w:rsidRPr="006C7609">
        <w:rPr>
          <w:rFonts w:ascii="Times New Roman" w:hAnsi="Times New Roman"/>
          <w:sz w:val="24"/>
          <w:szCs w:val="24"/>
        </w:rPr>
        <w:t xml:space="preserve"> до </w:t>
      </w:r>
      <w:r w:rsidR="00877BD7" w:rsidRPr="006C7609">
        <w:rPr>
          <w:rFonts w:ascii="Times New Roman" w:hAnsi="Times New Roman"/>
          <w:sz w:val="24"/>
          <w:szCs w:val="24"/>
        </w:rPr>
        <w:t>80</w:t>
      </w:r>
      <w:r w:rsidR="004B5DCA" w:rsidRPr="006C7609">
        <w:rPr>
          <w:rFonts w:ascii="Times New Roman" w:hAnsi="Times New Roman"/>
          <w:sz w:val="24"/>
          <w:szCs w:val="24"/>
        </w:rPr>
        <w:t>%</w:t>
      </w:r>
      <w:r w:rsidR="00E72466" w:rsidRPr="006C7609">
        <w:rPr>
          <w:rFonts w:ascii="Times New Roman" w:hAnsi="Times New Roman"/>
          <w:sz w:val="24"/>
          <w:szCs w:val="24"/>
        </w:rPr>
        <w:t>,</w:t>
      </w:r>
      <w:r w:rsidRPr="006C7609">
        <w:rPr>
          <w:rFonts w:ascii="Times New Roman" w:hAnsi="Times New Roman"/>
          <w:sz w:val="24"/>
          <w:szCs w:val="24"/>
        </w:rPr>
        <w:t xml:space="preserve"> в среднем составляет </w:t>
      </w:r>
      <w:r w:rsidR="00877BD7" w:rsidRPr="006C7609">
        <w:rPr>
          <w:rFonts w:ascii="Times New Roman" w:hAnsi="Times New Roman"/>
          <w:sz w:val="24"/>
          <w:szCs w:val="24"/>
        </w:rPr>
        <w:t>73,22</w:t>
      </w:r>
      <w:r w:rsidR="004B5DCA" w:rsidRPr="006C7609">
        <w:rPr>
          <w:rFonts w:ascii="Times New Roman" w:hAnsi="Times New Roman"/>
          <w:sz w:val="24"/>
          <w:szCs w:val="24"/>
        </w:rPr>
        <w:t>%</w:t>
      </w:r>
      <w:r w:rsidRPr="006C7609">
        <w:rPr>
          <w:rFonts w:ascii="Times New Roman" w:hAnsi="Times New Roman"/>
          <w:sz w:val="24"/>
          <w:szCs w:val="24"/>
        </w:rPr>
        <w:t>.</w:t>
      </w:r>
    </w:p>
    <w:p w14:paraId="488F3936" w14:textId="77777777" w:rsidR="009B7960" w:rsidRDefault="00E53D41" w:rsidP="009B7C12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7609">
        <w:rPr>
          <w:rFonts w:ascii="Times New Roman" w:hAnsi="Times New Roman"/>
          <w:sz w:val="24"/>
          <w:szCs w:val="24"/>
        </w:rPr>
        <w:t>По 4 образцам керна горизонта Ю-I</w:t>
      </w:r>
      <w:r w:rsidR="004C2D7E" w:rsidRPr="006C7609">
        <w:rPr>
          <w:rFonts w:ascii="Times New Roman" w:hAnsi="Times New Roman"/>
          <w:sz w:val="24"/>
          <w:szCs w:val="24"/>
        </w:rPr>
        <w:t>,</w:t>
      </w:r>
      <w:r w:rsidRPr="006C7609">
        <w:rPr>
          <w:rFonts w:ascii="Times New Roman" w:hAnsi="Times New Roman"/>
          <w:sz w:val="24"/>
          <w:szCs w:val="24"/>
        </w:rPr>
        <w:t xml:space="preserve"> </w:t>
      </w:r>
      <w:r w:rsidR="000C145E" w:rsidRPr="006C7609">
        <w:rPr>
          <w:rFonts w:ascii="Times New Roman" w:hAnsi="Times New Roman"/>
          <w:sz w:val="24"/>
          <w:szCs w:val="24"/>
        </w:rPr>
        <w:t>п</w:t>
      </w:r>
      <w:r w:rsidRPr="006C7609">
        <w:rPr>
          <w:rFonts w:ascii="Times New Roman" w:hAnsi="Times New Roman"/>
          <w:sz w:val="24"/>
          <w:szCs w:val="24"/>
        </w:rPr>
        <w:t>ласт II остаточная водонасыщенность меняется в диапазоне 3</w:t>
      </w:r>
      <w:r w:rsidR="00E72466" w:rsidRPr="006C7609">
        <w:rPr>
          <w:rFonts w:ascii="Times New Roman" w:hAnsi="Times New Roman"/>
          <w:sz w:val="24"/>
          <w:szCs w:val="24"/>
        </w:rPr>
        <w:t>1,6-39</w:t>
      </w:r>
      <w:r w:rsidRPr="006C7609">
        <w:rPr>
          <w:rFonts w:ascii="Times New Roman" w:hAnsi="Times New Roman"/>
          <w:sz w:val="24"/>
          <w:szCs w:val="24"/>
        </w:rPr>
        <w:t xml:space="preserve">,4%, остаточная нефтенасыщенность изменяется в пределах </w:t>
      </w:r>
      <w:r w:rsidR="00877BD7" w:rsidRPr="006C7609">
        <w:rPr>
          <w:rFonts w:ascii="Times New Roman" w:hAnsi="Times New Roman"/>
          <w:sz w:val="24"/>
          <w:szCs w:val="24"/>
        </w:rPr>
        <w:t>17,8</w:t>
      </w:r>
      <w:r w:rsidRPr="006C7609">
        <w:rPr>
          <w:rFonts w:ascii="Times New Roman" w:hAnsi="Times New Roman"/>
          <w:sz w:val="24"/>
          <w:szCs w:val="24"/>
        </w:rPr>
        <w:t>-</w:t>
      </w:r>
      <w:r w:rsidR="00877BD7" w:rsidRPr="006C7609">
        <w:rPr>
          <w:rFonts w:ascii="Times New Roman" w:hAnsi="Times New Roman"/>
          <w:sz w:val="24"/>
          <w:szCs w:val="24"/>
        </w:rPr>
        <w:t>20,6</w:t>
      </w:r>
      <w:r w:rsidRPr="006C7609">
        <w:rPr>
          <w:rFonts w:ascii="Times New Roman" w:hAnsi="Times New Roman"/>
          <w:sz w:val="24"/>
          <w:szCs w:val="24"/>
        </w:rPr>
        <w:t xml:space="preserve">%. Коэффициент вытеснения изменяется от </w:t>
      </w:r>
      <w:r w:rsidR="00877BD7" w:rsidRPr="006C7609">
        <w:rPr>
          <w:rFonts w:ascii="Times New Roman" w:hAnsi="Times New Roman"/>
          <w:sz w:val="24"/>
          <w:szCs w:val="24"/>
        </w:rPr>
        <w:t xml:space="preserve">69,4 </w:t>
      </w:r>
      <w:r w:rsidR="004B5DCA" w:rsidRPr="006C7609">
        <w:rPr>
          <w:rFonts w:ascii="Times New Roman" w:hAnsi="Times New Roman"/>
          <w:sz w:val="24"/>
          <w:szCs w:val="24"/>
        </w:rPr>
        <w:t xml:space="preserve">до </w:t>
      </w:r>
      <w:r w:rsidR="00877BD7" w:rsidRPr="006C7609">
        <w:rPr>
          <w:rFonts w:ascii="Times New Roman" w:hAnsi="Times New Roman"/>
          <w:sz w:val="24"/>
          <w:szCs w:val="24"/>
        </w:rPr>
        <w:t>70,6</w:t>
      </w:r>
      <w:r w:rsidR="004B5DCA" w:rsidRPr="006C7609">
        <w:rPr>
          <w:rFonts w:ascii="Times New Roman" w:hAnsi="Times New Roman"/>
          <w:sz w:val="24"/>
          <w:szCs w:val="24"/>
        </w:rPr>
        <w:t>%</w:t>
      </w:r>
      <w:r w:rsidRPr="006C7609">
        <w:rPr>
          <w:rFonts w:ascii="Times New Roman" w:hAnsi="Times New Roman"/>
          <w:sz w:val="24"/>
          <w:szCs w:val="24"/>
        </w:rPr>
        <w:t xml:space="preserve">, в среднем составляет </w:t>
      </w:r>
      <w:r w:rsidR="00877BD7" w:rsidRPr="006C7609">
        <w:rPr>
          <w:rFonts w:ascii="Times New Roman" w:hAnsi="Times New Roman"/>
          <w:sz w:val="24"/>
          <w:szCs w:val="24"/>
        </w:rPr>
        <w:t>70,13</w:t>
      </w:r>
      <w:r w:rsidR="004B5DCA" w:rsidRPr="006C7609">
        <w:rPr>
          <w:rFonts w:ascii="Times New Roman" w:hAnsi="Times New Roman"/>
          <w:sz w:val="24"/>
          <w:szCs w:val="24"/>
        </w:rPr>
        <w:t>%</w:t>
      </w:r>
      <w:r w:rsidRPr="006C7609">
        <w:rPr>
          <w:rFonts w:ascii="Times New Roman" w:hAnsi="Times New Roman"/>
          <w:sz w:val="24"/>
          <w:szCs w:val="24"/>
        </w:rPr>
        <w:t>.</w:t>
      </w:r>
      <w:r w:rsidR="001B60F5" w:rsidRPr="006C7609">
        <w:rPr>
          <w:rFonts w:ascii="Times New Roman" w:hAnsi="Times New Roman"/>
          <w:sz w:val="24"/>
          <w:szCs w:val="24"/>
        </w:rPr>
        <w:t xml:space="preserve"> </w:t>
      </w:r>
    </w:p>
    <w:p w14:paraId="3992B3DE" w14:textId="005042F2" w:rsidR="007A3ED8" w:rsidRDefault="00E311DC" w:rsidP="009B7C12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таблице 2.4</w:t>
      </w:r>
      <w:r w:rsidR="007A3ED8" w:rsidRPr="007A3ED8">
        <w:rPr>
          <w:rFonts w:ascii="Times New Roman" w:hAnsi="Times New Roman"/>
          <w:sz w:val="24"/>
          <w:szCs w:val="24"/>
        </w:rPr>
        <w:t>.</w:t>
      </w:r>
      <w:r w:rsidR="00F435BA">
        <w:rPr>
          <w:rFonts w:ascii="Times New Roman" w:hAnsi="Times New Roman"/>
          <w:sz w:val="24"/>
          <w:szCs w:val="24"/>
        </w:rPr>
        <w:t>2</w:t>
      </w:r>
      <w:r w:rsidR="007A3ED8" w:rsidRPr="007A3ED8">
        <w:rPr>
          <w:rFonts w:ascii="Times New Roman" w:hAnsi="Times New Roman"/>
          <w:sz w:val="24"/>
          <w:szCs w:val="24"/>
        </w:rPr>
        <w:t xml:space="preserve"> приведены характеристики вытеснения нефти водой по зонам продуктивного пласта.</w:t>
      </w:r>
    </w:p>
    <w:p w14:paraId="2224E481" w14:textId="7C5EF13E" w:rsidR="004A3C3C" w:rsidRDefault="004A3C3C" w:rsidP="009B7C12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159D194" w14:textId="4DCA16EC" w:rsidR="004A3C3C" w:rsidRDefault="004A3C3C" w:rsidP="009B7C12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CDE34BF" w14:textId="77777777" w:rsidR="004A3C3C" w:rsidRDefault="004A3C3C" w:rsidP="009B7C12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C0B3107" w14:textId="2B8D0CC7" w:rsidR="007A3ED8" w:rsidRDefault="007A3ED8" w:rsidP="007A3ED8">
      <w:pPr>
        <w:pStyle w:val="ac"/>
        <w:spacing w:after="0"/>
        <w:jc w:val="both"/>
        <w:rPr>
          <w:color w:val="000000" w:themeColor="text1"/>
        </w:rPr>
      </w:pPr>
      <w:r w:rsidRPr="00ED7617">
        <w:rPr>
          <w:color w:val="000000" w:themeColor="text1"/>
        </w:rPr>
        <w:lastRenderedPageBreak/>
        <w:t xml:space="preserve">Таблица </w:t>
      </w:r>
      <w:r w:rsidR="00E311DC">
        <w:rPr>
          <w:color w:val="000000" w:themeColor="text1"/>
        </w:rPr>
        <w:t>2.4</w:t>
      </w:r>
      <w:r>
        <w:rPr>
          <w:color w:val="000000" w:themeColor="text1"/>
        </w:rPr>
        <w:t>.</w:t>
      </w:r>
      <w:r w:rsidR="00F435BA">
        <w:rPr>
          <w:color w:val="000000" w:themeColor="text1"/>
        </w:rPr>
        <w:t>2</w:t>
      </w:r>
      <w:r w:rsidRPr="00ED7617">
        <w:rPr>
          <w:color w:val="000000" w:themeColor="text1"/>
        </w:rPr>
        <w:t xml:space="preserve"> – </w:t>
      </w:r>
      <w:r>
        <w:rPr>
          <w:color w:val="000000" w:themeColor="text1"/>
        </w:rPr>
        <w:t>Сравнение х</w:t>
      </w:r>
      <w:r w:rsidRPr="00ED7617">
        <w:rPr>
          <w:color w:val="000000" w:themeColor="text1"/>
        </w:rPr>
        <w:t xml:space="preserve">арактеристик вытеснения нефти </w:t>
      </w:r>
      <w:r>
        <w:rPr>
          <w:color w:val="000000" w:themeColor="text1"/>
        </w:rPr>
        <w:t xml:space="preserve">рабочим реагентом </w:t>
      </w:r>
      <w:r w:rsidRPr="00ED7617">
        <w:rPr>
          <w:color w:val="000000" w:themeColor="text1"/>
        </w:rPr>
        <w:t>по зонам продуктивного пласта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503"/>
        <w:gridCol w:w="2353"/>
        <w:gridCol w:w="709"/>
        <w:gridCol w:w="851"/>
        <w:gridCol w:w="850"/>
        <w:gridCol w:w="851"/>
        <w:gridCol w:w="850"/>
        <w:gridCol w:w="851"/>
        <w:gridCol w:w="976"/>
      </w:tblGrid>
      <w:tr w:rsidR="00E311DC" w:rsidRPr="007A3ED8" w14:paraId="53E9BCFF" w14:textId="77777777" w:rsidTr="00820F22">
        <w:trPr>
          <w:trHeight w:val="358"/>
          <w:jc w:val="center"/>
        </w:trPr>
        <w:tc>
          <w:tcPr>
            <w:tcW w:w="531" w:type="dxa"/>
            <w:vMerge w:val="restart"/>
            <w:shd w:val="clear" w:color="auto" w:fill="auto"/>
            <w:textDirection w:val="btLr"/>
            <w:vAlign w:val="center"/>
            <w:hideMark/>
          </w:tcPr>
          <w:p w14:paraId="6464AA2A" w14:textId="4D1355BB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Горизонт</w:t>
            </w:r>
          </w:p>
        </w:tc>
        <w:tc>
          <w:tcPr>
            <w:tcW w:w="503" w:type="dxa"/>
            <w:vMerge w:val="restart"/>
            <w:shd w:val="clear" w:color="auto" w:fill="auto"/>
            <w:textDirection w:val="btLr"/>
            <w:vAlign w:val="center"/>
            <w:hideMark/>
          </w:tcPr>
          <w:p w14:paraId="04E0F82F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Зоны пласта</w:t>
            </w:r>
          </w:p>
        </w:tc>
        <w:tc>
          <w:tcPr>
            <w:tcW w:w="2353" w:type="dxa"/>
            <w:vMerge w:val="restart"/>
            <w:shd w:val="clear" w:color="auto" w:fill="auto"/>
            <w:textDirection w:val="btLr"/>
            <w:vAlign w:val="center"/>
            <w:hideMark/>
          </w:tcPr>
          <w:p w14:paraId="459DDE44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величин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14:paraId="5464C393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Проницаемость, 10</w:t>
            </w: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-3</w:t>
            </w: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мкм</w:t>
            </w: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14:paraId="38AFB552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Содержание связанной воды, доли ед.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14:paraId="47CBD93D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нефтенасыщенность, доли ед.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14:paraId="7259D9D1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Остаточная нефтенасыщенность при вытеснении нефти рабочим агентом, доли ед.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14:paraId="7C060CE6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Коэффициент вытеснения, доли ед.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  <w:hideMark/>
          </w:tcPr>
          <w:p w14:paraId="0F29DC0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Значения относительных проницаемостей, доли ед.</w:t>
            </w:r>
          </w:p>
        </w:tc>
      </w:tr>
      <w:tr w:rsidR="00E311DC" w:rsidRPr="007A3ED8" w14:paraId="48F2F4FD" w14:textId="77777777" w:rsidTr="00820F22">
        <w:trPr>
          <w:cantSplit/>
          <w:trHeight w:val="2172"/>
          <w:jc w:val="center"/>
        </w:trPr>
        <w:tc>
          <w:tcPr>
            <w:tcW w:w="531" w:type="dxa"/>
            <w:vMerge/>
            <w:vAlign w:val="center"/>
            <w:hideMark/>
          </w:tcPr>
          <w:p w14:paraId="49046A0A" w14:textId="3DB06D40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" w:type="dxa"/>
            <w:vMerge/>
            <w:vAlign w:val="center"/>
            <w:hideMark/>
          </w:tcPr>
          <w:p w14:paraId="4964CE95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3B5618E0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1050EAE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A112A16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F887804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21710C1E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8EAAC80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14:paraId="2DE8568F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рабочего агента при остаточной нефтенасыщенности</w:t>
            </w:r>
          </w:p>
        </w:tc>
        <w:tc>
          <w:tcPr>
            <w:tcW w:w="976" w:type="dxa"/>
            <w:shd w:val="clear" w:color="auto" w:fill="auto"/>
            <w:textDirection w:val="btLr"/>
            <w:vAlign w:val="center"/>
            <w:hideMark/>
          </w:tcPr>
          <w:p w14:paraId="454D7E4C" w14:textId="77777777" w:rsidR="00E311DC" w:rsidRPr="007A3ED8" w:rsidRDefault="00E311DC" w:rsidP="007A3E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нефти при насыщенности связанной водой</w:t>
            </w:r>
          </w:p>
        </w:tc>
      </w:tr>
      <w:tr w:rsidR="00E311DC" w:rsidRPr="007A3ED8" w14:paraId="18901DBE" w14:textId="77777777" w:rsidTr="00820F22">
        <w:trPr>
          <w:trHeight w:val="20"/>
          <w:jc w:val="center"/>
        </w:trPr>
        <w:tc>
          <w:tcPr>
            <w:tcW w:w="531" w:type="dxa"/>
            <w:vMerge w:val="restart"/>
            <w:shd w:val="clear" w:color="auto" w:fill="auto"/>
            <w:textDirection w:val="btLr"/>
            <w:vAlign w:val="center"/>
            <w:hideMark/>
          </w:tcPr>
          <w:p w14:paraId="2BAD5D69" w14:textId="49EAA6CE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Ю-I </w:t>
            </w: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 I</w:t>
            </w:r>
          </w:p>
        </w:tc>
        <w:tc>
          <w:tcPr>
            <w:tcW w:w="503" w:type="dxa"/>
            <w:vMerge w:val="restart"/>
            <w:shd w:val="clear" w:color="auto" w:fill="auto"/>
            <w:textDirection w:val="btLr"/>
            <w:vAlign w:val="center"/>
            <w:hideMark/>
          </w:tcPr>
          <w:p w14:paraId="34E55445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ЧНЗ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14:paraId="5CDEADB6" w14:textId="77777777" w:rsidR="00E311DC" w:rsidRPr="007A3ED8" w:rsidRDefault="00E311DC" w:rsidP="007A3ED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определений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BB065E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02987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75F0AA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9E94AE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BAB8C5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4F2412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827C3D2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E311DC" w:rsidRPr="007A3ED8" w14:paraId="708CC5D7" w14:textId="77777777" w:rsidTr="00820F22">
        <w:trPr>
          <w:trHeight w:val="20"/>
          <w:jc w:val="center"/>
        </w:trPr>
        <w:tc>
          <w:tcPr>
            <w:tcW w:w="531" w:type="dxa"/>
            <w:vMerge/>
            <w:vAlign w:val="center"/>
            <w:hideMark/>
          </w:tcPr>
          <w:p w14:paraId="6BD1BC51" w14:textId="150684D6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" w:type="dxa"/>
            <w:vMerge/>
            <w:vAlign w:val="center"/>
            <w:hideMark/>
          </w:tcPr>
          <w:p w14:paraId="68325567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14:paraId="6E03327F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Среднее 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5296D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79,52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02F4AB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0,381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71153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0,619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46E72C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0,162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1F4BD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0,732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C59AE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DF9505C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E311DC" w:rsidRPr="007A3ED8" w14:paraId="1501FE42" w14:textId="77777777" w:rsidTr="00820F22">
        <w:trPr>
          <w:trHeight w:val="20"/>
          <w:jc w:val="center"/>
        </w:trPr>
        <w:tc>
          <w:tcPr>
            <w:tcW w:w="531" w:type="dxa"/>
            <w:vMerge/>
            <w:vAlign w:val="center"/>
            <w:hideMark/>
          </w:tcPr>
          <w:p w14:paraId="638EC2F0" w14:textId="6E369EDB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" w:type="dxa"/>
            <w:vMerge/>
            <w:vAlign w:val="center"/>
            <w:hideMark/>
          </w:tcPr>
          <w:p w14:paraId="76D95883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14:paraId="0B2585F1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Интервал изменения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014D7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10,8-208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7C4EF9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0,20-0,502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EEA29D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0,498-0,800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E13A0D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0,127-0,182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7CD677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0,642-0,800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3C99F4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9EAEFE6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E311DC" w:rsidRPr="007A3ED8" w14:paraId="76E75675" w14:textId="77777777" w:rsidTr="00820F22">
        <w:trPr>
          <w:trHeight w:val="20"/>
          <w:jc w:val="center"/>
        </w:trPr>
        <w:tc>
          <w:tcPr>
            <w:tcW w:w="531" w:type="dxa"/>
            <w:vMerge w:val="restart"/>
            <w:shd w:val="clear" w:color="auto" w:fill="auto"/>
            <w:textDirection w:val="btLr"/>
            <w:vAlign w:val="center"/>
            <w:hideMark/>
          </w:tcPr>
          <w:p w14:paraId="0883EA32" w14:textId="04BC0CD5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Ю-I </w:t>
            </w: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 II</w:t>
            </w:r>
          </w:p>
        </w:tc>
        <w:tc>
          <w:tcPr>
            <w:tcW w:w="503" w:type="dxa"/>
            <w:vMerge w:val="restart"/>
            <w:shd w:val="clear" w:color="auto" w:fill="auto"/>
            <w:textDirection w:val="btLr"/>
            <w:vAlign w:val="center"/>
            <w:hideMark/>
          </w:tcPr>
          <w:p w14:paraId="47BC26D4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ЧНЗ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14:paraId="182A625E" w14:textId="77777777" w:rsidR="00E311DC" w:rsidRPr="007A3ED8" w:rsidRDefault="00E311DC" w:rsidP="007A3ED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определений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C7156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4CB2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D1977E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AD82D4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80F8D9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D78402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0F01F22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E311DC" w:rsidRPr="007A3ED8" w14:paraId="453A6F7E" w14:textId="77777777" w:rsidTr="00820F22">
        <w:trPr>
          <w:trHeight w:val="20"/>
          <w:jc w:val="center"/>
        </w:trPr>
        <w:tc>
          <w:tcPr>
            <w:tcW w:w="531" w:type="dxa"/>
            <w:vMerge/>
            <w:vAlign w:val="center"/>
            <w:hideMark/>
          </w:tcPr>
          <w:p w14:paraId="23ECB10E" w14:textId="1B6988F2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" w:type="dxa"/>
            <w:vMerge/>
            <w:vAlign w:val="center"/>
            <w:hideMark/>
          </w:tcPr>
          <w:p w14:paraId="4A5124F3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14:paraId="26036754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Среднее 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9FCE5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43,83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BADA3B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0,348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52FD59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0,652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CE192C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0,195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A87EA7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0FCC6C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6221988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E311DC" w:rsidRPr="007A3ED8" w14:paraId="6726DD29" w14:textId="77777777" w:rsidTr="00820F22">
        <w:trPr>
          <w:trHeight w:val="20"/>
          <w:jc w:val="center"/>
        </w:trPr>
        <w:tc>
          <w:tcPr>
            <w:tcW w:w="531" w:type="dxa"/>
            <w:vMerge/>
            <w:vAlign w:val="center"/>
            <w:hideMark/>
          </w:tcPr>
          <w:p w14:paraId="6DD3FCA1" w14:textId="2C53FD24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" w:type="dxa"/>
            <w:vMerge/>
            <w:vAlign w:val="center"/>
            <w:hideMark/>
          </w:tcPr>
          <w:p w14:paraId="788F8DBE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14:paraId="363DA989" w14:textId="77777777" w:rsidR="00E311DC" w:rsidRPr="007A3ED8" w:rsidRDefault="00E311DC" w:rsidP="007A3E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A3E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Интервал изменения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DBBD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24,5-53,3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3B32F8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0,316-0,394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1F194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0,606-0,684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189F31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0,178-0,206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9FE6B4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0,694-0,706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62614D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33BC5FA" w14:textId="77777777" w:rsidR="00E311DC" w:rsidRPr="007A3ED8" w:rsidRDefault="00E311DC" w:rsidP="007A3E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</w:tbl>
    <w:p w14:paraId="598BAE20" w14:textId="766E41E9" w:rsidR="006D415B" w:rsidRPr="006C7609" w:rsidRDefault="00920E50" w:rsidP="00813B8C">
      <w:pPr>
        <w:pStyle w:val="21"/>
        <w:widowControl w:val="0"/>
        <w:spacing w:before="120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0E50">
        <w:rPr>
          <w:rFonts w:ascii="Times New Roman" w:hAnsi="Times New Roman"/>
          <w:sz w:val="24"/>
          <w:szCs w:val="24"/>
        </w:rPr>
        <w:t>Значение коэффициента вытеснения нефти водой для пласта I, полученное в результате данного исследования, составляет 0,732 доли ед., среднее значение ІІ пласта – 0,701 доли ед., среднее значение по горизонту Ю-І равно 0,72 доли ед.</w:t>
      </w:r>
    </w:p>
    <w:sectPr w:rsidR="006D415B" w:rsidRPr="006C7609" w:rsidSect="00F0488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A1F2" w14:textId="77777777" w:rsidR="007F0D70" w:rsidRDefault="007F0D70" w:rsidP="00E67352">
      <w:pPr>
        <w:spacing w:after="0" w:line="240" w:lineRule="auto"/>
      </w:pPr>
      <w:r>
        <w:separator/>
      </w:r>
    </w:p>
  </w:endnote>
  <w:endnote w:type="continuationSeparator" w:id="0">
    <w:p w14:paraId="55B0103B" w14:textId="77777777" w:rsidR="007F0D70" w:rsidRDefault="007F0D70" w:rsidP="00E6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A0C7C" w14:textId="01DD1B2E" w:rsidR="009B5B37" w:rsidRPr="009B5B37" w:rsidRDefault="00852771" w:rsidP="009B5B37">
    <w:pPr>
      <w:pBdr>
        <w:top w:val="single" w:sz="4" w:space="1" w:color="auto"/>
      </w:pBd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caps/>
        <w:sz w:val="14"/>
        <w:szCs w:val="14"/>
      </w:rPr>
      <w:t>Проект</w:t>
    </w:r>
    <w:r w:rsidR="006C7609">
      <w:rPr>
        <w:rFonts w:ascii="Times New Roman" w:hAnsi="Times New Roman"/>
        <w:caps/>
        <w:sz w:val="14"/>
        <w:szCs w:val="14"/>
      </w:rPr>
      <w:t xml:space="preserve"> </w:t>
    </w:r>
    <w:r w:rsidR="009B5B37" w:rsidRPr="009B5B37">
      <w:rPr>
        <w:rFonts w:ascii="Times New Roman" w:hAnsi="Times New Roman"/>
        <w:caps/>
        <w:sz w:val="14"/>
        <w:szCs w:val="14"/>
      </w:rPr>
      <w:t xml:space="preserve">РАЗРАБОТКИ МЕСТОРОЖДЕНИЯ ЖОЛДЫБАЙ СЕВЕРНЫЙ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2597" w14:textId="77777777" w:rsidR="007F0D70" w:rsidRDefault="007F0D70" w:rsidP="00E67352">
      <w:pPr>
        <w:spacing w:after="0" w:line="240" w:lineRule="auto"/>
      </w:pPr>
      <w:r>
        <w:separator/>
      </w:r>
    </w:p>
  </w:footnote>
  <w:footnote w:type="continuationSeparator" w:id="0">
    <w:p w14:paraId="230808CB" w14:textId="77777777" w:rsidR="007F0D70" w:rsidRDefault="007F0D70" w:rsidP="00E67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B8B1" w14:textId="77777777" w:rsidR="00D43428" w:rsidRPr="00D43428" w:rsidRDefault="00D43428" w:rsidP="00D43428">
    <w:pPr>
      <w:framePr w:wrap="around" w:vAnchor="text" w:hAnchor="page" w:x="10801" w:y="1"/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/>
        <w:sz w:val="20"/>
        <w:szCs w:val="20"/>
        <w:lang w:eastAsia="en-US"/>
      </w:rPr>
    </w:pPr>
    <w:r w:rsidRPr="00D43428">
      <w:rPr>
        <w:rFonts w:ascii="Times New Roman" w:eastAsia="Calibri" w:hAnsi="Times New Roman"/>
        <w:sz w:val="20"/>
        <w:szCs w:val="20"/>
        <w:lang w:eastAsia="en-US"/>
      </w:rPr>
      <w:fldChar w:fldCharType="begin"/>
    </w:r>
    <w:r w:rsidRPr="00D43428">
      <w:rPr>
        <w:rFonts w:ascii="Times New Roman" w:eastAsia="Calibri" w:hAnsi="Times New Roman"/>
        <w:sz w:val="20"/>
        <w:szCs w:val="20"/>
        <w:lang w:eastAsia="en-US"/>
      </w:rPr>
      <w:instrText xml:space="preserve">PAGE  </w:instrText>
    </w:r>
    <w:r w:rsidRPr="00D43428">
      <w:rPr>
        <w:rFonts w:ascii="Times New Roman" w:eastAsia="Calibri" w:hAnsi="Times New Roman"/>
        <w:sz w:val="20"/>
        <w:szCs w:val="20"/>
        <w:lang w:eastAsia="en-US"/>
      </w:rPr>
      <w:fldChar w:fldCharType="separate"/>
    </w:r>
    <w:r w:rsidRPr="00D43428">
      <w:rPr>
        <w:rFonts w:ascii="Times New Roman" w:eastAsia="Calibri" w:hAnsi="Times New Roman"/>
        <w:sz w:val="20"/>
        <w:szCs w:val="20"/>
        <w:lang w:eastAsia="en-US"/>
      </w:rPr>
      <w:t>24</w:t>
    </w:r>
    <w:r w:rsidRPr="00D43428">
      <w:rPr>
        <w:rFonts w:ascii="Times New Roman" w:eastAsia="Calibri" w:hAnsi="Times New Roman"/>
        <w:sz w:val="20"/>
        <w:szCs w:val="20"/>
        <w:lang w:eastAsia="en-US"/>
      </w:rPr>
      <w:fldChar w:fldCharType="end"/>
    </w:r>
  </w:p>
  <w:p w14:paraId="0D1FEAFE" w14:textId="7DEFF9FA" w:rsidR="006A6AD6" w:rsidRPr="00C65402" w:rsidRDefault="00C65402" w:rsidP="00C65402">
    <w:pPr>
      <w:pBdr>
        <w:bottom w:val="single" w:sz="4" w:space="1" w:color="auto"/>
      </w:pBdr>
      <w:tabs>
        <w:tab w:val="center" w:pos="4677"/>
        <w:tab w:val="right" w:pos="9355"/>
      </w:tabs>
      <w:spacing w:after="0" w:line="240" w:lineRule="auto"/>
      <w:ind w:right="340"/>
      <w:rPr>
        <w:rFonts w:ascii="Times New Roman" w:hAnsi="Times New Roman"/>
        <w:sz w:val="14"/>
        <w:szCs w:val="14"/>
        <w:lang w:val="x-none"/>
      </w:rPr>
    </w:pPr>
    <w:r w:rsidRPr="00C65402">
      <w:rPr>
        <w:rFonts w:ascii="Times New Roman" w:hAnsi="Times New Roman"/>
        <w:sz w:val="14"/>
        <w:szCs w:val="14"/>
        <w:lang w:val="x-none"/>
      </w:rPr>
      <w:t>ГЕОЛОГО-ФИЗИЧЕСКАЯ ХАРАКТЕРИСТИКА МЕСТОРОЖДЕНИЯ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470"/>
    <w:rsid w:val="00020BD1"/>
    <w:rsid w:val="00032237"/>
    <w:rsid w:val="0003574E"/>
    <w:rsid w:val="00054272"/>
    <w:rsid w:val="000B434B"/>
    <w:rsid w:val="000C145E"/>
    <w:rsid w:val="000C1613"/>
    <w:rsid w:val="000C3AF7"/>
    <w:rsid w:val="000D0E0A"/>
    <w:rsid w:val="000F351F"/>
    <w:rsid w:val="00105ADE"/>
    <w:rsid w:val="00122039"/>
    <w:rsid w:val="001609EE"/>
    <w:rsid w:val="001B60F5"/>
    <w:rsid w:val="001E00BE"/>
    <w:rsid w:val="002038C8"/>
    <w:rsid w:val="0020580B"/>
    <w:rsid w:val="00210F3A"/>
    <w:rsid w:val="002259E5"/>
    <w:rsid w:val="002509D7"/>
    <w:rsid w:val="00260195"/>
    <w:rsid w:val="0028389A"/>
    <w:rsid w:val="00296408"/>
    <w:rsid w:val="002B3E8C"/>
    <w:rsid w:val="00303B57"/>
    <w:rsid w:val="003046C8"/>
    <w:rsid w:val="00317255"/>
    <w:rsid w:val="003344C7"/>
    <w:rsid w:val="0034409F"/>
    <w:rsid w:val="00347E7A"/>
    <w:rsid w:val="00361CAF"/>
    <w:rsid w:val="00362EDB"/>
    <w:rsid w:val="00397E8C"/>
    <w:rsid w:val="003A50C8"/>
    <w:rsid w:val="003A5FB2"/>
    <w:rsid w:val="003D4543"/>
    <w:rsid w:val="003F3D0C"/>
    <w:rsid w:val="004051A8"/>
    <w:rsid w:val="00413470"/>
    <w:rsid w:val="0042442A"/>
    <w:rsid w:val="004312CF"/>
    <w:rsid w:val="004947BA"/>
    <w:rsid w:val="004A3C3C"/>
    <w:rsid w:val="004B5DCA"/>
    <w:rsid w:val="004C2D7E"/>
    <w:rsid w:val="004D4843"/>
    <w:rsid w:val="004F59D3"/>
    <w:rsid w:val="00572E72"/>
    <w:rsid w:val="0057702B"/>
    <w:rsid w:val="00592359"/>
    <w:rsid w:val="00595C2D"/>
    <w:rsid w:val="005A3A79"/>
    <w:rsid w:val="005E7927"/>
    <w:rsid w:val="00652EF8"/>
    <w:rsid w:val="00681714"/>
    <w:rsid w:val="00687EB8"/>
    <w:rsid w:val="006A36B4"/>
    <w:rsid w:val="006A6820"/>
    <w:rsid w:val="006A6AD6"/>
    <w:rsid w:val="006C1D91"/>
    <w:rsid w:val="006C7609"/>
    <w:rsid w:val="006D415B"/>
    <w:rsid w:val="00706C34"/>
    <w:rsid w:val="007603CF"/>
    <w:rsid w:val="007A11F0"/>
    <w:rsid w:val="007A3ED8"/>
    <w:rsid w:val="007F0D70"/>
    <w:rsid w:val="00813B8C"/>
    <w:rsid w:val="00815AA6"/>
    <w:rsid w:val="00820F22"/>
    <w:rsid w:val="0084366A"/>
    <w:rsid w:val="00852771"/>
    <w:rsid w:val="00865161"/>
    <w:rsid w:val="00873399"/>
    <w:rsid w:val="00877BD7"/>
    <w:rsid w:val="00891C72"/>
    <w:rsid w:val="0089591C"/>
    <w:rsid w:val="008B22F3"/>
    <w:rsid w:val="008C3251"/>
    <w:rsid w:val="008E6782"/>
    <w:rsid w:val="00920E50"/>
    <w:rsid w:val="00930AE1"/>
    <w:rsid w:val="00972EF7"/>
    <w:rsid w:val="00976937"/>
    <w:rsid w:val="00981659"/>
    <w:rsid w:val="009B5B37"/>
    <w:rsid w:val="009B7960"/>
    <w:rsid w:val="009B7C12"/>
    <w:rsid w:val="009C1E7A"/>
    <w:rsid w:val="009D441F"/>
    <w:rsid w:val="009E0E53"/>
    <w:rsid w:val="00A22AEE"/>
    <w:rsid w:val="00A86FE6"/>
    <w:rsid w:val="00A8721F"/>
    <w:rsid w:val="00B04481"/>
    <w:rsid w:val="00B053F0"/>
    <w:rsid w:val="00BB7CB9"/>
    <w:rsid w:val="00BC3565"/>
    <w:rsid w:val="00BD0FE9"/>
    <w:rsid w:val="00BD49DB"/>
    <w:rsid w:val="00BD5E46"/>
    <w:rsid w:val="00BE2773"/>
    <w:rsid w:val="00BE5CC5"/>
    <w:rsid w:val="00C31F7F"/>
    <w:rsid w:val="00C4365B"/>
    <w:rsid w:val="00C43805"/>
    <w:rsid w:val="00C62837"/>
    <w:rsid w:val="00C65402"/>
    <w:rsid w:val="00C76DBD"/>
    <w:rsid w:val="00CB43D5"/>
    <w:rsid w:val="00D2103A"/>
    <w:rsid w:val="00D33CA3"/>
    <w:rsid w:val="00D41D08"/>
    <w:rsid w:val="00D43428"/>
    <w:rsid w:val="00D55CE6"/>
    <w:rsid w:val="00D571AF"/>
    <w:rsid w:val="00D66B35"/>
    <w:rsid w:val="00D877B6"/>
    <w:rsid w:val="00DD6FD8"/>
    <w:rsid w:val="00E311DC"/>
    <w:rsid w:val="00E53D41"/>
    <w:rsid w:val="00E61D2E"/>
    <w:rsid w:val="00E67352"/>
    <w:rsid w:val="00E72466"/>
    <w:rsid w:val="00E8536D"/>
    <w:rsid w:val="00EA11D8"/>
    <w:rsid w:val="00EC77AB"/>
    <w:rsid w:val="00ED2C7D"/>
    <w:rsid w:val="00F04887"/>
    <w:rsid w:val="00F07887"/>
    <w:rsid w:val="00F21967"/>
    <w:rsid w:val="00F26443"/>
    <w:rsid w:val="00F37C0A"/>
    <w:rsid w:val="00F435BA"/>
    <w:rsid w:val="00F44600"/>
    <w:rsid w:val="00F4645E"/>
    <w:rsid w:val="00F52F81"/>
    <w:rsid w:val="00FF5A9F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68E56F"/>
  <w15:docId w15:val="{F00757B4-9A21-419E-836F-ABF1E119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7702B"/>
    <w:pPr>
      <w:spacing w:after="0" w:line="360" w:lineRule="auto"/>
      <w:ind w:right="-483"/>
      <w:jc w:val="both"/>
    </w:pPr>
    <w:rPr>
      <w:rFonts w:ascii="Arial" w:hAnsi="Arial"/>
      <w:sz w:val="24"/>
      <w:szCs w:val="20"/>
      <w:lang w:eastAsia="en-US"/>
    </w:rPr>
  </w:style>
  <w:style w:type="character" w:customStyle="1" w:styleId="20">
    <w:name w:val="Основной текст 2 Знак"/>
    <w:basedOn w:val="a0"/>
    <w:link w:val="2"/>
    <w:rsid w:val="0057702B"/>
    <w:rPr>
      <w:rFonts w:ascii="Arial" w:eastAsia="Times New Roman" w:hAnsi="Arial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77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02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77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aliases w:val="Title Up, Знак9,Знак9,Знак9 Знак Знак, Знак, Знак9 Знак Знак"/>
    <w:basedOn w:val="a"/>
    <w:link w:val="a7"/>
    <w:unhideWhenUsed/>
    <w:rsid w:val="00E67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Title Up Знак, Знак9 Знак,Знак9 Знак,Знак9 Знак Знак Знак, Знак Знак, Знак9 Знак Знак Знак"/>
    <w:basedOn w:val="a0"/>
    <w:link w:val="a6"/>
    <w:rsid w:val="00E6735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nhideWhenUsed/>
    <w:rsid w:val="00E67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67352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22A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2AEE"/>
    <w:rPr>
      <w:rFonts w:ascii="Calibri" w:eastAsia="Times New Roman" w:hAnsi="Calibri" w:cs="Times New Roman"/>
      <w:lang w:eastAsia="ru-RU"/>
    </w:rPr>
  </w:style>
  <w:style w:type="character" w:styleId="aa">
    <w:name w:val="page number"/>
    <w:aliases w:val="Page Number arabic"/>
    <w:basedOn w:val="a0"/>
    <w:rsid w:val="009B7C12"/>
  </w:style>
  <w:style w:type="character" w:styleId="ab">
    <w:name w:val="Placeholder Text"/>
    <w:basedOn w:val="a0"/>
    <w:uiPriority w:val="99"/>
    <w:semiHidden/>
    <w:rsid w:val="006C7609"/>
    <w:rPr>
      <w:color w:val="808080"/>
    </w:rPr>
  </w:style>
  <w:style w:type="paragraph" w:customStyle="1" w:styleId="ac">
    <w:name w:val="№ таблицы"/>
    <w:basedOn w:val="a"/>
    <w:qFormat/>
    <w:rsid w:val="007A3ED8"/>
    <w:pPr>
      <w:autoSpaceDE w:val="0"/>
      <w:autoSpaceDN w:val="0"/>
      <w:adjustRightInd w:val="0"/>
      <w:spacing w:after="120" w:line="240" w:lineRule="auto"/>
    </w:pPr>
    <w:rPr>
      <w:rFonts w:ascii="Times New Roman" w:hAnsi="Times New Roman"/>
      <w:b/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EC77A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C77A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C77AB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C77A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C77A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2">
    <w:name w:val="Subtle Emphasis"/>
    <w:basedOn w:val="a0"/>
    <w:uiPriority w:val="19"/>
    <w:qFormat/>
    <w:rsid w:val="00813B8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9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36C8-6268-4D17-B5D3-6381973D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 Туленбаева</dc:creator>
  <cp:keywords/>
  <dc:description/>
  <cp:lastModifiedBy>Багитов Ерлан Сундетович</cp:lastModifiedBy>
  <cp:revision>9</cp:revision>
  <cp:lastPrinted>2013-05-27T05:49:00Z</cp:lastPrinted>
  <dcterms:created xsi:type="dcterms:W3CDTF">2023-02-21T10:46:00Z</dcterms:created>
  <dcterms:modified xsi:type="dcterms:W3CDTF">2025-01-27T05:19:00Z</dcterms:modified>
</cp:coreProperties>
</file>