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BD" w:rsidRDefault="0002629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Жітіқара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Житикара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D238BD" w:rsidRDefault="00D238BD">
      <w:pPr>
        <w:rPr>
          <w:sz w:val="28"/>
          <w:szCs w:val="28"/>
        </w:rPr>
      </w:pPr>
    </w:p>
    <w:p w:rsidR="00FA2B1B" w:rsidRDefault="00FA2B1B" w:rsidP="00B40E40">
      <w:pPr>
        <w:jc w:val="both"/>
        <w:rPr>
          <w:sz w:val="28"/>
          <w:szCs w:val="28"/>
        </w:rPr>
      </w:pPr>
    </w:p>
    <w:p w:rsidR="00FA2B1B" w:rsidRDefault="00FA2B1B" w:rsidP="00B40E40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FA2B1B" w:rsidTr="00FA2B1B">
        <w:tc>
          <w:tcPr>
            <w:tcW w:w="4957" w:type="dxa"/>
          </w:tcPr>
          <w:p w:rsidR="00FA2B1B" w:rsidRDefault="00FA2B1B" w:rsidP="00B40E40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О базовых </w:t>
            </w:r>
            <w:r w:rsidR="00B40E40">
              <w:rPr>
                <w:b/>
                <w:color w:val="000000"/>
                <w:sz w:val="28"/>
              </w:rPr>
              <w:t>ставках налога</w:t>
            </w:r>
            <w:r>
              <w:rPr>
                <w:b/>
                <w:color w:val="000000"/>
                <w:sz w:val="28"/>
              </w:rPr>
              <w:t xml:space="preserve"> </w:t>
            </w:r>
            <w:r w:rsidR="00B40E40">
              <w:rPr>
                <w:b/>
                <w:color w:val="000000"/>
                <w:sz w:val="28"/>
              </w:rPr>
              <w:t>на земли</w:t>
            </w:r>
            <w:r>
              <w:rPr>
                <w:b/>
                <w:color w:val="000000"/>
                <w:sz w:val="28"/>
              </w:rPr>
              <w:t xml:space="preserve">, </w:t>
            </w:r>
          </w:p>
          <w:p w:rsidR="00FA2B1B" w:rsidRDefault="00FA2B1B" w:rsidP="00B40E40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занятые под автостоянки (паркинги)</w:t>
            </w:r>
          </w:p>
          <w:p w:rsidR="00FA2B1B" w:rsidRDefault="00FA2B1B" w:rsidP="00B40E40">
            <w:pPr>
              <w:rPr>
                <w:b/>
                <w:sz w:val="28"/>
                <w:szCs w:val="28"/>
              </w:rPr>
            </w:pPr>
          </w:p>
        </w:tc>
      </w:tr>
    </w:tbl>
    <w:p w:rsidR="00FA2B1B" w:rsidRDefault="00FA2B1B" w:rsidP="00B40E40">
      <w:pPr>
        <w:pStyle w:val="a7"/>
        <w:ind w:firstLine="708"/>
        <w:jc w:val="both"/>
        <w:rPr>
          <w:color w:val="000000"/>
          <w:sz w:val="28"/>
        </w:rPr>
      </w:pPr>
    </w:p>
    <w:p w:rsidR="00805547" w:rsidRDefault="0002629E" w:rsidP="00805547">
      <w:pPr>
        <w:pStyle w:val="a7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</w:rPr>
        <w:t xml:space="preserve">В соответствии </w:t>
      </w:r>
      <w:r w:rsidR="00DE5E8B">
        <w:rPr>
          <w:color w:val="000000"/>
          <w:sz w:val="28"/>
        </w:rPr>
        <w:t>с</w:t>
      </w:r>
      <w:r w:rsidR="007A5039">
        <w:rPr>
          <w:color w:val="000000"/>
          <w:sz w:val="28"/>
        </w:rPr>
        <w:t xml:space="preserve"> пунктом 3 статьи 509 Кодекса Республики Казахстан</w:t>
      </w:r>
      <w:r>
        <w:rPr>
          <w:color w:val="000000"/>
          <w:sz w:val="28"/>
        </w:rPr>
        <w:t xml:space="preserve"> </w:t>
      </w:r>
      <w:r w:rsidR="00DE5E8B">
        <w:rPr>
          <w:color w:val="000000"/>
          <w:sz w:val="28"/>
        </w:rPr>
        <w:t xml:space="preserve">                </w:t>
      </w:r>
      <w:proofErr w:type="gramStart"/>
      <w:r w:rsidR="00DE5E8B">
        <w:rPr>
          <w:color w:val="000000"/>
          <w:sz w:val="28"/>
        </w:rPr>
        <w:t xml:space="preserve"> </w:t>
      </w:r>
      <w:r w:rsidR="008B33F9">
        <w:rPr>
          <w:color w:val="000000"/>
          <w:sz w:val="28"/>
        </w:rPr>
        <w:t xml:space="preserve">  «</w:t>
      </w:r>
      <w:proofErr w:type="gramEnd"/>
      <w:r w:rsidR="004C6BED">
        <w:rPr>
          <w:color w:val="000000"/>
          <w:sz w:val="28"/>
        </w:rPr>
        <w:t>О налогах и других обязательных платежах в бюджет</w:t>
      </w:r>
      <w:r w:rsidR="007A5039">
        <w:rPr>
          <w:color w:val="000000"/>
          <w:sz w:val="28"/>
        </w:rPr>
        <w:t xml:space="preserve"> (Налоговый кодекс)</w:t>
      </w:r>
      <w:r w:rsidR="004C6BED">
        <w:rPr>
          <w:color w:val="000000"/>
          <w:sz w:val="28"/>
        </w:rPr>
        <w:t>»</w:t>
      </w:r>
      <w:r w:rsidR="007A5039">
        <w:rPr>
          <w:color w:val="000000"/>
          <w:sz w:val="28"/>
        </w:rPr>
        <w:t>,</w:t>
      </w:r>
      <w:r w:rsidR="004C6BED">
        <w:rPr>
          <w:color w:val="000000"/>
          <w:sz w:val="28"/>
        </w:rPr>
        <w:t xml:space="preserve"> </w:t>
      </w:r>
      <w:r>
        <w:rPr>
          <w:rFonts w:eastAsia="Calibri"/>
          <w:sz w:val="28"/>
          <w:szCs w:val="28"/>
        </w:rPr>
        <w:t xml:space="preserve">районный </w:t>
      </w:r>
      <w:proofErr w:type="spellStart"/>
      <w:r>
        <w:rPr>
          <w:rFonts w:eastAsia="Calibri"/>
          <w:color w:val="000000"/>
          <w:sz w:val="28"/>
          <w:szCs w:val="28"/>
        </w:rPr>
        <w:t>маслихат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РЕШИЛ</w:t>
      </w:r>
      <w:r>
        <w:rPr>
          <w:rFonts w:eastAsia="Calibri"/>
          <w:color w:val="000000"/>
          <w:sz w:val="28"/>
          <w:szCs w:val="28"/>
        </w:rPr>
        <w:t>:</w:t>
      </w:r>
    </w:p>
    <w:p w:rsidR="00D238BD" w:rsidRPr="00805547" w:rsidRDefault="00805547" w:rsidP="00805547">
      <w:pPr>
        <w:pStyle w:val="a7"/>
        <w:ind w:firstLine="708"/>
        <w:jc w:val="both"/>
        <w:rPr>
          <w:rFonts w:eastAsia="Calibri"/>
          <w:color w:val="000000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1. </w:t>
      </w:r>
      <w:r w:rsidR="007A5039" w:rsidRPr="007A5039">
        <w:rPr>
          <w:rFonts w:eastAsia="Calibri"/>
          <w:sz w:val="28"/>
          <w:szCs w:val="28"/>
          <w:lang w:val="kk-KZ"/>
        </w:rPr>
        <w:t>Установить категории автостоянок (паркингов)</w:t>
      </w:r>
      <w:r w:rsidR="0002629E" w:rsidRPr="007A5039">
        <w:rPr>
          <w:rFonts w:eastAsia="Calibri"/>
          <w:sz w:val="28"/>
          <w:szCs w:val="28"/>
          <w:lang w:val="kk-KZ"/>
        </w:rPr>
        <w:t xml:space="preserve"> согласно приложени</w:t>
      </w:r>
      <w:r w:rsidR="007A5039" w:rsidRPr="007A5039">
        <w:rPr>
          <w:rFonts w:eastAsia="Calibri"/>
          <w:sz w:val="28"/>
          <w:szCs w:val="28"/>
          <w:lang w:val="kk-KZ"/>
        </w:rPr>
        <w:t>ю</w:t>
      </w:r>
      <w:r w:rsidR="0002629E" w:rsidRPr="007A5039">
        <w:rPr>
          <w:rFonts w:eastAsia="Calibri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DE5E8B">
        <w:rPr>
          <w:sz w:val="28"/>
          <w:szCs w:val="28"/>
          <w:lang w:val="kk-KZ"/>
        </w:rPr>
        <w:t xml:space="preserve">                </w:t>
      </w:r>
      <w:r w:rsidR="00B62C9D" w:rsidRPr="007A5039">
        <w:rPr>
          <w:rFonts w:eastAsia="Calibri"/>
          <w:sz w:val="28"/>
          <w:szCs w:val="28"/>
          <w:lang w:val="kk-KZ"/>
        </w:rPr>
        <w:t>1</w:t>
      </w:r>
      <w:r w:rsidR="0002629E" w:rsidRPr="007A5039">
        <w:rPr>
          <w:rFonts w:eastAsia="Calibri"/>
          <w:sz w:val="28"/>
          <w:szCs w:val="28"/>
          <w:lang w:val="kk-KZ"/>
        </w:rPr>
        <w:t xml:space="preserve"> к настоящему решению.</w:t>
      </w:r>
    </w:p>
    <w:p w:rsidR="007A5039" w:rsidRDefault="007A5039" w:rsidP="007A5039">
      <w:pPr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2. </w:t>
      </w:r>
      <w:r w:rsidR="00DE5E8B">
        <w:rPr>
          <w:rFonts w:eastAsia="Calibri"/>
          <w:sz w:val="28"/>
          <w:szCs w:val="28"/>
          <w:lang w:val="kk-KZ"/>
        </w:rPr>
        <w:t xml:space="preserve">Установить </w:t>
      </w:r>
      <w:r>
        <w:rPr>
          <w:rFonts w:eastAsia="Calibri"/>
          <w:sz w:val="28"/>
          <w:szCs w:val="28"/>
          <w:lang w:val="kk-KZ"/>
        </w:rPr>
        <w:t xml:space="preserve">размеры </w:t>
      </w:r>
      <w:r w:rsidR="00DE5E8B">
        <w:rPr>
          <w:rFonts w:eastAsia="Calibri"/>
          <w:sz w:val="28"/>
          <w:szCs w:val="28"/>
          <w:lang w:val="kk-KZ"/>
        </w:rPr>
        <w:t xml:space="preserve">увеличения </w:t>
      </w:r>
      <w:r>
        <w:rPr>
          <w:rFonts w:eastAsia="Calibri"/>
          <w:sz w:val="28"/>
          <w:szCs w:val="28"/>
          <w:lang w:val="kk-KZ"/>
        </w:rPr>
        <w:t>базовых ставок налога на земли, занятые под автостоянки (паркинги)</w:t>
      </w:r>
      <w:r w:rsidR="00DE5E8B">
        <w:rPr>
          <w:rFonts w:eastAsia="Calibri"/>
          <w:sz w:val="28"/>
          <w:szCs w:val="28"/>
          <w:lang w:val="kk-KZ"/>
        </w:rPr>
        <w:t>,</w:t>
      </w:r>
      <w:r>
        <w:rPr>
          <w:rFonts w:eastAsia="Calibri"/>
          <w:sz w:val="28"/>
          <w:szCs w:val="28"/>
          <w:lang w:val="kk-KZ"/>
        </w:rPr>
        <w:t xml:space="preserve"> в зависимости от категории автостоянок</w:t>
      </w:r>
      <w:r w:rsidR="00805547">
        <w:rPr>
          <w:rFonts w:eastAsia="Calibri"/>
          <w:sz w:val="28"/>
          <w:szCs w:val="28"/>
          <w:lang w:val="kk-KZ"/>
        </w:rPr>
        <w:t xml:space="preserve"> </w:t>
      </w:r>
      <w:r w:rsidR="00DE5E8B">
        <w:rPr>
          <w:rFonts w:eastAsia="Calibri"/>
          <w:sz w:val="28"/>
          <w:szCs w:val="28"/>
          <w:lang w:val="kk-KZ"/>
        </w:rPr>
        <w:t>(</w:t>
      </w:r>
      <w:r w:rsidR="00805547">
        <w:rPr>
          <w:rFonts w:eastAsia="Calibri"/>
          <w:sz w:val="28"/>
          <w:szCs w:val="28"/>
          <w:lang w:val="kk-KZ"/>
        </w:rPr>
        <w:t>паркингов</w:t>
      </w:r>
      <w:r w:rsidR="00DE5E8B">
        <w:rPr>
          <w:rFonts w:eastAsia="Calibri"/>
          <w:sz w:val="28"/>
          <w:szCs w:val="28"/>
          <w:lang w:val="kk-KZ"/>
        </w:rPr>
        <w:t>)</w:t>
      </w:r>
      <w:r w:rsidR="00805547">
        <w:rPr>
          <w:rFonts w:eastAsia="Calibri"/>
          <w:sz w:val="28"/>
          <w:szCs w:val="28"/>
          <w:lang w:val="kk-KZ"/>
        </w:rPr>
        <w:t xml:space="preserve"> согласно приложению </w:t>
      </w:r>
      <w:r>
        <w:rPr>
          <w:rFonts w:eastAsia="Calibri"/>
          <w:sz w:val="28"/>
          <w:szCs w:val="28"/>
          <w:lang w:val="kk-KZ"/>
        </w:rPr>
        <w:t>2 к настоящему решению.</w:t>
      </w:r>
    </w:p>
    <w:p w:rsidR="00DE5E8B" w:rsidRPr="007A5039" w:rsidRDefault="00DE5E8B" w:rsidP="007A5039">
      <w:pPr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3. Определить город Житикара близлежащим населенным пунктом, базовые ставки на земли которого</w:t>
      </w:r>
      <w:r w:rsidR="00B40E40">
        <w:rPr>
          <w:rFonts w:eastAsia="Calibri"/>
          <w:sz w:val="28"/>
          <w:szCs w:val="28"/>
          <w:lang w:val="kk-KZ"/>
        </w:rPr>
        <w:t xml:space="preserve"> будут применяться при исчи</w:t>
      </w:r>
      <w:r>
        <w:rPr>
          <w:rFonts w:eastAsia="Calibri"/>
          <w:sz w:val="28"/>
          <w:szCs w:val="28"/>
          <w:lang w:val="kk-KZ"/>
        </w:rPr>
        <w:t>слении налога на земли других категорий, выделенных под автостоянки (паркинги).</w:t>
      </w:r>
    </w:p>
    <w:p w:rsidR="00D238BD" w:rsidRDefault="00DE5E8B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</w:t>
      </w:r>
      <w:r w:rsidR="0002629E">
        <w:rPr>
          <w:rFonts w:eastAsia="Calibri"/>
          <w:color w:val="000000"/>
          <w:sz w:val="28"/>
          <w:szCs w:val="28"/>
        </w:rPr>
        <w:t>. Настоящее решение вводится в действие по истечении десяти календарных дней после дня его первого официального опубликования</w:t>
      </w:r>
      <w:r w:rsidR="0002629E">
        <w:rPr>
          <w:sz w:val="28"/>
          <w:szCs w:val="28"/>
        </w:rPr>
        <w:t>.</w:t>
      </w:r>
    </w:p>
    <w:p w:rsidR="00D238BD" w:rsidRDefault="00D238BD">
      <w:pPr>
        <w:ind w:firstLine="563"/>
        <w:jc w:val="both"/>
        <w:rPr>
          <w:sz w:val="28"/>
        </w:rPr>
      </w:pPr>
    </w:p>
    <w:p w:rsidR="00D238BD" w:rsidRDefault="00D238BD">
      <w:pPr>
        <w:rPr>
          <w:sz w:val="28"/>
          <w:szCs w:val="28"/>
        </w:rPr>
      </w:pPr>
    </w:p>
    <w:p w:rsidR="002335F9" w:rsidRPr="002335F9" w:rsidRDefault="002335F9" w:rsidP="002335F9">
      <w:pPr>
        <w:rPr>
          <w:b/>
          <w:sz w:val="28"/>
          <w:szCs w:val="28"/>
          <w:lang w:val="kk-KZ"/>
        </w:rPr>
      </w:pPr>
      <w:r w:rsidRPr="002335F9">
        <w:rPr>
          <w:b/>
          <w:sz w:val="28"/>
          <w:szCs w:val="28"/>
          <w:lang w:val="kk-KZ"/>
        </w:rPr>
        <w:t xml:space="preserve">              Должность </w:t>
      </w:r>
      <w:r w:rsidRPr="002335F9">
        <w:rPr>
          <w:b/>
          <w:sz w:val="28"/>
          <w:szCs w:val="28"/>
          <w:lang w:val="kk-KZ"/>
        </w:rPr>
        <w:tab/>
      </w:r>
      <w:r w:rsidRPr="002335F9">
        <w:rPr>
          <w:b/>
          <w:sz w:val="28"/>
          <w:szCs w:val="28"/>
          <w:lang w:val="kk-KZ"/>
        </w:rPr>
        <w:tab/>
      </w:r>
      <w:r w:rsidRPr="002335F9">
        <w:rPr>
          <w:b/>
          <w:sz w:val="28"/>
          <w:szCs w:val="28"/>
          <w:lang w:val="kk-KZ"/>
        </w:rPr>
        <w:tab/>
      </w:r>
      <w:r w:rsidRPr="002335F9">
        <w:rPr>
          <w:b/>
          <w:sz w:val="28"/>
          <w:szCs w:val="28"/>
          <w:lang w:val="kk-KZ"/>
        </w:rPr>
        <w:tab/>
      </w:r>
      <w:r w:rsidRPr="002335F9">
        <w:rPr>
          <w:b/>
          <w:sz w:val="28"/>
          <w:szCs w:val="28"/>
          <w:lang w:val="kk-KZ"/>
        </w:rPr>
        <w:tab/>
      </w:r>
      <w:r w:rsidRPr="002335F9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</w:t>
      </w:r>
      <w:r w:rsidRPr="002335F9">
        <w:rPr>
          <w:b/>
          <w:sz w:val="28"/>
          <w:szCs w:val="28"/>
          <w:lang w:val="kk-KZ"/>
        </w:rPr>
        <w:t>ФИО</w:t>
      </w: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rPr>
          <w:sz w:val="28"/>
          <w:szCs w:val="28"/>
        </w:rPr>
      </w:pPr>
    </w:p>
    <w:p w:rsidR="002335F9" w:rsidRDefault="002335F9" w:rsidP="002335F9">
      <w:pPr>
        <w:ind w:left="5664" w:firstLine="708"/>
        <w:rPr>
          <w:sz w:val="28"/>
          <w:szCs w:val="28"/>
        </w:rPr>
      </w:pPr>
      <w:r w:rsidRPr="002B0FB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  <w:r w:rsidRPr="002B0FB8">
        <w:rPr>
          <w:sz w:val="28"/>
          <w:szCs w:val="28"/>
        </w:rPr>
        <w:t xml:space="preserve"> </w:t>
      </w:r>
    </w:p>
    <w:p w:rsidR="002335F9" w:rsidRPr="002335F9" w:rsidRDefault="002335F9" w:rsidP="002335F9">
      <w:pPr>
        <w:ind w:left="5664" w:firstLine="708"/>
        <w:rPr>
          <w:sz w:val="28"/>
          <w:szCs w:val="28"/>
          <w:lang w:val="kk-KZ"/>
        </w:rPr>
      </w:pPr>
      <w:r w:rsidRPr="002B0FB8">
        <w:rPr>
          <w:sz w:val="28"/>
          <w:szCs w:val="28"/>
        </w:rPr>
        <w:t xml:space="preserve">к </w:t>
      </w:r>
      <w:r w:rsidRPr="00395D6C">
        <w:rPr>
          <w:sz w:val="28"/>
          <w:szCs w:val="28"/>
          <w:lang w:val="kk-KZ"/>
        </w:rPr>
        <w:t xml:space="preserve">решению </w:t>
      </w:r>
    </w:p>
    <w:p w:rsidR="002335F9" w:rsidRDefault="002335F9">
      <w:pPr>
        <w:rPr>
          <w:b/>
          <w:sz w:val="28"/>
          <w:szCs w:val="28"/>
          <w:lang w:val="kk-KZ"/>
        </w:rPr>
      </w:pPr>
    </w:p>
    <w:p w:rsidR="002335F9" w:rsidRDefault="002335F9">
      <w:pPr>
        <w:rPr>
          <w:b/>
          <w:sz w:val="28"/>
          <w:szCs w:val="28"/>
          <w:lang w:val="kk-KZ"/>
        </w:rPr>
      </w:pPr>
    </w:p>
    <w:p w:rsidR="002335F9" w:rsidRDefault="002335F9">
      <w:pPr>
        <w:rPr>
          <w:b/>
          <w:sz w:val="28"/>
          <w:szCs w:val="28"/>
          <w:lang w:val="kk-KZ"/>
        </w:rPr>
      </w:pPr>
    </w:p>
    <w:p w:rsidR="002335F9" w:rsidRDefault="002335F9">
      <w:pPr>
        <w:rPr>
          <w:b/>
          <w:sz w:val="28"/>
          <w:szCs w:val="28"/>
          <w:lang w:val="kk-KZ"/>
        </w:rPr>
      </w:pPr>
    </w:p>
    <w:p w:rsidR="00D238BD" w:rsidRDefault="002335F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Категории автостоянок (паркингов)</w:t>
      </w:r>
    </w:p>
    <w:p w:rsidR="002335F9" w:rsidRDefault="002335F9">
      <w:pPr>
        <w:rPr>
          <w:b/>
          <w:sz w:val="28"/>
          <w:szCs w:val="28"/>
          <w:lang w:val="kk-KZ"/>
        </w:rPr>
      </w:pPr>
    </w:p>
    <w:tbl>
      <w:tblPr>
        <w:tblStyle w:val="a8"/>
        <w:tblW w:w="7300" w:type="dxa"/>
        <w:tblLook w:val="04A0" w:firstRow="1" w:lastRow="0" w:firstColumn="1" w:lastColumn="0" w:noHBand="0" w:noVBand="1"/>
      </w:tblPr>
      <w:tblGrid>
        <w:gridCol w:w="484"/>
        <w:gridCol w:w="5085"/>
        <w:gridCol w:w="1731"/>
      </w:tblGrid>
      <w:tr w:rsidR="002335F9" w:rsidTr="005F283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Default="002335F9" w:rsidP="005F2831">
            <w:pPr>
              <w:jc w:val="center"/>
              <w:rPr>
                <w:sz w:val="28"/>
                <w:szCs w:val="28"/>
              </w:rPr>
            </w:pPr>
            <w:r w:rsidRPr="00A51CC1">
              <w:rPr>
                <w:sz w:val="28"/>
                <w:szCs w:val="28"/>
              </w:rPr>
              <w:t>№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F9" w:rsidRDefault="002335F9" w:rsidP="005F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автостоянок (паркингов)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Default="002335F9" w:rsidP="005F283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Категории автостоянок</w:t>
            </w:r>
            <w:r w:rsidRPr="00A51CC1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(паркингов)</w:t>
            </w:r>
          </w:p>
        </w:tc>
      </w:tr>
      <w:tr w:rsidR="002335F9" w:rsidRPr="00A75371" w:rsidTr="005F283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Default="002335F9" w:rsidP="005F2831">
            <w:pPr>
              <w:jc w:val="center"/>
              <w:rPr>
                <w:sz w:val="28"/>
                <w:szCs w:val="28"/>
              </w:rPr>
            </w:pPr>
            <w:r w:rsidRPr="00A51CC1">
              <w:rPr>
                <w:sz w:val="28"/>
                <w:szCs w:val="28"/>
              </w:rPr>
              <w:t>1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F9" w:rsidRDefault="002335F9" w:rsidP="005F28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Автостоянки (паркинги), закрытого типа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Pr="00A75371" w:rsidRDefault="002335F9" w:rsidP="005F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категория</w:t>
            </w:r>
          </w:p>
        </w:tc>
      </w:tr>
      <w:tr w:rsidR="002335F9" w:rsidTr="005F283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Pr="00A51CC1" w:rsidRDefault="002335F9" w:rsidP="005F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Default="002335F9" w:rsidP="005F28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Автостоянки (паркинги), открытого типа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Default="002335F9" w:rsidP="005F283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категория</w:t>
            </w:r>
          </w:p>
        </w:tc>
      </w:tr>
    </w:tbl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B11901" w:rsidRDefault="00B11901"/>
    <w:p w:rsidR="00B11901" w:rsidRDefault="00B11901"/>
    <w:p w:rsidR="00B11901" w:rsidRDefault="00B11901">
      <w:bookmarkStart w:id="0" w:name="_GoBack"/>
      <w:bookmarkEnd w:id="0"/>
    </w:p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tbl>
      <w:tblPr>
        <w:tblStyle w:val="a8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2335F9" w:rsidTr="005F2831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2335F9" w:rsidRDefault="002335F9" w:rsidP="005F2831">
            <w:pPr>
              <w:rPr>
                <w:sz w:val="28"/>
                <w:szCs w:val="28"/>
                <w:lang w:val="kk-KZ"/>
              </w:rPr>
            </w:pPr>
            <w:r w:rsidRPr="002B0FB8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  <w:r w:rsidRPr="002B0FB8">
              <w:rPr>
                <w:sz w:val="28"/>
                <w:szCs w:val="28"/>
              </w:rPr>
              <w:t xml:space="preserve"> к </w:t>
            </w:r>
          </w:p>
          <w:p w:rsidR="002335F9" w:rsidRDefault="002335F9" w:rsidP="005F2831">
            <w:pPr>
              <w:rPr>
                <w:i/>
                <w:sz w:val="28"/>
                <w:szCs w:val="28"/>
                <w:lang w:val="kk-KZ"/>
              </w:rPr>
            </w:pPr>
            <w:r w:rsidRPr="00395D6C">
              <w:rPr>
                <w:sz w:val="28"/>
                <w:szCs w:val="28"/>
                <w:lang w:val="kk-KZ"/>
              </w:rPr>
              <w:t xml:space="preserve">решению </w:t>
            </w:r>
          </w:p>
          <w:p w:rsidR="002335F9" w:rsidRDefault="002335F9" w:rsidP="005F2831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2335F9" w:rsidRDefault="002335F9" w:rsidP="002335F9">
      <w:pPr>
        <w:jc w:val="center"/>
        <w:rPr>
          <w:noProof/>
          <w:sz w:val="28"/>
          <w:szCs w:val="28"/>
        </w:rPr>
      </w:pPr>
    </w:p>
    <w:p w:rsidR="002335F9" w:rsidRDefault="002335F9" w:rsidP="002335F9">
      <w:pPr>
        <w:jc w:val="center"/>
        <w:rPr>
          <w:noProof/>
          <w:sz w:val="28"/>
          <w:szCs w:val="28"/>
        </w:rPr>
      </w:pPr>
    </w:p>
    <w:p w:rsidR="002335F9" w:rsidRDefault="002335F9" w:rsidP="002335F9">
      <w:pPr>
        <w:jc w:val="center"/>
        <w:rPr>
          <w:b/>
          <w:sz w:val="28"/>
          <w:szCs w:val="28"/>
          <w:lang w:val="kk-KZ"/>
        </w:rPr>
      </w:pPr>
    </w:p>
    <w:p w:rsidR="002335F9" w:rsidRDefault="002335F9" w:rsidP="002335F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Размер базовых ставок налога на земли, занятые под автостоянки (паркинги) в завиимости от категории автостоянок (паркинги)</w:t>
      </w:r>
    </w:p>
    <w:p w:rsidR="002335F9" w:rsidRDefault="002335F9" w:rsidP="002335F9">
      <w:pPr>
        <w:jc w:val="center"/>
        <w:rPr>
          <w:b/>
          <w:sz w:val="28"/>
          <w:szCs w:val="28"/>
          <w:lang w:val="kk-KZ"/>
        </w:rPr>
      </w:pPr>
    </w:p>
    <w:tbl>
      <w:tblPr>
        <w:tblStyle w:val="a8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3118"/>
      </w:tblGrid>
      <w:tr w:rsidR="002335F9" w:rsidTr="005F28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Default="002335F9" w:rsidP="005F2831">
            <w:pPr>
              <w:rPr>
                <w:sz w:val="28"/>
                <w:szCs w:val="28"/>
              </w:rPr>
            </w:pPr>
            <w:r w:rsidRPr="00A51CC1"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F9" w:rsidRDefault="002335F9" w:rsidP="005F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автостоянок (паркингов)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Default="002335F9" w:rsidP="005F283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Ставки</w:t>
            </w:r>
          </w:p>
        </w:tc>
      </w:tr>
      <w:tr w:rsidR="002335F9" w:rsidTr="005F28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Default="002335F9" w:rsidP="005F2831">
            <w:pPr>
              <w:rPr>
                <w:sz w:val="28"/>
                <w:szCs w:val="28"/>
              </w:rPr>
            </w:pPr>
            <w:r w:rsidRPr="00A51CC1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5F9" w:rsidRPr="00A75371" w:rsidRDefault="002335F9" w:rsidP="005F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Pr="00A75371" w:rsidRDefault="002335F9" w:rsidP="005F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 раз</w:t>
            </w:r>
          </w:p>
        </w:tc>
      </w:tr>
      <w:tr w:rsidR="002335F9" w:rsidTr="005F28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Pr="002335F9" w:rsidRDefault="002335F9" w:rsidP="005F283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Pr="00A75371" w:rsidRDefault="002335F9" w:rsidP="005F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F9" w:rsidRPr="00A75371" w:rsidRDefault="002335F9" w:rsidP="005F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 раз</w:t>
            </w:r>
          </w:p>
        </w:tc>
      </w:tr>
    </w:tbl>
    <w:p w:rsidR="002335F9" w:rsidRDefault="002335F9" w:rsidP="002335F9">
      <w:pPr>
        <w:rPr>
          <w:sz w:val="28"/>
          <w:szCs w:val="28"/>
        </w:rPr>
      </w:pPr>
    </w:p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Default="002335F9"/>
    <w:p w:rsidR="002335F9" w:rsidRPr="00992A5B" w:rsidRDefault="002335F9" w:rsidP="002335F9">
      <w:pPr>
        <w:jc w:val="center"/>
        <w:rPr>
          <w:sz w:val="28"/>
          <w:szCs w:val="28"/>
        </w:rPr>
      </w:pPr>
      <w:r w:rsidRPr="00992A5B">
        <w:rPr>
          <w:sz w:val="28"/>
          <w:szCs w:val="28"/>
        </w:rPr>
        <w:t>Пояснительная записка</w:t>
      </w:r>
    </w:p>
    <w:p w:rsidR="002335F9" w:rsidRPr="00992A5B" w:rsidRDefault="002335F9" w:rsidP="002335F9">
      <w:pPr>
        <w:jc w:val="center"/>
        <w:rPr>
          <w:sz w:val="28"/>
          <w:szCs w:val="28"/>
        </w:rPr>
      </w:pPr>
      <w:r w:rsidRPr="00992A5B">
        <w:rPr>
          <w:sz w:val="28"/>
          <w:szCs w:val="28"/>
        </w:rPr>
        <w:t xml:space="preserve">к </w:t>
      </w:r>
      <w:r w:rsidRPr="00992A5B">
        <w:rPr>
          <w:color w:val="000000"/>
          <w:sz w:val="28"/>
          <w:szCs w:val="28"/>
        </w:rPr>
        <w:t>проекту</w:t>
      </w:r>
      <w:r w:rsidRPr="00992A5B">
        <w:rPr>
          <w:sz w:val="28"/>
          <w:szCs w:val="28"/>
        </w:rPr>
        <w:t xml:space="preserve"> решения </w:t>
      </w:r>
      <w:proofErr w:type="spellStart"/>
      <w:r w:rsidRPr="00992A5B">
        <w:rPr>
          <w:sz w:val="28"/>
          <w:szCs w:val="28"/>
        </w:rPr>
        <w:t>маслихата</w:t>
      </w:r>
      <w:proofErr w:type="spellEnd"/>
      <w:r w:rsidRPr="00992A5B">
        <w:rPr>
          <w:sz w:val="28"/>
          <w:szCs w:val="28"/>
        </w:rPr>
        <w:t xml:space="preserve"> </w:t>
      </w:r>
      <w:proofErr w:type="spellStart"/>
      <w:r w:rsidRPr="00992A5B">
        <w:rPr>
          <w:sz w:val="28"/>
          <w:szCs w:val="28"/>
        </w:rPr>
        <w:t>Житикаринского</w:t>
      </w:r>
      <w:proofErr w:type="spellEnd"/>
      <w:r w:rsidRPr="00992A5B">
        <w:rPr>
          <w:sz w:val="28"/>
          <w:szCs w:val="28"/>
        </w:rPr>
        <w:t xml:space="preserve"> района</w:t>
      </w:r>
    </w:p>
    <w:p w:rsidR="002335F9" w:rsidRPr="00992A5B" w:rsidRDefault="002335F9" w:rsidP="002335F9">
      <w:pPr>
        <w:jc w:val="center"/>
        <w:rPr>
          <w:color w:val="000000"/>
          <w:sz w:val="28"/>
          <w:szCs w:val="28"/>
        </w:rPr>
      </w:pPr>
      <w:r w:rsidRPr="00992A5B">
        <w:rPr>
          <w:color w:val="000000"/>
          <w:sz w:val="28"/>
          <w:szCs w:val="28"/>
        </w:rPr>
        <w:t>«О базовых ставках налога на земли, занятые под автостоянки (паркинги)</w:t>
      </w:r>
      <w:r w:rsidRPr="00992A5B">
        <w:rPr>
          <w:sz w:val="28"/>
          <w:szCs w:val="28"/>
        </w:rPr>
        <w:t>»</w:t>
      </w:r>
    </w:p>
    <w:p w:rsidR="002335F9" w:rsidRPr="00992A5B" w:rsidRDefault="002335F9" w:rsidP="002335F9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26"/>
        <w:gridCol w:w="5025"/>
      </w:tblGrid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bookmarkStart w:id="1" w:name="_Hlk142307126"/>
            <w:r w:rsidRPr="00992A5B">
              <w:rPr>
                <w:sz w:val="28"/>
                <w:szCs w:val="28"/>
              </w:rPr>
              <w:t>№</w:t>
            </w:r>
          </w:p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п/п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Перечень сведений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Примечание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1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  <w:lang w:val="kk-KZ"/>
              </w:rPr>
              <w:t xml:space="preserve">                 </w:t>
            </w:r>
            <w:r w:rsidRPr="00992A5B">
              <w:rPr>
                <w:sz w:val="28"/>
                <w:szCs w:val="28"/>
              </w:rPr>
              <w:t>Государственный орган - разработчик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 xml:space="preserve">Государственное учреждение «Отдел земельных отношений </w:t>
            </w:r>
            <w:proofErr w:type="spellStart"/>
            <w:r w:rsidRPr="00992A5B">
              <w:rPr>
                <w:sz w:val="28"/>
                <w:szCs w:val="28"/>
              </w:rPr>
              <w:t>акимата</w:t>
            </w:r>
            <w:proofErr w:type="spellEnd"/>
            <w:r w:rsidRPr="00992A5B">
              <w:rPr>
                <w:sz w:val="28"/>
                <w:szCs w:val="28"/>
              </w:rPr>
              <w:t xml:space="preserve"> </w:t>
            </w:r>
            <w:proofErr w:type="spellStart"/>
            <w:r w:rsidRPr="00992A5B">
              <w:rPr>
                <w:sz w:val="28"/>
                <w:szCs w:val="28"/>
              </w:rPr>
              <w:t>Житикаринского</w:t>
            </w:r>
            <w:proofErr w:type="spellEnd"/>
            <w:r w:rsidRPr="00992A5B">
              <w:rPr>
                <w:sz w:val="28"/>
                <w:szCs w:val="28"/>
              </w:rPr>
              <w:t xml:space="preserve"> района»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2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  <w:lang w:val="kk-KZ"/>
              </w:rPr>
            </w:pPr>
            <w:r w:rsidRPr="00992A5B">
              <w:rPr>
                <w:sz w:val="28"/>
                <w:szCs w:val="28"/>
                <w:lang w:val="kk-KZ"/>
              </w:rPr>
              <w:t>Основание принятия акта  со ссылкой на  соответствующие правовые акты и/или другие обоснования необходимости его принятия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pStyle w:val="a7"/>
              <w:jc w:val="both"/>
              <w:rPr>
                <w:sz w:val="28"/>
                <w:szCs w:val="28"/>
              </w:rPr>
            </w:pPr>
            <w:r w:rsidRPr="00992A5B">
              <w:rPr>
                <w:color w:val="000000"/>
                <w:sz w:val="28"/>
                <w:szCs w:val="28"/>
              </w:rPr>
              <w:t>В соответствии с пунктом 3 статьи 509 Кодекса Республики Казахстан «О налогах и других обязательных платежах в бюджет (Налоговый кодекс)»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3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 xml:space="preserve">Необходимость финансовых затрат по проекту акта и его финансовая обеспеченность, в </w:t>
            </w:r>
            <w:proofErr w:type="spellStart"/>
            <w:r w:rsidRPr="00992A5B">
              <w:rPr>
                <w:sz w:val="28"/>
                <w:szCs w:val="28"/>
              </w:rPr>
              <w:t>т.ч</w:t>
            </w:r>
            <w:proofErr w:type="spellEnd"/>
            <w:r w:rsidRPr="00992A5B">
              <w:rPr>
                <w:sz w:val="28"/>
                <w:szCs w:val="28"/>
              </w:rPr>
              <w:t xml:space="preserve">. источник финансирования, а также в случае необходимости решение бюджетной комиссии 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tabs>
                <w:tab w:val="left" w:pos="468"/>
              </w:tabs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Принятие акта не повлечет финансовых затрат, связанных с его реализацией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4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Предполагаемые социально-экономические, правовые и</w:t>
            </w:r>
            <w:r w:rsidRPr="00992A5B">
              <w:rPr>
                <w:sz w:val="28"/>
                <w:szCs w:val="28"/>
                <w:lang w:val="kk-KZ"/>
              </w:rPr>
              <w:t xml:space="preserve"> (</w:t>
            </w:r>
            <w:r w:rsidRPr="00992A5B">
              <w:rPr>
                <w:sz w:val="28"/>
                <w:szCs w:val="28"/>
              </w:rPr>
              <w:t>или) иные последствия в случае принятия акта, а также влияние положений проекта акта на обеспечение национальной безопасности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Принятие проекта не влечет негативных, социально-экономических последствий, не оказывает влияния на  обеспечение национальной безопасности.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5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Конкретные цели и сроки ожидаемых результатов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 xml:space="preserve">Принятие проекта необходимо в целях </w:t>
            </w:r>
            <w:r w:rsidRPr="00992A5B">
              <w:rPr>
                <w:rFonts w:eastAsia="Calibri"/>
                <w:sz w:val="28"/>
                <w:szCs w:val="28"/>
                <w:lang w:val="kk-KZ"/>
              </w:rPr>
              <w:t xml:space="preserve">увеличения размеров базовых ставок налога 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6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Сведения об актах, принятых ранее по вопросам, рассматриваемым в проекте</w:t>
            </w:r>
            <w:r w:rsidRPr="00992A5B">
              <w:rPr>
                <w:sz w:val="28"/>
                <w:szCs w:val="28"/>
                <w:lang w:val="kk-KZ"/>
              </w:rPr>
              <w:t xml:space="preserve"> акта,</w:t>
            </w:r>
            <w:r w:rsidRPr="00992A5B">
              <w:rPr>
                <w:sz w:val="28"/>
                <w:szCs w:val="28"/>
              </w:rPr>
              <w:t xml:space="preserve"> и результатах их реализации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Отсутствуют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7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  <w:lang w:val="kk-KZ"/>
              </w:rPr>
            </w:pPr>
            <w:r w:rsidRPr="00992A5B">
              <w:rPr>
                <w:sz w:val="28"/>
                <w:szCs w:val="28"/>
              </w:rPr>
              <w:t>Необходимость приведения других актов в соответствие с вносимым проектом</w:t>
            </w:r>
            <w:r w:rsidRPr="00992A5B">
              <w:rPr>
                <w:sz w:val="28"/>
                <w:szCs w:val="28"/>
                <w:lang w:val="kk-KZ"/>
              </w:rPr>
              <w:t xml:space="preserve"> в случае его принятия либо отсутствие такой необходимости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Отсутствуют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8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 xml:space="preserve">Информация о размещении проекта постановления на </w:t>
            </w:r>
            <w:proofErr w:type="spellStart"/>
            <w:r w:rsidRPr="00992A5B">
              <w:rPr>
                <w:sz w:val="28"/>
                <w:szCs w:val="28"/>
              </w:rPr>
              <w:lastRenderedPageBreak/>
              <w:t>интернет-ресурсе</w:t>
            </w:r>
            <w:proofErr w:type="spellEnd"/>
            <w:r w:rsidRPr="00992A5B">
              <w:rPr>
                <w:sz w:val="28"/>
                <w:szCs w:val="28"/>
              </w:rPr>
              <w:t xml:space="preserve"> государственного органа, а также интернет-портале открытых</w:t>
            </w:r>
          </w:p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нормативных правовых актов (дата, количество байт)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lastRenderedPageBreak/>
              <w:t>Проект постановления опубликован на веб сайте открытых НПА и на сайт</w:t>
            </w: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lastRenderedPageBreak/>
              <w:t>акимата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Житикаринского</w:t>
            </w:r>
            <w:proofErr w:type="spellEnd"/>
            <w:r>
              <w:rPr>
                <w:sz w:val="28"/>
                <w:szCs w:val="28"/>
              </w:rPr>
              <w:t xml:space="preserve"> района _______ </w:t>
            </w:r>
            <w:r w:rsidRPr="00992A5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992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года, </w:t>
            </w:r>
            <w:r w:rsidRPr="00992A5B">
              <w:rPr>
                <w:rStyle w:val="aa"/>
                <w:color w:val="auto"/>
                <w:sz w:val="28"/>
                <w:szCs w:val="28"/>
                <w:u w:val="none"/>
              </w:rPr>
              <w:t xml:space="preserve">а также на </w:t>
            </w:r>
            <w:r w:rsidRPr="00992A5B">
              <w:rPr>
                <w:sz w:val="28"/>
                <w:szCs w:val="28"/>
              </w:rPr>
              <w:t xml:space="preserve">общедоступных интернет - ресурсах </w:t>
            </w:r>
          </w:p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</w:p>
          <w:p w:rsidR="002335F9" w:rsidRPr="00992A5B" w:rsidRDefault="002335F9" w:rsidP="005F2831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(</w:t>
            </w:r>
            <w:r w:rsidRPr="00992A5B">
              <w:rPr>
                <w:color w:val="FFFFFF" w:themeColor="background1"/>
                <w:sz w:val="28"/>
                <w:szCs w:val="28"/>
              </w:rPr>
              <w:t xml:space="preserve">669 346 </w:t>
            </w:r>
            <w:r w:rsidRPr="00992A5B">
              <w:rPr>
                <w:sz w:val="28"/>
                <w:szCs w:val="28"/>
              </w:rPr>
              <w:t xml:space="preserve">байт) </w:t>
            </w:r>
            <w:r w:rsidRPr="00992A5B">
              <w:rPr>
                <w:color w:val="FFFFFF" w:themeColor="background1"/>
                <w:sz w:val="28"/>
                <w:szCs w:val="28"/>
              </w:rPr>
              <w:t xml:space="preserve">02.10.2023г размещен на 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Информация о размещении пресс-релиза к проекту акта,</w:t>
            </w:r>
          </w:p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 xml:space="preserve">имеющему социальное значение, на </w:t>
            </w:r>
            <w:proofErr w:type="spellStart"/>
            <w:r w:rsidRPr="00992A5B">
              <w:rPr>
                <w:sz w:val="28"/>
                <w:szCs w:val="28"/>
              </w:rPr>
              <w:t>интернет-ресурсе</w:t>
            </w:r>
            <w:proofErr w:type="spellEnd"/>
            <w:r w:rsidRPr="00992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rPr>
                <w:color w:val="FFFFFF" w:themeColor="background1"/>
                <w:sz w:val="28"/>
                <w:szCs w:val="28"/>
              </w:rPr>
            </w:pPr>
            <w:r w:rsidRPr="00992A5B">
              <w:rPr>
                <w:color w:val="FFFFFF" w:themeColor="background1"/>
                <w:sz w:val="28"/>
                <w:szCs w:val="28"/>
              </w:rPr>
              <w:t xml:space="preserve">пресс-релиз к проекту 03.10 2023г. размещен на </w:t>
            </w:r>
            <w:proofErr w:type="spellStart"/>
            <w:r w:rsidRPr="00992A5B">
              <w:rPr>
                <w:color w:val="FFFFFF" w:themeColor="background1"/>
                <w:sz w:val="28"/>
                <w:szCs w:val="28"/>
              </w:rPr>
              <w:t>интернет-ресурсе</w:t>
            </w:r>
            <w:proofErr w:type="spellEnd"/>
            <w:r w:rsidRPr="00992A5B">
              <w:rPr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92A5B">
              <w:rPr>
                <w:color w:val="FFFFFF" w:themeColor="background1"/>
                <w:sz w:val="28"/>
                <w:szCs w:val="28"/>
              </w:rPr>
              <w:t>акимата</w:t>
            </w:r>
            <w:proofErr w:type="spellEnd"/>
            <w:r w:rsidRPr="00992A5B">
              <w:rPr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92A5B">
              <w:rPr>
                <w:color w:val="FFFFFF" w:themeColor="background1"/>
                <w:sz w:val="28"/>
                <w:szCs w:val="28"/>
              </w:rPr>
              <w:t>Житикаринского</w:t>
            </w:r>
            <w:proofErr w:type="spellEnd"/>
            <w:r w:rsidRPr="00992A5B">
              <w:rPr>
                <w:color w:val="FFFFFF" w:themeColor="background1"/>
                <w:sz w:val="28"/>
                <w:szCs w:val="28"/>
              </w:rPr>
              <w:t xml:space="preserve"> района в разделе «Пресс-центр» 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10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Соответствие проекта акта международным договорам,</w:t>
            </w:r>
          </w:p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ратифицированным Республикой Казахстан, и решениям международных организаций,</w:t>
            </w:r>
          </w:p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участницей которых является Республика Казахстан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-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11</w:t>
            </w: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Результаты расчетов, подтверждающих снижение и (или) увеличение затрат</w:t>
            </w:r>
          </w:p>
          <w:p w:rsidR="002335F9" w:rsidRPr="00992A5B" w:rsidRDefault="002335F9" w:rsidP="005F2831">
            <w:pPr>
              <w:jc w:val="both"/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субъектов частного предпринимательства в связи с введением в действие проекта</w:t>
            </w: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rPr>
                <w:sz w:val="28"/>
                <w:szCs w:val="28"/>
              </w:rPr>
            </w:pPr>
            <w:r w:rsidRPr="00992A5B">
              <w:rPr>
                <w:sz w:val="28"/>
                <w:szCs w:val="28"/>
              </w:rPr>
              <w:t>Проект предусматривает увеличение затрат субъектов частного предпринимательства в связи с введением в действие проекта</w:t>
            </w:r>
          </w:p>
        </w:tc>
      </w:tr>
      <w:tr w:rsidR="002335F9" w:rsidRPr="00992A5B" w:rsidTr="005F2831">
        <w:tc>
          <w:tcPr>
            <w:tcW w:w="667" w:type="dxa"/>
            <w:shd w:val="clear" w:color="auto" w:fill="auto"/>
          </w:tcPr>
          <w:p w:rsidR="002335F9" w:rsidRPr="00992A5B" w:rsidRDefault="002335F9" w:rsidP="005F2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shd w:val="clear" w:color="auto" w:fill="auto"/>
          </w:tcPr>
          <w:p w:rsidR="002335F9" w:rsidRPr="00992A5B" w:rsidRDefault="002335F9" w:rsidP="005F2831">
            <w:pPr>
              <w:rPr>
                <w:sz w:val="28"/>
                <w:szCs w:val="28"/>
              </w:rPr>
            </w:pPr>
          </w:p>
        </w:tc>
        <w:tc>
          <w:tcPr>
            <w:tcW w:w="5025" w:type="dxa"/>
            <w:shd w:val="clear" w:color="auto" w:fill="auto"/>
          </w:tcPr>
          <w:p w:rsidR="002335F9" w:rsidRPr="00992A5B" w:rsidRDefault="002335F9" w:rsidP="005F2831">
            <w:pPr>
              <w:rPr>
                <w:sz w:val="28"/>
                <w:szCs w:val="28"/>
              </w:rPr>
            </w:pPr>
          </w:p>
        </w:tc>
      </w:tr>
    </w:tbl>
    <w:p w:rsidR="002335F9" w:rsidRPr="00992A5B" w:rsidRDefault="002335F9" w:rsidP="002335F9">
      <w:pPr>
        <w:jc w:val="both"/>
        <w:rPr>
          <w:sz w:val="28"/>
          <w:szCs w:val="28"/>
        </w:rPr>
      </w:pPr>
    </w:p>
    <w:p w:rsidR="002335F9" w:rsidRPr="00992A5B" w:rsidRDefault="002335F9" w:rsidP="002335F9">
      <w:pPr>
        <w:jc w:val="both"/>
        <w:rPr>
          <w:b/>
          <w:sz w:val="28"/>
          <w:szCs w:val="28"/>
        </w:rPr>
      </w:pPr>
      <w:r w:rsidRPr="00992A5B">
        <w:rPr>
          <w:b/>
          <w:sz w:val="28"/>
          <w:szCs w:val="28"/>
        </w:rPr>
        <w:t xml:space="preserve">Председатель </w:t>
      </w:r>
    </w:p>
    <w:p w:rsidR="002335F9" w:rsidRPr="00992A5B" w:rsidRDefault="002335F9" w:rsidP="002335F9">
      <w:pPr>
        <w:jc w:val="both"/>
        <w:rPr>
          <w:sz w:val="28"/>
          <w:szCs w:val="28"/>
        </w:rPr>
      </w:pPr>
      <w:proofErr w:type="spellStart"/>
      <w:r w:rsidRPr="00992A5B">
        <w:rPr>
          <w:b/>
          <w:sz w:val="28"/>
          <w:szCs w:val="28"/>
        </w:rPr>
        <w:t>Житикаринского</w:t>
      </w:r>
      <w:proofErr w:type="spellEnd"/>
      <w:r w:rsidRPr="00992A5B">
        <w:rPr>
          <w:b/>
          <w:sz w:val="28"/>
          <w:szCs w:val="28"/>
        </w:rPr>
        <w:t xml:space="preserve"> районного </w:t>
      </w:r>
      <w:proofErr w:type="spellStart"/>
      <w:r w:rsidRPr="00992A5B">
        <w:rPr>
          <w:b/>
          <w:sz w:val="28"/>
          <w:szCs w:val="28"/>
        </w:rPr>
        <w:t>маслихата</w:t>
      </w:r>
      <w:proofErr w:type="spellEnd"/>
      <w:r w:rsidRPr="00992A5B">
        <w:rPr>
          <w:b/>
          <w:sz w:val="28"/>
          <w:szCs w:val="28"/>
        </w:rPr>
        <w:tab/>
      </w:r>
      <w:r w:rsidRPr="00992A5B">
        <w:rPr>
          <w:b/>
          <w:sz w:val="28"/>
          <w:szCs w:val="28"/>
        </w:rPr>
        <w:tab/>
      </w:r>
      <w:r w:rsidRPr="00992A5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992A5B">
        <w:rPr>
          <w:b/>
          <w:sz w:val="28"/>
          <w:szCs w:val="28"/>
        </w:rPr>
        <w:t xml:space="preserve"> Н. </w:t>
      </w:r>
      <w:proofErr w:type="spellStart"/>
      <w:r w:rsidRPr="00992A5B">
        <w:rPr>
          <w:b/>
          <w:sz w:val="28"/>
          <w:szCs w:val="28"/>
        </w:rPr>
        <w:t>Уразалинов</w:t>
      </w:r>
      <w:proofErr w:type="spellEnd"/>
    </w:p>
    <w:p w:rsidR="002335F9" w:rsidRPr="00992A5B" w:rsidRDefault="002335F9" w:rsidP="002335F9">
      <w:pPr>
        <w:rPr>
          <w:b/>
          <w:color w:val="000000"/>
          <w:sz w:val="28"/>
          <w:szCs w:val="28"/>
        </w:rPr>
      </w:pPr>
    </w:p>
    <w:bookmarkEnd w:id="1"/>
    <w:p w:rsidR="002335F9" w:rsidRPr="00992A5B" w:rsidRDefault="002335F9" w:rsidP="002335F9">
      <w:pPr>
        <w:rPr>
          <w:b/>
          <w:color w:val="000000"/>
          <w:sz w:val="28"/>
          <w:szCs w:val="28"/>
        </w:rPr>
      </w:pPr>
    </w:p>
    <w:p w:rsidR="002335F9" w:rsidRDefault="002335F9" w:rsidP="002335F9">
      <w:pPr>
        <w:rPr>
          <w:b/>
          <w:sz w:val="24"/>
          <w:szCs w:val="24"/>
        </w:rPr>
      </w:pPr>
    </w:p>
    <w:p w:rsidR="002335F9" w:rsidRDefault="002335F9" w:rsidP="002335F9">
      <w:pPr>
        <w:rPr>
          <w:b/>
          <w:sz w:val="24"/>
          <w:szCs w:val="24"/>
        </w:rPr>
      </w:pPr>
    </w:p>
    <w:p w:rsidR="002335F9" w:rsidRDefault="002335F9" w:rsidP="002335F9">
      <w:pPr>
        <w:rPr>
          <w:b/>
          <w:sz w:val="24"/>
          <w:szCs w:val="24"/>
        </w:rPr>
      </w:pPr>
    </w:p>
    <w:p w:rsidR="002335F9" w:rsidRDefault="002335F9"/>
    <w:sectPr w:rsidR="002335F9" w:rsidSect="00670820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B7" w:rsidRDefault="000104B7">
      <w:r>
        <w:separator/>
      </w:r>
    </w:p>
  </w:endnote>
  <w:endnote w:type="continuationSeparator" w:id="0">
    <w:p w:rsidR="000104B7" w:rsidRDefault="0001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B7" w:rsidRDefault="000104B7">
      <w:r>
        <w:separator/>
      </w:r>
    </w:p>
  </w:footnote>
  <w:footnote w:type="continuationSeparator" w:id="0">
    <w:p w:rsidR="000104B7" w:rsidRDefault="0001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BD" w:rsidRDefault="00B11901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51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АЖ 219232601"/>
          <w10:wrap anchorx="margin" anchory="margin"/>
        </v:shape>
      </w:pict>
    </w:r>
    <w:r w:rsidR="0002629E">
      <w:rPr>
        <w:rStyle w:val="ae"/>
      </w:rPr>
      <w:pgNum/>
    </w:r>
  </w:p>
  <w:p w:rsidR="00D238BD" w:rsidRDefault="00D238B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BD" w:rsidRDefault="00B11901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51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АЖ 219232601"/>
          <w10:wrap anchorx="margin" anchory="margin"/>
        </v:shape>
      </w:pict>
    </w:r>
    <w:r w:rsidR="0002629E">
      <w:rPr>
        <w:rStyle w:val="ae"/>
      </w:rPr>
      <w:fldChar w:fldCharType="begin"/>
    </w:r>
    <w:r w:rsidR="0002629E">
      <w:rPr>
        <w:rStyle w:val="ae"/>
      </w:rPr>
      <w:instrText xml:space="preserve">PAGE  </w:instrText>
    </w:r>
    <w:r w:rsidR="0002629E">
      <w:rPr>
        <w:rStyle w:val="ae"/>
      </w:rPr>
      <w:fldChar w:fldCharType="separate"/>
    </w:r>
    <w:r>
      <w:rPr>
        <w:rStyle w:val="ae"/>
        <w:noProof/>
      </w:rPr>
      <w:t>5</w:t>
    </w:r>
    <w:r w:rsidR="0002629E">
      <w:rPr>
        <w:rStyle w:val="ae"/>
      </w:rPr>
      <w:fldChar w:fldCharType="end"/>
    </w:r>
  </w:p>
  <w:p w:rsidR="00D238BD" w:rsidRDefault="00D238B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D238BD" w:rsidTr="00073119">
      <w:trPr>
        <w:trHeight w:val="1348"/>
      </w:trPr>
      <w:tc>
        <w:tcPr>
          <w:tcW w:w="3936" w:type="dxa"/>
          <w:shd w:val="clear" w:color="auto" w:fill="auto"/>
        </w:tcPr>
        <w:p w:rsidR="00D238BD" w:rsidRDefault="0002629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364A9B">
            <w:rPr>
              <w:b/>
              <w:color w:val="548DD4" w:themeColor="text2" w:themeTint="99"/>
              <w:sz w:val="28"/>
              <w:szCs w:val="28"/>
              <w:lang w:val="kk-KZ"/>
            </w:rPr>
            <w:t>Ж</w:t>
          </w:r>
          <w:r>
            <w:rPr>
              <w:b/>
              <w:color w:val="548DD4" w:themeColor="text2" w:themeTint="99"/>
              <w:sz w:val="28"/>
              <w:szCs w:val="28"/>
              <w:lang w:val="kk-KZ"/>
            </w:rPr>
            <w:t>ІТІҚАРА АУДАНДЫҚ МӘСЛИХАТЫ</w:t>
          </w:r>
        </w:p>
      </w:tc>
      <w:tc>
        <w:tcPr>
          <w:tcW w:w="2126" w:type="dxa"/>
          <w:shd w:val="clear" w:color="auto" w:fill="auto"/>
        </w:tcPr>
        <w:p w:rsidR="00D238BD" w:rsidRDefault="0002629E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D238BD" w:rsidRDefault="0002629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364A9B">
            <w:rPr>
              <w:b/>
              <w:bCs/>
              <w:color w:val="3399FF"/>
              <w:sz w:val="28"/>
              <w:szCs w:val="28"/>
              <w:lang w:val="kk-KZ"/>
            </w:rPr>
            <w:t>ЖИТИКАРИНСКИЙ РАЙОННЫЙ МАСЛИХАТ</w:t>
          </w:r>
        </w:p>
      </w:tc>
    </w:tr>
    <w:tr w:rsidR="00D238BD" w:rsidTr="00073119">
      <w:trPr>
        <w:trHeight w:val="591"/>
      </w:trPr>
      <w:tc>
        <w:tcPr>
          <w:tcW w:w="3936" w:type="dxa"/>
          <w:shd w:val="clear" w:color="auto" w:fill="auto"/>
        </w:tcPr>
        <w:p w:rsidR="00D238BD" w:rsidRDefault="00D238BD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D238BD" w:rsidRDefault="0002629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:rsidR="00D238BD" w:rsidRDefault="00D238BD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D238BD" w:rsidRDefault="00D238BD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D238BD" w:rsidRDefault="0002629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РЕШЕНИЕ</w:t>
          </w:r>
        </w:p>
      </w:tc>
    </w:tr>
  </w:tbl>
  <w:p w:rsidR="00D238BD" w:rsidRDefault="00D238BD">
    <w:pPr>
      <w:pStyle w:val="a9"/>
      <w:rPr>
        <w:color w:val="3A7298"/>
        <w:sz w:val="22"/>
        <w:szCs w:val="22"/>
        <w:lang w:val="kk-KZ"/>
      </w:rPr>
    </w:pPr>
  </w:p>
  <w:p w:rsidR="00D238BD" w:rsidRDefault="0002629E">
    <w:pPr>
      <w:pStyle w:val="a9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4" name="Lin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id="Line 26" o:spid="_x0000_s1066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0.55pt,119.95pt" to="505.4pt,119.95pt" strokecolor="#39f" strokeweight="1.25pt">
              <v:stroke joinstyle="round"/>
              <w10:bordertop type="single" width="10"/>
              <w10:borderleft type="single" width="10"/>
              <w10:borderbottom type="single" width="10"/>
              <w10:borderright type="single" width="10"/>
            </v:line>
          </w:pict>
        </mc:Fallback>
      </mc:AlternateContent>
    </w: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D238BD" w:rsidRDefault="00D238BD">
    <w:pPr>
      <w:rPr>
        <w:color w:val="3A7234"/>
        <w:sz w:val="14"/>
        <w:szCs w:val="14"/>
        <w:lang w:val="kk-KZ"/>
      </w:rPr>
    </w:pPr>
  </w:p>
  <w:p w:rsidR="00D238BD" w:rsidRDefault="00D238BD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603"/>
    <w:multiLevelType w:val="multilevel"/>
    <w:tmpl w:val="EF8C557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A1A5686"/>
    <w:multiLevelType w:val="hybridMultilevel"/>
    <w:tmpl w:val="2FD2EA98"/>
    <w:lvl w:ilvl="0" w:tplc="4D121874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820EF548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699853C4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F29E45B0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C6DA171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434892D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6B421CE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4B2C464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10746E2E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" w15:restartNumberingAfterBreak="0">
    <w:nsid w:val="2CF4429E"/>
    <w:multiLevelType w:val="hybridMultilevel"/>
    <w:tmpl w:val="F47037D8"/>
    <w:lvl w:ilvl="0" w:tplc="B3FA1FA4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5D584DBE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E348E29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20E2CC5A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1E5CFA58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BD06193E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C47A152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8026D32A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752A5E10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FDC1785"/>
    <w:multiLevelType w:val="multilevel"/>
    <w:tmpl w:val="E8F81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4D6030C1"/>
    <w:multiLevelType w:val="hybridMultilevel"/>
    <w:tmpl w:val="366ADB8C"/>
    <w:lvl w:ilvl="0" w:tplc="21A069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DDA404C">
      <w:start w:val="1"/>
      <w:numFmt w:val="lowerLetter"/>
      <w:lvlText w:val="%2."/>
      <w:lvlJc w:val="left"/>
      <w:pPr>
        <w:ind w:left="1785" w:hanging="360"/>
      </w:pPr>
    </w:lvl>
    <w:lvl w:ilvl="2" w:tplc="1B1A1B4A">
      <w:start w:val="1"/>
      <w:numFmt w:val="lowerRoman"/>
      <w:lvlText w:val="%3."/>
      <w:lvlJc w:val="right"/>
      <w:pPr>
        <w:ind w:left="2505" w:hanging="180"/>
      </w:pPr>
    </w:lvl>
    <w:lvl w:ilvl="3" w:tplc="5A2A6B4E">
      <w:start w:val="1"/>
      <w:numFmt w:val="decimal"/>
      <w:lvlText w:val="%4."/>
      <w:lvlJc w:val="left"/>
      <w:pPr>
        <w:ind w:left="3225" w:hanging="360"/>
      </w:pPr>
    </w:lvl>
    <w:lvl w:ilvl="4" w:tplc="017AE7AC">
      <w:start w:val="1"/>
      <w:numFmt w:val="lowerLetter"/>
      <w:lvlText w:val="%5."/>
      <w:lvlJc w:val="left"/>
      <w:pPr>
        <w:ind w:left="3945" w:hanging="360"/>
      </w:pPr>
    </w:lvl>
    <w:lvl w:ilvl="5" w:tplc="55EA898E">
      <w:start w:val="1"/>
      <w:numFmt w:val="lowerRoman"/>
      <w:lvlText w:val="%6."/>
      <w:lvlJc w:val="right"/>
      <w:pPr>
        <w:ind w:left="4665" w:hanging="180"/>
      </w:pPr>
    </w:lvl>
    <w:lvl w:ilvl="6" w:tplc="95EAD394">
      <w:start w:val="1"/>
      <w:numFmt w:val="decimal"/>
      <w:lvlText w:val="%7."/>
      <w:lvlJc w:val="left"/>
      <w:pPr>
        <w:ind w:left="5385" w:hanging="360"/>
      </w:pPr>
    </w:lvl>
    <w:lvl w:ilvl="7" w:tplc="94589B80">
      <w:start w:val="1"/>
      <w:numFmt w:val="lowerLetter"/>
      <w:lvlText w:val="%8."/>
      <w:lvlJc w:val="left"/>
      <w:pPr>
        <w:ind w:left="6105" w:hanging="360"/>
      </w:pPr>
    </w:lvl>
    <w:lvl w:ilvl="8" w:tplc="07BAC69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F292E1E"/>
    <w:multiLevelType w:val="hybridMultilevel"/>
    <w:tmpl w:val="6F6AB49E"/>
    <w:lvl w:ilvl="0" w:tplc="405EAD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DF6C4A"/>
    <w:multiLevelType w:val="hybridMultilevel"/>
    <w:tmpl w:val="42E84342"/>
    <w:lvl w:ilvl="0" w:tplc="CC1A7DDA">
      <w:start w:val="1"/>
      <w:numFmt w:val="decimal"/>
      <w:lvlText w:val="%1."/>
      <w:lvlJc w:val="left"/>
      <w:pPr>
        <w:ind w:left="2208" w:hanging="1215"/>
      </w:pPr>
      <w:rPr>
        <w:rFonts w:hint="default"/>
      </w:rPr>
    </w:lvl>
    <w:lvl w:ilvl="1" w:tplc="9D8467A2">
      <w:start w:val="1"/>
      <w:numFmt w:val="lowerLetter"/>
      <w:lvlText w:val="%2."/>
      <w:lvlJc w:val="left"/>
      <w:pPr>
        <w:ind w:left="2073" w:hanging="360"/>
      </w:pPr>
    </w:lvl>
    <w:lvl w:ilvl="2" w:tplc="0F521730">
      <w:start w:val="1"/>
      <w:numFmt w:val="lowerRoman"/>
      <w:lvlText w:val="%3."/>
      <w:lvlJc w:val="right"/>
      <w:pPr>
        <w:ind w:left="2793" w:hanging="180"/>
      </w:pPr>
    </w:lvl>
    <w:lvl w:ilvl="3" w:tplc="F2EE54A6">
      <w:start w:val="1"/>
      <w:numFmt w:val="decimal"/>
      <w:lvlText w:val="%4."/>
      <w:lvlJc w:val="left"/>
      <w:pPr>
        <w:ind w:left="3513" w:hanging="360"/>
      </w:pPr>
    </w:lvl>
    <w:lvl w:ilvl="4" w:tplc="C5DC3F04">
      <w:start w:val="1"/>
      <w:numFmt w:val="lowerLetter"/>
      <w:lvlText w:val="%5."/>
      <w:lvlJc w:val="left"/>
      <w:pPr>
        <w:ind w:left="4233" w:hanging="360"/>
      </w:pPr>
    </w:lvl>
    <w:lvl w:ilvl="5" w:tplc="C58C27F0">
      <w:start w:val="1"/>
      <w:numFmt w:val="lowerRoman"/>
      <w:lvlText w:val="%6."/>
      <w:lvlJc w:val="right"/>
      <w:pPr>
        <w:ind w:left="4953" w:hanging="180"/>
      </w:pPr>
    </w:lvl>
    <w:lvl w:ilvl="6" w:tplc="8C02A472">
      <w:start w:val="1"/>
      <w:numFmt w:val="decimal"/>
      <w:lvlText w:val="%7."/>
      <w:lvlJc w:val="left"/>
      <w:pPr>
        <w:ind w:left="5673" w:hanging="360"/>
      </w:pPr>
    </w:lvl>
    <w:lvl w:ilvl="7" w:tplc="28FEE0D6">
      <w:start w:val="1"/>
      <w:numFmt w:val="lowerLetter"/>
      <w:lvlText w:val="%8."/>
      <w:lvlJc w:val="left"/>
      <w:pPr>
        <w:ind w:left="6393" w:hanging="360"/>
      </w:pPr>
    </w:lvl>
    <w:lvl w:ilvl="8" w:tplc="F19A6142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BD"/>
    <w:rsid w:val="000104B7"/>
    <w:rsid w:val="0002629E"/>
    <w:rsid w:val="000445AA"/>
    <w:rsid w:val="000970DC"/>
    <w:rsid w:val="000E4A5C"/>
    <w:rsid w:val="001E3A5B"/>
    <w:rsid w:val="002335F9"/>
    <w:rsid w:val="0026736C"/>
    <w:rsid w:val="00334711"/>
    <w:rsid w:val="004C6BED"/>
    <w:rsid w:val="004C7572"/>
    <w:rsid w:val="00550860"/>
    <w:rsid w:val="005A2E09"/>
    <w:rsid w:val="00670820"/>
    <w:rsid w:val="007A5039"/>
    <w:rsid w:val="007F5103"/>
    <w:rsid w:val="00805547"/>
    <w:rsid w:val="0083144A"/>
    <w:rsid w:val="00834E6C"/>
    <w:rsid w:val="00860F89"/>
    <w:rsid w:val="00886A1C"/>
    <w:rsid w:val="008B33F9"/>
    <w:rsid w:val="009D5560"/>
    <w:rsid w:val="00B11901"/>
    <w:rsid w:val="00B40E40"/>
    <w:rsid w:val="00B62C9D"/>
    <w:rsid w:val="00BD13B0"/>
    <w:rsid w:val="00C4790B"/>
    <w:rsid w:val="00C77F95"/>
    <w:rsid w:val="00D238BD"/>
    <w:rsid w:val="00D3572F"/>
    <w:rsid w:val="00DE2C9C"/>
    <w:rsid w:val="00DE5E8B"/>
    <w:rsid w:val="00F766AA"/>
    <w:rsid w:val="00FA2B1B"/>
    <w:rsid w:val="00FC1474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3EEC86"/>
  <w15:docId w15:val="{D34AD234-525B-4E8E-829A-A51ED9D9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859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859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Balloon Text"/>
    <w:basedOn w:val="a"/>
    <w:link w:val="af4"/>
    <w:semiHidden/>
    <w:unhideWhenUsed/>
    <w:rsid w:val="001B784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1B7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2022-12-07T03:18:00Z</dcterms:created>
  <dc:creator>user</dc:creator>
  <lastModifiedBy>User</lastModifiedBy>
  <lastPrinted>2021-03-15T12:26:00Z</lastPrinted>
  <dcterms:modified xsi:type="dcterms:W3CDTF">2024-08-26T05:00:00Z</dcterms:modified>
  <revision>15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1092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8096873F-4A90-49BC-88AF-D884B9E9CFDE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C4664E-4C64-4452-B5F6-EE7B99E9B1D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26</cp:revision>
  <cp:lastPrinted>2025-04-30T10:58:00Z</cp:lastPrinted>
  <dcterms:created xsi:type="dcterms:W3CDTF">2024-09-03T03:13:00Z</dcterms:created>
  <dcterms:modified xsi:type="dcterms:W3CDTF">2025-05-12T11:47:00Z</dcterms:modified>
</cp:coreProperties>
</file>