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2D0E" w14:textId="232D7812" w:rsidR="00B96C82" w:rsidRPr="007E5112" w:rsidRDefault="00B96C82" w:rsidP="00F440BE">
      <w:pPr>
        <w:spacing w:after="0" w:line="240" w:lineRule="auto"/>
        <w:rPr>
          <w:rFonts w:ascii="Verdana" w:eastAsia="Times New Roman" w:hAnsi="Verdana" w:cs="Times New Roman"/>
          <w:bCs/>
          <w:color w:val="003366"/>
          <w:lang w:val="kk-KZ" w:eastAsia="ru-RU"/>
        </w:rPr>
      </w:pPr>
      <w:r w:rsidRPr="007E5112">
        <w:rPr>
          <w:rFonts w:ascii="Verdana" w:eastAsia="Times New Roman" w:hAnsi="Verdana" w:cs="Times New Roman"/>
          <w:b/>
          <w:bCs/>
          <w:color w:val="003366"/>
          <w:lang w:eastAsia="ru-RU"/>
        </w:rPr>
        <w:t xml:space="preserve">Справка по бюджету МВД на </w:t>
      </w:r>
      <w:r w:rsidR="0003689C" w:rsidRPr="007E5112">
        <w:rPr>
          <w:rFonts w:ascii="Verdana" w:eastAsia="Times New Roman" w:hAnsi="Verdana" w:cs="Times New Roman"/>
          <w:b/>
          <w:bCs/>
          <w:color w:val="003366"/>
          <w:lang w:eastAsia="ru-RU"/>
        </w:rPr>
        <w:t>2025</w:t>
      </w:r>
      <w:r w:rsidRPr="007E5112">
        <w:rPr>
          <w:rFonts w:ascii="Verdana" w:eastAsia="Times New Roman" w:hAnsi="Verdana" w:cs="Times New Roman"/>
          <w:b/>
          <w:bCs/>
          <w:color w:val="003366"/>
          <w:lang w:eastAsia="ru-RU"/>
        </w:rPr>
        <w:t xml:space="preserve"> год</w:t>
      </w:r>
      <w:r w:rsidRPr="007E5112">
        <w:rPr>
          <w:rFonts w:ascii="Verdana" w:eastAsia="Times New Roman" w:hAnsi="Verdana" w:cs="Times New Roman"/>
          <w:b/>
          <w:bCs/>
          <w:color w:val="003366"/>
          <w:lang w:val="kk-KZ" w:eastAsia="ru-RU"/>
        </w:rPr>
        <w:t xml:space="preserve"> </w:t>
      </w:r>
      <w:r w:rsidRPr="007E5112">
        <w:rPr>
          <w:rFonts w:ascii="Verdana" w:eastAsia="Times New Roman" w:hAnsi="Verdana" w:cs="Times New Roman"/>
          <w:bCs/>
          <w:color w:val="003366"/>
          <w:lang w:val="kk-KZ" w:eastAsia="ru-RU"/>
        </w:rPr>
        <w:t>(</w:t>
      </w:r>
      <w:r w:rsidR="00BF30B1" w:rsidRPr="007E5112">
        <w:rPr>
          <w:rFonts w:ascii="Verdana" w:eastAsia="Times New Roman" w:hAnsi="Verdana" w:cs="Times New Roman"/>
          <w:bCs/>
          <w:color w:val="003366"/>
          <w:lang w:val="kk-KZ" w:eastAsia="ru-RU"/>
        </w:rPr>
        <w:t>1</w:t>
      </w:r>
      <w:r w:rsidRPr="007E5112">
        <w:rPr>
          <w:rFonts w:ascii="Verdana" w:eastAsia="Times New Roman" w:hAnsi="Verdana" w:cs="Times New Roman"/>
          <w:bCs/>
          <w:color w:val="003366"/>
          <w:lang w:val="kk-KZ" w:eastAsia="ru-RU"/>
        </w:rPr>
        <w:t xml:space="preserve"> </w:t>
      </w:r>
      <w:r w:rsidR="00B47D9D" w:rsidRPr="007E5112">
        <w:rPr>
          <w:rFonts w:ascii="Verdana" w:eastAsia="Times New Roman" w:hAnsi="Verdana" w:cs="Times New Roman"/>
          <w:bCs/>
          <w:color w:val="003366"/>
          <w:lang w:val="kk-KZ" w:eastAsia="ru-RU"/>
        </w:rPr>
        <w:t>корректировка</w:t>
      </w:r>
      <w:r w:rsidRPr="007E5112">
        <w:rPr>
          <w:rFonts w:ascii="Verdana" w:eastAsia="Times New Roman" w:hAnsi="Verdana" w:cs="Times New Roman"/>
          <w:bCs/>
          <w:color w:val="003366"/>
          <w:lang w:val="kk-KZ" w:eastAsia="ru-RU"/>
        </w:rPr>
        <w:t>)</w:t>
      </w:r>
    </w:p>
    <w:p w14:paraId="027D7657" w14:textId="77777777" w:rsidR="00034FE0" w:rsidRPr="007E5112" w:rsidRDefault="00034FE0" w:rsidP="00F440BE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kk-KZ" w:eastAsia="ru-RU"/>
        </w:rPr>
      </w:pPr>
    </w:p>
    <w:p w14:paraId="22318BA6" w14:textId="05F43970" w:rsidR="0060734F" w:rsidRPr="007E5112" w:rsidRDefault="00233853" w:rsidP="00F440BE">
      <w:pPr>
        <w:tabs>
          <w:tab w:val="left" w:pos="1134"/>
        </w:tabs>
        <w:spacing w:after="0" w:line="24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7E5112">
        <w:rPr>
          <w:rFonts w:ascii="Verdana" w:hAnsi="Verdana" w:cs="Arial"/>
          <w:sz w:val="24"/>
          <w:szCs w:val="24"/>
          <w:lang w:val="kk-KZ"/>
        </w:rPr>
        <w:t>С</w:t>
      </w:r>
      <w:r w:rsidR="00160B6F" w:rsidRPr="007E5112">
        <w:rPr>
          <w:rFonts w:ascii="Verdana" w:hAnsi="Verdana" w:cs="Arial"/>
          <w:sz w:val="24"/>
          <w:szCs w:val="24"/>
          <w:lang w:val="kk-KZ"/>
        </w:rPr>
        <w:t xml:space="preserve">корректированный </w:t>
      </w:r>
      <w:r w:rsidR="00034FE0" w:rsidRPr="007E5112">
        <w:rPr>
          <w:rFonts w:ascii="Verdana" w:hAnsi="Verdana" w:cs="Arial"/>
          <w:sz w:val="24"/>
          <w:szCs w:val="24"/>
          <w:lang w:val="kk-KZ"/>
        </w:rPr>
        <w:t>республиканск</w:t>
      </w:r>
      <w:r w:rsidR="00B96C82" w:rsidRPr="007E5112">
        <w:rPr>
          <w:rFonts w:ascii="Verdana" w:hAnsi="Verdana" w:cs="Arial"/>
          <w:sz w:val="24"/>
          <w:szCs w:val="24"/>
          <w:lang w:val="kk-KZ"/>
        </w:rPr>
        <w:t>ий</w:t>
      </w:r>
      <w:r w:rsidR="00034FE0" w:rsidRPr="007E5112">
        <w:rPr>
          <w:rFonts w:ascii="Verdana" w:hAnsi="Verdana" w:cs="Arial"/>
          <w:sz w:val="24"/>
          <w:szCs w:val="24"/>
          <w:lang w:val="kk-KZ"/>
        </w:rPr>
        <w:t xml:space="preserve"> бюджет МВД на 20</w:t>
      </w:r>
      <w:r w:rsidR="0003689C" w:rsidRPr="007E5112">
        <w:rPr>
          <w:rFonts w:ascii="Verdana" w:hAnsi="Verdana" w:cs="Arial"/>
          <w:sz w:val="24"/>
          <w:szCs w:val="24"/>
          <w:lang w:val="kk-KZ"/>
        </w:rPr>
        <w:t>25</w:t>
      </w:r>
      <w:r w:rsidR="00034FE0" w:rsidRPr="007E5112">
        <w:rPr>
          <w:rFonts w:ascii="Verdana" w:hAnsi="Verdana" w:cs="Arial"/>
          <w:sz w:val="24"/>
          <w:szCs w:val="24"/>
          <w:lang w:val="kk-KZ"/>
        </w:rPr>
        <w:t xml:space="preserve"> год составля</w:t>
      </w:r>
      <w:r w:rsidR="00536DF5" w:rsidRPr="007E5112">
        <w:rPr>
          <w:rFonts w:ascii="Verdana" w:hAnsi="Verdana" w:cs="Arial"/>
          <w:sz w:val="24"/>
          <w:szCs w:val="24"/>
          <w:lang w:val="kk-KZ"/>
        </w:rPr>
        <w:t>ет</w:t>
      </w:r>
      <w:r w:rsidR="00034FE0" w:rsidRPr="007E5112">
        <w:rPr>
          <w:rFonts w:ascii="Verdana" w:hAnsi="Verdana" w:cs="Arial"/>
          <w:sz w:val="24"/>
          <w:szCs w:val="24"/>
          <w:lang w:val="kk-KZ"/>
        </w:rPr>
        <w:t xml:space="preserve"> </w:t>
      </w:r>
      <w:r w:rsidR="0003689C" w:rsidRPr="007E5112">
        <w:rPr>
          <w:rFonts w:ascii="Verdana" w:hAnsi="Verdana" w:cs="Arial"/>
          <w:sz w:val="24"/>
          <w:szCs w:val="24"/>
          <w:lang w:val="kk-KZ"/>
        </w:rPr>
        <w:t>609</w:t>
      </w:r>
      <w:r w:rsidR="0060734F" w:rsidRPr="007E5112">
        <w:rPr>
          <w:rFonts w:ascii="Verdana" w:hAnsi="Verdana" w:cs="Arial"/>
          <w:sz w:val="24"/>
          <w:szCs w:val="24"/>
        </w:rPr>
        <w:t xml:space="preserve"> млрд. </w:t>
      </w:r>
      <w:r w:rsidR="0003689C" w:rsidRPr="007E5112">
        <w:rPr>
          <w:rFonts w:ascii="Verdana" w:hAnsi="Verdana" w:cs="Arial"/>
          <w:sz w:val="24"/>
          <w:szCs w:val="24"/>
          <w:lang w:val="kk-KZ"/>
        </w:rPr>
        <w:t>375</w:t>
      </w:r>
      <w:r w:rsidR="0060734F" w:rsidRPr="007E5112">
        <w:rPr>
          <w:rFonts w:ascii="Verdana" w:hAnsi="Verdana" w:cs="Arial"/>
          <w:sz w:val="24"/>
          <w:szCs w:val="24"/>
        </w:rPr>
        <w:t xml:space="preserve"> млн. тенге</w:t>
      </w:r>
      <w:r w:rsidR="00B82519" w:rsidRPr="007E5112">
        <w:rPr>
          <w:rFonts w:ascii="Verdana" w:hAnsi="Verdana" w:cs="Arial"/>
          <w:sz w:val="24"/>
          <w:szCs w:val="24"/>
        </w:rPr>
        <w:t>.</w:t>
      </w:r>
    </w:p>
    <w:p w14:paraId="61C720F1" w14:textId="77777777" w:rsidR="00F440BE" w:rsidRPr="007E5112" w:rsidRDefault="00F440BE" w:rsidP="00F440BE">
      <w:pPr>
        <w:tabs>
          <w:tab w:val="left" w:pos="1134"/>
        </w:tabs>
        <w:spacing w:after="0" w:line="240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14:paraId="2F47B2E4" w14:textId="77777777" w:rsidR="00F575E5" w:rsidRPr="007E5112" w:rsidRDefault="00F575E5" w:rsidP="00F440BE">
      <w:pPr>
        <w:tabs>
          <w:tab w:val="left" w:pos="993"/>
          <w:tab w:val="left" w:pos="1418"/>
        </w:tabs>
        <w:spacing w:after="0" w:line="240" w:lineRule="auto"/>
        <w:ind w:firstLineChars="295" w:firstLine="708"/>
        <w:jc w:val="both"/>
        <w:rPr>
          <w:rFonts w:ascii="Verdana" w:hAnsi="Verdana" w:cs="Arial"/>
          <w:sz w:val="24"/>
          <w:szCs w:val="24"/>
          <w:lang w:val="kk-KZ"/>
        </w:rPr>
      </w:pPr>
      <w:r w:rsidRPr="007E5112">
        <w:rPr>
          <w:rFonts w:ascii="Verdana" w:hAnsi="Verdana" w:cs="Arial"/>
          <w:sz w:val="24"/>
          <w:szCs w:val="24"/>
          <w:lang w:val="kk-KZ"/>
        </w:rPr>
        <w:t xml:space="preserve">Основная доля расходов бюджета направлена: </w:t>
      </w:r>
    </w:p>
    <w:p w14:paraId="6CA69989" w14:textId="4781D0D2" w:rsidR="00F575E5" w:rsidRPr="007E5112" w:rsidRDefault="00F575E5" w:rsidP="00F440BE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295" w:firstLine="708"/>
        <w:jc w:val="both"/>
        <w:rPr>
          <w:rFonts w:ascii="Verdana" w:hAnsi="Verdana" w:cs="Arial"/>
          <w:sz w:val="24"/>
          <w:szCs w:val="24"/>
          <w:lang w:val="kk-KZ"/>
        </w:rPr>
      </w:pPr>
      <w:r w:rsidRPr="007E5112">
        <w:rPr>
          <w:rFonts w:ascii="Verdana" w:hAnsi="Verdana" w:cs="Arial"/>
          <w:sz w:val="24"/>
          <w:szCs w:val="24"/>
          <w:lang w:val="kk-KZ"/>
        </w:rPr>
        <w:t>н</w:t>
      </w:r>
      <w:r w:rsidRPr="007E5112">
        <w:rPr>
          <w:rFonts w:ascii="Verdana" w:hAnsi="Verdana" w:cs="Arial"/>
          <w:sz w:val="24"/>
          <w:szCs w:val="24"/>
        </w:rPr>
        <w:t>а содержание</w:t>
      </w:r>
      <w:r w:rsidRPr="007E5112">
        <w:rPr>
          <w:rFonts w:ascii="Verdana" w:hAnsi="Verdana" w:cs="Arial"/>
          <w:sz w:val="24"/>
          <w:szCs w:val="24"/>
          <w:lang w:val="kk-KZ"/>
        </w:rPr>
        <w:t xml:space="preserve"> и обеспечение деятельности</w:t>
      </w:r>
      <w:r w:rsidR="00884E5E" w:rsidRPr="007E5112">
        <w:rPr>
          <w:rFonts w:ascii="Verdana" w:hAnsi="Verdana" w:cs="Arial"/>
          <w:sz w:val="24"/>
          <w:szCs w:val="24"/>
          <w:lang w:val="kk-KZ"/>
        </w:rPr>
        <w:t xml:space="preserve">                            </w:t>
      </w:r>
      <w:r w:rsidRPr="007E5112">
        <w:rPr>
          <w:rFonts w:ascii="Verdana" w:hAnsi="Verdana" w:cs="Arial"/>
          <w:sz w:val="24"/>
          <w:szCs w:val="24"/>
        </w:rPr>
        <w:t>2</w:t>
      </w:r>
      <w:r w:rsidR="00D76BF6" w:rsidRPr="007E5112">
        <w:rPr>
          <w:rFonts w:ascii="Verdana" w:hAnsi="Verdana" w:cs="Arial"/>
          <w:sz w:val="24"/>
          <w:szCs w:val="24"/>
          <w:lang w:val="kk-KZ"/>
        </w:rPr>
        <w:t>18</w:t>
      </w:r>
      <w:r w:rsidR="00B0409B" w:rsidRPr="007E5112">
        <w:rPr>
          <w:rFonts w:ascii="Verdana" w:hAnsi="Verdana" w:cs="Arial"/>
          <w:sz w:val="24"/>
          <w:szCs w:val="24"/>
          <w:lang w:val="kk-KZ"/>
        </w:rPr>
        <w:t xml:space="preserve"> </w:t>
      </w:r>
      <w:r w:rsidRPr="007E5112">
        <w:rPr>
          <w:rFonts w:ascii="Verdana" w:hAnsi="Verdana" w:cs="Arial"/>
          <w:sz w:val="24"/>
          <w:szCs w:val="24"/>
        </w:rPr>
        <w:t xml:space="preserve">подведомственных </w:t>
      </w:r>
      <w:r w:rsidR="00884E5E" w:rsidRPr="007E5112">
        <w:rPr>
          <w:rFonts w:ascii="Verdana" w:hAnsi="Verdana" w:cs="Arial"/>
          <w:sz w:val="24"/>
          <w:szCs w:val="24"/>
        </w:rPr>
        <w:t xml:space="preserve">подразделений </w:t>
      </w:r>
      <w:r w:rsidRPr="007E5112">
        <w:rPr>
          <w:rFonts w:ascii="Verdana" w:hAnsi="Verdana" w:cs="Arial"/>
          <w:sz w:val="24"/>
          <w:szCs w:val="24"/>
          <w:lang w:val="kk-KZ"/>
        </w:rPr>
        <w:t>МВД, что составляет</w:t>
      </w:r>
      <w:r w:rsidRPr="007E5112">
        <w:rPr>
          <w:rFonts w:ascii="Verdana" w:hAnsi="Verdana" w:cs="Arial"/>
          <w:sz w:val="24"/>
          <w:szCs w:val="24"/>
        </w:rPr>
        <w:t xml:space="preserve"> </w:t>
      </w:r>
      <w:r w:rsidR="007E5112" w:rsidRPr="007E5112">
        <w:rPr>
          <w:rFonts w:ascii="Verdana" w:hAnsi="Verdana" w:cs="Arial"/>
          <w:sz w:val="24"/>
          <w:szCs w:val="24"/>
          <w:lang w:val="kk-KZ"/>
        </w:rPr>
        <w:t>536</w:t>
      </w:r>
      <w:r w:rsidRPr="007E5112">
        <w:rPr>
          <w:rFonts w:ascii="Verdana" w:hAnsi="Verdana" w:cs="Arial"/>
          <w:sz w:val="24"/>
          <w:szCs w:val="24"/>
        </w:rPr>
        <w:t xml:space="preserve"> млрд. </w:t>
      </w:r>
      <w:r w:rsidR="00884E5E" w:rsidRPr="007E5112">
        <w:rPr>
          <w:rFonts w:ascii="Verdana" w:hAnsi="Verdana" w:cs="Arial"/>
          <w:sz w:val="24"/>
          <w:szCs w:val="24"/>
        </w:rPr>
        <w:t xml:space="preserve"> </w:t>
      </w:r>
      <w:r w:rsidR="007E5112" w:rsidRPr="007E5112">
        <w:rPr>
          <w:rFonts w:ascii="Verdana" w:hAnsi="Verdana" w:cs="Arial"/>
          <w:sz w:val="24"/>
          <w:szCs w:val="24"/>
          <w:lang w:val="kk-KZ"/>
        </w:rPr>
        <w:t>504</w:t>
      </w:r>
      <w:r w:rsidRPr="007E5112">
        <w:rPr>
          <w:rFonts w:ascii="Verdana" w:hAnsi="Verdana" w:cs="Arial"/>
          <w:sz w:val="24"/>
          <w:szCs w:val="24"/>
        </w:rPr>
        <w:t xml:space="preserve"> млн. тенге или </w:t>
      </w:r>
      <w:r w:rsidR="007E5112" w:rsidRPr="007E5112">
        <w:rPr>
          <w:rFonts w:ascii="Verdana" w:hAnsi="Verdana" w:cs="Arial"/>
          <w:sz w:val="24"/>
          <w:szCs w:val="24"/>
          <w:lang w:val="kk-KZ"/>
        </w:rPr>
        <w:t>88</w:t>
      </w:r>
      <w:r w:rsidRPr="007E5112">
        <w:rPr>
          <w:rFonts w:ascii="Verdana" w:hAnsi="Verdana" w:cs="Arial"/>
          <w:sz w:val="24"/>
          <w:szCs w:val="24"/>
        </w:rPr>
        <w:t>%</w:t>
      </w:r>
      <w:r w:rsidRPr="007E5112">
        <w:rPr>
          <w:rFonts w:ascii="Verdana" w:hAnsi="Verdana" w:cs="Arial"/>
          <w:sz w:val="24"/>
          <w:szCs w:val="24"/>
          <w:lang w:val="kk-KZ"/>
        </w:rPr>
        <w:t>;</w:t>
      </w:r>
    </w:p>
    <w:p w14:paraId="4E5D0C43" w14:textId="5B0179AC" w:rsidR="00F575E5" w:rsidRPr="007E5112" w:rsidRDefault="00F575E5" w:rsidP="00F440BE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295" w:firstLine="705"/>
        <w:jc w:val="both"/>
        <w:rPr>
          <w:rFonts w:ascii="Verdana" w:hAnsi="Verdana" w:cs="Arial"/>
          <w:i/>
          <w:sz w:val="24"/>
          <w:szCs w:val="24"/>
          <w:lang w:val="kk-KZ"/>
        </w:rPr>
      </w:pP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на материально-техническое оснащение </w:t>
      </w:r>
      <w:r w:rsidRPr="007E5112">
        <w:rPr>
          <w:rFonts w:ascii="Verdana" w:hAnsi="Verdana" w:cs="Arial"/>
          <w:sz w:val="24"/>
          <w:szCs w:val="24"/>
          <w:lang w:val="kk-KZ"/>
        </w:rPr>
        <w:t xml:space="preserve">предусмотрено </w:t>
      </w:r>
      <w:r w:rsidR="0003689C" w:rsidRPr="007E5112">
        <w:rPr>
          <w:rFonts w:ascii="Verdana" w:hAnsi="Verdana" w:cs="Arial"/>
          <w:spacing w:val="-3"/>
          <w:sz w:val="24"/>
          <w:szCs w:val="24"/>
          <w:lang w:val="kk-KZ"/>
        </w:rPr>
        <w:t>6</w:t>
      </w:r>
      <w:r w:rsidRPr="007E5112">
        <w:rPr>
          <w:rFonts w:ascii="Verdana" w:hAnsi="Verdana" w:cs="Arial"/>
          <w:sz w:val="24"/>
          <w:szCs w:val="24"/>
          <w:lang w:val="kk-KZ"/>
        </w:rPr>
        <w:t xml:space="preserve"> млрд. </w:t>
      </w:r>
      <w:r w:rsidR="0003689C" w:rsidRPr="007E5112">
        <w:rPr>
          <w:rFonts w:ascii="Verdana" w:hAnsi="Verdana" w:cs="Arial"/>
          <w:sz w:val="24"/>
          <w:szCs w:val="24"/>
          <w:lang w:val="kk-KZ"/>
        </w:rPr>
        <w:t>341</w:t>
      </w:r>
      <w:r w:rsidRPr="007E5112">
        <w:rPr>
          <w:rFonts w:ascii="Verdana" w:hAnsi="Verdana" w:cs="Arial"/>
          <w:sz w:val="24"/>
          <w:szCs w:val="24"/>
          <w:lang w:val="kk-KZ"/>
        </w:rPr>
        <w:t xml:space="preserve"> </w:t>
      </w:r>
      <w:r w:rsidRPr="007E5112">
        <w:rPr>
          <w:rFonts w:ascii="Verdana" w:hAnsi="Verdana" w:cs="Arial"/>
          <w:spacing w:val="-3"/>
          <w:sz w:val="24"/>
          <w:szCs w:val="24"/>
          <w:lang w:val="kk-KZ"/>
        </w:rPr>
        <w:t xml:space="preserve">млн. </w:t>
      </w:r>
      <w:r w:rsidRPr="007E5112">
        <w:rPr>
          <w:rFonts w:ascii="Verdana" w:hAnsi="Verdana" w:cs="Arial"/>
          <w:spacing w:val="-3"/>
          <w:sz w:val="24"/>
          <w:szCs w:val="24"/>
        </w:rPr>
        <w:t>тенге</w:t>
      </w:r>
      <w:r w:rsidRPr="007E5112">
        <w:rPr>
          <w:rFonts w:ascii="Verdana" w:hAnsi="Verdana" w:cs="Arial"/>
          <w:i/>
          <w:spacing w:val="-3"/>
          <w:sz w:val="24"/>
          <w:szCs w:val="24"/>
          <w:lang w:val="kk-KZ"/>
        </w:rPr>
        <w:t>;</w:t>
      </w:r>
    </w:p>
    <w:p w14:paraId="62AC4AF7" w14:textId="7A7F0C82" w:rsidR="00F575E5" w:rsidRPr="007E5112" w:rsidRDefault="00F575E5" w:rsidP="00F440BE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306" w:firstLine="707"/>
        <w:jc w:val="both"/>
        <w:rPr>
          <w:rFonts w:ascii="Verdana" w:hAnsi="Verdana" w:cs="Arial"/>
          <w:i/>
          <w:spacing w:val="-9"/>
          <w:sz w:val="24"/>
          <w:szCs w:val="24"/>
          <w:lang w:val="kk-KZ"/>
        </w:rPr>
      </w:pPr>
      <w:r w:rsidRPr="007E5112">
        <w:rPr>
          <w:rFonts w:ascii="Verdana" w:hAnsi="Verdana" w:cs="Arial"/>
          <w:spacing w:val="-9"/>
          <w:sz w:val="24"/>
          <w:szCs w:val="24"/>
          <w:lang w:val="kk-KZ"/>
        </w:rPr>
        <w:t xml:space="preserve">на обеспечение государственных услуг населению </w:t>
      </w:r>
      <w:r w:rsidRPr="007E5112">
        <w:rPr>
          <w:rFonts w:ascii="Verdana" w:hAnsi="Verdana" w:cs="Arial"/>
          <w:sz w:val="24"/>
          <w:szCs w:val="24"/>
          <w:lang w:val="kk-KZ"/>
        </w:rPr>
        <w:t>направлено</w:t>
      </w:r>
      <w:r w:rsidRPr="007E5112">
        <w:rPr>
          <w:rFonts w:ascii="Verdana" w:hAnsi="Verdana" w:cs="Arial"/>
          <w:spacing w:val="-9"/>
          <w:sz w:val="24"/>
          <w:szCs w:val="24"/>
          <w:lang w:val="kk-KZ"/>
        </w:rPr>
        <w:t xml:space="preserve">                      </w:t>
      </w:r>
      <w:r w:rsidR="0003689C" w:rsidRPr="007E5112">
        <w:rPr>
          <w:rFonts w:ascii="Verdana" w:hAnsi="Verdana" w:cs="Arial"/>
          <w:spacing w:val="-9"/>
          <w:sz w:val="24"/>
          <w:szCs w:val="24"/>
          <w:lang w:val="kk-KZ"/>
        </w:rPr>
        <w:t>25</w:t>
      </w:r>
      <w:r w:rsidRPr="007E5112">
        <w:rPr>
          <w:rFonts w:ascii="Verdana" w:hAnsi="Verdana" w:cs="Arial"/>
          <w:spacing w:val="-9"/>
          <w:sz w:val="24"/>
          <w:szCs w:val="24"/>
          <w:lang w:val="kk-KZ"/>
        </w:rPr>
        <w:t xml:space="preserve"> млрд. </w:t>
      </w:r>
      <w:r w:rsidR="0003689C" w:rsidRPr="007E5112">
        <w:rPr>
          <w:rFonts w:ascii="Verdana" w:hAnsi="Verdana" w:cs="Arial"/>
          <w:spacing w:val="-9"/>
          <w:sz w:val="24"/>
          <w:szCs w:val="24"/>
          <w:lang w:val="kk-KZ"/>
        </w:rPr>
        <w:t>97</w:t>
      </w:r>
      <w:r w:rsidRPr="007E5112">
        <w:rPr>
          <w:rFonts w:ascii="Verdana" w:hAnsi="Verdana" w:cs="Arial"/>
          <w:spacing w:val="-9"/>
          <w:sz w:val="24"/>
          <w:szCs w:val="24"/>
          <w:lang w:val="kk-KZ"/>
        </w:rPr>
        <w:t xml:space="preserve"> млн. тенге</w:t>
      </w:r>
      <w:r w:rsidRPr="007E5112">
        <w:rPr>
          <w:rFonts w:ascii="Verdana" w:hAnsi="Verdana" w:cs="Arial"/>
          <w:i/>
          <w:sz w:val="24"/>
          <w:szCs w:val="24"/>
          <w:lang w:val="kk-KZ"/>
        </w:rPr>
        <w:t>;</w:t>
      </w:r>
    </w:p>
    <w:p w14:paraId="06C4E3C3" w14:textId="76BD55E6" w:rsidR="00F575E5" w:rsidRPr="007E5112" w:rsidRDefault="00F575E5" w:rsidP="00F440BE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Verdana" w:hAnsi="Verdana" w:cs="Arial"/>
          <w:i/>
          <w:sz w:val="24"/>
          <w:szCs w:val="24"/>
          <w:lang w:val="kk-KZ"/>
        </w:rPr>
      </w:pPr>
      <w:r w:rsidRPr="007E5112">
        <w:rPr>
          <w:rFonts w:ascii="Verdana" w:hAnsi="Verdana" w:cs="Arial"/>
          <w:color w:val="000000"/>
          <w:sz w:val="24"/>
          <w:szCs w:val="24"/>
          <w:lang w:val="kk-KZ"/>
        </w:rPr>
        <w:t>н</w:t>
      </w:r>
      <w:r w:rsidRPr="007E5112">
        <w:rPr>
          <w:rFonts w:ascii="Verdana" w:hAnsi="Verdana" w:cs="Arial"/>
          <w:color w:val="000000"/>
          <w:sz w:val="24"/>
          <w:szCs w:val="24"/>
        </w:rPr>
        <w:t xml:space="preserve">а реализацию </w:t>
      </w:r>
      <w:r w:rsidR="001824D1" w:rsidRPr="007E5112">
        <w:rPr>
          <w:rFonts w:ascii="Verdana" w:hAnsi="Verdana" w:cs="Arial"/>
          <w:color w:val="000000"/>
          <w:sz w:val="24"/>
          <w:szCs w:val="24"/>
          <w:lang w:val="kk-KZ"/>
        </w:rPr>
        <w:t>11</w:t>
      </w:r>
      <w:r w:rsidRPr="007E5112">
        <w:rPr>
          <w:rFonts w:ascii="Verdana" w:hAnsi="Verdana" w:cs="Arial"/>
          <w:color w:val="000000"/>
          <w:sz w:val="24"/>
          <w:szCs w:val="24"/>
          <w:lang w:val="kk-KZ"/>
        </w:rPr>
        <w:t>-и</w:t>
      </w:r>
      <w:r w:rsidRPr="007E5112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7E5112">
        <w:rPr>
          <w:rFonts w:ascii="Verdana" w:hAnsi="Verdana" w:cs="Arial"/>
          <w:color w:val="000000"/>
          <w:sz w:val="24"/>
          <w:szCs w:val="24"/>
        </w:rPr>
        <w:t>инвестиционн</w:t>
      </w:r>
      <w:proofErr w:type="spellEnd"/>
      <w:r w:rsidRPr="007E5112">
        <w:rPr>
          <w:rFonts w:ascii="Verdana" w:hAnsi="Verdana" w:cs="Arial"/>
          <w:color w:val="000000"/>
          <w:sz w:val="24"/>
          <w:szCs w:val="24"/>
          <w:lang w:val="kk-KZ"/>
        </w:rPr>
        <w:t>ых</w:t>
      </w:r>
      <w:r w:rsidRPr="007E5112">
        <w:rPr>
          <w:rFonts w:ascii="Verdana" w:hAnsi="Verdana" w:cs="Arial"/>
          <w:color w:val="000000"/>
          <w:sz w:val="24"/>
          <w:szCs w:val="24"/>
        </w:rPr>
        <w:t xml:space="preserve"> проект</w:t>
      </w:r>
      <w:r w:rsidRPr="007E5112">
        <w:rPr>
          <w:rFonts w:ascii="Verdana" w:hAnsi="Verdana" w:cs="Arial"/>
          <w:color w:val="000000"/>
          <w:sz w:val="24"/>
          <w:szCs w:val="24"/>
          <w:lang w:val="kk-KZ"/>
        </w:rPr>
        <w:t xml:space="preserve">ов </w:t>
      </w:r>
      <w:r w:rsidRPr="007E5112">
        <w:rPr>
          <w:rFonts w:ascii="Verdana" w:hAnsi="Verdana" w:cs="Arial"/>
          <w:sz w:val="24"/>
          <w:szCs w:val="24"/>
          <w:lang w:val="kk-KZ"/>
        </w:rPr>
        <w:t xml:space="preserve">предусмотрено              </w:t>
      </w:r>
      <w:r w:rsidR="007E5112" w:rsidRPr="007E5112">
        <w:rPr>
          <w:rFonts w:ascii="Verdana" w:hAnsi="Verdana" w:cs="Arial"/>
          <w:sz w:val="24"/>
          <w:szCs w:val="24"/>
          <w:lang w:val="kk-KZ"/>
        </w:rPr>
        <w:t>41</w:t>
      </w:r>
      <w:r w:rsidRPr="007E5112">
        <w:rPr>
          <w:rFonts w:ascii="Verdana" w:eastAsia="Calibri" w:hAnsi="Verdana" w:cs="Arial"/>
          <w:sz w:val="24"/>
          <w:szCs w:val="24"/>
          <w:lang w:val="kk-KZ"/>
        </w:rPr>
        <w:t xml:space="preserve"> млрд. </w:t>
      </w:r>
      <w:r w:rsidR="007E5112" w:rsidRPr="007E5112">
        <w:rPr>
          <w:rFonts w:ascii="Verdana" w:eastAsia="Calibri" w:hAnsi="Verdana" w:cs="Arial"/>
          <w:sz w:val="24"/>
          <w:szCs w:val="24"/>
          <w:lang w:val="kk-KZ"/>
        </w:rPr>
        <w:t>433</w:t>
      </w:r>
      <w:r w:rsidRPr="007E5112">
        <w:rPr>
          <w:rFonts w:ascii="Verdana" w:hAnsi="Verdana" w:cs="Arial"/>
          <w:sz w:val="24"/>
          <w:szCs w:val="24"/>
          <w:lang w:val="kk-KZ"/>
        </w:rPr>
        <w:t xml:space="preserve"> млн.тенге</w:t>
      </w:r>
      <w:r w:rsidR="001824D1" w:rsidRPr="007E5112">
        <w:rPr>
          <w:rFonts w:ascii="Verdana" w:hAnsi="Verdana" w:cs="Arial"/>
          <w:sz w:val="24"/>
          <w:szCs w:val="24"/>
          <w:lang w:val="kk-KZ"/>
        </w:rPr>
        <w:t>:</w:t>
      </w:r>
    </w:p>
    <w:p w14:paraId="4A62773F" w14:textId="55C2BB5F" w:rsidR="00F575E5" w:rsidRPr="007E5112" w:rsidRDefault="0003689C" w:rsidP="00F440B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hAnsi="Verdana" w:cs="Arial"/>
          <w:spacing w:val="-1"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>3</w:t>
      </w:r>
      <w:r w:rsidR="00F575E5" w:rsidRPr="007E5112">
        <w:rPr>
          <w:rFonts w:ascii="Verdana" w:hAnsi="Verdana" w:cs="Arial"/>
          <w:spacing w:val="-1"/>
          <w:sz w:val="24"/>
          <w:szCs w:val="24"/>
          <w:lang w:val="kk-KZ"/>
        </w:rPr>
        <w:t> </w:t>
      </w: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>006</w:t>
      </w:r>
      <w:r w:rsidR="00F575E5"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 млн. тенге – </w:t>
      </w:r>
      <w:r w:rsidR="00F575E5" w:rsidRPr="007E5112">
        <w:rPr>
          <w:rFonts w:ascii="Verdana" w:hAnsi="Verdana" w:cs="Arial"/>
          <w:spacing w:val="-1"/>
          <w:sz w:val="24"/>
          <w:szCs w:val="24"/>
        </w:rPr>
        <w:t>продолжение</w:t>
      </w:r>
      <w:r w:rsidR="00F575E5"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 </w:t>
      </w:r>
      <w:r w:rsidR="00F575E5" w:rsidRPr="007E5112">
        <w:rPr>
          <w:rFonts w:ascii="Verdana" w:hAnsi="Verdana" w:cs="Arial"/>
          <w:b/>
          <w:spacing w:val="-1"/>
          <w:sz w:val="24"/>
          <w:szCs w:val="24"/>
        </w:rPr>
        <w:t>строительства зданий и сооружений Академии Нац. гвардии</w:t>
      </w:r>
      <w:r w:rsidR="00F575E5" w:rsidRPr="007E5112">
        <w:rPr>
          <w:rFonts w:ascii="Verdana" w:hAnsi="Verdana" w:cs="Arial"/>
          <w:i/>
          <w:sz w:val="24"/>
          <w:szCs w:val="24"/>
          <w:lang w:val="kk-KZ"/>
        </w:rPr>
        <w:t>;</w:t>
      </w:r>
    </w:p>
    <w:p w14:paraId="3E8589B3" w14:textId="4634C856" w:rsidR="006F106F" w:rsidRPr="007E5112" w:rsidRDefault="001824D1" w:rsidP="00F440B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hAnsi="Verdana" w:cs="Arial"/>
          <w:spacing w:val="-1"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</w:rPr>
        <w:t>3</w:t>
      </w:r>
      <w:r w:rsidR="006F106F" w:rsidRPr="007E5112">
        <w:rPr>
          <w:rFonts w:ascii="Verdana" w:hAnsi="Verdana" w:cs="Arial"/>
          <w:spacing w:val="-1"/>
          <w:sz w:val="24"/>
          <w:szCs w:val="24"/>
        </w:rPr>
        <w:t> </w:t>
      </w:r>
      <w:r w:rsidRPr="007E5112">
        <w:rPr>
          <w:rFonts w:ascii="Verdana" w:hAnsi="Verdana" w:cs="Arial"/>
          <w:spacing w:val="-1"/>
          <w:sz w:val="24"/>
          <w:szCs w:val="24"/>
        </w:rPr>
        <w:t>581</w:t>
      </w:r>
      <w:r w:rsidR="006F106F" w:rsidRPr="007E5112">
        <w:rPr>
          <w:rFonts w:ascii="Verdana" w:hAnsi="Verdana" w:cs="Arial"/>
          <w:spacing w:val="-1"/>
          <w:sz w:val="24"/>
          <w:szCs w:val="24"/>
        </w:rPr>
        <w:t xml:space="preserve"> </w:t>
      </w:r>
      <w:r w:rsidR="006F106F" w:rsidRPr="007E5112">
        <w:rPr>
          <w:rFonts w:ascii="Verdana" w:hAnsi="Verdana" w:cs="Arial"/>
          <w:spacing w:val="-1"/>
          <w:sz w:val="24"/>
          <w:szCs w:val="24"/>
          <w:lang w:val="kk-KZ"/>
        </w:rPr>
        <w:t>млн. тенге –</w:t>
      </w: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 </w:t>
      </w:r>
      <w:r w:rsidR="006F106F" w:rsidRPr="007E5112">
        <w:rPr>
          <w:rFonts w:ascii="Verdana" w:hAnsi="Verdana" w:cs="Arial"/>
          <w:b/>
          <w:spacing w:val="-1"/>
          <w:sz w:val="24"/>
          <w:szCs w:val="24"/>
        </w:rPr>
        <w:t>строительств</w:t>
      </w:r>
      <w:r w:rsidRPr="007E5112">
        <w:rPr>
          <w:rFonts w:ascii="Verdana" w:hAnsi="Verdana" w:cs="Arial"/>
          <w:b/>
          <w:spacing w:val="-1"/>
          <w:sz w:val="24"/>
          <w:szCs w:val="24"/>
        </w:rPr>
        <w:t>о</w:t>
      </w:r>
      <w:r w:rsidR="006F106F" w:rsidRPr="007E5112">
        <w:rPr>
          <w:rFonts w:ascii="Verdana" w:hAnsi="Verdana" w:cs="Arial"/>
          <w:b/>
          <w:spacing w:val="-1"/>
          <w:sz w:val="24"/>
          <w:szCs w:val="24"/>
        </w:rPr>
        <w:t xml:space="preserve"> </w:t>
      </w:r>
      <w:r w:rsidRPr="007E5112">
        <w:rPr>
          <w:rFonts w:ascii="Verdana" w:hAnsi="Verdana" w:cs="Arial"/>
          <w:b/>
          <w:spacing w:val="-1"/>
          <w:sz w:val="24"/>
          <w:szCs w:val="24"/>
        </w:rPr>
        <w:t>военного городка для Национальной гвардии Республики Казахстан в городе Туркестан</w:t>
      </w:r>
      <w:r w:rsidR="006F106F" w:rsidRPr="007E5112">
        <w:rPr>
          <w:rFonts w:ascii="Verdana" w:hAnsi="Verdana" w:cs="Arial"/>
          <w:spacing w:val="-1"/>
          <w:sz w:val="24"/>
          <w:szCs w:val="24"/>
        </w:rPr>
        <w:t>;</w:t>
      </w:r>
    </w:p>
    <w:p w14:paraId="24005B64" w14:textId="637E2E72" w:rsidR="00545EA4" w:rsidRPr="007E5112" w:rsidRDefault="001824D1" w:rsidP="00F440B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hAnsi="Verdana" w:cs="Arial"/>
          <w:spacing w:val="-1"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</w:rPr>
        <w:t>3</w:t>
      </w:r>
      <w:r w:rsidR="00545EA4" w:rsidRPr="007E5112">
        <w:rPr>
          <w:rFonts w:ascii="Verdana" w:hAnsi="Verdana" w:cs="Arial"/>
          <w:spacing w:val="-1"/>
          <w:sz w:val="24"/>
          <w:szCs w:val="24"/>
        </w:rPr>
        <w:t> </w:t>
      </w:r>
      <w:r w:rsidRPr="007E5112">
        <w:rPr>
          <w:rFonts w:ascii="Verdana" w:hAnsi="Verdana" w:cs="Arial"/>
          <w:spacing w:val="-1"/>
          <w:sz w:val="24"/>
          <w:szCs w:val="24"/>
        </w:rPr>
        <w:t>850</w:t>
      </w:r>
      <w:r w:rsidR="00545EA4" w:rsidRPr="007E5112">
        <w:rPr>
          <w:rFonts w:ascii="Verdana" w:hAnsi="Verdana" w:cs="Arial"/>
          <w:spacing w:val="-1"/>
          <w:sz w:val="24"/>
          <w:szCs w:val="24"/>
        </w:rPr>
        <w:t xml:space="preserve"> </w:t>
      </w:r>
      <w:r w:rsidR="00545EA4"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млн. тенге – </w:t>
      </w:r>
      <w:r w:rsidRPr="007E5112">
        <w:rPr>
          <w:rFonts w:ascii="Verdana" w:hAnsi="Verdana" w:cs="Arial"/>
          <w:b/>
          <w:bCs/>
          <w:spacing w:val="-1"/>
          <w:sz w:val="24"/>
          <w:szCs w:val="24"/>
          <w:lang w:val="kk-KZ"/>
        </w:rPr>
        <w:t>с</w:t>
      </w:r>
      <w:r w:rsidRPr="007E5112">
        <w:rPr>
          <w:rFonts w:ascii="Verdana" w:hAnsi="Verdana" w:cs="Arial"/>
          <w:b/>
          <w:bCs/>
          <w:spacing w:val="-1"/>
          <w:sz w:val="24"/>
          <w:szCs w:val="24"/>
          <w:lang w:val="kk-KZ"/>
        </w:rPr>
        <w:t>троительство военного городка для Национальной гвардии Республики Казахстан в городе Жезказган</w:t>
      </w:r>
      <w:r w:rsidR="00545EA4" w:rsidRPr="007E5112">
        <w:rPr>
          <w:rFonts w:ascii="Verdana" w:hAnsi="Verdana" w:cs="Arial"/>
          <w:spacing w:val="-1"/>
          <w:sz w:val="24"/>
          <w:szCs w:val="24"/>
        </w:rPr>
        <w:t>;</w:t>
      </w:r>
    </w:p>
    <w:p w14:paraId="3CBECA1E" w14:textId="5F5F49A2" w:rsidR="00545EA4" w:rsidRPr="007E5112" w:rsidRDefault="001824D1" w:rsidP="00F440B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hAnsi="Verdana" w:cs="Arial"/>
          <w:spacing w:val="-1"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</w:rPr>
        <w:t>6</w:t>
      </w:r>
      <w:r w:rsidR="00545EA4" w:rsidRPr="007E5112">
        <w:rPr>
          <w:rFonts w:ascii="Verdana" w:hAnsi="Verdana" w:cs="Arial"/>
          <w:spacing w:val="-1"/>
          <w:sz w:val="24"/>
          <w:szCs w:val="24"/>
        </w:rPr>
        <w:t> </w:t>
      </w:r>
      <w:r w:rsidRPr="007E5112">
        <w:rPr>
          <w:rFonts w:ascii="Verdana" w:hAnsi="Verdana" w:cs="Arial"/>
          <w:spacing w:val="-1"/>
          <w:sz w:val="24"/>
          <w:szCs w:val="24"/>
        </w:rPr>
        <w:t>101</w:t>
      </w:r>
      <w:r w:rsidR="00545EA4" w:rsidRPr="007E5112">
        <w:rPr>
          <w:rFonts w:ascii="Verdana" w:hAnsi="Verdana" w:cs="Arial"/>
          <w:spacing w:val="-1"/>
          <w:sz w:val="24"/>
          <w:szCs w:val="24"/>
        </w:rPr>
        <w:t xml:space="preserve"> </w:t>
      </w:r>
      <w:r w:rsidR="00545EA4"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млн. тенге – </w:t>
      </w:r>
      <w:r w:rsidRPr="007E5112">
        <w:rPr>
          <w:rFonts w:ascii="Verdana" w:hAnsi="Verdana" w:cs="Arial"/>
          <w:b/>
          <w:bCs/>
          <w:spacing w:val="-1"/>
          <w:sz w:val="24"/>
          <w:szCs w:val="24"/>
          <w:lang w:val="kk-KZ"/>
        </w:rPr>
        <w:t>с</w:t>
      </w:r>
      <w:r w:rsidRPr="007E5112">
        <w:rPr>
          <w:rFonts w:ascii="Verdana" w:hAnsi="Verdana" w:cs="Arial"/>
          <w:b/>
          <w:bCs/>
          <w:spacing w:val="-1"/>
          <w:sz w:val="24"/>
          <w:szCs w:val="24"/>
          <w:lang w:val="kk-KZ"/>
        </w:rPr>
        <w:t>троительство военного городка для Национальной гвардии Республики Казахстан в городе Алматы</w:t>
      </w:r>
      <w:r w:rsidR="00545EA4" w:rsidRPr="007E5112">
        <w:rPr>
          <w:rFonts w:ascii="Verdana" w:hAnsi="Verdana" w:cs="Arial"/>
          <w:spacing w:val="-1"/>
          <w:sz w:val="24"/>
          <w:szCs w:val="24"/>
        </w:rPr>
        <w:t>;</w:t>
      </w:r>
    </w:p>
    <w:p w14:paraId="61FAED55" w14:textId="57D83089" w:rsidR="007E5112" w:rsidRPr="007E5112" w:rsidRDefault="007E5112" w:rsidP="007E5112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hAnsi="Verdana" w:cs="Arial"/>
          <w:spacing w:val="-1"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</w:rPr>
        <w:t>1</w:t>
      </w:r>
      <w:r w:rsidRPr="007E5112">
        <w:rPr>
          <w:rFonts w:ascii="Verdana" w:hAnsi="Verdana" w:cs="Arial"/>
          <w:spacing w:val="-1"/>
          <w:sz w:val="24"/>
          <w:szCs w:val="24"/>
        </w:rPr>
        <w:t> </w:t>
      </w:r>
      <w:r w:rsidRPr="007E5112">
        <w:rPr>
          <w:rFonts w:ascii="Verdana" w:hAnsi="Verdana" w:cs="Arial"/>
          <w:spacing w:val="-1"/>
          <w:sz w:val="24"/>
          <w:szCs w:val="24"/>
        </w:rPr>
        <w:t>322</w:t>
      </w:r>
      <w:r w:rsidRPr="007E5112">
        <w:rPr>
          <w:rFonts w:ascii="Verdana" w:hAnsi="Verdana" w:cs="Arial"/>
          <w:spacing w:val="-1"/>
          <w:sz w:val="24"/>
          <w:szCs w:val="24"/>
        </w:rPr>
        <w:t xml:space="preserve"> </w:t>
      </w: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млн. тенге – </w:t>
      </w:r>
      <w:r w:rsidRPr="007E5112">
        <w:rPr>
          <w:rFonts w:ascii="Verdana" w:hAnsi="Verdana" w:cs="Arial"/>
          <w:b/>
          <w:bCs/>
          <w:spacing w:val="-1"/>
          <w:sz w:val="24"/>
          <w:szCs w:val="24"/>
          <w:lang w:val="kk-KZ"/>
        </w:rPr>
        <w:t>строительство казармы на 300 мест для Национальной Гвардии Республики Казахстан в городе Уральск</w:t>
      </w:r>
      <w:r w:rsidRPr="007E5112">
        <w:rPr>
          <w:rFonts w:ascii="Verdana" w:hAnsi="Verdana" w:cs="Arial"/>
          <w:spacing w:val="-1"/>
          <w:sz w:val="24"/>
          <w:szCs w:val="24"/>
        </w:rPr>
        <w:t>;</w:t>
      </w:r>
    </w:p>
    <w:p w14:paraId="5FF312B1" w14:textId="0FCD7397" w:rsidR="007E5112" w:rsidRPr="007E5112" w:rsidRDefault="007E5112" w:rsidP="007E5112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hAnsi="Verdana" w:cs="Arial"/>
          <w:spacing w:val="-1"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</w:rPr>
        <w:t>1</w:t>
      </w:r>
      <w:r w:rsidRPr="007E5112">
        <w:rPr>
          <w:rFonts w:ascii="Verdana" w:hAnsi="Verdana" w:cs="Arial"/>
          <w:spacing w:val="-1"/>
          <w:sz w:val="24"/>
          <w:szCs w:val="24"/>
        </w:rPr>
        <w:t> 441</w:t>
      </w:r>
      <w:r w:rsidRPr="007E5112">
        <w:rPr>
          <w:rFonts w:ascii="Verdana" w:hAnsi="Verdana" w:cs="Arial"/>
          <w:spacing w:val="-1"/>
          <w:sz w:val="24"/>
          <w:szCs w:val="24"/>
        </w:rPr>
        <w:t xml:space="preserve"> </w:t>
      </w: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млн. тенге – </w:t>
      </w:r>
      <w:r w:rsidRPr="007E5112">
        <w:rPr>
          <w:rFonts w:ascii="Verdana" w:hAnsi="Verdana" w:cs="Arial"/>
          <w:b/>
          <w:bCs/>
          <w:spacing w:val="-1"/>
          <w:sz w:val="24"/>
          <w:szCs w:val="24"/>
          <w:lang w:val="kk-KZ"/>
        </w:rPr>
        <w:t xml:space="preserve">строительство казармы на 300 мест для Национальной Гвардии Республики Казахстан в городе </w:t>
      </w:r>
      <w:r w:rsidRPr="007E5112">
        <w:rPr>
          <w:rFonts w:ascii="Verdana" w:hAnsi="Verdana" w:cs="Arial"/>
          <w:b/>
          <w:bCs/>
          <w:spacing w:val="-1"/>
          <w:sz w:val="24"/>
          <w:szCs w:val="24"/>
          <w:lang w:val="kk-KZ"/>
        </w:rPr>
        <w:t>Атырау</w:t>
      </w:r>
      <w:r w:rsidRPr="007E5112">
        <w:rPr>
          <w:rFonts w:ascii="Verdana" w:hAnsi="Verdana" w:cs="Arial"/>
          <w:spacing w:val="-1"/>
          <w:sz w:val="24"/>
          <w:szCs w:val="24"/>
        </w:rPr>
        <w:t>;</w:t>
      </w:r>
    </w:p>
    <w:p w14:paraId="525BAEBE" w14:textId="1BCAD8F4" w:rsidR="007E5112" w:rsidRPr="007E5112" w:rsidRDefault="007E5112" w:rsidP="007E5112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hAnsi="Verdana" w:cs="Arial"/>
          <w:spacing w:val="-1"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</w:rPr>
        <w:t>1 </w:t>
      </w:r>
      <w:r w:rsidRPr="007E5112">
        <w:rPr>
          <w:rFonts w:ascii="Verdana" w:hAnsi="Verdana" w:cs="Arial"/>
          <w:spacing w:val="-1"/>
          <w:sz w:val="24"/>
          <w:szCs w:val="24"/>
        </w:rPr>
        <w:t>324</w:t>
      </w:r>
      <w:r w:rsidRPr="007E5112">
        <w:rPr>
          <w:rFonts w:ascii="Verdana" w:hAnsi="Verdana" w:cs="Arial"/>
          <w:spacing w:val="-1"/>
          <w:sz w:val="24"/>
          <w:szCs w:val="24"/>
        </w:rPr>
        <w:t xml:space="preserve"> </w:t>
      </w: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млн. тенге – </w:t>
      </w:r>
      <w:r w:rsidRPr="007E5112">
        <w:rPr>
          <w:rFonts w:ascii="Verdana" w:hAnsi="Verdana" w:cs="Arial"/>
          <w:b/>
          <w:bCs/>
          <w:spacing w:val="-1"/>
          <w:sz w:val="24"/>
          <w:szCs w:val="24"/>
          <w:lang w:val="kk-KZ"/>
        </w:rPr>
        <w:t xml:space="preserve">строительство казармы на 300 мест для Национальной Гвардии Республики Казахстан в городе </w:t>
      </w:r>
      <w:r w:rsidRPr="007E5112">
        <w:rPr>
          <w:rFonts w:ascii="Verdana" w:hAnsi="Verdana" w:cs="Arial"/>
          <w:b/>
          <w:bCs/>
          <w:spacing w:val="-1"/>
          <w:sz w:val="24"/>
          <w:szCs w:val="24"/>
          <w:lang w:val="kk-KZ"/>
        </w:rPr>
        <w:t>Кызылорда</w:t>
      </w:r>
      <w:r w:rsidRPr="007E5112">
        <w:rPr>
          <w:rFonts w:ascii="Verdana" w:hAnsi="Verdana" w:cs="Arial"/>
          <w:spacing w:val="-1"/>
          <w:sz w:val="24"/>
          <w:szCs w:val="24"/>
        </w:rPr>
        <w:t>;</w:t>
      </w:r>
    </w:p>
    <w:p w14:paraId="6598C4C9" w14:textId="3C7BCB57" w:rsidR="007E5112" w:rsidRPr="007E5112" w:rsidRDefault="007E5112" w:rsidP="007E5112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hAnsi="Verdana" w:cs="Arial"/>
          <w:spacing w:val="-1"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</w:rPr>
        <w:t>20</w:t>
      </w:r>
      <w:r w:rsidRPr="007E5112">
        <w:rPr>
          <w:rFonts w:ascii="Verdana" w:hAnsi="Verdana" w:cs="Arial"/>
          <w:spacing w:val="-1"/>
          <w:sz w:val="24"/>
          <w:szCs w:val="24"/>
        </w:rPr>
        <w:t> </w:t>
      </w:r>
      <w:r w:rsidRPr="007E5112">
        <w:rPr>
          <w:rFonts w:ascii="Verdana" w:hAnsi="Verdana" w:cs="Arial"/>
          <w:spacing w:val="-1"/>
          <w:sz w:val="24"/>
          <w:szCs w:val="24"/>
        </w:rPr>
        <w:t>000</w:t>
      </w:r>
      <w:r w:rsidRPr="007E5112">
        <w:rPr>
          <w:rFonts w:ascii="Verdana" w:hAnsi="Verdana" w:cs="Arial"/>
          <w:spacing w:val="-1"/>
          <w:sz w:val="24"/>
          <w:szCs w:val="24"/>
        </w:rPr>
        <w:t xml:space="preserve"> </w:t>
      </w: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млн. тенге – </w:t>
      </w:r>
      <w:r w:rsidRPr="007E5112">
        <w:rPr>
          <w:rFonts w:ascii="Verdana" w:hAnsi="Verdana" w:cs="Arial"/>
          <w:b/>
          <w:bCs/>
          <w:spacing w:val="-1"/>
          <w:sz w:val="24"/>
          <w:szCs w:val="24"/>
          <w:lang w:val="kk-KZ"/>
        </w:rPr>
        <w:t>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Талала, 1- очередь строительства</w:t>
      </w:r>
      <w:r w:rsidRPr="007E5112">
        <w:rPr>
          <w:rFonts w:ascii="Verdana" w:hAnsi="Verdana" w:cs="Arial"/>
          <w:spacing w:val="-1"/>
          <w:sz w:val="24"/>
          <w:szCs w:val="24"/>
        </w:rPr>
        <w:t>;</w:t>
      </w:r>
    </w:p>
    <w:p w14:paraId="7E5CC2FA" w14:textId="5FE5FFFA" w:rsidR="006F106F" w:rsidRPr="007E5112" w:rsidRDefault="00FD5380" w:rsidP="00F440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Verdana" w:hAnsi="Verdana" w:cs="Arial"/>
          <w:b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>465</w:t>
      </w:r>
      <w:r w:rsidR="006F106F"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 млн. тенге – </w:t>
      </w:r>
      <w:r w:rsidR="006F106F" w:rsidRPr="007E5112">
        <w:rPr>
          <w:rFonts w:ascii="Verdana" w:hAnsi="Verdana" w:cs="Arial"/>
          <w:b/>
          <w:sz w:val="24"/>
          <w:szCs w:val="24"/>
        </w:rPr>
        <w:t xml:space="preserve">создание информационного комплекса </w:t>
      </w:r>
      <w:r w:rsidR="006F106F" w:rsidRPr="007E5112">
        <w:rPr>
          <w:rFonts w:ascii="Verdana" w:hAnsi="Verdana" w:cs="Arial"/>
          <w:sz w:val="24"/>
          <w:szCs w:val="24"/>
        </w:rPr>
        <w:t>для оперативно-служебной и аналитической деятельности органов внутренних дел</w:t>
      </w:r>
      <w:r w:rsidR="006F106F" w:rsidRPr="007E5112">
        <w:rPr>
          <w:rFonts w:ascii="Verdana" w:hAnsi="Verdana" w:cs="Arial"/>
          <w:sz w:val="24"/>
          <w:szCs w:val="24"/>
          <w:lang w:val="kk-KZ"/>
        </w:rPr>
        <w:t xml:space="preserve"> </w:t>
      </w:r>
      <w:r w:rsidR="006F106F" w:rsidRPr="007E5112">
        <w:rPr>
          <w:rFonts w:ascii="Verdana" w:hAnsi="Verdana" w:cs="Arial"/>
          <w:i/>
          <w:szCs w:val="24"/>
          <w:lang w:val="kk-KZ"/>
        </w:rPr>
        <w:t>(в рамках Концепции обеспечения общественной безопасности в партнерстве с обществом)</w:t>
      </w:r>
      <w:r w:rsidR="006F106F" w:rsidRPr="007E5112">
        <w:rPr>
          <w:rFonts w:ascii="Verdana" w:hAnsi="Verdana" w:cs="Arial"/>
          <w:sz w:val="24"/>
          <w:szCs w:val="24"/>
          <w:lang w:val="kk-KZ"/>
        </w:rPr>
        <w:t>;</w:t>
      </w:r>
    </w:p>
    <w:p w14:paraId="47B0E81B" w14:textId="589546A0" w:rsidR="00F575E5" w:rsidRPr="007E5112" w:rsidRDefault="001824D1" w:rsidP="00F440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Verdana" w:hAnsi="Verdana" w:cs="Arial"/>
          <w:b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>335</w:t>
      </w:r>
      <w:r w:rsidR="00F575E5"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 млн. тенге – </w:t>
      </w:r>
      <w:r w:rsidR="00F575E5" w:rsidRPr="007E5112">
        <w:rPr>
          <w:rFonts w:ascii="Verdana" w:hAnsi="Verdana" w:cs="Arial"/>
          <w:b/>
          <w:sz w:val="24"/>
          <w:szCs w:val="24"/>
        </w:rPr>
        <w:t>модернизация и развитие Информационной системы миграционной полиции</w:t>
      </w:r>
      <w:r w:rsidR="00F575E5" w:rsidRPr="007E5112">
        <w:rPr>
          <w:rFonts w:ascii="Verdana" w:hAnsi="Verdana" w:cs="Arial"/>
          <w:b/>
          <w:sz w:val="24"/>
          <w:szCs w:val="24"/>
          <w:lang w:val="kk-KZ"/>
        </w:rPr>
        <w:t xml:space="preserve"> </w:t>
      </w:r>
      <w:r w:rsidR="00F575E5" w:rsidRPr="007E5112">
        <w:rPr>
          <w:rFonts w:ascii="Verdana" w:hAnsi="Verdana" w:cs="Arial"/>
          <w:i/>
          <w:szCs w:val="24"/>
          <w:lang w:val="kk-KZ"/>
        </w:rPr>
        <w:t>(в рамках Концепции обеспечения общественной безопасности в партнерстве с обществом)</w:t>
      </w:r>
      <w:r w:rsidR="00F575E5" w:rsidRPr="007E5112">
        <w:rPr>
          <w:rFonts w:ascii="Verdana" w:hAnsi="Verdana" w:cs="Arial"/>
          <w:i/>
          <w:sz w:val="24"/>
          <w:szCs w:val="24"/>
          <w:lang w:val="kk-KZ"/>
        </w:rPr>
        <w:t>;</w:t>
      </w:r>
    </w:p>
    <w:p w14:paraId="5387B354" w14:textId="18AC0A70" w:rsidR="007E5112" w:rsidRPr="007E5112" w:rsidRDefault="007E5112" w:rsidP="007E511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Verdana" w:hAnsi="Verdana" w:cs="Arial"/>
          <w:b/>
          <w:sz w:val="24"/>
          <w:szCs w:val="24"/>
        </w:rPr>
      </w:pP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>8</w:t>
      </w:r>
      <w:r w:rsidRPr="007E5112">
        <w:rPr>
          <w:rFonts w:ascii="Verdana" w:hAnsi="Verdana" w:cs="Arial"/>
          <w:spacing w:val="-1"/>
          <w:sz w:val="24"/>
          <w:szCs w:val="24"/>
          <w:lang w:val="kk-KZ"/>
        </w:rPr>
        <w:t xml:space="preserve"> млн. тенге – </w:t>
      </w:r>
      <w:r w:rsidRPr="007E5112">
        <w:rPr>
          <w:rFonts w:ascii="Verdana" w:hAnsi="Verdana" w:cs="Arial"/>
          <w:b/>
          <w:sz w:val="24"/>
          <w:szCs w:val="24"/>
        </w:rPr>
        <w:t>р</w:t>
      </w:r>
      <w:r w:rsidRPr="007E5112">
        <w:rPr>
          <w:rFonts w:ascii="Verdana" w:hAnsi="Verdana" w:cs="Arial"/>
          <w:b/>
          <w:sz w:val="24"/>
          <w:szCs w:val="24"/>
        </w:rPr>
        <w:t xml:space="preserve">азработка ПСД с получением заключения государственной экспертизы по объекту </w:t>
      </w:r>
      <w:r w:rsidRPr="007E5112">
        <w:rPr>
          <w:rFonts w:ascii="Verdana" w:hAnsi="Verdana" w:cs="Arial"/>
          <w:bCs/>
          <w:sz w:val="24"/>
          <w:szCs w:val="24"/>
        </w:rPr>
        <w:t xml:space="preserve">«Строительство специализированного исправительного учреждения со смешанным видом содержания (средней и максимальной безопасности) с лимитом наполнения 840 мест на базе учреждения ГМ-172/6 в г. Актау Мангистауской области. Привязка зданий и сооружений» из типового проекта «Специализированное исправительное учреждение на 1500 </w:t>
      </w:r>
      <w:r w:rsidRPr="007E5112">
        <w:rPr>
          <w:rFonts w:ascii="Verdana" w:hAnsi="Verdana" w:cs="Arial"/>
          <w:bCs/>
          <w:sz w:val="24"/>
          <w:szCs w:val="24"/>
        </w:rPr>
        <w:lastRenderedPageBreak/>
        <w:t>мест» для ІVA, IVГ климатических подрайонов с обычными геологическими условиями ТП РК 1500 СИУ (ІVA, IVГ) - 2.2-2012»</w:t>
      </w:r>
      <w:r w:rsidRPr="007E5112">
        <w:rPr>
          <w:rFonts w:ascii="Verdana" w:hAnsi="Verdana" w:cs="Arial"/>
          <w:bCs/>
          <w:sz w:val="24"/>
          <w:szCs w:val="24"/>
        </w:rPr>
        <w:t>.</w:t>
      </w:r>
    </w:p>
    <w:p w14:paraId="7071FF98" w14:textId="77777777" w:rsidR="00CE3111" w:rsidRPr="007E5112" w:rsidRDefault="00CE3111" w:rsidP="00F440BE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Verdana" w:hAnsi="Verdana"/>
          <w:sz w:val="24"/>
          <w:szCs w:val="24"/>
        </w:rPr>
      </w:pPr>
    </w:p>
    <w:p w14:paraId="60675896" w14:textId="77777777" w:rsidR="00B423C8" w:rsidRPr="00F440BE" w:rsidRDefault="0023191F" w:rsidP="00F440BE">
      <w:pPr>
        <w:spacing w:after="0" w:line="240" w:lineRule="auto"/>
        <w:ind w:firstLine="709"/>
        <w:jc w:val="center"/>
        <w:rPr>
          <w:rFonts w:ascii="Verdana" w:hAnsi="Verdana"/>
          <w:sz w:val="24"/>
          <w:szCs w:val="24"/>
          <w:lang w:val="kk-KZ"/>
        </w:rPr>
      </w:pPr>
      <w:r w:rsidRPr="007E5112">
        <w:rPr>
          <w:rFonts w:ascii="Verdana" w:hAnsi="Verdana"/>
          <w:sz w:val="24"/>
          <w:szCs w:val="24"/>
          <w:lang w:val="kk-KZ"/>
        </w:rPr>
        <w:t>________________________</w:t>
      </w:r>
    </w:p>
    <w:p w14:paraId="77BE61C2" w14:textId="77777777" w:rsidR="00F440BE" w:rsidRPr="00F440BE" w:rsidRDefault="00F440BE">
      <w:pPr>
        <w:spacing w:after="0" w:line="240" w:lineRule="auto"/>
        <w:ind w:firstLine="709"/>
        <w:jc w:val="center"/>
        <w:rPr>
          <w:rFonts w:ascii="Verdana" w:hAnsi="Verdana"/>
          <w:sz w:val="24"/>
          <w:szCs w:val="24"/>
          <w:lang w:val="kk-KZ"/>
        </w:rPr>
      </w:pPr>
    </w:p>
    <w:sectPr w:rsidR="00F440BE" w:rsidRPr="00F4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738"/>
    <w:multiLevelType w:val="hybridMultilevel"/>
    <w:tmpl w:val="4CEC59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8F5E79"/>
    <w:multiLevelType w:val="hybridMultilevel"/>
    <w:tmpl w:val="26FCFD06"/>
    <w:lvl w:ilvl="0" w:tplc="5F1AFBEC">
      <w:start w:val="1"/>
      <w:numFmt w:val="bullet"/>
      <w:lvlText w:val="*"/>
      <w:lvlJc w:val="left"/>
      <w:pPr>
        <w:ind w:left="9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579F"/>
    <w:multiLevelType w:val="hybridMultilevel"/>
    <w:tmpl w:val="CC8005C0"/>
    <w:lvl w:ilvl="0" w:tplc="FADA34EE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790"/>
    <w:multiLevelType w:val="hybridMultilevel"/>
    <w:tmpl w:val="3E4C4D1C"/>
    <w:lvl w:ilvl="0" w:tplc="69882880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43C"/>
    <w:rsid w:val="00034FE0"/>
    <w:rsid w:val="0003689C"/>
    <w:rsid w:val="000A5F95"/>
    <w:rsid w:val="000C252E"/>
    <w:rsid w:val="00107AA2"/>
    <w:rsid w:val="00160B6F"/>
    <w:rsid w:val="001824D1"/>
    <w:rsid w:val="00190A63"/>
    <w:rsid w:val="001A7DD4"/>
    <w:rsid w:val="001B26E4"/>
    <w:rsid w:val="001C02DB"/>
    <w:rsid w:val="001E12FC"/>
    <w:rsid w:val="001E6351"/>
    <w:rsid w:val="002126EF"/>
    <w:rsid w:val="0023191F"/>
    <w:rsid w:val="00233853"/>
    <w:rsid w:val="00283C3B"/>
    <w:rsid w:val="002B3380"/>
    <w:rsid w:val="002F18E7"/>
    <w:rsid w:val="004029B0"/>
    <w:rsid w:val="00461EF6"/>
    <w:rsid w:val="00500DAE"/>
    <w:rsid w:val="00536DF5"/>
    <w:rsid w:val="00545EA4"/>
    <w:rsid w:val="0060734F"/>
    <w:rsid w:val="0060743C"/>
    <w:rsid w:val="006754B8"/>
    <w:rsid w:val="006B5D27"/>
    <w:rsid w:val="006F106F"/>
    <w:rsid w:val="006F3D40"/>
    <w:rsid w:val="006F6676"/>
    <w:rsid w:val="007125CB"/>
    <w:rsid w:val="00776285"/>
    <w:rsid w:val="007E5112"/>
    <w:rsid w:val="007F47F6"/>
    <w:rsid w:val="00827E50"/>
    <w:rsid w:val="00861493"/>
    <w:rsid w:val="0088038C"/>
    <w:rsid w:val="0088406D"/>
    <w:rsid w:val="00884E5E"/>
    <w:rsid w:val="008E70F6"/>
    <w:rsid w:val="00974F56"/>
    <w:rsid w:val="00990442"/>
    <w:rsid w:val="009C7346"/>
    <w:rsid w:val="00A34467"/>
    <w:rsid w:val="00A4536E"/>
    <w:rsid w:val="00A568B8"/>
    <w:rsid w:val="00AC37B4"/>
    <w:rsid w:val="00B0409B"/>
    <w:rsid w:val="00B17EC3"/>
    <w:rsid w:val="00B423C8"/>
    <w:rsid w:val="00B47D9D"/>
    <w:rsid w:val="00B82519"/>
    <w:rsid w:val="00B96C82"/>
    <w:rsid w:val="00BF30B1"/>
    <w:rsid w:val="00C14AC1"/>
    <w:rsid w:val="00C64B17"/>
    <w:rsid w:val="00CB59E1"/>
    <w:rsid w:val="00CE3111"/>
    <w:rsid w:val="00D03A06"/>
    <w:rsid w:val="00D76BF6"/>
    <w:rsid w:val="00E018F4"/>
    <w:rsid w:val="00E312BE"/>
    <w:rsid w:val="00E63E21"/>
    <w:rsid w:val="00F3676B"/>
    <w:rsid w:val="00F440BE"/>
    <w:rsid w:val="00F45C85"/>
    <w:rsid w:val="00F5606C"/>
    <w:rsid w:val="00F575E5"/>
    <w:rsid w:val="00F579F6"/>
    <w:rsid w:val="00F94AF8"/>
    <w:rsid w:val="00F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8958"/>
  <w15:docId w15:val="{5A7474C1-E60E-40AB-A216-5564B1E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A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3,List Paragraph2,Text,Citation List,سرد الفقرات,lp1,List Paragraph nowy,Use Case List Paragraph,sub-procedure,H1-1,маркированный,References,List Paragraph (numbered (a)),Bullets,List_Paragraph,Multilevel para_II,List Paragraph1"/>
    <w:basedOn w:val="a"/>
    <w:link w:val="a4"/>
    <w:uiPriority w:val="34"/>
    <w:qFormat/>
    <w:rsid w:val="00F94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Абзац списка3 Знак,List Paragraph2 Знак,Text Знак,Citation List Знак,سرد الفقرات Знак,lp1 Знак,List Paragraph nowy Знак,Use Case List Paragraph Знак,sub-procedure Знак,H1-1 Знак,маркированный Знак,References Знак,Bullets Знак"/>
    <w:link w:val="a3"/>
    <w:uiPriority w:val="34"/>
    <w:qFormat/>
    <w:locked/>
    <w:rsid w:val="00F94AF8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F94AF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94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3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Еркебулан Куандык</dc:creator>
  <cp:keywords/>
  <dc:description/>
  <cp:lastModifiedBy>Алима Кенесова</cp:lastModifiedBy>
  <cp:revision>50</cp:revision>
  <cp:lastPrinted>2024-12-30T10:10:00Z</cp:lastPrinted>
  <dcterms:created xsi:type="dcterms:W3CDTF">2019-09-21T06:05:00Z</dcterms:created>
  <dcterms:modified xsi:type="dcterms:W3CDTF">2025-04-28T06:20:00Z</dcterms:modified>
</cp:coreProperties>
</file>