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8A17" w14:textId="77777777" w:rsidR="004A3B55" w:rsidRPr="00016969" w:rsidRDefault="004A3B55" w:rsidP="004A3B55">
      <w:pPr>
        <w:spacing w:after="0" w:line="240" w:lineRule="auto"/>
        <w:ind w:left="5670"/>
        <w:rPr>
          <w:rFonts w:ascii="Times New Roman" w:hAnsi="Times New Roman" w:cs="Times New Roman"/>
          <w:b/>
          <w:sz w:val="28"/>
        </w:rPr>
      </w:pPr>
      <w:r w:rsidRPr="00016969">
        <w:rPr>
          <w:rFonts w:ascii="Times New Roman" w:hAnsi="Times New Roman" w:cs="Times New Roman"/>
          <w:b/>
          <w:sz w:val="28"/>
        </w:rPr>
        <w:t>«</w:t>
      </w:r>
      <w:r w:rsidRPr="00016969">
        <w:rPr>
          <w:rFonts w:ascii="Times New Roman" w:hAnsi="Times New Roman" w:cs="Times New Roman"/>
          <w:b/>
          <w:sz w:val="28"/>
          <w:lang w:val="kk-KZ"/>
        </w:rPr>
        <w:t>Бекітемін</w:t>
      </w:r>
      <w:r w:rsidRPr="00016969">
        <w:rPr>
          <w:rFonts w:ascii="Times New Roman" w:hAnsi="Times New Roman" w:cs="Times New Roman"/>
          <w:b/>
          <w:sz w:val="28"/>
        </w:rPr>
        <w:t>»</w:t>
      </w:r>
    </w:p>
    <w:p w14:paraId="0EA5614F" w14:textId="28DD1D77" w:rsidR="004A3B55" w:rsidRPr="00016969" w:rsidRDefault="004A3B55" w:rsidP="004A3B55">
      <w:pPr>
        <w:spacing w:after="0" w:line="240" w:lineRule="auto"/>
        <w:ind w:left="5670"/>
        <w:rPr>
          <w:rFonts w:ascii="Times New Roman" w:hAnsi="Times New Roman" w:cs="Times New Roman"/>
          <w:b/>
          <w:sz w:val="28"/>
        </w:rPr>
      </w:pPr>
      <w:r w:rsidRPr="00016969">
        <w:rPr>
          <w:rFonts w:ascii="Times New Roman" w:hAnsi="Times New Roman" w:cs="Times New Roman"/>
          <w:b/>
          <w:sz w:val="28"/>
          <w:lang w:val="kk-KZ"/>
        </w:rPr>
        <w:t>Қазақстан Республикасы Мемлекеттік қызмет істері агенттігі Төрағасы</w:t>
      </w:r>
      <w:r w:rsidR="003C6A6D">
        <w:rPr>
          <w:rFonts w:ascii="Times New Roman" w:hAnsi="Times New Roman" w:cs="Times New Roman"/>
          <w:b/>
          <w:sz w:val="28"/>
          <w:lang w:val="kk-KZ"/>
        </w:rPr>
        <w:t>ның м.а.</w:t>
      </w:r>
      <w:r w:rsidRPr="00016969">
        <w:rPr>
          <w:rFonts w:ascii="Times New Roman" w:hAnsi="Times New Roman" w:cs="Times New Roman"/>
          <w:b/>
          <w:sz w:val="28"/>
        </w:rPr>
        <w:t xml:space="preserve"> </w:t>
      </w:r>
    </w:p>
    <w:p w14:paraId="7992DC14" w14:textId="4F7097AF" w:rsidR="004A3B55" w:rsidRPr="003C6A6D" w:rsidRDefault="004A3B55" w:rsidP="004A3B55">
      <w:pPr>
        <w:spacing w:after="0" w:line="240" w:lineRule="auto"/>
        <w:ind w:left="5670"/>
        <w:rPr>
          <w:rFonts w:ascii="Times New Roman" w:hAnsi="Times New Roman" w:cs="Times New Roman"/>
          <w:b/>
          <w:sz w:val="28"/>
          <w:lang w:val="kk-KZ"/>
        </w:rPr>
      </w:pPr>
      <w:r w:rsidRPr="00016969">
        <w:rPr>
          <w:rFonts w:ascii="Times New Roman" w:hAnsi="Times New Roman" w:cs="Times New Roman"/>
          <w:b/>
          <w:sz w:val="28"/>
        </w:rPr>
        <w:t xml:space="preserve">_____________ </w:t>
      </w:r>
      <w:r w:rsidR="003C6A6D">
        <w:rPr>
          <w:rFonts w:ascii="Times New Roman" w:hAnsi="Times New Roman" w:cs="Times New Roman"/>
          <w:b/>
          <w:sz w:val="28"/>
          <w:lang w:val="kk-KZ"/>
        </w:rPr>
        <w:t>С</w:t>
      </w:r>
      <w:r w:rsidRPr="00016969">
        <w:rPr>
          <w:rFonts w:ascii="Times New Roman" w:hAnsi="Times New Roman" w:cs="Times New Roman"/>
          <w:b/>
          <w:sz w:val="28"/>
        </w:rPr>
        <w:t xml:space="preserve">. </w:t>
      </w:r>
      <w:r w:rsidR="003C6A6D">
        <w:rPr>
          <w:rFonts w:ascii="Times New Roman" w:hAnsi="Times New Roman" w:cs="Times New Roman"/>
          <w:b/>
          <w:sz w:val="28"/>
          <w:lang w:val="kk-KZ"/>
        </w:rPr>
        <w:t>Мүксімов</w:t>
      </w:r>
    </w:p>
    <w:p w14:paraId="1211D6F1" w14:textId="77777777" w:rsidR="004A3B55" w:rsidRPr="00016969" w:rsidRDefault="004A3B55" w:rsidP="004A3B55">
      <w:pPr>
        <w:spacing w:after="0" w:line="240" w:lineRule="auto"/>
        <w:ind w:left="5670"/>
        <w:rPr>
          <w:rFonts w:ascii="Times New Roman" w:hAnsi="Times New Roman" w:cs="Times New Roman"/>
          <w:sz w:val="28"/>
        </w:rPr>
      </w:pPr>
      <w:r w:rsidRPr="00016969">
        <w:rPr>
          <w:rFonts w:ascii="Times New Roman" w:hAnsi="Times New Roman" w:cs="Times New Roman"/>
          <w:b/>
          <w:sz w:val="28"/>
          <w:lang w:val="kk-KZ"/>
        </w:rPr>
        <w:t>202</w:t>
      </w:r>
      <w:r w:rsidRPr="00016969">
        <w:rPr>
          <w:rFonts w:ascii="Times New Roman" w:hAnsi="Times New Roman" w:cs="Times New Roman"/>
          <w:b/>
          <w:sz w:val="28"/>
        </w:rPr>
        <w:t>5</w:t>
      </w:r>
      <w:r w:rsidRPr="00016969">
        <w:rPr>
          <w:rFonts w:ascii="Times New Roman" w:hAnsi="Times New Roman" w:cs="Times New Roman"/>
          <w:b/>
          <w:sz w:val="28"/>
          <w:lang w:val="kk-KZ"/>
        </w:rPr>
        <w:t xml:space="preserve"> жылғы </w:t>
      </w:r>
      <w:r w:rsidRPr="00016969">
        <w:rPr>
          <w:rFonts w:ascii="Times New Roman" w:hAnsi="Times New Roman" w:cs="Times New Roman"/>
          <w:b/>
          <w:sz w:val="28"/>
        </w:rPr>
        <w:t>«___»</w:t>
      </w:r>
      <w:r w:rsidRPr="00016969">
        <w:rPr>
          <w:rFonts w:ascii="Times New Roman" w:hAnsi="Times New Roman" w:cs="Times New Roman"/>
          <w:b/>
          <w:sz w:val="28"/>
          <w:lang w:val="kk-KZ"/>
        </w:rPr>
        <w:t xml:space="preserve"> </w:t>
      </w:r>
      <w:r w:rsidRPr="00016969">
        <w:rPr>
          <w:rFonts w:ascii="Times New Roman" w:hAnsi="Times New Roman" w:cs="Times New Roman"/>
          <w:b/>
          <w:sz w:val="28"/>
        </w:rPr>
        <w:t xml:space="preserve">_________ </w:t>
      </w:r>
    </w:p>
    <w:p w14:paraId="773DE277" w14:textId="77777777" w:rsidR="00506254" w:rsidRPr="009654CA" w:rsidRDefault="00506254" w:rsidP="00506254">
      <w:pPr>
        <w:spacing w:after="0" w:line="240" w:lineRule="auto"/>
        <w:rPr>
          <w:rFonts w:ascii="Times New Roman" w:hAnsi="Times New Roman" w:cs="Times New Roman"/>
          <w:sz w:val="28"/>
        </w:rPr>
      </w:pPr>
    </w:p>
    <w:p w14:paraId="1C25E0F9" w14:textId="77777777" w:rsidR="00506254" w:rsidRPr="009654CA" w:rsidRDefault="00506254" w:rsidP="00506254">
      <w:pPr>
        <w:spacing w:after="0" w:line="240" w:lineRule="auto"/>
        <w:rPr>
          <w:rFonts w:ascii="Times New Roman" w:hAnsi="Times New Roman" w:cs="Times New Roman"/>
          <w:sz w:val="28"/>
        </w:rPr>
      </w:pPr>
    </w:p>
    <w:p w14:paraId="7434801A" w14:textId="23756A11" w:rsidR="00506254" w:rsidRPr="00A9185F" w:rsidRDefault="009031BA" w:rsidP="00506254">
      <w:pPr>
        <w:spacing w:after="0" w:line="240" w:lineRule="auto"/>
        <w:jc w:val="center"/>
        <w:rPr>
          <w:rFonts w:ascii="Times New Roman" w:hAnsi="Times New Roman" w:cs="Times New Roman"/>
          <w:b/>
          <w:sz w:val="28"/>
          <w:lang w:val="kk-KZ"/>
        </w:rPr>
      </w:pPr>
      <w:r w:rsidRPr="009031BA">
        <w:rPr>
          <w:rFonts w:ascii="Times New Roman" w:hAnsi="Times New Roman" w:cs="Times New Roman"/>
          <w:b/>
          <w:sz w:val="28"/>
        </w:rPr>
        <w:t>«</w:t>
      </w:r>
      <w:r w:rsidRPr="00A9185F">
        <w:rPr>
          <w:rFonts w:ascii="Times New Roman" w:hAnsi="Times New Roman" w:cs="Times New Roman"/>
          <w:b/>
          <w:sz w:val="28"/>
          <w:lang w:val="kk-KZ"/>
        </w:rPr>
        <w:t>Үздік сапалы қызмет көрсетуші» конкурсын ұйымдастыру және өткізу бойынша әдістемелік ұсынымдар</w:t>
      </w:r>
    </w:p>
    <w:p w14:paraId="1D2368DF" w14:textId="77777777" w:rsidR="00506254" w:rsidRPr="00A9185F" w:rsidRDefault="00506254" w:rsidP="00506254">
      <w:pPr>
        <w:spacing w:after="0" w:line="240" w:lineRule="auto"/>
        <w:rPr>
          <w:rFonts w:ascii="Times New Roman" w:hAnsi="Times New Roman" w:cs="Times New Roman"/>
          <w:sz w:val="28"/>
          <w:lang w:val="kk-KZ"/>
        </w:rPr>
      </w:pPr>
    </w:p>
    <w:p w14:paraId="727AFD90" w14:textId="180CA643" w:rsidR="00506254" w:rsidRPr="00A9185F" w:rsidRDefault="009031BA" w:rsidP="0075730E">
      <w:pPr>
        <w:spacing w:after="0" w:line="240" w:lineRule="auto"/>
        <w:jc w:val="center"/>
        <w:rPr>
          <w:rFonts w:ascii="Times New Roman" w:hAnsi="Times New Roman" w:cs="Times New Roman"/>
          <w:b/>
          <w:sz w:val="28"/>
          <w:lang w:val="kk-KZ"/>
        </w:rPr>
      </w:pPr>
      <w:r w:rsidRPr="00A9185F">
        <w:rPr>
          <w:rFonts w:ascii="Times New Roman" w:hAnsi="Times New Roman" w:cs="Times New Roman"/>
          <w:b/>
          <w:sz w:val="28"/>
          <w:lang w:val="kk-KZ"/>
        </w:rPr>
        <w:t>1. Жалпы ережелер</w:t>
      </w:r>
    </w:p>
    <w:p w14:paraId="735E733F" w14:textId="77777777" w:rsidR="00506254" w:rsidRPr="00A9185F" w:rsidRDefault="00506254" w:rsidP="00506254">
      <w:pPr>
        <w:spacing w:after="0" w:line="240" w:lineRule="auto"/>
        <w:rPr>
          <w:rFonts w:ascii="Times New Roman" w:hAnsi="Times New Roman" w:cs="Times New Roman"/>
          <w:sz w:val="28"/>
          <w:lang w:val="kk-KZ"/>
        </w:rPr>
      </w:pPr>
    </w:p>
    <w:p w14:paraId="0978347F" w14:textId="7CFD5712" w:rsidR="0045014F" w:rsidRPr="00A9185F" w:rsidRDefault="00506254" w:rsidP="00F554FA">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1. </w:t>
      </w:r>
      <w:r w:rsidR="009031BA" w:rsidRPr="00A9185F">
        <w:rPr>
          <w:rFonts w:ascii="Times New Roman" w:hAnsi="Times New Roman" w:cs="Times New Roman"/>
          <w:sz w:val="28"/>
          <w:lang w:val="kk-KZ"/>
        </w:rPr>
        <w:t>Осы Әдістемелік ұсынымдар Қазақстан Республикасы Мемлекеттік қызмет істері агенттігі (бұдан әрі – Агенттік) «Үздік сапалы қызмет көрсетуші» конкурсын (бұдан әрі – Конкурс) ұйымдастыру мен өткізудің тәртібін реттейді.</w:t>
      </w:r>
    </w:p>
    <w:p w14:paraId="6382A24F" w14:textId="24F39AA3" w:rsidR="00252912" w:rsidRPr="00A9185F" w:rsidRDefault="00F554FA" w:rsidP="00F554FA">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2. </w:t>
      </w:r>
      <w:r w:rsidR="00C00810" w:rsidRPr="00A9185F">
        <w:rPr>
          <w:rFonts w:ascii="Times New Roman" w:hAnsi="Times New Roman" w:cs="Times New Roman"/>
          <w:sz w:val="28"/>
          <w:lang w:val="kk-KZ"/>
        </w:rPr>
        <w:t>Конкурсты өткізудің мақсаты – қызмет көрсетушілердің мәртебесін арттыру, уәждемесін көтеру және жұмыс барысында клиентке бағдарлану қағидаттарын нығайту.</w:t>
      </w:r>
    </w:p>
    <w:p w14:paraId="1B26535E" w14:textId="77777777" w:rsidR="00C00810" w:rsidRPr="00A9185F" w:rsidRDefault="00F554FA"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3. </w:t>
      </w:r>
      <w:r w:rsidR="00C00810" w:rsidRPr="00A9185F">
        <w:rPr>
          <w:rFonts w:ascii="Times New Roman" w:hAnsi="Times New Roman" w:cs="Times New Roman"/>
          <w:sz w:val="28"/>
          <w:lang w:val="kk-KZ"/>
        </w:rPr>
        <w:t>Конкурстың міндеті:</w:t>
      </w:r>
    </w:p>
    <w:p w14:paraId="1044AC36" w14:textId="2B6BEC78" w:rsidR="00F554FA" w:rsidRPr="00A9185F" w:rsidRDefault="00F554FA"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1) </w:t>
      </w:r>
      <w:r w:rsidR="00C00810" w:rsidRPr="00A9185F">
        <w:rPr>
          <w:rFonts w:ascii="Times New Roman" w:hAnsi="Times New Roman" w:cs="Times New Roman"/>
          <w:sz w:val="28"/>
          <w:lang w:val="kk-KZ"/>
        </w:rPr>
        <w:t>қызмет көрсетушілердің, мемлекеттік органдар мен ұйымдардың имиджін көтеру</w:t>
      </w:r>
      <w:r w:rsidRPr="00A9185F">
        <w:rPr>
          <w:rFonts w:ascii="Times New Roman" w:hAnsi="Times New Roman" w:cs="Times New Roman"/>
          <w:sz w:val="28"/>
          <w:lang w:val="kk-KZ"/>
        </w:rPr>
        <w:t>;</w:t>
      </w:r>
    </w:p>
    <w:p w14:paraId="358F48F8" w14:textId="0E03EEEF" w:rsidR="00A2197D" w:rsidRPr="00A9185F" w:rsidRDefault="00F554FA"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2) </w:t>
      </w:r>
      <w:r w:rsidR="00445FD8" w:rsidRPr="00A9185F">
        <w:rPr>
          <w:rFonts w:ascii="Times New Roman" w:hAnsi="Times New Roman" w:cs="Times New Roman"/>
          <w:sz w:val="28"/>
          <w:lang w:val="kk-KZ"/>
        </w:rPr>
        <w:t>клиентке бағдарлану қағидатын нығайту</w:t>
      </w:r>
      <w:r w:rsidR="002A581F" w:rsidRPr="00A9185F">
        <w:rPr>
          <w:rFonts w:ascii="Times New Roman" w:hAnsi="Times New Roman" w:cs="Times New Roman"/>
          <w:sz w:val="28"/>
          <w:lang w:val="kk-KZ"/>
        </w:rPr>
        <w:t>.</w:t>
      </w:r>
    </w:p>
    <w:p w14:paraId="64D09F12" w14:textId="521740B1" w:rsidR="002A581F" w:rsidRPr="00A9185F" w:rsidRDefault="00496746" w:rsidP="00252912">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 xml:space="preserve">4. </w:t>
      </w:r>
      <w:r w:rsidR="00445FD8" w:rsidRPr="00A9185F">
        <w:rPr>
          <w:rFonts w:ascii="Times New Roman" w:hAnsi="Times New Roman" w:cs="Times New Roman"/>
          <w:bCs/>
          <w:sz w:val="28"/>
          <w:lang w:val="kk-KZ"/>
        </w:rPr>
        <w:t>Конкурс келесі кезеңдерден тұрады:</w:t>
      </w:r>
    </w:p>
    <w:p w14:paraId="45989FFE" w14:textId="77777777" w:rsidR="00445FD8" w:rsidRPr="00A9185F" w:rsidRDefault="00DE02FA" w:rsidP="00445FD8">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 xml:space="preserve">1) </w:t>
      </w:r>
      <w:r w:rsidR="00445FD8" w:rsidRPr="00A9185F">
        <w:rPr>
          <w:rFonts w:ascii="Times New Roman" w:hAnsi="Times New Roman" w:cs="Times New Roman"/>
          <w:bCs/>
          <w:sz w:val="28"/>
          <w:lang w:val="kk-KZ"/>
        </w:rPr>
        <w:t>бірінші кезең – өңірлік;</w:t>
      </w:r>
    </w:p>
    <w:p w14:paraId="4B91FF4A" w14:textId="4F7D751D" w:rsidR="00DE02FA" w:rsidRPr="00A9185F" w:rsidRDefault="00445FD8" w:rsidP="00445FD8">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2) екінші кезең – республикалық.</w:t>
      </w:r>
    </w:p>
    <w:p w14:paraId="2E3559F1" w14:textId="1C57DB06" w:rsidR="00DE495C" w:rsidRPr="00A9185F" w:rsidRDefault="00445FD8" w:rsidP="00DE495C">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Өңірлік кезең 20 өңірдің әрқайсысында өткізіледі. Бұл кезеңде екі номинация бойынша жеңімпаздар анықталады. Жеңімпаздарды анықтау үшін халықтық дауыс беру нәтижелері (тиісті өңірдің кәмелет жасына толған тұрғындарының дауысы) және Өңірлік конкурстық комиссияның (бұдан әрі – Өңірлік комиссия) бағалауы пайдаланылады.</w:t>
      </w:r>
      <w:r w:rsidR="00DE495C" w:rsidRPr="00A9185F">
        <w:rPr>
          <w:rFonts w:ascii="Times New Roman" w:hAnsi="Times New Roman" w:cs="Times New Roman"/>
          <w:bCs/>
          <w:sz w:val="28"/>
          <w:lang w:val="kk-KZ"/>
        </w:rPr>
        <w:t xml:space="preserve"> </w:t>
      </w:r>
    </w:p>
    <w:p w14:paraId="11A13566" w14:textId="3B9DAC2E" w:rsidR="002A581F" w:rsidRPr="00A9185F" w:rsidRDefault="0009189D" w:rsidP="00252912">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Республикалық кезеңге өңірлік кезеңдердің жеңімпаздары (20 өңір) қатысады. Жеңімпаздарды анықтау үшін осы Әдістемелік ұсынымдардың 14 және 15-тармақтарында көрсетілген өңірлік кезеңнің конкурс нәтижелері бойынша ұсынылған материалдар пайдаланылады.</w:t>
      </w:r>
      <w:r w:rsidR="00EB5A9C" w:rsidRPr="00A9185F">
        <w:rPr>
          <w:rFonts w:ascii="Times New Roman" w:hAnsi="Times New Roman" w:cs="Times New Roman"/>
          <w:bCs/>
          <w:sz w:val="28"/>
          <w:lang w:val="kk-KZ"/>
        </w:rPr>
        <w:t>5. Номинаци</w:t>
      </w:r>
      <w:r w:rsidR="00693F0C" w:rsidRPr="00A9185F">
        <w:rPr>
          <w:rFonts w:ascii="Times New Roman" w:hAnsi="Times New Roman" w:cs="Times New Roman"/>
          <w:bCs/>
          <w:sz w:val="28"/>
          <w:lang w:val="kk-KZ"/>
        </w:rPr>
        <w:t>я конкурса</w:t>
      </w:r>
      <w:r w:rsidR="00EB5A9C" w:rsidRPr="00A9185F">
        <w:rPr>
          <w:rFonts w:ascii="Times New Roman" w:hAnsi="Times New Roman" w:cs="Times New Roman"/>
          <w:bCs/>
          <w:sz w:val="28"/>
          <w:lang w:val="kk-KZ"/>
        </w:rPr>
        <w:t>:</w:t>
      </w:r>
    </w:p>
    <w:p w14:paraId="6387A42F" w14:textId="5195AA60" w:rsidR="00EB5A9C" w:rsidRPr="00A9185F" w:rsidRDefault="00715F6D" w:rsidP="00252912">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 xml:space="preserve">1) </w:t>
      </w:r>
      <w:r w:rsidR="0009189D" w:rsidRPr="00A9185F">
        <w:rPr>
          <w:rFonts w:ascii="Times New Roman" w:hAnsi="Times New Roman" w:cs="Times New Roman"/>
          <w:bCs/>
          <w:sz w:val="28"/>
          <w:lang w:val="kk-KZ"/>
        </w:rPr>
        <w:t>«Клиентке бағдарланған қызмет көрсетуші»</w:t>
      </w:r>
      <w:r w:rsidR="00693F0C" w:rsidRPr="00A9185F">
        <w:rPr>
          <w:rFonts w:ascii="Times New Roman" w:hAnsi="Times New Roman" w:cs="Times New Roman"/>
          <w:bCs/>
          <w:sz w:val="28"/>
          <w:lang w:val="kk-KZ"/>
        </w:rPr>
        <w:t>;</w:t>
      </w:r>
    </w:p>
    <w:p w14:paraId="76EB4689" w14:textId="41AADCA7" w:rsidR="00693F0C" w:rsidRPr="00A9185F" w:rsidRDefault="00693F0C" w:rsidP="00252912">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 xml:space="preserve">2) </w:t>
      </w:r>
      <w:r w:rsidR="0009189D" w:rsidRPr="00A9185F">
        <w:rPr>
          <w:rFonts w:ascii="Times New Roman" w:hAnsi="Times New Roman" w:cs="Times New Roman"/>
          <w:bCs/>
          <w:sz w:val="28"/>
          <w:lang w:val="kk-KZ"/>
        </w:rPr>
        <w:t>«Сервистік қызмет көрсетуші»</w:t>
      </w:r>
    </w:p>
    <w:p w14:paraId="53CCB373" w14:textId="121AC7D5" w:rsidR="00EB5A9C" w:rsidRPr="00A9185F" w:rsidRDefault="003B42D1"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6. </w:t>
      </w:r>
      <w:r w:rsidR="0009189D" w:rsidRPr="00A9185F">
        <w:rPr>
          <w:rFonts w:ascii="Times New Roman" w:hAnsi="Times New Roman" w:cs="Times New Roman"/>
          <w:sz w:val="28"/>
          <w:lang w:val="kk-KZ"/>
        </w:rPr>
        <w:t>«Клиентке бағдарланған қызмет көрсетуші» номинациясында мемлекеттік қызмет көрсететін қызметкерлердің келесі жеке қасиеттері бағаланады:</w:t>
      </w:r>
    </w:p>
    <w:p w14:paraId="74DE8F2F" w14:textId="71C2604E" w:rsidR="0009189D" w:rsidRPr="00A9185F" w:rsidRDefault="0009189D" w:rsidP="0009189D">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1) әдептілік және ізеттілік;</w:t>
      </w:r>
    </w:p>
    <w:p w14:paraId="2B619D6D" w14:textId="7CFB606B" w:rsidR="0009189D" w:rsidRPr="00A9185F" w:rsidRDefault="0009189D" w:rsidP="0009189D">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2) қызмет көрсетудің жылдамдығы мен тиімділігі;</w:t>
      </w:r>
    </w:p>
    <w:p w14:paraId="094DFFC2" w14:textId="79B792D8" w:rsidR="0009189D" w:rsidRPr="00A9185F" w:rsidRDefault="0009189D" w:rsidP="0009189D">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3) көрсетілген мемлекеттік қызметтердің сапасы;</w:t>
      </w:r>
    </w:p>
    <w:p w14:paraId="4F58DE9E" w14:textId="3BBBA4BE" w:rsidR="0009189D" w:rsidRPr="00A9185F" w:rsidRDefault="0009189D" w:rsidP="0009189D">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4) мәселелерді шешуде көмек көрсету;</w:t>
      </w:r>
    </w:p>
    <w:p w14:paraId="644D98DB" w14:textId="03EE8AC9" w:rsidR="0009189D" w:rsidRPr="00A9185F" w:rsidRDefault="0009189D" w:rsidP="0009189D">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5) кәсібилік және құзыреттілік.</w:t>
      </w:r>
    </w:p>
    <w:p w14:paraId="7DD0B1A7" w14:textId="57075C05" w:rsidR="007A762D" w:rsidRPr="00A9185F" w:rsidRDefault="001B60E0" w:rsidP="0009189D">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lastRenderedPageBreak/>
        <w:t xml:space="preserve">7. </w:t>
      </w:r>
      <w:r w:rsidR="00514A82" w:rsidRPr="00A9185F">
        <w:rPr>
          <w:rFonts w:ascii="Times New Roman" w:hAnsi="Times New Roman" w:cs="Times New Roman"/>
          <w:bCs/>
          <w:sz w:val="28"/>
          <w:lang w:val="kk-KZ"/>
        </w:rPr>
        <w:t xml:space="preserve">Бағалау өткен жылға жүргізіледі, егер қызмет көрсетушіге қатысты бақылау немесе басқа да іс-шаралар өткізілмесе, қызметтің нәтижелері мемлекеттік қызметтердің сапасына мемлекеттік бақылау жүргізу ережелеріне (Қазақстан Республикасы Мемлекеттік қызмет істері және сыбайлас жемқорлыққа қарсы іс-қимыл агенттігінің Төрағасының 2016 жылғы 8 желтоқсандағы № 78 бұйрығы) сәйкес Агенттіктің облыстар, республикалық маңызы бар қалалар мен астана бойынша департаменттеріне ұсынылған тоқсандық есептер негізінде бағаланады (бұдан әрі – Департамент) және </w:t>
      </w:r>
      <w:r w:rsidR="00514A82" w:rsidRPr="00A9185F">
        <w:rPr>
          <w:rFonts w:ascii="Times New Roman" w:hAnsi="Times New Roman" w:cs="Times New Roman"/>
          <w:bCs/>
          <w:sz w:val="28"/>
          <w:lang w:val="kk-KZ"/>
        </w:rPr>
        <w:br/>
        <w:t>1-қосымшаға сәйкес критерийлер бойынша.</w:t>
      </w:r>
    </w:p>
    <w:p w14:paraId="2C70FC9B" w14:textId="46A31057" w:rsidR="00983A77" w:rsidRPr="00A9185F" w:rsidRDefault="003B42D1" w:rsidP="00267A31">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 xml:space="preserve">8. </w:t>
      </w:r>
      <w:r w:rsidR="00514A82" w:rsidRPr="00A9185F">
        <w:rPr>
          <w:rFonts w:ascii="Times New Roman" w:hAnsi="Times New Roman" w:cs="Times New Roman"/>
          <w:bCs/>
          <w:sz w:val="28"/>
          <w:lang w:val="kk-KZ"/>
        </w:rPr>
        <w:t>«Сервистік қызмет көрсетуші» номинациясында мемлекеттік қызметтер көрсетілетін ғимараттардағы немесе орындардағы жағдайлар бағаланады:</w:t>
      </w:r>
    </w:p>
    <w:p w14:paraId="33C83740" w14:textId="61A777B1" w:rsidR="00983A77" w:rsidRPr="00A9185F" w:rsidRDefault="003D07F4"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1) </w:t>
      </w:r>
      <w:r w:rsidR="00514A82" w:rsidRPr="00A9185F">
        <w:rPr>
          <w:rFonts w:ascii="Times New Roman" w:hAnsi="Times New Roman" w:cs="Times New Roman"/>
          <w:sz w:val="28"/>
          <w:lang w:val="kk-KZ"/>
        </w:rPr>
        <w:t>мемлекеттік қызметтер көрсетілетін ғимараттың немесе кеңістіктің орналасуының қолайлылығы және қолжетімділігі;</w:t>
      </w:r>
    </w:p>
    <w:p w14:paraId="33698AEC" w14:textId="48E85E2E" w:rsidR="00856E85" w:rsidRPr="00A9185F" w:rsidRDefault="003D07F4"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2) </w:t>
      </w:r>
      <w:r w:rsidR="00514A82" w:rsidRPr="00A9185F">
        <w:rPr>
          <w:rFonts w:ascii="Times New Roman" w:hAnsi="Times New Roman" w:cs="Times New Roman"/>
          <w:sz w:val="28"/>
          <w:lang w:val="kk-KZ"/>
        </w:rPr>
        <w:t>кеңістіктің ұйымдастырылуы және күту аймақтарының болуы;</w:t>
      </w:r>
    </w:p>
    <w:p w14:paraId="20F8FA68" w14:textId="77777777" w:rsidR="006479D0" w:rsidRPr="00A9185F" w:rsidRDefault="003D07F4" w:rsidP="006479D0">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3) </w:t>
      </w:r>
      <w:r w:rsidR="006479D0" w:rsidRPr="00A9185F">
        <w:rPr>
          <w:rFonts w:ascii="Times New Roman" w:hAnsi="Times New Roman" w:cs="Times New Roman"/>
          <w:sz w:val="28"/>
          <w:lang w:val="kk-KZ"/>
        </w:rPr>
        <w:t>қажетті ақпараттың болуы және оның мемлекеттік және орыс тілдерінде қолжетімділігі;</w:t>
      </w:r>
    </w:p>
    <w:p w14:paraId="6E386BC5" w14:textId="447FB072" w:rsidR="0075730E" w:rsidRPr="00A9185F" w:rsidRDefault="003D07F4" w:rsidP="0075730E">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4) </w:t>
      </w:r>
      <w:r w:rsidR="006479D0" w:rsidRPr="00A9185F">
        <w:rPr>
          <w:rFonts w:ascii="Times New Roman" w:hAnsi="Times New Roman" w:cs="Times New Roman"/>
          <w:sz w:val="28"/>
          <w:lang w:val="kk-KZ"/>
        </w:rPr>
        <w:t>техникалық жабдықталуы және электронды мемлекеттік қызметтердің қолжетімділігі;</w:t>
      </w:r>
    </w:p>
    <w:p w14:paraId="38284817" w14:textId="500C5126" w:rsidR="0075730E" w:rsidRPr="00A9185F" w:rsidRDefault="003D07F4" w:rsidP="00285514">
      <w:pPr>
        <w:spacing w:after="0" w:line="240" w:lineRule="auto"/>
        <w:ind w:firstLine="709"/>
        <w:jc w:val="both"/>
        <w:rPr>
          <w:rFonts w:ascii="Times New Roman" w:eastAsia="Times New Roman" w:hAnsi="Times New Roman" w:cs="Times New Roman"/>
          <w:sz w:val="28"/>
          <w:szCs w:val="28"/>
          <w:lang w:val="kk-KZ" w:eastAsia="ru-RU"/>
        </w:rPr>
      </w:pPr>
      <w:r w:rsidRPr="00A9185F">
        <w:rPr>
          <w:rFonts w:ascii="Times New Roman" w:eastAsia="Times New Roman" w:hAnsi="Times New Roman" w:cs="Times New Roman"/>
          <w:sz w:val="28"/>
          <w:szCs w:val="28"/>
          <w:lang w:val="kk-KZ" w:eastAsia="ru-RU"/>
        </w:rPr>
        <w:t xml:space="preserve">5) </w:t>
      </w:r>
      <w:r w:rsidR="00285514" w:rsidRPr="00A9185F">
        <w:rPr>
          <w:rFonts w:ascii="Times New Roman" w:eastAsia="Times New Roman" w:hAnsi="Times New Roman" w:cs="Times New Roman"/>
          <w:sz w:val="28"/>
          <w:szCs w:val="28"/>
          <w:lang w:val="kk-KZ" w:eastAsia="ru-RU"/>
        </w:rPr>
        <w:t>мүмкіндігі шектеулі адамдар үшін қажетті жағдайлар жасау.</w:t>
      </w:r>
    </w:p>
    <w:p w14:paraId="184E1330" w14:textId="6617EF12" w:rsidR="00BA3AC4" w:rsidRPr="00A9185F" w:rsidRDefault="003B42D1" w:rsidP="0025291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9</w:t>
      </w:r>
      <w:r w:rsidR="00EC521E" w:rsidRPr="00A9185F">
        <w:rPr>
          <w:rFonts w:ascii="Times New Roman" w:hAnsi="Times New Roman" w:cs="Times New Roman"/>
          <w:sz w:val="28"/>
          <w:lang w:val="kk-KZ"/>
        </w:rPr>
        <w:t xml:space="preserve">. </w:t>
      </w:r>
      <w:r w:rsidR="00285514" w:rsidRPr="00A9185F">
        <w:rPr>
          <w:rFonts w:ascii="Times New Roman" w:hAnsi="Times New Roman" w:cs="Times New Roman"/>
          <w:sz w:val="28"/>
          <w:lang w:val="kk-KZ"/>
        </w:rPr>
        <w:t>Мемлекеттік қызметтер көрсетілетін ғимараттар немесе орындар бағалануы қоғамдық бақылау шеңберінде оффлайн режимде жүргізіледі, ал шалғай аудандарда онлайн режимде немесе бейнемазмұн/бейнеролик арқылы 2-қосымшада көрсетілген критерийлерге сәйкес жүргізіледі.</w:t>
      </w:r>
    </w:p>
    <w:p w14:paraId="549D0997" w14:textId="0E8B66BD" w:rsidR="002723DF" w:rsidRPr="00A9185F" w:rsidRDefault="00285514"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Конкурстың бірінші кезеңінде қатысушыларды бағалау үшін Департаментте Өңірлік комиссия құрылады, ол 5 мүшеден және хатшынан тұрады.</w:t>
      </w:r>
    </w:p>
    <w:p w14:paraId="6085BED8" w14:textId="77777777" w:rsidR="00285514" w:rsidRPr="00A9185F" w:rsidRDefault="00285514"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Өңірлік комиссия мемлекеттік органдар мен ұйымдардың, үкіметтік емес ұйымдардың, бұқаралық ақпарат құралдарының, тәуелсіз сарапшылардың және басқа тұлғалардың өкілдерінен құралады. Өңірлік комиссияның төрағасы Департаменттің басшысы болады.</w:t>
      </w:r>
    </w:p>
    <w:p w14:paraId="31759DA8" w14:textId="5EE6E151" w:rsidR="002723DF" w:rsidRPr="00A9185F" w:rsidRDefault="00285514" w:rsidP="00285514">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Өңірлік комиссияның төрағасы оның қызметіне жетекшілік етеді, жалпы бақылауды жүзеге асырады. Егер Өңірлік комиссияның шешім қабылдауы кезінде даулы мәселелер туындаса, Өңірлік комиссияның төрағасының дауысы шешуші болады.</w:t>
      </w:r>
      <w:r w:rsidR="00AD3255" w:rsidRPr="00A9185F">
        <w:rPr>
          <w:rFonts w:ascii="Times New Roman" w:hAnsi="Times New Roman" w:cs="Times New Roman"/>
          <w:sz w:val="28"/>
          <w:lang w:val="kk-KZ"/>
        </w:rPr>
        <w:t>З</w:t>
      </w:r>
      <w:r w:rsidR="002723DF" w:rsidRPr="00A9185F">
        <w:rPr>
          <w:rFonts w:ascii="Times New Roman" w:hAnsi="Times New Roman" w:cs="Times New Roman"/>
          <w:sz w:val="28"/>
          <w:lang w:val="kk-KZ"/>
        </w:rPr>
        <w:t>аседание Региональной комиссии считается правомочным, если на нем присутствует не менее 2/3 членов состава комиссии</w:t>
      </w:r>
      <w:r w:rsidR="00AD3255" w:rsidRPr="00A9185F">
        <w:rPr>
          <w:rFonts w:ascii="Times New Roman" w:hAnsi="Times New Roman" w:cs="Times New Roman"/>
          <w:sz w:val="28"/>
          <w:lang w:val="kk-KZ"/>
        </w:rPr>
        <w:t>.</w:t>
      </w:r>
    </w:p>
    <w:p w14:paraId="082E02D6" w14:textId="62245A00" w:rsidR="002723DF" w:rsidRPr="00A9185F" w:rsidRDefault="00050561"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Кеңес нәтижелері хаттама түрінде ресімделеді, оны Өңірлік комиссияның Төрағасы мен хатшысы қолдайды.</w:t>
      </w:r>
    </w:p>
    <w:p w14:paraId="23664AEB" w14:textId="77777777" w:rsidR="00050561" w:rsidRPr="00A9185F" w:rsidRDefault="00050561" w:rsidP="00691C68">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Өңірлік комиссияның қызметін ұйымдастыруды Департамент қызметкерлері қамтамасыз етеді.</w:t>
      </w:r>
    </w:p>
    <w:p w14:paraId="770F0E11" w14:textId="77777777" w:rsidR="00050561" w:rsidRPr="00A9185F" w:rsidRDefault="00050561" w:rsidP="009575E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Орталық мемлекеттік органдардың, олардың ведомстволары мен орталық мемлекеттік органдарға қарасты ұйымдардың, комитеттердің қатысушыларының бағалауын Астана қаласы бойынша Агенттіктің Департаментінің Өңірлік комиссиясы жүргізеді.</w:t>
      </w:r>
    </w:p>
    <w:p w14:paraId="76B907BC" w14:textId="09037606" w:rsidR="002723DF" w:rsidRPr="00A9185F" w:rsidRDefault="00050561" w:rsidP="009575E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lastRenderedPageBreak/>
        <w:t>Жеңімпаздарды анықтау үшін Республикалық конкурстық комиссия (бұдан әрі – Республикалық комиссия) құрылып, оның құрамы Агенттік тарапынан белгіленеді. Республикалық комиссия 7 мүшеден және хатшыдан тұрады. Республикалық комиссияның отырысы комиссияның 2/3 мүшесі қатысқанда құқылы болып саналады.</w:t>
      </w:r>
      <w:r w:rsidR="009575E2" w:rsidRPr="00A9185F">
        <w:rPr>
          <w:rFonts w:ascii="Times New Roman" w:hAnsi="Times New Roman" w:cs="Times New Roman"/>
          <w:sz w:val="28"/>
          <w:lang w:val="kk-KZ"/>
        </w:rPr>
        <w:t xml:space="preserve"> </w:t>
      </w:r>
    </w:p>
    <w:p w14:paraId="336AA272" w14:textId="234E9056" w:rsidR="002723DF" w:rsidRPr="00A9185F" w:rsidRDefault="00050561"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Республикалық комиссияның құрамына Қазақстан Республикасының Парламенті депутаттары, «Атамекен» ұлттық кәсіпкерлер палатасының өкілдері, «Ұлттық ақпараттық технологиялар» акционерлік қоғамы, халықаралық, үкіметтік емес, қоғамдық және ғылыми-білім беру ұйымдарының өкілдері, бұқаралық ақпарат құралдарының өкілдері және басқа тұлғалар қосылуы мүмкін.</w:t>
      </w:r>
    </w:p>
    <w:p w14:paraId="3CCFD5E2" w14:textId="77777777" w:rsidR="00050561" w:rsidRPr="00A9185F" w:rsidRDefault="00050561"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Республикалық комиссияның қызметін ұйымдастыруды Агенттіктің орталық аппаратының қызметкерлері қамтамасыз етеді. Республикалық комиссияның төрағасы Агенттік Төрағасының орынбасары болады.</w:t>
      </w:r>
    </w:p>
    <w:p w14:paraId="32E79BE8" w14:textId="47091EEA" w:rsidR="002723DF" w:rsidRPr="00A9185F" w:rsidRDefault="00050561"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Республикалық комиссияның төрағасы оның қызметіне жетекшілік етеді және жалпы бақылауды жүзеге асырады. Егер Республикалық комиссия шешім қабылдауы кезінде даулы мәселелер туындаса, Республикалық комиссия төрағасының дауысы шешуші болады.</w:t>
      </w:r>
    </w:p>
    <w:p w14:paraId="23EC1489" w14:textId="7E302FCB" w:rsidR="002723DF" w:rsidRPr="00A9185F" w:rsidRDefault="00050561" w:rsidP="000306FA">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Конкурстың жеңімпаздары Республикалық комиссияның шешімімен анықталады. Комиссияның шешімі хаттама түрінде ресімделіп, оны комиссияның төрағасы мен хатшысы қолдайды.</w:t>
      </w:r>
    </w:p>
    <w:p w14:paraId="32DC8E3B" w14:textId="5A6EA418" w:rsidR="002723DF" w:rsidRPr="00A9185F" w:rsidRDefault="00EE3B28" w:rsidP="002723DF">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1</w:t>
      </w:r>
      <w:r w:rsidR="00D40788" w:rsidRPr="00A9185F">
        <w:rPr>
          <w:rFonts w:ascii="Times New Roman" w:hAnsi="Times New Roman" w:cs="Times New Roman"/>
          <w:bCs/>
          <w:sz w:val="28"/>
          <w:lang w:val="kk-KZ"/>
        </w:rPr>
        <w:t>0</w:t>
      </w:r>
      <w:r w:rsidR="002723DF" w:rsidRPr="00A9185F">
        <w:rPr>
          <w:rFonts w:ascii="Times New Roman" w:hAnsi="Times New Roman" w:cs="Times New Roman"/>
          <w:bCs/>
          <w:sz w:val="28"/>
          <w:lang w:val="kk-KZ"/>
        </w:rPr>
        <w:t xml:space="preserve">. </w:t>
      </w:r>
      <w:r w:rsidR="004A5475" w:rsidRPr="00A9185F">
        <w:rPr>
          <w:rFonts w:ascii="Times New Roman" w:hAnsi="Times New Roman" w:cs="Times New Roman"/>
          <w:bCs/>
          <w:sz w:val="28"/>
          <w:lang w:val="kk-KZ"/>
        </w:rPr>
        <w:t>Өңірлік және Республикалық комиссиялардың хатшысы:</w:t>
      </w:r>
    </w:p>
    <w:p w14:paraId="52494BB1" w14:textId="3D3DEEFB" w:rsidR="002723DF" w:rsidRPr="00A9185F" w:rsidRDefault="002723DF"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1) </w:t>
      </w:r>
      <w:r w:rsidR="004A5475" w:rsidRPr="00A9185F">
        <w:rPr>
          <w:rFonts w:ascii="Times New Roman" w:hAnsi="Times New Roman" w:cs="Times New Roman"/>
          <w:sz w:val="28"/>
          <w:lang w:val="kk-KZ"/>
        </w:rPr>
        <w:t>үміткерлердің құжаттарын қабылдауды жүзеге асырады;</w:t>
      </w:r>
    </w:p>
    <w:p w14:paraId="60E9B278" w14:textId="255B09C0" w:rsidR="002723DF" w:rsidRPr="00A9185F" w:rsidRDefault="002723DF"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2) </w:t>
      </w:r>
      <w:r w:rsidR="004A5475" w:rsidRPr="00A9185F">
        <w:rPr>
          <w:rFonts w:ascii="Times New Roman" w:hAnsi="Times New Roman" w:cs="Times New Roman"/>
          <w:sz w:val="28"/>
          <w:lang w:val="kk-KZ"/>
        </w:rPr>
        <w:t>конкурс комиссиясының отырыстарын ұйымдастырады;</w:t>
      </w:r>
    </w:p>
    <w:p w14:paraId="00709863" w14:textId="32E75B8C" w:rsidR="002723DF" w:rsidRPr="00A9185F" w:rsidRDefault="00381A11" w:rsidP="002723D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3) конкурс комиссиясының отырысының хаттамасын ресімдейді және Конкурс нәтижелері бойынша жеңімпаз туралы материалдарды қалыптастырады;</w:t>
      </w:r>
    </w:p>
    <w:p w14:paraId="739506D9" w14:textId="77777777" w:rsidR="00381A11" w:rsidRPr="00A9185F" w:rsidRDefault="002723DF" w:rsidP="000F7F2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4) </w:t>
      </w:r>
      <w:r w:rsidR="00381A11" w:rsidRPr="00A9185F">
        <w:rPr>
          <w:rFonts w:ascii="Times New Roman" w:hAnsi="Times New Roman" w:cs="Times New Roman"/>
          <w:sz w:val="28"/>
          <w:lang w:val="kk-KZ"/>
        </w:rPr>
        <w:t>конкурс нәтижелері туралы ақпаратты Агенттіктің ресми сайтына және бұқаралық ақпарат құралдарында жариялау үшін ұсынады.</w:t>
      </w:r>
    </w:p>
    <w:p w14:paraId="74B73177" w14:textId="043ABD21" w:rsidR="000F7F22" w:rsidRPr="00A9185F" w:rsidRDefault="00EE3B28" w:rsidP="000F7F22">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1</w:t>
      </w:r>
      <w:r w:rsidR="00D40788" w:rsidRPr="00A9185F">
        <w:rPr>
          <w:rFonts w:ascii="Times New Roman" w:hAnsi="Times New Roman" w:cs="Times New Roman"/>
          <w:bCs/>
          <w:sz w:val="28"/>
          <w:lang w:val="kk-KZ"/>
        </w:rPr>
        <w:t>1</w:t>
      </w:r>
      <w:r w:rsidR="000F7F22" w:rsidRPr="00A9185F">
        <w:rPr>
          <w:rFonts w:ascii="Times New Roman" w:hAnsi="Times New Roman" w:cs="Times New Roman"/>
          <w:bCs/>
          <w:sz w:val="28"/>
          <w:lang w:val="kk-KZ"/>
        </w:rPr>
        <w:t xml:space="preserve">. </w:t>
      </w:r>
      <w:r w:rsidR="00381A11" w:rsidRPr="00A9185F">
        <w:rPr>
          <w:rFonts w:ascii="Times New Roman" w:hAnsi="Times New Roman" w:cs="Times New Roman"/>
          <w:bCs/>
          <w:sz w:val="28"/>
          <w:lang w:val="kk-KZ"/>
        </w:rPr>
        <w:t>Конкурстың қатысушылары болып табылады:</w:t>
      </w:r>
    </w:p>
    <w:p w14:paraId="6D1BA617" w14:textId="6243F809" w:rsidR="008A4C4F" w:rsidRPr="00A9185F" w:rsidRDefault="008E64DB" w:rsidP="000F7F2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1)</w:t>
      </w:r>
      <w:r w:rsidR="008A4C4F" w:rsidRPr="00A9185F">
        <w:rPr>
          <w:rFonts w:ascii="Times New Roman" w:hAnsi="Times New Roman" w:cs="Times New Roman"/>
          <w:sz w:val="28"/>
          <w:lang w:val="kk-KZ"/>
        </w:rPr>
        <w:t xml:space="preserve"> </w:t>
      </w:r>
      <w:r w:rsidR="00381A11" w:rsidRPr="00A9185F">
        <w:rPr>
          <w:rFonts w:ascii="Times New Roman" w:hAnsi="Times New Roman" w:cs="Times New Roman"/>
          <w:sz w:val="28"/>
          <w:lang w:val="kk-KZ"/>
        </w:rPr>
        <w:t>«Клиентке бағдарланған қызмет көрсетуші» номинациясында – мемлекеттік қызмет көрсететін қызметкерлер;</w:t>
      </w:r>
    </w:p>
    <w:p w14:paraId="78E9058D" w14:textId="5ACD1FCB" w:rsidR="000F7F22" w:rsidRPr="00A9185F" w:rsidRDefault="008E64DB" w:rsidP="000F7F22">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2)</w:t>
      </w:r>
      <w:r w:rsidR="000F7F22" w:rsidRPr="00A9185F">
        <w:rPr>
          <w:rFonts w:ascii="Times New Roman" w:hAnsi="Times New Roman" w:cs="Times New Roman"/>
          <w:sz w:val="28"/>
          <w:lang w:val="kk-KZ"/>
        </w:rPr>
        <w:t xml:space="preserve"> </w:t>
      </w:r>
      <w:r w:rsidR="00381A11" w:rsidRPr="00A9185F">
        <w:rPr>
          <w:rFonts w:ascii="Times New Roman" w:hAnsi="Times New Roman" w:cs="Times New Roman"/>
          <w:sz w:val="28"/>
          <w:lang w:val="kk-KZ"/>
        </w:rPr>
        <w:t>«Сервистік қызмет көрсетуші» номинациясында – мемлекеттік қызметтер көрсететін мемлекеттік органдар мен ұйымдар.</w:t>
      </w:r>
    </w:p>
    <w:p w14:paraId="0A7C16A1" w14:textId="77777777" w:rsidR="004664A2" w:rsidRPr="00A9185F" w:rsidRDefault="004664A2" w:rsidP="00AC1BD8">
      <w:pPr>
        <w:spacing w:after="0" w:line="240" w:lineRule="auto"/>
        <w:ind w:firstLine="709"/>
        <w:jc w:val="center"/>
        <w:rPr>
          <w:rFonts w:ascii="Times New Roman" w:hAnsi="Times New Roman" w:cs="Times New Roman"/>
          <w:b/>
          <w:sz w:val="28"/>
          <w:lang w:val="kk-KZ"/>
        </w:rPr>
      </w:pPr>
    </w:p>
    <w:p w14:paraId="3C7570AD" w14:textId="086964F2" w:rsidR="00AC1BD8" w:rsidRPr="00A9185F" w:rsidRDefault="00E71074" w:rsidP="00AC1BD8">
      <w:pPr>
        <w:spacing w:after="0" w:line="240" w:lineRule="auto"/>
        <w:ind w:firstLine="709"/>
        <w:jc w:val="both"/>
        <w:rPr>
          <w:rFonts w:ascii="Times New Roman" w:hAnsi="Times New Roman" w:cs="Times New Roman"/>
          <w:b/>
          <w:sz w:val="28"/>
          <w:lang w:val="kk-KZ"/>
        </w:rPr>
      </w:pPr>
      <w:r w:rsidRPr="00A9185F">
        <w:rPr>
          <w:rFonts w:ascii="Times New Roman" w:hAnsi="Times New Roman" w:cs="Times New Roman"/>
          <w:b/>
          <w:sz w:val="28"/>
          <w:lang w:val="kk-KZ"/>
        </w:rPr>
        <w:t>2. Конкурстың бірінші кезеңін дайындау және өткізу тәртібі</w:t>
      </w:r>
    </w:p>
    <w:p w14:paraId="4E524000" w14:textId="77777777" w:rsidR="00E71074" w:rsidRPr="00A9185F" w:rsidRDefault="00E71074" w:rsidP="00AC1BD8">
      <w:pPr>
        <w:spacing w:after="0" w:line="240" w:lineRule="auto"/>
        <w:ind w:firstLine="709"/>
        <w:jc w:val="both"/>
        <w:rPr>
          <w:rFonts w:ascii="Times New Roman" w:hAnsi="Times New Roman" w:cs="Times New Roman"/>
          <w:sz w:val="28"/>
          <w:lang w:val="kk-KZ"/>
        </w:rPr>
      </w:pPr>
    </w:p>
    <w:p w14:paraId="731EEB48" w14:textId="7D893DD0" w:rsidR="00905AC2" w:rsidRPr="00A9185F" w:rsidRDefault="00AC1BD8" w:rsidP="008630CC">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1</w:t>
      </w:r>
      <w:r w:rsidR="00D40788" w:rsidRPr="00A9185F">
        <w:rPr>
          <w:rFonts w:ascii="Times New Roman" w:hAnsi="Times New Roman" w:cs="Times New Roman"/>
          <w:bCs/>
          <w:sz w:val="28"/>
          <w:lang w:val="kk-KZ"/>
        </w:rPr>
        <w:t>2</w:t>
      </w:r>
      <w:r w:rsidRPr="00A9185F">
        <w:rPr>
          <w:rFonts w:ascii="Times New Roman" w:hAnsi="Times New Roman" w:cs="Times New Roman"/>
          <w:bCs/>
          <w:sz w:val="28"/>
          <w:lang w:val="kk-KZ"/>
        </w:rPr>
        <w:t xml:space="preserve">. </w:t>
      </w:r>
      <w:r w:rsidR="00E71074" w:rsidRPr="00A9185F">
        <w:rPr>
          <w:rFonts w:ascii="Times New Roman" w:hAnsi="Times New Roman" w:cs="Times New Roman"/>
          <w:bCs/>
          <w:sz w:val="28"/>
          <w:lang w:val="kk-KZ"/>
        </w:rPr>
        <w:t>Конкурс өткізілетіні туралы хабарлама Агенттіктің интернет-ресурсында және әлеуметтік желілерде жариялаудан басталады. Хабарлама Агенттіктің интернет-ресурсында жарияланған күннен бастап үш жұмыс күні ішінде Департаменттер қызмет көрсетушілерді конкурста қатысу мүмкіндігі туралы хабардар етеді.</w:t>
      </w:r>
    </w:p>
    <w:p w14:paraId="228E345F" w14:textId="3E347F91" w:rsidR="00F040E5" w:rsidRPr="00A9185F" w:rsidRDefault="00B16F8C" w:rsidP="00F040E5">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bCs/>
          <w:sz w:val="28"/>
          <w:lang w:val="kk-KZ"/>
        </w:rPr>
        <w:t>1</w:t>
      </w:r>
      <w:r w:rsidR="00D40788" w:rsidRPr="00A9185F">
        <w:rPr>
          <w:rFonts w:ascii="Times New Roman" w:hAnsi="Times New Roman" w:cs="Times New Roman"/>
          <w:bCs/>
          <w:sz w:val="28"/>
          <w:lang w:val="kk-KZ"/>
        </w:rPr>
        <w:t>3</w:t>
      </w:r>
      <w:r w:rsidRPr="00A9185F">
        <w:rPr>
          <w:rFonts w:ascii="Times New Roman" w:hAnsi="Times New Roman" w:cs="Times New Roman"/>
          <w:bCs/>
          <w:sz w:val="28"/>
          <w:lang w:val="kk-KZ"/>
        </w:rPr>
        <w:t xml:space="preserve">. </w:t>
      </w:r>
      <w:r w:rsidR="00E71074" w:rsidRPr="00A9185F">
        <w:rPr>
          <w:rFonts w:ascii="Times New Roman" w:hAnsi="Times New Roman" w:cs="Times New Roman"/>
          <w:bCs/>
          <w:sz w:val="28"/>
          <w:lang w:val="kk-KZ"/>
        </w:rPr>
        <w:t>Құжаттар мен материалдар конкурста қатысу туралы хабарлама алынған күннен бастап жеті жұмыс күні ішінде жіберілуі тиіс.</w:t>
      </w:r>
    </w:p>
    <w:p w14:paraId="28EC6A92" w14:textId="77777777" w:rsidR="00E71074" w:rsidRPr="00A9185F" w:rsidRDefault="00F040E5" w:rsidP="00F040E5">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lastRenderedPageBreak/>
        <w:t>1</w:t>
      </w:r>
      <w:r w:rsidR="00D40788" w:rsidRPr="00A9185F">
        <w:rPr>
          <w:rFonts w:ascii="Times New Roman" w:hAnsi="Times New Roman" w:cs="Times New Roman"/>
          <w:sz w:val="28"/>
          <w:lang w:val="kk-KZ"/>
        </w:rPr>
        <w:t>4</w:t>
      </w:r>
      <w:r w:rsidRPr="00A9185F">
        <w:rPr>
          <w:rFonts w:ascii="Times New Roman" w:hAnsi="Times New Roman" w:cs="Times New Roman"/>
          <w:sz w:val="28"/>
          <w:lang w:val="kk-KZ"/>
        </w:rPr>
        <w:t xml:space="preserve">. </w:t>
      </w:r>
      <w:r w:rsidR="00E71074" w:rsidRPr="00A9185F">
        <w:rPr>
          <w:rFonts w:ascii="Times New Roman" w:hAnsi="Times New Roman" w:cs="Times New Roman"/>
          <w:sz w:val="28"/>
          <w:lang w:val="kk-KZ"/>
        </w:rPr>
        <w:t>Үміткерлер «Клиентке бағдарланған қызмет көрсетуші» номинациясы бойынша Өңірлік комиссияға келесі құжаттар мен материалдарды жіберуі тиіс:</w:t>
      </w:r>
    </w:p>
    <w:p w14:paraId="18F718E9" w14:textId="1FD40074" w:rsidR="00BE2B59" w:rsidRPr="00A9185F" w:rsidRDefault="00F040E5" w:rsidP="00F040E5">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1</w:t>
      </w:r>
      <w:r w:rsidR="00EE3B28" w:rsidRPr="00A9185F">
        <w:rPr>
          <w:rFonts w:ascii="Times New Roman" w:hAnsi="Times New Roman" w:cs="Times New Roman"/>
          <w:sz w:val="28"/>
          <w:lang w:val="kk-KZ"/>
        </w:rPr>
        <w:t>)</w:t>
      </w:r>
      <w:r w:rsidRPr="00A9185F">
        <w:rPr>
          <w:rFonts w:ascii="Times New Roman" w:hAnsi="Times New Roman" w:cs="Times New Roman"/>
          <w:sz w:val="28"/>
          <w:lang w:val="kk-KZ"/>
        </w:rPr>
        <w:t xml:space="preserve"> </w:t>
      </w:r>
      <w:r w:rsidR="00E71074" w:rsidRPr="00A9185F">
        <w:rPr>
          <w:rFonts w:ascii="Times New Roman" w:hAnsi="Times New Roman" w:cs="Times New Roman"/>
          <w:sz w:val="28"/>
          <w:lang w:val="kk-KZ"/>
        </w:rPr>
        <w:t>Конкурсқа қатысу туралы өтінім, осы Әдістемелік ұсынымдардың 3-қ</w:t>
      </w:r>
      <w:r w:rsidR="00CA7E22" w:rsidRPr="00A9185F">
        <w:rPr>
          <w:rFonts w:ascii="Times New Roman" w:hAnsi="Times New Roman" w:cs="Times New Roman"/>
          <w:sz w:val="28"/>
          <w:lang w:val="kk-KZ"/>
        </w:rPr>
        <w:t>осымшасына сәйкес нысан бойынша;</w:t>
      </w:r>
    </w:p>
    <w:p w14:paraId="5A835A3D" w14:textId="6479D266" w:rsidR="00BE2B59" w:rsidRPr="00A9185F" w:rsidRDefault="00F040E5" w:rsidP="00BE2B59">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2) </w:t>
      </w:r>
      <w:r w:rsidR="00CA7E22" w:rsidRPr="00A9185F">
        <w:rPr>
          <w:rFonts w:ascii="Times New Roman" w:hAnsi="Times New Roman" w:cs="Times New Roman"/>
          <w:sz w:val="28"/>
          <w:lang w:val="kk-KZ"/>
        </w:rPr>
        <w:t>қысқаша бейнемазмұн, номинантты таныстырып, оның жұмысын және жетістіктерін көрсететін.</w:t>
      </w:r>
    </w:p>
    <w:p w14:paraId="05225C61" w14:textId="5675469C" w:rsidR="00BE2B59" w:rsidRPr="00A9185F" w:rsidRDefault="00F040E5" w:rsidP="00BE2B59">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1</w:t>
      </w:r>
      <w:r w:rsidR="00D40788" w:rsidRPr="00A9185F">
        <w:rPr>
          <w:rFonts w:ascii="Times New Roman" w:hAnsi="Times New Roman" w:cs="Times New Roman"/>
          <w:sz w:val="28"/>
          <w:lang w:val="kk-KZ"/>
        </w:rPr>
        <w:t>5</w:t>
      </w:r>
      <w:r w:rsidRPr="00A9185F">
        <w:rPr>
          <w:rFonts w:ascii="Times New Roman" w:hAnsi="Times New Roman" w:cs="Times New Roman"/>
          <w:sz w:val="28"/>
          <w:lang w:val="kk-KZ"/>
        </w:rPr>
        <w:t xml:space="preserve">. </w:t>
      </w:r>
      <w:r w:rsidR="00CA7E22" w:rsidRPr="00A9185F">
        <w:rPr>
          <w:rFonts w:ascii="Times New Roman" w:hAnsi="Times New Roman" w:cs="Times New Roman"/>
          <w:sz w:val="28"/>
          <w:lang w:val="kk-KZ"/>
        </w:rPr>
        <w:t>Үміткерлер «Сервистік қызмет көрсетуші» номинациясы бойынша Өңірлік комиссияға келесі құжаттар мен материалдарды жіберуі тиіс:</w:t>
      </w:r>
    </w:p>
    <w:p w14:paraId="0808E54E" w14:textId="6D33A832" w:rsidR="00360AF7" w:rsidRPr="00A9185F" w:rsidRDefault="00F040E5" w:rsidP="00360AF7">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1) </w:t>
      </w:r>
      <w:r w:rsidR="00CA7E22" w:rsidRPr="00A9185F">
        <w:rPr>
          <w:rFonts w:ascii="Times New Roman" w:hAnsi="Times New Roman" w:cs="Times New Roman"/>
          <w:sz w:val="28"/>
          <w:lang w:val="kk-KZ"/>
        </w:rPr>
        <w:t>конкурсқа қатысу туралы өтінім, осы Әдістемелік ұсынымдардың 3-қосымшасына сәйкес нысан бойынша.</w:t>
      </w:r>
      <w:r w:rsidR="00360AF7" w:rsidRPr="00A9185F">
        <w:rPr>
          <w:rFonts w:ascii="Times New Roman" w:hAnsi="Times New Roman" w:cs="Times New Roman"/>
          <w:sz w:val="28"/>
          <w:lang w:val="kk-KZ"/>
        </w:rPr>
        <w:t xml:space="preserve"> </w:t>
      </w:r>
    </w:p>
    <w:p w14:paraId="58519782" w14:textId="43D8D71F" w:rsidR="00360AF7" w:rsidRPr="00A9185F" w:rsidRDefault="00F040E5" w:rsidP="00360AF7">
      <w:pPr>
        <w:spacing w:after="0" w:line="240" w:lineRule="auto"/>
        <w:ind w:firstLine="709"/>
        <w:jc w:val="both"/>
        <w:rPr>
          <w:rFonts w:ascii="Times New Roman" w:hAnsi="Times New Roman" w:cs="Times New Roman"/>
          <w:color w:val="FF0000"/>
          <w:sz w:val="28"/>
          <w:lang w:val="kk-KZ"/>
        </w:rPr>
      </w:pPr>
      <w:r w:rsidRPr="00A9185F">
        <w:rPr>
          <w:rFonts w:ascii="Times New Roman" w:hAnsi="Times New Roman" w:cs="Times New Roman"/>
          <w:sz w:val="28"/>
          <w:lang w:val="kk-KZ"/>
        </w:rPr>
        <w:t xml:space="preserve">2) </w:t>
      </w:r>
      <w:r w:rsidR="00CA7E22" w:rsidRPr="00A9185F">
        <w:rPr>
          <w:rFonts w:ascii="Times New Roman" w:hAnsi="Times New Roman" w:cs="Times New Roman"/>
          <w:sz w:val="28"/>
          <w:lang w:val="kk-KZ"/>
        </w:rPr>
        <w:t>өз қызметінің презентациясын слайд немесе бейнеролик түрінде ұсыну, ол «Сервистік қызмет көрсетуші» номинациясына қатысушыларды бағалау критерийлеріне сәйкес толық ақпаратты қамтиды және осы Әдістемелік ұсынымдардың 2-қосымшасына сәйкес растайтын материалдарды ұсынуды қамтиды.</w:t>
      </w:r>
    </w:p>
    <w:p w14:paraId="1EF20414" w14:textId="3D4D9773" w:rsidR="00B05036" w:rsidRPr="00A9185F" w:rsidRDefault="00DB50D2" w:rsidP="001C216F">
      <w:pPr>
        <w:spacing w:after="0" w:line="240" w:lineRule="auto"/>
        <w:ind w:firstLine="709"/>
        <w:jc w:val="both"/>
        <w:rPr>
          <w:rFonts w:ascii="Times New Roman" w:hAnsi="Times New Roman" w:cs="Times New Roman"/>
          <w:bCs/>
          <w:sz w:val="28"/>
          <w:lang w:val="kk-KZ"/>
        </w:rPr>
      </w:pPr>
      <w:r w:rsidRPr="00A9185F">
        <w:rPr>
          <w:rFonts w:ascii="Times New Roman" w:hAnsi="Times New Roman" w:cs="Times New Roman"/>
          <w:bCs/>
          <w:sz w:val="28"/>
          <w:lang w:val="kk-KZ"/>
        </w:rPr>
        <w:t>1</w:t>
      </w:r>
      <w:r w:rsidR="00D40788" w:rsidRPr="00A9185F">
        <w:rPr>
          <w:rFonts w:ascii="Times New Roman" w:hAnsi="Times New Roman" w:cs="Times New Roman"/>
          <w:bCs/>
          <w:sz w:val="28"/>
          <w:lang w:val="kk-KZ"/>
        </w:rPr>
        <w:t>6</w:t>
      </w:r>
      <w:r w:rsidRPr="00A9185F">
        <w:rPr>
          <w:rFonts w:ascii="Times New Roman" w:hAnsi="Times New Roman" w:cs="Times New Roman"/>
          <w:bCs/>
          <w:sz w:val="28"/>
          <w:lang w:val="kk-KZ"/>
        </w:rPr>
        <w:t xml:space="preserve">. </w:t>
      </w:r>
      <w:r w:rsidR="00CA7E22" w:rsidRPr="00A9185F">
        <w:rPr>
          <w:rFonts w:ascii="Times New Roman" w:hAnsi="Times New Roman" w:cs="Times New Roman"/>
          <w:bCs/>
          <w:sz w:val="28"/>
          <w:lang w:val="kk-KZ"/>
        </w:rPr>
        <w:t>Құжаттарды тексеру жүзеге асырылады:</w:t>
      </w:r>
    </w:p>
    <w:p w14:paraId="77694503" w14:textId="361345F2" w:rsidR="001C216F" w:rsidRPr="00A9185F" w:rsidRDefault="00EE3B28" w:rsidP="001C216F">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1) </w:t>
      </w:r>
      <w:r w:rsidR="00367CA1" w:rsidRPr="00A9185F">
        <w:rPr>
          <w:rFonts w:ascii="Times New Roman" w:hAnsi="Times New Roman" w:cs="Times New Roman"/>
          <w:sz w:val="28"/>
          <w:lang w:val="kk-KZ"/>
        </w:rPr>
        <w:t>Департамент құжаттарды қабылдаудың аяқталған күнінен бастап үш жұмыс күні ішінде ұсынылған материалдардың дұрыс толтырылғанын және ұсынылған құжаттардың толықтығын тексереді.</w:t>
      </w:r>
    </w:p>
    <w:p w14:paraId="3CD850A0" w14:textId="5EF61B7B" w:rsidR="005E0016" w:rsidRPr="00A9185F" w:rsidRDefault="00EE3B28" w:rsidP="005E0016">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2) </w:t>
      </w:r>
      <w:r w:rsidR="00367CA1" w:rsidRPr="00A9185F">
        <w:rPr>
          <w:rFonts w:ascii="Times New Roman" w:hAnsi="Times New Roman" w:cs="Times New Roman"/>
          <w:sz w:val="28"/>
          <w:lang w:val="kk-KZ"/>
        </w:rPr>
        <w:t>Егер 14 және 15-тармақтарда көрсетілген құжаттар толық ұсынылмаса, конкурсант хатшының хабардар еткен күнінен бастап бір жұмыс күні ішінде құжаттарды толықтырады.</w:t>
      </w:r>
    </w:p>
    <w:p w14:paraId="2A265480" w14:textId="0CA1D5E4" w:rsidR="005E0016" w:rsidRPr="00A9185F" w:rsidRDefault="00EE3B28" w:rsidP="005E0016">
      <w:pPr>
        <w:spacing w:after="0" w:line="240" w:lineRule="auto"/>
        <w:ind w:firstLine="709"/>
        <w:jc w:val="both"/>
        <w:rPr>
          <w:rFonts w:ascii="Times New Roman" w:hAnsi="Times New Roman" w:cs="Times New Roman"/>
          <w:sz w:val="28"/>
          <w:lang w:val="kk-KZ"/>
        </w:rPr>
      </w:pPr>
      <w:r w:rsidRPr="00A9185F">
        <w:rPr>
          <w:rFonts w:ascii="Times New Roman" w:hAnsi="Times New Roman" w:cs="Times New Roman"/>
          <w:sz w:val="28"/>
          <w:lang w:val="kk-KZ"/>
        </w:rPr>
        <w:t xml:space="preserve">3) </w:t>
      </w:r>
      <w:r w:rsidR="00367CA1" w:rsidRPr="00A9185F">
        <w:rPr>
          <w:rFonts w:ascii="Times New Roman" w:hAnsi="Times New Roman" w:cs="Times New Roman"/>
          <w:sz w:val="28"/>
          <w:lang w:val="kk-KZ"/>
        </w:rPr>
        <w:t>Құжаттарды қабылдау мерзімі аяқталғаннан кейін үміткерлер</w:t>
      </w:r>
      <w:r w:rsidR="005870D9" w:rsidRPr="00A9185F">
        <w:rPr>
          <w:rFonts w:ascii="Times New Roman" w:hAnsi="Times New Roman" w:cs="Times New Roman"/>
          <w:sz w:val="28"/>
          <w:lang w:val="kk-KZ"/>
        </w:rPr>
        <w:t>ге</w:t>
      </w:r>
      <w:r w:rsidR="00367CA1" w:rsidRPr="00A9185F">
        <w:rPr>
          <w:rFonts w:ascii="Times New Roman" w:hAnsi="Times New Roman" w:cs="Times New Roman"/>
          <w:sz w:val="28"/>
          <w:lang w:val="kk-KZ"/>
        </w:rPr>
        <w:t xml:space="preserve"> конкурста қатысуға рұқсат берілмейді.</w:t>
      </w:r>
    </w:p>
    <w:p w14:paraId="641212A4" w14:textId="3B07DFC6" w:rsidR="001C216F" w:rsidRPr="005870D9" w:rsidRDefault="00DB50D2" w:rsidP="00C56752">
      <w:pPr>
        <w:spacing w:after="0" w:line="240" w:lineRule="auto"/>
        <w:ind w:firstLine="709"/>
        <w:jc w:val="both"/>
        <w:rPr>
          <w:rFonts w:ascii="Times New Roman" w:hAnsi="Times New Roman" w:cs="Times New Roman"/>
          <w:bCs/>
          <w:sz w:val="28"/>
          <w:lang w:val="kk-KZ"/>
        </w:rPr>
      </w:pPr>
      <w:r w:rsidRPr="005870D9">
        <w:rPr>
          <w:rFonts w:ascii="Times New Roman" w:hAnsi="Times New Roman" w:cs="Times New Roman"/>
          <w:bCs/>
          <w:sz w:val="28"/>
          <w:lang w:val="kk-KZ"/>
        </w:rPr>
        <w:t>1</w:t>
      </w:r>
      <w:r w:rsidR="00D40788" w:rsidRPr="005870D9">
        <w:rPr>
          <w:rFonts w:ascii="Times New Roman" w:hAnsi="Times New Roman" w:cs="Times New Roman"/>
          <w:bCs/>
          <w:sz w:val="28"/>
          <w:lang w:val="kk-KZ"/>
        </w:rPr>
        <w:t>7</w:t>
      </w:r>
      <w:r w:rsidR="005870D9">
        <w:rPr>
          <w:rFonts w:ascii="Times New Roman" w:hAnsi="Times New Roman" w:cs="Times New Roman"/>
          <w:bCs/>
          <w:sz w:val="28"/>
          <w:lang w:val="kk-KZ"/>
        </w:rPr>
        <w:t xml:space="preserve">. </w:t>
      </w:r>
      <w:r w:rsidR="005870D9" w:rsidRPr="005870D9">
        <w:rPr>
          <w:rFonts w:ascii="Times New Roman" w:hAnsi="Times New Roman" w:cs="Times New Roman"/>
          <w:bCs/>
          <w:sz w:val="28"/>
          <w:lang w:val="kk-KZ"/>
        </w:rPr>
        <w:t>Өңірлік комиссия іріктеу рәсімдерін жүргізеді. Конкурста қатысушыларды анықтау мақсатында Өңірлік комиссия қашықтан іріктеу рәсімдерін ұйымдастырады, ол конкурсқа қатысушылардың анкеталарын (осы Әдістемелік ұсынымдардың 1-қосымшасына сәйкес критерийлер ескеріле отырып) балдық жүйе бойынша бағалау арқылы жүзеге асырылады.</w:t>
      </w:r>
    </w:p>
    <w:p w14:paraId="032A23C5" w14:textId="21E3EC98" w:rsidR="00911BBB" w:rsidRPr="005870D9" w:rsidRDefault="00D40788" w:rsidP="006433D2">
      <w:pPr>
        <w:spacing w:after="0" w:line="240" w:lineRule="auto"/>
        <w:ind w:firstLine="709"/>
        <w:jc w:val="both"/>
        <w:rPr>
          <w:rFonts w:ascii="Times New Roman" w:hAnsi="Times New Roman" w:cs="Times New Roman"/>
          <w:bCs/>
          <w:sz w:val="28"/>
          <w:lang w:val="kk-KZ"/>
        </w:rPr>
      </w:pPr>
      <w:r w:rsidRPr="005870D9">
        <w:rPr>
          <w:rFonts w:ascii="Times New Roman" w:hAnsi="Times New Roman" w:cs="Times New Roman"/>
          <w:bCs/>
          <w:sz w:val="28"/>
          <w:lang w:val="kk-KZ"/>
        </w:rPr>
        <w:t>18</w:t>
      </w:r>
      <w:r w:rsidR="008A4C4F" w:rsidRPr="005870D9">
        <w:rPr>
          <w:rFonts w:ascii="Times New Roman" w:hAnsi="Times New Roman" w:cs="Times New Roman"/>
          <w:bCs/>
          <w:sz w:val="28"/>
          <w:lang w:val="kk-KZ"/>
        </w:rPr>
        <w:t xml:space="preserve">. </w:t>
      </w:r>
      <w:r w:rsidR="005870D9" w:rsidRPr="005870D9">
        <w:rPr>
          <w:rFonts w:ascii="Times New Roman" w:hAnsi="Times New Roman" w:cs="Times New Roman"/>
          <w:bCs/>
          <w:sz w:val="28"/>
          <w:lang w:val="kk-KZ"/>
        </w:rPr>
        <w:t>Өңірлік комиссия жеке сұхбаттарды өткізеді. Қатысушылар алты жұмыс күні ішінде Өңірлік комиссиялармен жеке сұхбаттардан өтеді, осы сұхбаттардың нәтижесінде олар халықтық дауыс беруге қатысуға жіберіледі.</w:t>
      </w:r>
    </w:p>
    <w:p w14:paraId="7623E903" w14:textId="77777777" w:rsidR="003D4871" w:rsidRPr="003D4871" w:rsidRDefault="003D4871" w:rsidP="00667D18">
      <w:pPr>
        <w:spacing w:after="0" w:line="240" w:lineRule="auto"/>
        <w:ind w:firstLine="709"/>
        <w:jc w:val="both"/>
        <w:rPr>
          <w:rFonts w:ascii="Times New Roman" w:hAnsi="Times New Roman" w:cs="Times New Roman"/>
          <w:sz w:val="28"/>
          <w:lang w:val="kk-KZ"/>
        </w:rPr>
      </w:pPr>
      <w:r w:rsidRPr="003D4871">
        <w:rPr>
          <w:rFonts w:ascii="Times New Roman" w:hAnsi="Times New Roman" w:cs="Times New Roman"/>
          <w:sz w:val="28"/>
          <w:lang w:val="kk-KZ"/>
        </w:rPr>
        <w:t>Жеке сұхбаттар онлайн және оффлайн форматтарда өткізілуі мүмкін.</w:t>
      </w:r>
    </w:p>
    <w:p w14:paraId="4816F532" w14:textId="20D3D784" w:rsidR="00F77796" w:rsidRPr="003D4871" w:rsidRDefault="003D4871" w:rsidP="00667D18">
      <w:pPr>
        <w:spacing w:after="0" w:line="240" w:lineRule="auto"/>
        <w:ind w:firstLine="709"/>
        <w:jc w:val="both"/>
        <w:rPr>
          <w:rFonts w:ascii="Times New Roman" w:hAnsi="Times New Roman" w:cs="Times New Roman"/>
          <w:sz w:val="28"/>
          <w:lang w:val="kk-KZ"/>
        </w:rPr>
      </w:pPr>
      <w:r w:rsidRPr="003D4871">
        <w:rPr>
          <w:rFonts w:ascii="Times New Roman" w:hAnsi="Times New Roman" w:cs="Times New Roman"/>
          <w:sz w:val="28"/>
          <w:lang w:val="kk-KZ"/>
        </w:rPr>
        <w:t>Сұхбат барысында үміткерлер өз қызметінің презентациясын слайд немесе бейнеролик түрінде ұсынады (ұзақтығы 1 минут 30 секундтан аспауы тиіс).</w:t>
      </w:r>
    </w:p>
    <w:p w14:paraId="33C9624C" w14:textId="0DC7880E" w:rsidR="00667D18" w:rsidRPr="003D4871" w:rsidRDefault="003D4871" w:rsidP="00667D18">
      <w:pPr>
        <w:spacing w:after="0" w:line="240" w:lineRule="auto"/>
        <w:ind w:firstLine="709"/>
        <w:jc w:val="both"/>
        <w:rPr>
          <w:rFonts w:ascii="Times New Roman" w:hAnsi="Times New Roman" w:cs="Times New Roman"/>
          <w:sz w:val="28"/>
          <w:lang w:val="kk-KZ"/>
        </w:rPr>
      </w:pPr>
      <w:r w:rsidRPr="003D4871">
        <w:rPr>
          <w:rFonts w:ascii="Times New Roman" w:hAnsi="Times New Roman" w:cs="Times New Roman"/>
          <w:sz w:val="28"/>
          <w:lang w:val="kk-KZ"/>
        </w:rPr>
        <w:t>Үміткерлерді тыңдау 7 минуттан аспауы керек және үміткерді таңдау қазақша немесе орысша</w:t>
      </w:r>
      <w:r w:rsidR="00042E8B">
        <w:rPr>
          <w:rFonts w:ascii="Times New Roman" w:hAnsi="Times New Roman" w:cs="Times New Roman"/>
          <w:sz w:val="28"/>
          <w:lang w:val="kk-KZ"/>
        </w:rPr>
        <w:t xml:space="preserve"> тілде</w:t>
      </w:r>
      <w:r w:rsidRPr="003D4871">
        <w:rPr>
          <w:rFonts w:ascii="Times New Roman" w:hAnsi="Times New Roman" w:cs="Times New Roman"/>
          <w:sz w:val="28"/>
          <w:lang w:val="kk-KZ"/>
        </w:rPr>
        <w:t xml:space="preserve"> жүргізіледі.</w:t>
      </w:r>
    </w:p>
    <w:p w14:paraId="7B914A59" w14:textId="77777777" w:rsidR="00121C42" w:rsidRDefault="00121C42" w:rsidP="00300273">
      <w:pPr>
        <w:spacing w:after="0" w:line="240" w:lineRule="auto"/>
        <w:ind w:firstLine="709"/>
        <w:jc w:val="both"/>
        <w:rPr>
          <w:rFonts w:ascii="Times New Roman" w:hAnsi="Times New Roman" w:cs="Times New Roman"/>
          <w:sz w:val="28"/>
          <w:lang w:val="kk-KZ"/>
        </w:rPr>
      </w:pPr>
      <w:r w:rsidRPr="00121C42">
        <w:rPr>
          <w:rFonts w:ascii="Times New Roman" w:hAnsi="Times New Roman" w:cs="Times New Roman"/>
          <w:sz w:val="28"/>
          <w:lang w:val="kk-KZ"/>
        </w:rPr>
        <w:t>Жеке сұхбаттардың нәтижесінде халықтық дауыс беруге қатысуға өтініш бергендердің жалпы санынан кемінде 50% үміткерлер, бірақ әр бағыт бойынша кемінде бес үміткер жолдама алады.</w:t>
      </w:r>
    </w:p>
    <w:p w14:paraId="45A2C407" w14:textId="69EFFA7C" w:rsidR="00C62E23" w:rsidRPr="00121C42" w:rsidRDefault="00D40788" w:rsidP="00360AF7">
      <w:pPr>
        <w:spacing w:after="0" w:line="240" w:lineRule="auto"/>
        <w:ind w:firstLine="709"/>
        <w:jc w:val="both"/>
        <w:rPr>
          <w:rFonts w:ascii="Times New Roman" w:hAnsi="Times New Roman" w:cs="Times New Roman"/>
          <w:sz w:val="28"/>
          <w:lang w:val="kk-KZ"/>
        </w:rPr>
      </w:pPr>
      <w:r w:rsidRPr="00121C42">
        <w:rPr>
          <w:rFonts w:ascii="Times New Roman" w:hAnsi="Times New Roman" w:cs="Times New Roman"/>
          <w:bCs/>
          <w:sz w:val="28"/>
          <w:lang w:val="kk-KZ"/>
        </w:rPr>
        <w:t>19</w:t>
      </w:r>
      <w:r w:rsidR="00360AF7" w:rsidRPr="00121C42">
        <w:rPr>
          <w:rFonts w:ascii="Times New Roman" w:hAnsi="Times New Roman" w:cs="Times New Roman"/>
          <w:bCs/>
          <w:sz w:val="28"/>
          <w:lang w:val="kk-KZ"/>
        </w:rPr>
        <w:t>.</w:t>
      </w:r>
      <w:r w:rsidR="00300273" w:rsidRPr="00121C42">
        <w:rPr>
          <w:rFonts w:ascii="Times New Roman" w:hAnsi="Times New Roman" w:cs="Times New Roman"/>
          <w:bCs/>
          <w:sz w:val="28"/>
          <w:lang w:val="kk-KZ"/>
        </w:rPr>
        <w:t xml:space="preserve"> </w:t>
      </w:r>
      <w:r w:rsidR="00121C42" w:rsidRPr="00121C42">
        <w:rPr>
          <w:rFonts w:ascii="Times New Roman" w:hAnsi="Times New Roman" w:cs="Times New Roman"/>
          <w:sz w:val="28"/>
          <w:lang w:val="kk-KZ"/>
        </w:rPr>
        <w:t>Халықтық дауыс беру онлайн түрде «электрондық үкімет» порталы және/немесе арнайы платформада жеті күнтізбелік күн ішінде, үміткерлер дауыс беру үшін орналастырылған күннен бастап жүргізіледі.</w:t>
      </w:r>
    </w:p>
    <w:p w14:paraId="6DFAD126" w14:textId="77777777" w:rsidR="00121C42" w:rsidRPr="00042E8B" w:rsidRDefault="00121C42" w:rsidP="0075730E">
      <w:pPr>
        <w:spacing w:after="0" w:line="240" w:lineRule="auto"/>
        <w:jc w:val="center"/>
        <w:rPr>
          <w:rFonts w:ascii="Times New Roman" w:hAnsi="Times New Roman" w:cs="Times New Roman"/>
          <w:b/>
          <w:sz w:val="28"/>
          <w:lang w:val="kk-KZ"/>
        </w:rPr>
      </w:pPr>
    </w:p>
    <w:p w14:paraId="10C07F5A" w14:textId="7D4494EF" w:rsidR="00C62E23" w:rsidRPr="00042E8B" w:rsidRDefault="00FB7149" w:rsidP="0075730E">
      <w:pPr>
        <w:spacing w:after="0" w:line="240" w:lineRule="auto"/>
        <w:jc w:val="center"/>
        <w:rPr>
          <w:rFonts w:ascii="Times New Roman" w:hAnsi="Times New Roman" w:cs="Times New Roman"/>
          <w:b/>
          <w:sz w:val="28"/>
          <w:lang w:val="kk-KZ"/>
        </w:rPr>
      </w:pPr>
      <w:r w:rsidRPr="00042E8B">
        <w:rPr>
          <w:rFonts w:ascii="Times New Roman" w:hAnsi="Times New Roman" w:cs="Times New Roman"/>
          <w:b/>
          <w:sz w:val="28"/>
          <w:lang w:val="kk-KZ"/>
        </w:rPr>
        <w:t>3</w:t>
      </w:r>
      <w:r w:rsidR="0075730E" w:rsidRPr="00042E8B">
        <w:rPr>
          <w:rFonts w:ascii="Times New Roman" w:hAnsi="Times New Roman" w:cs="Times New Roman"/>
          <w:b/>
          <w:sz w:val="28"/>
          <w:lang w:val="kk-KZ"/>
        </w:rPr>
        <w:t>.</w:t>
      </w:r>
      <w:r w:rsidR="00C62E23" w:rsidRPr="00042E8B">
        <w:rPr>
          <w:rFonts w:ascii="Times New Roman" w:hAnsi="Times New Roman" w:cs="Times New Roman"/>
          <w:b/>
          <w:sz w:val="28"/>
          <w:lang w:val="kk-KZ"/>
        </w:rPr>
        <w:t xml:space="preserve"> </w:t>
      </w:r>
      <w:r w:rsidR="00121C42" w:rsidRPr="00042E8B">
        <w:rPr>
          <w:rFonts w:ascii="Times New Roman" w:hAnsi="Times New Roman" w:cs="Times New Roman"/>
          <w:b/>
          <w:sz w:val="28"/>
          <w:lang w:val="kk-KZ"/>
        </w:rPr>
        <w:t>Конкурстың бірінші кезеңінің қорытындысын шығару</w:t>
      </w:r>
    </w:p>
    <w:p w14:paraId="13135341" w14:textId="77777777" w:rsidR="009654CA" w:rsidRPr="00042E8B" w:rsidRDefault="009654CA" w:rsidP="0075730E">
      <w:pPr>
        <w:spacing w:after="0" w:line="240" w:lineRule="auto"/>
        <w:jc w:val="center"/>
        <w:rPr>
          <w:rFonts w:ascii="Times New Roman" w:hAnsi="Times New Roman" w:cs="Times New Roman"/>
          <w:b/>
          <w:sz w:val="28"/>
          <w:lang w:val="kk-KZ"/>
        </w:rPr>
      </w:pPr>
    </w:p>
    <w:p w14:paraId="586739C3" w14:textId="0156AF66" w:rsidR="0019648F" w:rsidRPr="00042E8B" w:rsidRDefault="00AF311E" w:rsidP="00147DC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0</w:t>
      </w:r>
      <w:r w:rsidR="0019648F" w:rsidRPr="00042E8B">
        <w:rPr>
          <w:rFonts w:ascii="Times New Roman" w:hAnsi="Times New Roman" w:cs="Times New Roman"/>
          <w:sz w:val="28"/>
          <w:lang w:val="kk-KZ"/>
        </w:rPr>
        <w:t xml:space="preserve">. </w:t>
      </w:r>
      <w:r w:rsidR="00121C42" w:rsidRPr="00042E8B">
        <w:rPr>
          <w:rFonts w:ascii="Times New Roman" w:hAnsi="Times New Roman" w:cs="Times New Roman"/>
          <w:sz w:val="28"/>
          <w:lang w:val="kk-KZ"/>
        </w:rPr>
        <w:t>Халықтық дауыс беру мен Өңірлік комиссияның бағалауы нәтижелері бойынша (1 және 2-қосымша) әр номинация бойынша Өңірлік комиссия үш жеңімпазды анықтайды:</w:t>
      </w:r>
    </w:p>
    <w:p w14:paraId="083E1347" w14:textId="78D9DB10" w:rsidR="00147DC2" w:rsidRPr="00042E8B" w:rsidRDefault="00147DC2" w:rsidP="00147DC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1) </w:t>
      </w:r>
      <w:r w:rsidRPr="00042E8B">
        <w:rPr>
          <w:rFonts w:ascii="Times New Roman" w:hAnsi="Times New Roman" w:cs="Times New Roman"/>
          <w:sz w:val="28"/>
          <w:lang w:val="kk-KZ"/>
        </w:rPr>
        <w:t>бірінші орын – 1 жеңімпаз;</w:t>
      </w:r>
    </w:p>
    <w:p w14:paraId="6281F746" w14:textId="280778D3" w:rsidR="00147DC2" w:rsidRPr="00042E8B" w:rsidRDefault="00147DC2" w:rsidP="00147DC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2) </w:t>
      </w:r>
      <w:r w:rsidRPr="00042E8B">
        <w:rPr>
          <w:rFonts w:ascii="Times New Roman" w:hAnsi="Times New Roman" w:cs="Times New Roman"/>
          <w:sz w:val="28"/>
          <w:lang w:val="kk-KZ"/>
        </w:rPr>
        <w:t>екінші орын – 1 жеңімпаз;</w:t>
      </w:r>
    </w:p>
    <w:p w14:paraId="5FD7EC25" w14:textId="77777777" w:rsidR="00147DC2" w:rsidRPr="00042E8B" w:rsidRDefault="00147DC2" w:rsidP="00147DC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3) </w:t>
      </w:r>
      <w:r w:rsidRPr="00042E8B">
        <w:rPr>
          <w:rFonts w:ascii="Times New Roman" w:hAnsi="Times New Roman" w:cs="Times New Roman"/>
          <w:sz w:val="28"/>
          <w:lang w:val="kk-KZ"/>
        </w:rPr>
        <w:t>үшінші орын – 1 жеңімпаз.</w:t>
      </w:r>
    </w:p>
    <w:p w14:paraId="408411D6" w14:textId="77777777" w:rsidR="00147DC2" w:rsidRPr="00042E8B" w:rsidRDefault="00A67BAC" w:rsidP="00147DC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1</w:t>
      </w:r>
      <w:r w:rsidRPr="00042E8B">
        <w:rPr>
          <w:rFonts w:ascii="Times New Roman" w:hAnsi="Times New Roman" w:cs="Times New Roman"/>
          <w:sz w:val="28"/>
          <w:lang w:val="kk-KZ"/>
        </w:rPr>
        <w:t xml:space="preserve">. </w:t>
      </w:r>
      <w:r w:rsidR="00147DC2" w:rsidRPr="00042E8B">
        <w:rPr>
          <w:rFonts w:ascii="Times New Roman" w:hAnsi="Times New Roman" w:cs="Times New Roman"/>
          <w:sz w:val="28"/>
          <w:lang w:val="kk-KZ"/>
        </w:rPr>
        <w:t>Халықтық дауыс беру мен Өңірлік комиссияның бағалауы нәтижелері бойынша үш жұмыс күні ішінде екі номинация бойынша жеңімпаздарға «Үздік сапалы қызмет көрсетуші» статуэткалары мен дипломдары тапсырылады.</w:t>
      </w:r>
    </w:p>
    <w:p w14:paraId="58EF4808" w14:textId="1FB0F5DF" w:rsidR="002A334E" w:rsidRPr="00042E8B" w:rsidRDefault="00A67BAC" w:rsidP="00147DC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2</w:t>
      </w:r>
      <w:r w:rsidRPr="00042E8B">
        <w:rPr>
          <w:rFonts w:ascii="Times New Roman" w:hAnsi="Times New Roman" w:cs="Times New Roman"/>
          <w:sz w:val="28"/>
          <w:lang w:val="kk-KZ"/>
        </w:rPr>
        <w:t xml:space="preserve">. </w:t>
      </w:r>
      <w:r w:rsidR="000176A4" w:rsidRPr="00042E8B">
        <w:rPr>
          <w:rFonts w:ascii="Times New Roman" w:hAnsi="Times New Roman" w:cs="Times New Roman"/>
          <w:sz w:val="28"/>
          <w:lang w:val="kk-KZ"/>
        </w:rPr>
        <w:t>Өңірлік конкурс ұйымдастырушысы жеңімпаздарды марапаттау бойынша қаржыландыру мәселелерін шешеді.</w:t>
      </w:r>
    </w:p>
    <w:p w14:paraId="292DBB05" w14:textId="5321C6D7" w:rsidR="00E12780" w:rsidRPr="00042E8B" w:rsidRDefault="00E12780" w:rsidP="002A334E">
      <w:pPr>
        <w:shd w:val="clear" w:color="auto" w:fill="FFFFFF"/>
        <w:spacing w:after="0" w:line="240" w:lineRule="auto"/>
        <w:ind w:firstLine="708"/>
        <w:jc w:val="both"/>
        <w:outlineLvl w:val="0"/>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3</w:t>
      </w:r>
      <w:r w:rsidRPr="00042E8B">
        <w:rPr>
          <w:rFonts w:ascii="Times New Roman" w:hAnsi="Times New Roman" w:cs="Times New Roman"/>
          <w:sz w:val="28"/>
          <w:lang w:val="kk-KZ"/>
        </w:rPr>
        <w:t xml:space="preserve">. </w:t>
      </w:r>
      <w:r w:rsidR="000176A4" w:rsidRPr="00042E8B">
        <w:rPr>
          <w:rFonts w:ascii="Times New Roman" w:hAnsi="Times New Roman" w:cs="Times New Roman"/>
          <w:sz w:val="28"/>
          <w:lang w:val="kk-KZ"/>
        </w:rPr>
        <w:t>Екі номинация бойынша бірінші орын алған жеңімпаздар екінші кезеңге қатысу үшін жіберіледі.</w:t>
      </w:r>
    </w:p>
    <w:p w14:paraId="4080EC0A" w14:textId="77777777" w:rsidR="002A334E" w:rsidRPr="00042E8B" w:rsidRDefault="002A334E" w:rsidP="002A334E">
      <w:pPr>
        <w:shd w:val="clear" w:color="auto" w:fill="FFFFFF"/>
        <w:spacing w:after="0" w:line="240" w:lineRule="auto"/>
        <w:ind w:firstLine="708"/>
        <w:jc w:val="both"/>
        <w:outlineLvl w:val="0"/>
        <w:rPr>
          <w:rFonts w:ascii="Times New Roman" w:hAnsi="Times New Roman" w:cs="Times New Roman"/>
          <w:sz w:val="28"/>
          <w:lang w:val="kk-KZ"/>
        </w:rPr>
      </w:pPr>
    </w:p>
    <w:p w14:paraId="2354C90F" w14:textId="53777213" w:rsidR="00BE2B59" w:rsidRPr="00042E8B" w:rsidRDefault="00FB7149" w:rsidP="000176A4">
      <w:pPr>
        <w:spacing w:after="0" w:line="240" w:lineRule="auto"/>
        <w:jc w:val="center"/>
        <w:rPr>
          <w:rFonts w:ascii="Times New Roman" w:hAnsi="Times New Roman" w:cs="Times New Roman"/>
          <w:b/>
          <w:sz w:val="28"/>
          <w:lang w:val="kk-KZ"/>
        </w:rPr>
      </w:pPr>
      <w:r w:rsidRPr="00042E8B">
        <w:rPr>
          <w:rFonts w:ascii="Times New Roman" w:hAnsi="Times New Roman" w:cs="Times New Roman"/>
          <w:b/>
          <w:sz w:val="28"/>
          <w:lang w:val="kk-KZ"/>
        </w:rPr>
        <w:t>4</w:t>
      </w:r>
      <w:r w:rsidR="005629F2" w:rsidRPr="00042E8B">
        <w:rPr>
          <w:rFonts w:ascii="Times New Roman" w:hAnsi="Times New Roman" w:cs="Times New Roman"/>
          <w:b/>
          <w:sz w:val="28"/>
          <w:lang w:val="kk-KZ"/>
        </w:rPr>
        <w:t xml:space="preserve">. </w:t>
      </w:r>
      <w:r w:rsidR="000176A4" w:rsidRPr="00042E8B">
        <w:rPr>
          <w:rFonts w:ascii="Times New Roman" w:hAnsi="Times New Roman" w:cs="Times New Roman"/>
          <w:b/>
          <w:sz w:val="28"/>
          <w:lang w:val="kk-KZ"/>
        </w:rPr>
        <w:t>Конкурстың екінші кезеңін өткізу тәртібі</w:t>
      </w:r>
    </w:p>
    <w:p w14:paraId="28602E20" w14:textId="77777777" w:rsidR="000176A4" w:rsidRPr="00042E8B" w:rsidRDefault="000176A4" w:rsidP="000176A4">
      <w:pPr>
        <w:spacing w:after="0" w:line="240" w:lineRule="auto"/>
        <w:jc w:val="center"/>
        <w:rPr>
          <w:rFonts w:ascii="Times New Roman" w:hAnsi="Times New Roman" w:cs="Times New Roman"/>
          <w:sz w:val="28"/>
          <w:lang w:val="kk-KZ"/>
        </w:rPr>
      </w:pPr>
    </w:p>
    <w:p w14:paraId="590DB145" w14:textId="72C6021D" w:rsidR="001C216F" w:rsidRPr="00042E8B" w:rsidRDefault="005A4CF1" w:rsidP="001C216F">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4</w:t>
      </w:r>
      <w:r w:rsidR="001C216F" w:rsidRPr="00042E8B">
        <w:rPr>
          <w:rFonts w:ascii="Times New Roman" w:hAnsi="Times New Roman" w:cs="Times New Roman"/>
          <w:sz w:val="28"/>
          <w:lang w:val="kk-KZ"/>
        </w:rPr>
        <w:t xml:space="preserve">. </w:t>
      </w:r>
      <w:r w:rsidR="000176A4" w:rsidRPr="00042E8B">
        <w:rPr>
          <w:rFonts w:ascii="Times New Roman" w:hAnsi="Times New Roman" w:cs="Times New Roman"/>
          <w:sz w:val="28"/>
          <w:lang w:val="kk-KZ"/>
        </w:rPr>
        <w:t>Конкурстың екінші кезеңіне өткен үміткерлердің тізімі Агенттіктің интернет-ресурсында жарияланады.</w:t>
      </w:r>
    </w:p>
    <w:p w14:paraId="7D567F53" w14:textId="7E5A11EE" w:rsidR="001C216F" w:rsidRPr="00042E8B" w:rsidRDefault="005A4CF1" w:rsidP="005A4CF1">
      <w:pPr>
        <w:spacing w:after="0" w:line="240" w:lineRule="auto"/>
        <w:ind w:firstLine="708"/>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5</w:t>
      </w:r>
      <w:r w:rsidR="001C216F" w:rsidRPr="00042E8B">
        <w:rPr>
          <w:rFonts w:ascii="Times New Roman" w:hAnsi="Times New Roman" w:cs="Times New Roman"/>
          <w:sz w:val="28"/>
          <w:lang w:val="kk-KZ"/>
        </w:rPr>
        <w:t xml:space="preserve">. </w:t>
      </w:r>
      <w:r w:rsidR="00563060" w:rsidRPr="00042E8B">
        <w:rPr>
          <w:rFonts w:ascii="Times New Roman" w:hAnsi="Times New Roman" w:cs="Times New Roman"/>
          <w:sz w:val="28"/>
          <w:lang w:val="kk-KZ"/>
        </w:rPr>
        <w:t>Конкурстың бірінші кезеңінде үміткерлер ұсынған құжаттар мен материалдар (фото, биография, халықтық дауыс беру нәтижелері, презентация/бейнеролик), сондай-ақ Өңірлік комиссияның шешімі бірінші кезең аяқталған күннен кейін екі жұмыс күні ішінде Агенттікке жіберілуі тиіс.</w:t>
      </w:r>
    </w:p>
    <w:p w14:paraId="7A5F9C7E" w14:textId="225902BB" w:rsidR="009E214E" w:rsidRPr="00042E8B" w:rsidRDefault="005A4CF1" w:rsidP="00563060">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6</w:t>
      </w:r>
      <w:r w:rsidR="00563060" w:rsidRPr="00042E8B">
        <w:rPr>
          <w:rFonts w:ascii="Times New Roman" w:hAnsi="Times New Roman" w:cs="Times New Roman"/>
          <w:sz w:val="28"/>
          <w:lang w:val="kk-KZ"/>
        </w:rPr>
        <w:t>. Республикалық комиссия конкурс жеңімпазын сұхбат нәтижелері мен ұсынылған материалдар негізінде дауыс беру арқылы анықтайды.</w:t>
      </w:r>
    </w:p>
    <w:p w14:paraId="3D7461B2" w14:textId="77777777" w:rsidR="00A07AD3" w:rsidRPr="00042E8B" w:rsidRDefault="00A07AD3" w:rsidP="001C216F">
      <w:pPr>
        <w:spacing w:after="0" w:line="240" w:lineRule="auto"/>
        <w:ind w:firstLine="709"/>
        <w:jc w:val="both"/>
        <w:rPr>
          <w:rFonts w:ascii="Times New Roman" w:hAnsi="Times New Roman" w:cs="Times New Roman"/>
          <w:sz w:val="28"/>
          <w:lang w:val="kk-KZ"/>
        </w:rPr>
      </w:pPr>
    </w:p>
    <w:p w14:paraId="1DD2B6E1" w14:textId="3B578016" w:rsidR="00BF78D2" w:rsidRPr="00042E8B" w:rsidRDefault="00FB7149" w:rsidP="00563060">
      <w:pPr>
        <w:spacing w:after="0" w:line="240" w:lineRule="auto"/>
        <w:jc w:val="center"/>
        <w:rPr>
          <w:rFonts w:ascii="Times New Roman" w:hAnsi="Times New Roman" w:cs="Times New Roman"/>
          <w:b/>
          <w:sz w:val="28"/>
          <w:lang w:val="kk-KZ"/>
        </w:rPr>
      </w:pPr>
      <w:r w:rsidRPr="00042E8B">
        <w:rPr>
          <w:rFonts w:ascii="Times New Roman" w:hAnsi="Times New Roman" w:cs="Times New Roman"/>
          <w:b/>
          <w:sz w:val="28"/>
          <w:lang w:val="kk-KZ"/>
        </w:rPr>
        <w:t>5</w:t>
      </w:r>
      <w:r w:rsidR="00BF78D2" w:rsidRPr="00042E8B">
        <w:rPr>
          <w:rFonts w:ascii="Times New Roman" w:hAnsi="Times New Roman" w:cs="Times New Roman"/>
          <w:b/>
          <w:sz w:val="28"/>
          <w:lang w:val="kk-KZ"/>
        </w:rPr>
        <w:t xml:space="preserve">. </w:t>
      </w:r>
      <w:r w:rsidR="00563060" w:rsidRPr="00042E8B">
        <w:rPr>
          <w:rFonts w:ascii="Times New Roman" w:hAnsi="Times New Roman" w:cs="Times New Roman"/>
          <w:b/>
          <w:sz w:val="28"/>
          <w:lang w:val="kk-KZ"/>
        </w:rPr>
        <w:t>Конкурстың екінші кезеңінің қорытындысын шығару</w:t>
      </w:r>
    </w:p>
    <w:p w14:paraId="26D99CFE" w14:textId="77777777" w:rsidR="00563060" w:rsidRPr="00042E8B" w:rsidRDefault="00563060" w:rsidP="00563060">
      <w:pPr>
        <w:spacing w:after="0" w:line="240" w:lineRule="auto"/>
        <w:jc w:val="center"/>
        <w:rPr>
          <w:rFonts w:ascii="Times New Roman" w:hAnsi="Times New Roman" w:cs="Times New Roman"/>
          <w:sz w:val="28"/>
          <w:lang w:val="kk-KZ"/>
        </w:rPr>
      </w:pPr>
    </w:p>
    <w:p w14:paraId="37BE961A" w14:textId="3D4B26EE" w:rsidR="00446FD1" w:rsidRPr="00042E8B" w:rsidRDefault="00BF78D2" w:rsidP="00BF78D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w:t>
      </w:r>
      <w:r w:rsidR="00D40788" w:rsidRPr="00042E8B">
        <w:rPr>
          <w:rFonts w:ascii="Times New Roman" w:hAnsi="Times New Roman" w:cs="Times New Roman"/>
          <w:sz w:val="28"/>
          <w:lang w:val="kk-KZ"/>
        </w:rPr>
        <w:t>7</w:t>
      </w:r>
      <w:r w:rsidRPr="00042E8B">
        <w:rPr>
          <w:rFonts w:ascii="Times New Roman" w:hAnsi="Times New Roman" w:cs="Times New Roman"/>
          <w:sz w:val="28"/>
          <w:lang w:val="kk-KZ"/>
        </w:rPr>
        <w:t xml:space="preserve">. </w:t>
      </w:r>
      <w:r w:rsidR="00C512F2" w:rsidRPr="00042E8B">
        <w:rPr>
          <w:rFonts w:ascii="Times New Roman" w:hAnsi="Times New Roman" w:cs="Times New Roman"/>
          <w:sz w:val="28"/>
          <w:lang w:val="kk-KZ"/>
        </w:rPr>
        <w:t>Республикалық комиссия дауыс беру нәтижелері бойынша Конкурстың нәтижелерін анықтайды, онда әр номинация бойынша үш жеңімпаз анықталады:</w:t>
      </w:r>
    </w:p>
    <w:p w14:paraId="6B1F2257" w14:textId="2783E315" w:rsidR="00C512F2" w:rsidRPr="00042E8B" w:rsidRDefault="00C512F2" w:rsidP="00C512F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1) </w:t>
      </w:r>
      <w:r w:rsidRPr="00042E8B">
        <w:rPr>
          <w:rFonts w:ascii="Times New Roman" w:hAnsi="Times New Roman" w:cs="Times New Roman"/>
          <w:sz w:val="28"/>
          <w:lang w:val="kk-KZ"/>
        </w:rPr>
        <w:t>бірінші орын – 1 жеңімпаз;</w:t>
      </w:r>
    </w:p>
    <w:p w14:paraId="2475459D" w14:textId="0E316B1B" w:rsidR="00C512F2" w:rsidRPr="00042E8B" w:rsidRDefault="00C512F2" w:rsidP="00C512F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2) </w:t>
      </w:r>
      <w:r w:rsidRPr="00042E8B">
        <w:rPr>
          <w:rFonts w:ascii="Times New Roman" w:hAnsi="Times New Roman" w:cs="Times New Roman"/>
          <w:sz w:val="28"/>
          <w:lang w:val="kk-KZ"/>
        </w:rPr>
        <w:t>екінші орын – 1 жеңімпаз;</w:t>
      </w:r>
    </w:p>
    <w:p w14:paraId="2A882912" w14:textId="01D669B6" w:rsidR="00446FD1" w:rsidRPr="00042E8B" w:rsidRDefault="00C512F2" w:rsidP="00C512F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3) </w:t>
      </w:r>
      <w:r w:rsidRPr="00042E8B">
        <w:rPr>
          <w:rFonts w:ascii="Times New Roman" w:hAnsi="Times New Roman" w:cs="Times New Roman"/>
          <w:sz w:val="28"/>
          <w:lang w:val="kk-KZ"/>
        </w:rPr>
        <w:t>үшінші орын – 1 жеңімпаз.</w:t>
      </w:r>
    </w:p>
    <w:p w14:paraId="449C54D5" w14:textId="5693A8E6" w:rsidR="00446FD1" w:rsidRPr="00042E8B" w:rsidRDefault="00D40788" w:rsidP="00BF78D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28</w:t>
      </w:r>
      <w:r w:rsidR="00BF78D2" w:rsidRPr="00042E8B">
        <w:rPr>
          <w:rFonts w:ascii="Times New Roman" w:hAnsi="Times New Roman" w:cs="Times New Roman"/>
          <w:sz w:val="28"/>
          <w:lang w:val="kk-KZ"/>
        </w:rPr>
        <w:t>.</w:t>
      </w:r>
      <w:r w:rsidR="000D3D09" w:rsidRPr="00042E8B">
        <w:rPr>
          <w:rFonts w:ascii="Times New Roman" w:hAnsi="Times New Roman" w:cs="Times New Roman"/>
          <w:sz w:val="28"/>
          <w:lang w:val="kk-KZ"/>
        </w:rPr>
        <w:t xml:space="preserve"> </w:t>
      </w:r>
      <w:r w:rsidR="00C512F2" w:rsidRPr="00042E8B">
        <w:rPr>
          <w:rFonts w:ascii="Times New Roman" w:hAnsi="Times New Roman" w:cs="Times New Roman"/>
          <w:sz w:val="28"/>
          <w:lang w:val="kk-KZ"/>
        </w:rPr>
        <w:t>Жеңімпаздар «Үздік сапалы қызмет көрсетуші» статуэткаларымен және дипломдарымен марапатталады.</w:t>
      </w:r>
    </w:p>
    <w:p w14:paraId="050B3EBF" w14:textId="663C608A" w:rsidR="00EE2800" w:rsidRPr="00042E8B" w:rsidRDefault="00D40788" w:rsidP="00BF78D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29</w:t>
      </w:r>
      <w:r w:rsidR="005A4CF1" w:rsidRPr="00042E8B">
        <w:rPr>
          <w:rFonts w:ascii="Times New Roman" w:hAnsi="Times New Roman" w:cs="Times New Roman"/>
          <w:sz w:val="28"/>
          <w:lang w:val="kk-KZ"/>
        </w:rPr>
        <w:t xml:space="preserve">. </w:t>
      </w:r>
      <w:r w:rsidR="00C512F2" w:rsidRPr="00042E8B">
        <w:rPr>
          <w:rFonts w:ascii="Times New Roman" w:hAnsi="Times New Roman" w:cs="Times New Roman"/>
          <w:sz w:val="28"/>
          <w:lang w:val="kk-KZ"/>
        </w:rPr>
        <w:t>Жеңімпаздар үшін жыл бойы келесі іс-шараларға қатысу мүмкіндігі қарастырылған:</w:t>
      </w:r>
    </w:p>
    <w:p w14:paraId="676E0423" w14:textId="7900A16A" w:rsidR="00B550AF" w:rsidRPr="00042E8B" w:rsidRDefault="00B550AF" w:rsidP="00B550AF">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 xml:space="preserve">1) </w:t>
      </w:r>
      <w:r w:rsidR="00C7658E">
        <w:rPr>
          <w:rFonts w:ascii="Times New Roman" w:hAnsi="Times New Roman" w:cs="Times New Roman"/>
          <w:sz w:val="28"/>
          <w:lang w:val="kk-KZ"/>
        </w:rPr>
        <w:t>б</w:t>
      </w:r>
      <w:r w:rsidR="00C512F2" w:rsidRPr="00042E8B">
        <w:rPr>
          <w:rFonts w:ascii="Times New Roman" w:hAnsi="Times New Roman" w:cs="Times New Roman"/>
          <w:sz w:val="28"/>
          <w:lang w:val="kk-KZ"/>
        </w:rPr>
        <w:t>ірінші орын үшін - Қазақстан Республикасын</w:t>
      </w:r>
      <w:r w:rsidR="00C7658E" w:rsidRPr="00042E8B">
        <w:rPr>
          <w:rFonts w:ascii="Times New Roman" w:hAnsi="Times New Roman" w:cs="Times New Roman"/>
          <w:sz w:val="28"/>
          <w:lang w:val="kk-KZ"/>
        </w:rPr>
        <w:t>ан тыс профильді тағылымдамаларға</w:t>
      </w:r>
      <w:r w:rsidR="00C512F2" w:rsidRPr="00042E8B">
        <w:rPr>
          <w:rFonts w:ascii="Times New Roman" w:hAnsi="Times New Roman" w:cs="Times New Roman"/>
          <w:sz w:val="28"/>
          <w:lang w:val="kk-KZ"/>
        </w:rPr>
        <w:t xml:space="preserve"> қатысу;</w:t>
      </w:r>
    </w:p>
    <w:p w14:paraId="13A1792D" w14:textId="513DDAA3" w:rsidR="00EE2800" w:rsidRPr="00042E8B" w:rsidRDefault="00B550AF" w:rsidP="00BF78D2">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 xml:space="preserve">2) </w:t>
      </w:r>
      <w:r w:rsidR="00C7658E" w:rsidRPr="00042E8B">
        <w:rPr>
          <w:rFonts w:ascii="Times New Roman" w:hAnsi="Times New Roman" w:cs="Times New Roman"/>
          <w:sz w:val="28"/>
          <w:lang w:val="kk-KZ"/>
        </w:rPr>
        <w:t>екінші орын үшін - сертификатталған білім беру бағдарламаларын өту;</w:t>
      </w:r>
    </w:p>
    <w:p w14:paraId="0B4C183C" w14:textId="77777777" w:rsidR="00C32AFB" w:rsidRDefault="00C7658E" w:rsidP="00C7658E">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lastRenderedPageBreak/>
        <w:t xml:space="preserve">3) </w:t>
      </w:r>
      <w:r>
        <w:rPr>
          <w:rFonts w:ascii="Times New Roman" w:hAnsi="Times New Roman" w:cs="Times New Roman"/>
          <w:sz w:val="28"/>
          <w:lang w:val="kk-KZ"/>
        </w:rPr>
        <w:t>ү</w:t>
      </w:r>
      <w:r w:rsidRPr="00042E8B">
        <w:rPr>
          <w:rFonts w:ascii="Times New Roman" w:hAnsi="Times New Roman" w:cs="Times New Roman"/>
          <w:sz w:val="28"/>
          <w:lang w:val="kk-KZ"/>
        </w:rPr>
        <w:t>шінші орын үшін - Қазақстан Республикасының Президенті жанындағы Мемлекеттік басқару академиясына қабылдау кезінде кандидатураны қарастыру үшін негіз болатын ұсыным хат беріледі.</w:t>
      </w:r>
    </w:p>
    <w:p w14:paraId="776C6C47" w14:textId="4B71EA49" w:rsidR="00B550AF" w:rsidRPr="00C32AFB" w:rsidRDefault="003B42D1" w:rsidP="00C7658E">
      <w:pPr>
        <w:spacing w:after="0" w:line="240" w:lineRule="auto"/>
        <w:ind w:firstLine="709"/>
        <w:jc w:val="both"/>
        <w:rPr>
          <w:rFonts w:ascii="Times New Roman" w:hAnsi="Times New Roman" w:cs="Times New Roman"/>
          <w:sz w:val="28"/>
          <w:lang w:val="kk-KZ"/>
        </w:rPr>
      </w:pPr>
      <w:r w:rsidRPr="00042E8B">
        <w:rPr>
          <w:rFonts w:ascii="Times New Roman" w:hAnsi="Times New Roman" w:cs="Times New Roman"/>
          <w:sz w:val="28"/>
          <w:lang w:val="kk-KZ"/>
        </w:rPr>
        <w:t>3</w:t>
      </w:r>
      <w:r w:rsidR="00D40788" w:rsidRPr="00042E8B">
        <w:rPr>
          <w:rFonts w:ascii="Times New Roman" w:hAnsi="Times New Roman" w:cs="Times New Roman"/>
          <w:sz w:val="28"/>
          <w:lang w:val="kk-KZ"/>
        </w:rPr>
        <w:t>0</w:t>
      </w:r>
      <w:r w:rsidR="005A4CF1" w:rsidRPr="00042E8B">
        <w:rPr>
          <w:rFonts w:ascii="Times New Roman" w:hAnsi="Times New Roman" w:cs="Times New Roman"/>
          <w:sz w:val="28"/>
          <w:lang w:val="kk-KZ"/>
        </w:rPr>
        <w:t xml:space="preserve">. </w:t>
      </w:r>
      <w:r w:rsidR="00C32AFB" w:rsidRPr="00C32AFB">
        <w:rPr>
          <w:rFonts w:ascii="Times New Roman" w:hAnsi="Times New Roman" w:cs="Times New Roman"/>
          <w:sz w:val="28"/>
          <w:lang w:val="kk-KZ"/>
        </w:rPr>
        <w:t>Республикалық кезеңнің ұйымдастырушысы жеңімпаздарды марапаттауға байланысты қаржыландыру мәселелерін қарастыруда.</w:t>
      </w:r>
    </w:p>
    <w:p w14:paraId="11F196B2" w14:textId="3F90EE9E" w:rsidR="00BF78D2" w:rsidRPr="00BA31D8" w:rsidRDefault="003B42D1" w:rsidP="00BF78D2">
      <w:pPr>
        <w:spacing w:after="0" w:line="240" w:lineRule="auto"/>
        <w:ind w:firstLine="709"/>
        <w:jc w:val="both"/>
        <w:rPr>
          <w:rFonts w:ascii="Times New Roman" w:hAnsi="Times New Roman" w:cs="Times New Roman"/>
          <w:sz w:val="28"/>
          <w:lang w:val="kk-KZ"/>
        </w:rPr>
      </w:pPr>
      <w:r w:rsidRPr="00BA31D8">
        <w:rPr>
          <w:rFonts w:ascii="Times New Roman" w:hAnsi="Times New Roman" w:cs="Times New Roman"/>
          <w:sz w:val="28"/>
          <w:lang w:val="kk-KZ"/>
        </w:rPr>
        <w:t>3</w:t>
      </w:r>
      <w:r w:rsidR="00D40788" w:rsidRPr="00BA31D8">
        <w:rPr>
          <w:rFonts w:ascii="Times New Roman" w:hAnsi="Times New Roman" w:cs="Times New Roman"/>
          <w:sz w:val="28"/>
          <w:lang w:val="kk-KZ"/>
        </w:rPr>
        <w:t>1</w:t>
      </w:r>
      <w:r w:rsidR="00BF78D2" w:rsidRPr="00BA31D8">
        <w:rPr>
          <w:rFonts w:ascii="Times New Roman" w:hAnsi="Times New Roman" w:cs="Times New Roman"/>
          <w:sz w:val="28"/>
          <w:lang w:val="kk-KZ"/>
        </w:rPr>
        <w:t xml:space="preserve">. </w:t>
      </w:r>
      <w:r w:rsidR="00980E63" w:rsidRPr="00BA31D8">
        <w:rPr>
          <w:rFonts w:ascii="Times New Roman" w:hAnsi="Times New Roman" w:cs="Times New Roman"/>
          <w:sz w:val="28"/>
          <w:lang w:val="kk-KZ"/>
        </w:rPr>
        <w:t>Конкурстың жеңімпаздарын марапаттау уақыты мен орны туралы ақпарат Агенттік тарапынан хабарланады.</w:t>
      </w:r>
    </w:p>
    <w:p w14:paraId="7C2EDD3D" w14:textId="79280125" w:rsidR="006F504B" w:rsidRPr="00BA31D8" w:rsidRDefault="003B42D1" w:rsidP="00107989">
      <w:pPr>
        <w:spacing w:after="0" w:line="240" w:lineRule="auto"/>
        <w:ind w:firstLine="709"/>
        <w:jc w:val="both"/>
        <w:rPr>
          <w:rFonts w:ascii="Times New Roman" w:hAnsi="Times New Roman" w:cs="Times New Roman"/>
          <w:sz w:val="28"/>
          <w:lang w:val="kk-KZ"/>
        </w:rPr>
      </w:pPr>
      <w:r w:rsidRPr="00BA31D8">
        <w:rPr>
          <w:rFonts w:ascii="Times New Roman" w:hAnsi="Times New Roman" w:cs="Times New Roman"/>
          <w:sz w:val="28"/>
          <w:lang w:val="kk-KZ"/>
        </w:rPr>
        <w:t>3</w:t>
      </w:r>
      <w:r w:rsidR="00D40788" w:rsidRPr="00BA31D8">
        <w:rPr>
          <w:rFonts w:ascii="Times New Roman" w:hAnsi="Times New Roman" w:cs="Times New Roman"/>
          <w:sz w:val="28"/>
          <w:lang w:val="kk-KZ"/>
        </w:rPr>
        <w:t>2</w:t>
      </w:r>
      <w:r w:rsidR="00BF78D2" w:rsidRPr="00BA31D8">
        <w:rPr>
          <w:rFonts w:ascii="Times New Roman" w:hAnsi="Times New Roman" w:cs="Times New Roman"/>
          <w:sz w:val="28"/>
          <w:lang w:val="kk-KZ"/>
        </w:rPr>
        <w:t xml:space="preserve">. </w:t>
      </w:r>
      <w:r w:rsidR="002C6C47" w:rsidRPr="00BA31D8">
        <w:rPr>
          <w:rFonts w:ascii="Times New Roman" w:hAnsi="Times New Roman" w:cs="Times New Roman"/>
          <w:sz w:val="28"/>
          <w:lang w:val="kk-KZ"/>
        </w:rPr>
        <w:t>Конкурстың қорытынды кезеңін ұйымдастыру және техникалық қамтамасыз ету Агенттік тарапынан жүзеге асырылады.</w:t>
      </w:r>
    </w:p>
    <w:p w14:paraId="64AEC564" w14:textId="1FD77A0D" w:rsidR="00902286" w:rsidRPr="00BA31D8" w:rsidRDefault="00902286" w:rsidP="00107989">
      <w:pPr>
        <w:spacing w:after="0" w:line="240" w:lineRule="auto"/>
        <w:ind w:firstLine="709"/>
        <w:jc w:val="both"/>
        <w:rPr>
          <w:rFonts w:ascii="Times New Roman" w:hAnsi="Times New Roman" w:cs="Times New Roman"/>
          <w:sz w:val="28"/>
          <w:lang w:val="kk-KZ"/>
        </w:rPr>
      </w:pPr>
    </w:p>
    <w:p w14:paraId="28720DB4" w14:textId="3A848915" w:rsidR="00902286" w:rsidRPr="00BA31D8" w:rsidRDefault="00902286" w:rsidP="00107989">
      <w:pPr>
        <w:spacing w:after="0" w:line="240" w:lineRule="auto"/>
        <w:ind w:firstLine="709"/>
        <w:jc w:val="both"/>
        <w:rPr>
          <w:rFonts w:ascii="Times New Roman" w:hAnsi="Times New Roman" w:cs="Times New Roman"/>
          <w:sz w:val="28"/>
          <w:lang w:val="kk-KZ"/>
        </w:rPr>
      </w:pPr>
    </w:p>
    <w:p w14:paraId="098BCA8A" w14:textId="305AC348" w:rsidR="00902286" w:rsidRPr="009654CA" w:rsidRDefault="00902286" w:rsidP="00902286">
      <w:pPr>
        <w:spacing w:after="0" w:line="240" w:lineRule="auto"/>
        <w:ind w:firstLine="709"/>
        <w:jc w:val="center"/>
        <w:rPr>
          <w:rFonts w:ascii="Times New Roman" w:hAnsi="Times New Roman" w:cs="Times New Roman"/>
          <w:sz w:val="28"/>
        </w:rPr>
      </w:pPr>
      <w:r>
        <w:rPr>
          <w:rFonts w:ascii="Times New Roman" w:hAnsi="Times New Roman" w:cs="Times New Roman"/>
          <w:sz w:val="28"/>
        </w:rPr>
        <w:t>___________________________________________</w:t>
      </w:r>
    </w:p>
    <w:p w14:paraId="2260E3E9" w14:textId="77777777" w:rsidR="00F01361" w:rsidRPr="009654CA" w:rsidRDefault="00F01361" w:rsidP="00107989">
      <w:pPr>
        <w:spacing w:after="0" w:line="240" w:lineRule="auto"/>
        <w:ind w:firstLine="709"/>
        <w:jc w:val="both"/>
        <w:rPr>
          <w:rFonts w:ascii="Times New Roman" w:hAnsi="Times New Roman" w:cs="Times New Roman"/>
          <w:sz w:val="28"/>
        </w:rPr>
      </w:pPr>
    </w:p>
    <w:p w14:paraId="7A141F9B" w14:textId="77777777" w:rsidR="00F01361" w:rsidRPr="009654CA" w:rsidRDefault="00F01361" w:rsidP="00107989">
      <w:pPr>
        <w:spacing w:after="0" w:line="240" w:lineRule="auto"/>
        <w:ind w:firstLine="709"/>
        <w:jc w:val="both"/>
        <w:rPr>
          <w:rFonts w:ascii="Times New Roman" w:hAnsi="Times New Roman" w:cs="Times New Roman"/>
          <w:sz w:val="28"/>
        </w:rPr>
      </w:pPr>
    </w:p>
    <w:p w14:paraId="710D85D3" w14:textId="77777777" w:rsidR="00F01361" w:rsidRPr="009654CA" w:rsidRDefault="00F01361" w:rsidP="00107989">
      <w:pPr>
        <w:spacing w:after="0" w:line="240" w:lineRule="auto"/>
        <w:ind w:firstLine="709"/>
        <w:jc w:val="both"/>
        <w:rPr>
          <w:rFonts w:ascii="Times New Roman" w:hAnsi="Times New Roman" w:cs="Times New Roman"/>
          <w:sz w:val="28"/>
        </w:rPr>
      </w:pPr>
    </w:p>
    <w:p w14:paraId="2ED3EE0F" w14:textId="77777777" w:rsidR="00F01361" w:rsidRPr="009654CA" w:rsidRDefault="00F01361" w:rsidP="00107989">
      <w:pPr>
        <w:spacing w:after="0" w:line="240" w:lineRule="auto"/>
        <w:ind w:firstLine="709"/>
        <w:jc w:val="both"/>
        <w:rPr>
          <w:rFonts w:ascii="Times New Roman" w:hAnsi="Times New Roman" w:cs="Times New Roman"/>
          <w:sz w:val="28"/>
        </w:rPr>
      </w:pPr>
    </w:p>
    <w:p w14:paraId="1360796A" w14:textId="77777777" w:rsidR="00F01361" w:rsidRPr="009654CA" w:rsidRDefault="00F01361" w:rsidP="00107989">
      <w:pPr>
        <w:spacing w:after="0" w:line="240" w:lineRule="auto"/>
        <w:ind w:firstLine="709"/>
        <w:jc w:val="both"/>
        <w:rPr>
          <w:rFonts w:ascii="Times New Roman" w:hAnsi="Times New Roman" w:cs="Times New Roman"/>
          <w:sz w:val="28"/>
        </w:rPr>
      </w:pPr>
    </w:p>
    <w:p w14:paraId="771E8151" w14:textId="77777777" w:rsidR="00F01361" w:rsidRPr="009654CA" w:rsidRDefault="00F01361" w:rsidP="00107989">
      <w:pPr>
        <w:spacing w:after="0" w:line="240" w:lineRule="auto"/>
        <w:ind w:firstLine="709"/>
        <w:jc w:val="both"/>
        <w:rPr>
          <w:rFonts w:ascii="Times New Roman" w:hAnsi="Times New Roman" w:cs="Times New Roman"/>
          <w:sz w:val="28"/>
        </w:rPr>
      </w:pPr>
    </w:p>
    <w:p w14:paraId="6853E7E6" w14:textId="77777777" w:rsidR="00F01361" w:rsidRPr="009654CA" w:rsidRDefault="00F01361" w:rsidP="00107989">
      <w:pPr>
        <w:spacing w:after="0" w:line="240" w:lineRule="auto"/>
        <w:ind w:firstLine="709"/>
        <w:jc w:val="both"/>
        <w:rPr>
          <w:rFonts w:ascii="Times New Roman" w:hAnsi="Times New Roman" w:cs="Times New Roman"/>
          <w:sz w:val="28"/>
        </w:rPr>
      </w:pPr>
    </w:p>
    <w:p w14:paraId="75F45CE9" w14:textId="77777777" w:rsidR="00F01361" w:rsidRPr="009654CA" w:rsidRDefault="00F01361" w:rsidP="00107989">
      <w:pPr>
        <w:spacing w:after="0" w:line="240" w:lineRule="auto"/>
        <w:ind w:firstLine="709"/>
        <w:jc w:val="both"/>
        <w:rPr>
          <w:rFonts w:ascii="Times New Roman" w:hAnsi="Times New Roman" w:cs="Times New Roman"/>
          <w:sz w:val="28"/>
        </w:rPr>
      </w:pPr>
    </w:p>
    <w:p w14:paraId="690AE5ED" w14:textId="77777777" w:rsidR="00250B20" w:rsidRPr="009654CA" w:rsidRDefault="00250B20" w:rsidP="00107989">
      <w:pPr>
        <w:spacing w:after="0" w:line="240" w:lineRule="auto"/>
        <w:ind w:firstLine="709"/>
        <w:jc w:val="both"/>
        <w:rPr>
          <w:rFonts w:ascii="Times New Roman" w:hAnsi="Times New Roman" w:cs="Times New Roman"/>
          <w:sz w:val="28"/>
        </w:rPr>
      </w:pPr>
    </w:p>
    <w:p w14:paraId="6223A770" w14:textId="77777777" w:rsidR="00250B20" w:rsidRPr="009654CA" w:rsidRDefault="00250B20" w:rsidP="00107989">
      <w:pPr>
        <w:spacing w:after="0" w:line="240" w:lineRule="auto"/>
        <w:ind w:firstLine="709"/>
        <w:jc w:val="both"/>
        <w:rPr>
          <w:rFonts w:ascii="Times New Roman" w:hAnsi="Times New Roman" w:cs="Times New Roman"/>
          <w:sz w:val="28"/>
        </w:rPr>
      </w:pPr>
    </w:p>
    <w:p w14:paraId="0CDB5493" w14:textId="77777777" w:rsidR="00250B20" w:rsidRPr="009654CA" w:rsidRDefault="00250B20" w:rsidP="00107989">
      <w:pPr>
        <w:spacing w:after="0" w:line="240" w:lineRule="auto"/>
        <w:ind w:firstLine="709"/>
        <w:jc w:val="both"/>
        <w:rPr>
          <w:rFonts w:ascii="Times New Roman" w:hAnsi="Times New Roman" w:cs="Times New Roman"/>
          <w:sz w:val="28"/>
        </w:rPr>
      </w:pPr>
    </w:p>
    <w:p w14:paraId="5548398F" w14:textId="77777777" w:rsidR="00250B20" w:rsidRPr="009654CA" w:rsidRDefault="00250B20" w:rsidP="00107989">
      <w:pPr>
        <w:spacing w:after="0" w:line="240" w:lineRule="auto"/>
        <w:ind w:firstLine="709"/>
        <w:jc w:val="both"/>
        <w:rPr>
          <w:rFonts w:ascii="Times New Roman" w:hAnsi="Times New Roman" w:cs="Times New Roman"/>
          <w:sz w:val="28"/>
        </w:rPr>
      </w:pPr>
    </w:p>
    <w:p w14:paraId="4ED4F897" w14:textId="77777777" w:rsidR="00250B20" w:rsidRPr="009654CA" w:rsidRDefault="00250B20" w:rsidP="00107989">
      <w:pPr>
        <w:spacing w:after="0" w:line="240" w:lineRule="auto"/>
        <w:ind w:firstLine="709"/>
        <w:jc w:val="both"/>
        <w:rPr>
          <w:rFonts w:ascii="Times New Roman" w:hAnsi="Times New Roman" w:cs="Times New Roman"/>
          <w:sz w:val="28"/>
        </w:rPr>
      </w:pPr>
    </w:p>
    <w:p w14:paraId="5B51AA4C" w14:textId="77777777" w:rsidR="00250B20" w:rsidRPr="009654CA" w:rsidRDefault="00250B20" w:rsidP="00107989">
      <w:pPr>
        <w:spacing w:after="0" w:line="240" w:lineRule="auto"/>
        <w:ind w:firstLine="709"/>
        <w:jc w:val="both"/>
        <w:rPr>
          <w:rFonts w:ascii="Times New Roman" w:hAnsi="Times New Roman" w:cs="Times New Roman"/>
          <w:sz w:val="28"/>
        </w:rPr>
      </w:pPr>
    </w:p>
    <w:p w14:paraId="66FEFF99" w14:textId="77777777" w:rsidR="00250B20" w:rsidRPr="009654CA" w:rsidRDefault="00250B20" w:rsidP="00107989">
      <w:pPr>
        <w:spacing w:after="0" w:line="240" w:lineRule="auto"/>
        <w:ind w:firstLine="709"/>
        <w:jc w:val="both"/>
        <w:rPr>
          <w:rFonts w:ascii="Times New Roman" w:hAnsi="Times New Roman" w:cs="Times New Roman"/>
          <w:sz w:val="28"/>
        </w:rPr>
      </w:pPr>
    </w:p>
    <w:p w14:paraId="5FA07030" w14:textId="77777777" w:rsidR="00250B20" w:rsidRPr="009654CA" w:rsidRDefault="00250B20" w:rsidP="00107989">
      <w:pPr>
        <w:spacing w:after="0" w:line="240" w:lineRule="auto"/>
        <w:ind w:firstLine="709"/>
        <w:jc w:val="both"/>
        <w:rPr>
          <w:rFonts w:ascii="Times New Roman" w:hAnsi="Times New Roman" w:cs="Times New Roman"/>
          <w:sz w:val="28"/>
        </w:rPr>
      </w:pPr>
    </w:p>
    <w:p w14:paraId="28FCD8F3" w14:textId="77777777" w:rsidR="00250B20" w:rsidRPr="009654CA" w:rsidRDefault="00250B20" w:rsidP="00107989">
      <w:pPr>
        <w:spacing w:after="0" w:line="240" w:lineRule="auto"/>
        <w:ind w:firstLine="709"/>
        <w:jc w:val="both"/>
        <w:rPr>
          <w:rFonts w:ascii="Times New Roman" w:hAnsi="Times New Roman" w:cs="Times New Roman"/>
          <w:sz w:val="28"/>
        </w:rPr>
      </w:pPr>
    </w:p>
    <w:p w14:paraId="071BB141" w14:textId="77777777" w:rsidR="00250B20" w:rsidRPr="009654CA" w:rsidRDefault="00250B20" w:rsidP="00107989">
      <w:pPr>
        <w:spacing w:after="0" w:line="240" w:lineRule="auto"/>
        <w:ind w:firstLine="709"/>
        <w:jc w:val="both"/>
        <w:rPr>
          <w:rFonts w:ascii="Times New Roman" w:hAnsi="Times New Roman" w:cs="Times New Roman"/>
          <w:sz w:val="28"/>
        </w:rPr>
      </w:pPr>
    </w:p>
    <w:p w14:paraId="4C6BCF52" w14:textId="77777777" w:rsidR="00250B20" w:rsidRPr="009654CA" w:rsidRDefault="00250B20" w:rsidP="00107989">
      <w:pPr>
        <w:spacing w:after="0" w:line="240" w:lineRule="auto"/>
        <w:ind w:firstLine="709"/>
        <w:jc w:val="both"/>
        <w:rPr>
          <w:rFonts w:ascii="Times New Roman" w:hAnsi="Times New Roman" w:cs="Times New Roman"/>
          <w:sz w:val="28"/>
        </w:rPr>
      </w:pPr>
    </w:p>
    <w:p w14:paraId="5EFD6C48" w14:textId="77777777" w:rsidR="00250B20" w:rsidRPr="009654CA" w:rsidRDefault="00250B20" w:rsidP="00107989">
      <w:pPr>
        <w:spacing w:after="0" w:line="240" w:lineRule="auto"/>
        <w:ind w:firstLine="709"/>
        <w:jc w:val="both"/>
        <w:rPr>
          <w:rFonts w:ascii="Times New Roman" w:hAnsi="Times New Roman" w:cs="Times New Roman"/>
          <w:sz w:val="28"/>
        </w:rPr>
      </w:pPr>
    </w:p>
    <w:p w14:paraId="3B2FEAC9" w14:textId="77777777" w:rsidR="00250B20" w:rsidRPr="009654CA" w:rsidRDefault="00250B20" w:rsidP="00107989">
      <w:pPr>
        <w:spacing w:after="0" w:line="240" w:lineRule="auto"/>
        <w:ind w:firstLine="709"/>
        <w:jc w:val="both"/>
        <w:rPr>
          <w:rFonts w:ascii="Times New Roman" w:hAnsi="Times New Roman" w:cs="Times New Roman"/>
          <w:sz w:val="28"/>
        </w:rPr>
      </w:pPr>
    </w:p>
    <w:p w14:paraId="381CC135" w14:textId="775EA499" w:rsidR="001C7ABB" w:rsidRDefault="001C7ABB" w:rsidP="001C7ABB">
      <w:pPr>
        <w:spacing w:after="0" w:line="240" w:lineRule="auto"/>
        <w:ind w:firstLine="5670"/>
        <w:contextualSpacing/>
        <w:rPr>
          <w:rFonts w:ascii="Times New Roman" w:eastAsia="Times New Roman" w:hAnsi="Times New Roman" w:cs="Times New Roman"/>
          <w:lang w:eastAsia="ru-RU"/>
        </w:rPr>
      </w:pPr>
    </w:p>
    <w:p w14:paraId="3BBC7FE6" w14:textId="77777777" w:rsidR="00042E8B" w:rsidRDefault="00042E8B"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50D6323A" w14:textId="77777777" w:rsidR="00042E8B" w:rsidRDefault="00042E8B"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104DC106" w14:textId="495C4B73" w:rsidR="00042E8B" w:rsidRDefault="00042E8B"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74C76207" w14:textId="20088BEC" w:rsidR="00BA31D8" w:rsidRDefault="00BA31D8"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02ECAD70" w14:textId="77777777" w:rsidR="00BA31D8" w:rsidRDefault="00BA31D8"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274A9D39" w14:textId="77777777" w:rsidR="00042E8B" w:rsidRDefault="00042E8B"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2DE4CC12" w14:textId="1E023923" w:rsidR="00042E8B" w:rsidRDefault="00042E8B"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5656C742" w14:textId="5A271D1F" w:rsidR="00C30D64" w:rsidRDefault="00C30D64"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2995088D" w14:textId="5575DE57" w:rsidR="00C30D64" w:rsidRDefault="00C30D64"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25DF96A2" w14:textId="77777777" w:rsidR="00C30D64" w:rsidRDefault="00C30D64"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65C962E8" w14:textId="77777777" w:rsidR="00042E8B" w:rsidRDefault="00042E8B" w:rsidP="001C7ABB">
      <w:pPr>
        <w:spacing w:after="0" w:line="240" w:lineRule="auto"/>
        <w:ind w:firstLine="5670"/>
        <w:contextualSpacing/>
        <w:rPr>
          <w:rFonts w:ascii="Times New Roman" w:eastAsia="Times New Roman" w:hAnsi="Times New Roman" w:cs="Times New Roman"/>
          <w:i/>
          <w:iCs/>
          <w:sz w:val="28"/>
          <w:szCs w:val="28"/>
          <w:lang w:val="kk-KZ"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103"/>
        <w:gridCol w:w="3827"/>
      </w:tblGrid>
      <w:tr w:rsidR="00DD0B84" w:rsidRPr="005E6A24" w14:paraId="5514BB8E" w14:textId="77777777" w:rsidTr="00F704EC">
        <w:tc>
          <w:tcPr>
            <w:tcW w:w="959" w:type="dxa"/>
            <w:tcBorders>
              <w:top w:val="nil"/>
              <w:left w:val="nil"/>
              <w:bottom w:val="nil"/>
              <w:right w:val="nil"/>
            </w:tcBorders>
          </w:tcPr>
          <w:p w14:paraId="51DB5409"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103" w:type="dxa"/>
            <w:tcBorders>
              <w:top w:val="nil"/>
              <w:left w:val="nil"/>
              <w:bottom w:val="nil"/>
              <w:right w:val="nil"/>
            </w:tcBorders>
          </w:tcPr>
          <w:p w14:paraId="6633AF17" w14:textId="77777777" w:rsidR="00DD0B84" w:rsidRPr="00C5711E" w:rsidRDefault="00DD0B84"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27" w:type="dxa"/>
            <w:tcBorders>
              <w:top w:val="nil"/>
              <w:left w:val="nil"/>
              <w:bottom w:val="nil"/>
              <w:right w:val="nil"/>
            </w:tcBorders>
          </w:tcPr>
          <w:p w14:paraId="67D0ECAE" w14:textId="1D0A461F" w:rsidR="00DD0B84" w:rsidRPr="00C5711E" w:rsidRDefault="00DD0B84" w:rsidP="00F704EC">
            <w:pPr>
              <w:autoSpaceDE w:val="0"/>
              <w:autoSpaceDN w:val="0"/>
              <w:adjustRightInd w:val="0"/>
              <w:spacing w:after="0" w:line="240" w:lineRule="auto"/>
              <w:jc w:val="both"/>
              <w:outlineLvl w:val="2"/>
              <w:rPr>
                <w:rFonts w:ascii="Times New Roman" w:eastAsia="Times New Roman" w:hAnsi="Times New Roman"/>
                <w:i/>
                <w:iCs/>
                <w:sz w:val="28"/>
                <w:szCs w:val="28"/>
                <w:lang w:val="kk-KZ" w:eastAsia="ru-RU"/>
              </w:rPr>
            </w:pPr>
            <w:r w:rsidRPr="00C5711E">
              <w:rPr>
                <w:rFonts w:ascii="Times New Roman" w:eastAsia="Times New Roman" w:hAnsi="Times New Roman" w:cs="Times New Roman"/>
                <w:i/>
                <w:iCs/>
                <w:sz w:val="28"/>
                <w:szCs w:val="28"/>
                <w:lang w:val="kk-KZ" w:eastAsia="ru-RU"/>
              </w:rPr>
              <w:t xml:space="preserve">«Үздік сапалы қызмет көрсетуші» республикалық конкурсын өткізу жөніндегі әдістемелік ұсынымдарға </w:t>
            </w:r>
            <w:r w:rsidRPr="00C5711E">
              <w:rPr>
                <w:rFonts w:ascii="Times New Roman" w:eastAsia="Times New Roman" w:hAnsi="Times New Roman" w:cs="Times New Roman"/>
                <w:i/>
                <w:iCs/>
                <w:sz w:val="28"/>
                <w:szCs w:val="28"/>
                <w:lang w:val="kk-KZ" w:eastAsia="ru-RU"/>
              </w:rPr>
              <w:br/>
              <w:t>1-қосымша</w:t>
            </w:r>
          </w:p>
        </w:tc>
      </w:tr>
    </w:tbl>
    <w:p w14:paraId="176C2974" w14:textId="77777777" w:rsidR="00DD0B84" w:rsidRPr="00DD0B84" w:rsidRDefault="00DD0B84" w:rsidP="00DD0B84">
      <w:pPr>
        <w:autoSpaceDE w:val="0"/>
        <w:autoSpaceDN w:val="0"/>
        <w:adjustRightInd w:val="0"/>
        <w:spacing w:after="0" w:line="240" w:lineRule="auto"/>
        <w:jc w:val="center"/>
        <w:outlineLvl w:val="2"/>
        <w:rPr>
          <w:rFonts w:ascii="Times New Roman" w:eastAsia="Times New Roman" w:hAnsi="Times New Roman" w:cs="Times New Roman"/>
          <w:color w:val="FF0000"/>
          <w:lang w:val="kk-KZ" w:eastAsia="ru-RU"/>
        </w:rPr>
      </w:pPr>
    </w:p>
    <w:p w14:paraId="2B7F0C14" w14:textId="77777777" w:rsidR="00DD0B84" w:rsidRPr="00DD0B84" w:rsidRDefault="00DD0B84" w:rsidP="00DD0B84">
      <w:pPr>
        <w:autoSpaceDE w:val="0"/>
        <w:autoSpaceDN w:val="0"/>
        <w:adjustRightInd w:val="0"/>
        <w:spacing w:after="0" w:line="240" w:lineRule="auto"/>
        <w:jc w:val="center"/>
        <w:outlineLvl w:val="2"/>
        <w:rPr>
          <w:rFonts w:ascii="Times New Roman" w:eastAsia="Times New Roman" w:hAnsi="Times New Roman" w:cs="Times New Roman"/>
          <w:color w:val="FF0000"/>
          <w:lang w:val="kk-KZ" w:eastAsia="ru-RU"/>
        </w:rPr>
      </w:pPr>
    </w:p>
    <w:p w14:paraId="43FF12F0" w14:textId="77777777" w:rsidR="00DD0B84" w:rsidRPr="00016969" w:rsidRDefault="00DD0B84" w:rsidP="00DD0B84">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kk-KZ" w:eastAsia="ru-RU"/>
        </w:rPr>
      </w:pPr>
      <w:r w:rsidRPr="00016969">
        <w:rPr>
          <w:rFonts w:ascii="Times New Roman" w:eastAsia="Times New Roman" w:hAnsi="Times New Roman" w:cs="Times New Roman"/>
          <w:b/>
          <w:color w:val="000000" w:themeColor="text1"/>
          <w:sz w:val="28"/>
          <w:szCs w:val="28"/>
          <w:lang w:val="kk-KZ" w:eastAsia="ru-RU"/>
        </w:rPr>
        <w:t>«Клиентке бағдарланған қызмет көрсетуші» номинациясы бойынша қатысушыларды бағалау критерийлері</w:t>
      </w:r>
    </w:p>
    <w:p w14:paraId="2B865974" w14:textId="77777777" w:rsidR="00DD0B84" w:rsidRPr="00016969" w:rsidRDefault="00DD0B84" w:rsidP="00DD0B84">
      <w:pPr>
        <w:autoSpaceDE w:val="0"/>
        <w:autoSpaceDN w:val="0"/>
        <w:adjustRightInd w:val="0"/>
        <w:spacing w:after="0" w:line="240" w:lineRule="auto"/>
        <w:jc w:val="center"/>
        <w:outlineLvl w:val="2"/>
        <w:rPr>
          <w:rFonts w:ascii="Times New Roman" w:eastAsia="Times New Roman" w:hAnsi="Times New Roman" w:cs="Times New Roman"/>
          <w:color w:val="FF0000"/>
          <w:sz w:val="28"/>
          <w:szCs w:val="28"/>
          <w:lang w:val="kk-KZ"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181"/>
        <w:gridCol w:w="5103"/>
        <w:gridCol w:w="3685"/>
        <w:gridCol w:w="142"/>
      </w:tblGrid>
      <w:tr w:rsidR="00DD0B84" w:rsidRPr="00016969" w14:paraId="08F5E174" w14:textId="77777777" w:rsidTr="007E1666">
        <w:trPr>
          <w:gridAfter w:val="1"/>
          <w:wAfter w:w="142" w:type="dxa"/>
        </w:trPr>
        <w:tc>
          <w:tcPr>
            <w:tcW w:w="778" w:type="dxa"/>
          </w:tcPr>
          <w:p w14:paraId="5C228FEE"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w:t>
            </w:r>
          </w:p>
          <w:p w14:paraId="34F880AB"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п/п</w:t>
            </w:r>
          </w:p>
        </w:tc>
        <w:tc>
          <w:tcPr>
            <w:tcW w:w="5284" w:type="dxa"/>
            <w:gridSpan w:val="2"/>
          </w:tcPr>
          <w:p w14:paraId="3C6CE67B"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Критерии</w:t>
            </w:r>
          </w:p>
        </w:tc>
        <w:tc>
          <w:tcPr>
            <w:tcW w:w="3685" w:type="dxa"/>
          </w:tcPr>
          <w:p w14:paraId="38D2C5AA"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«Ең жоғары ба</w:t>
            </w:r>
            <w:r w:rsidRPr="00016969">
              <w:rPr>
                <w:rFonts w:ascii="Times New Roman" w:eastAsia="Times New Roman" w:hAnsi="Times New Roman" w:cs="Times New Roman"/>
                <w:b/>
                <w:color w:val="000000" w:themeColor="text1"/>
                <w:sz w:val="28"/>
                <w:szCs w:val="28"/>
                <w:lang w:val="kk-KZ" w:eastAsia="ru-RU"/>
              </w:rPr>
              <w:t>ға</w:t>
            </w:r>
            <w:r w:rsidRPr="00016969">
              <w:rPr>
                <w:rFonts w:ascii="Times New Roman" w:eastAsia="Times New Roman" w:hAnsi="Times New Roman" w:cs="Times New Roman"/>
                <w:b/>
                <w:color w:val="000000" w:themeColor="text1"/>
                <w:sz w:val="28"/>
                <w:szCs w:val="28"/>
                <w:lang w:eastAsia="ru-RU"/>
              </w:rPr>
              <w:t xml:space="preserve"> (ұпай)*»</w:t>
            </w:r>
          </w:p>
        </w:tc>
      </w:tr>
      <w:tr w:rsidR="00DD0B84" w:rsidRPr="00016969" w14:paraId="014A291D" w14:textId="77777777" w:rsidTr="007E1666">
        <w:trPr>
          <w:gridAfter w:val="1"/>
          <w:wAfter w:w="142" w:type="dxa"/>
        </w:trPr>
        <w:tc>
          <w:tcPr>
            <w:tcW w:w="778" w:type="dxa"/>
            <w:tcBorders>
              <w:bottom w:val="single" w:sz="4" w:space="0" w:color="auto"/>
            </w:tcBorders>
          </w:tcPr>
          <w:p w14:paraId="5BD6D8AF"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1</w:t>
            </w:r>
          </w:p>
        </w:tc>
        <w:tc>
          <w:tcPr>
            <w:tcW w:w="5284" w:type="dxa"/>
            <w:gridSpan w:val="2"/>
          </w:tcPr>
          <w:p w14:paraId="5C439E98"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2</w:t>
            </w:r>
          </w:p>
        </w:tc>
        <w:tc>
          <w:tcPr>
            <w:tcW w:w="3685" w:type="dxa"/>
          </w:tcPr>
          <w:p w14:paraId="29281213"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3</w:t>
            </w:r>
          </w:p>
        </w:tc>
      </w:tr>
      <w:tr w:rsidR="00DD0B84" w:rsidRPr="005E6A24" w14:paraId="3FCB03AA" w14:textId="77777777" w:rsidTr="007E1666">
        <w:trPr>
          <w:gridAfter w:val="1"/>
          <w:wAfter w:w="142" w:type="dxa"/>
          <w:trHeight w:val="70"/>
        </w:trPr>
        <w:tc>
          <w:tcPr>
            <w:tcW w:w="778" w:type="dxa"/>
            <w:tcBorders>
              <w:bottom w:val="single" w:sz="4" w:space="0" w:color="auto"/>
            </w:tcBorders>
          </w:tcPr>
          <w:p w14:paraId="1517F895"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color w:val="FF0000"/>
                <w:sz w:val="28"/>
                <w:szCs w:val="28"/>
                <w:lang w:eastAsia="ru-RU"/>
              </w:rPr>
            </w:pPr>
            <w:r w:rsidRPr="00016969">
              <w:rPr>
                <w:rFonts w:ascii="Times New Roman" w:eastAsia="Times New Roman" w:hAnsi="Times New Roman" w:cs="Times New Roman"/>
                <w:color w:val="000000" w:themeColor="text1"/>
                <w:sz w:val="28"/>
                <w:szCs w:val="28"/>
                <w:lang w:eastAsia="ru-RU"/>
              </w:rPr>
              <w:t>1</w:t>
            </w:r>
          </w:p>
        </w:tc>
        <w:tc>
          <w:tcPr>
            <w:tcW w:w="5284" w:type="dxa"/>
            <w:gridSpan w:val="2"/>
          </w:tcPr>
          <w:p w14:paraId="53A824B3"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bCs/>
                <w:color w:val="000000" w:themeColor="text1"/>
                <w:sz w:val="28"/>
                <w:szCs w:val="28"/>
                <w:lang w:eastAsia="ru-RU"/>
              </w:rPr>
              <w:t>Клиентке бағдарлану</w:t>
            </w:r>
          </w:p>
          <w:p w14:paraId="7494D1AF"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Көрсетілген мемлекеттік қызметтердің сапасы, оның ішінде:</w:t>
            </w:r>
          </w:p>
          <w:p w14:paraId="0C3D2941"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val="kk-KZ" w:eastAsia="ru-RU"/>
              </w:rPr>
              <w:t>-</w:t>
            </w:r>
            <w:r w:rsidRPr="00016969">
              <w:rPr>
                <w:rFonts w:ascii="Times New Roman" w:eastAsia="Times New Roman" w:hAnsi="Times New Roman" w:cs="Times New Roman"/>
                <w:bCs/>
                <w:color w:val="000000" w:themeColor="text1"/>
                <w:sz w:val="28"/>
                <w:szCs w:val="28"/>
                <w:lang w:eastAsia="ru-RU"/>
              </w:rPr>
              <w:t xml:space="preserve"> мемлекеттік қызмет көрсету сапасына қатысты шағымдардың болмауы;</w:t>
            </w:r>
          </w:p>
          <w:p w14:paraId="21644DB3"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val="kk-KZ" w:eastAsia="ru-RU"/>
              </w:rPr>
              <w:t xml:space="preserve">- </w:t>
            </w:r>
            <w:r w:rsidRPr="00016969">
              <w:rPr>
                <w:rFonts w:ascii="Times New Roman" w:eastAsia="Times New Roman" w:hAnsi="Times New Roman" w:cs="Times New Roman"/>
                <w:bCs/>
                <w:color w:val="000000" w:themeColor="text1"/>
                <w:sz w:val="28"/>
                <w:szCs w:val="28"/>
                <w:lang w:eastAsia="ru-RU"/>
              </w:rPr>
              <w:t>мемлекеттік қызметтерді көрсету мерзімдерінің сақталуы;</w:t>
            </w:r>
          </w:p>
          <w:p w14:paraId="20059084"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val="kk-KZ" w:eastAsia="ru-RU"/>
              </w:rPr>
              <w:t xml:space="preserve">- </w:t>
            </w:r>
            <w:r w:rsidRPr="00016969">
              <w:rPr>
                <w:rFonts w:ascii="Times New Roman" w:eastAsia="Times New Roman" w:hAnsi="Times New Roman" w:cs="Times New Roman"/>
                <w:bCs/>
                <w:color w:val="000000" w:themeColor="text1"/>
                <w:sz w:val="28"/>
                <w:szCs w:val="28"/>
                <w:lang w:eastAsia="ru-RU"/>
              </w:rPr>
              <w:t>мемлекеттік қызмет көрсетуден негізсіз бас тарту фактілерінің болмауы;</w:t>
            </w:r>
          </w:p>
          <w:p w14:paraId="1085CC2E"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val="kk-KZ" w:eastAsia="ru-RU"/>
              </w:rPr>
              <w:t xml:space="preserve">- </w:t>
            </w:r>
            <w:r w:rsidRPr="00016969">
              <w:rPr>
                <w:rFonts w:ascii="Times New Roman" w:eastAsia="Times New Roman" w:hAnsi="Times New Roman" w:cs="Times New Roman"/>
                <w:bCs/>
                <w:color w:val="000000" w:themeColor="text1"/>
                <w:sz w:val="28"/>
                <w:szCs w:val="28"/>
                <w:lang w:eastAsia="ru-RU"/>
              </w:rPr>
              <w:t>құжаттар топтамасы толық болмаса да, мемлекеттік қызмет көрсету фактілерінің болмауы;</w:t>
            </w:r>
          </w:p>
          <w:p w14:paraId="77F6CB56"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val="kk-KZ" w:eastAsia="ru-RU"/>
              </w:rPr>
              <w:t xml:space="preserve">- </w:t>
            </w:r>
            <w:r w:rsidRPr="00016969">
              <w:rPr>
                <w:rFonts w:ascii="Times New Roman" w:eastAsia="Times New Roman" w:hAnsi="Times New Roman" w:cs="Times New Roman"/>
                <w:bCs/>
                <w:color w:val="000000" w:themeColor="text1"/>
                <w:sz w:val="28"/>
                <w:szCs w:val="28"/>
                <w:lang w:eastAsia="ru-RU"/>
              </w:rPr>
              <w:t>мемлекеттік қызметтер көрсету тәртібін айқындайтын нормативтік құқықтық актілерде көзделмеген құжаттарды талап ету фактілерінің болмауы;</w:t>
            </w:r>
          </w:p>
          <w:p w14:paraId="51E39F26"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val="kk-KZ" w:eastAsia="ru-RU"/>
              </w:rPr>
              <w:t xml:space="preserve">- </w:t>
            </w:r>
            <w:r w:rsidRPr="00016969">
              <w:rPr>
                <w:rFonts w:ascii="Times New Roman" w:eastAsia="Times New Roman" w:hAnsi="Times New Roman" w:cs="Times New Roman"/>
                <w:bCs/>
                <w:color w:val="000000" w:themeColor="text1"/>
                <w:sz w:val="28"/>
                <w:szCs w:val="28"/>
                <w:lang w:eastAsia="ru-RU"/>
              </w:rPr>
              <w:t>мемлекеттік қызметтер көрсету саласындағы өзге де бұзушылықтардың болмауы.</w:t>
            </w:r>
          </w:p>
          <w:p w14:paraId="245D46DA" w14:textId="77777777" w:rsidR="00DD0B84" w:rsidRPr="00016969" w:rsidRDefault="00DD0B84" w:rsidP="00F704EC">
            <w:pPr>
              <w:spacing w:after="0" w:line="240" w:lineRule="auto"/>
              <w:jc w:val="both"/>
              <w:rPr>
                <w:rFonts w:ascii="Times New Roman" w:eastAsia="Times New Roman" w:hAnsi="Times New Roman" w:cs="Times New Roman"/>
                <w:color w:val="FF0000"/>
                <w:sz w:val="28"/>
                <w:szCs w:val="28"/>
                <w:lang w:eastAsia="ru-RU"/>
              </w:rPr>
            </w:pPr>
          </w:p>
        </w:tc>
        <w:tc>
          <w:tcPr>
            <w:tcW w:w="3685" w:type="dxa"/>
          </w:tcPr>
          <w:p w14:paraId="2973EF11"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bCs/>
                <w:color w:val="000000" w:themeColor="text1"/>
                <w:sz w:val="28"/>
                <w:szCs w:val="28"/>
                <w:lang w:val="kk-KZ" w:eastAsia="ru-RU"/>
              </w:rPr>
            </w:pPr>
            <w:r w:rsidRPr="00016969">
              <w:rPr>
                <w:rFonts w:ascii="Times New Roman" w:eastAsia="Times New Roman" w:hAnsi="Times New Roman" w:cs="Times New Roman"/>
                <w:b/>
                <w:bCs/>
                <w:color w:val="000000" w:themeColor="text1"/>
                <w:sz w:val="28"/>
                <w:szCs w:val="28"/>
                <w:lang w:eastAsia="ru-RU"/>
              </w:rPr>
              <w:t>Жалпы мәні – 5</w:t>
            </w:r>
          </w:p>
          <w:p w14:paraId="5FA718CB"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val="kk-KZ" w:eastAsia="ru-RU"/>
              </w:rPr>
            </w:pPr>
          </w:p>
          <w:p w14:paraId="286F17BD"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Cs/>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eastAsia="ru-RU"/>
              </w:rPr>
              <w:t>Аталған критерий бойынша ең жоғары балл келесі формула бойынша есептеледі:</w:t>
            </w:r>
          </w:p>
          <w:p w14:paraId="48EE6807"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Cs/>
                <w:color w:val="000000" w:themeColor="text1"/>
                <w:sz w:val="28"/>
                <w:szCs w:val="28"/>
                <w:lang w:val="kk-KZ" w:eastAsia="ru-RU"/>
              </w:rPr>
            </w:pPr>
          </w:p>
          <w:p w14:paraId="7D19C17C" w14:textId="77777777" w:rsidR="00DD0B84" w:rsidRPr="00016969" w:rsidRDefault="00DD0B84"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val="kk-KZ" w:eastAsia="ru-RU"/>
              </w:rPr>
            </w:pPr>
            <w:r w:rsidRPr="00016969">
              <w:rPr>
                <w:rFonts w:ascii="Times New Roman" w:eastAsia="Times New Roman" w:hAnsi="Times New Roman" w:cs="Times New Roman"/>
                <w:b/>
                <w:color w:val="000000" w:themeColor="text1"/>
                <w:sz w:val="28"/>
                <w:szCs w:val="28"/>
                <w:lang w:val="kk-KZ" w:eastAsia="ru-RU"/>
              </w:rPr>
              <w:t xml:space="preserve">T1=k*(1-( </w:t>
            </w:r>
            <m:oMath>
              <m:f>
                <m:fPr>
                  <m:ctrlPr>
                    <w:rPr>
                      <w:rFonts w:ascii="Cambria Math" w:eastAsia="Times New Roman" w:hAnsi="Cambria Math" w:cs="Times New Roman"/>
                      <w:b/>
                      <w:i/>
                      <w:color w:val="000000" w:themeColor="text1"/>
                      <w:sz w:val="28"/>
                      <w:szCs w:val="28"/>
                      <w:lang w:eastAsia="ru-RU"/>
                    </w:rPr>
                  </m:ctrlPr>
                </m:fPr>
                <m:num>
                  <m:r>
                    <m:rPr>
                      <m:sty m:val="bi"/>
                    </m:rPr>
                    <w:rPr>
                      <w:rFonts w:ascii="Cambria Math" w:eastAsia="Times New Roman" w:hAnsi="Cambria Math" w:cs="Times New Roman"/>
                      <w:color w:val="000000" w:themeColor="text1"/>
                      <w:sz w:val="28"/>
                      <w:szCs w:val="28"/>
                      <w:lang w:val="kk-KZ" w:eastAsia="ru-RU"/>
                    </w:rPr>
                    <m:t>a</m:t>
                  </m:r>
                </m:num>
                <m:den>
                  <m:r>
                    <m:rPr>
                      <m:sty m:val="bi"/>
                    </m:rPr>
                    <w:rPr>
                      <w:rFonts w:ascii="Cambria Math" w:eastAsia="Times New Roman" w:hAnsi="Cambria Math" w:cs="Times New Roman"/>
                      <w:color w:val="000000" w:themeColor="text1"/>
                      <w:sz w:val="28"/>
                      <w:szCs w:val="28"/>
                      <w:lang w:val="kk-KZ" w:eastAsia="ru-RU"/>
                    </w:rPr>
                    <m:t>b</m:t>
                  </m:r>
                </m:den>
              </m:f>
            </m:oMath>
            <w:r w:rsidRPr="00016969">
              <w:rPr>
                <w:rFonts w:ascii="Times New Roman" w:eastAsia="Times New Roman" w:hAnsi="Times New Roman" w:cs="Times New Roman"/>
                <w:b/>
                <w:color w:val="000000" w:themeColor="text1"/>
                <w:sz w:val="28"/>
                <w:szCs w:val="28"/>
                <w:lang w:val="kk-KZ" w:eastAsia="ru-RU"/>
              </w:rPr>
              <w:t>*100))</w:t>
            </w:r>
          </w:p>
          <w:p w14:paraId="6020B64B"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
                <w:color w:val="FF0000"/>
                <w:sz w:val="28"/>
                <w:szCs w:val="28"/>
                <w:lang w:val="kk-KZ" w:eastAsia="ru-RU"/>
              </w:rPr>
            </w:pPr>
          </w:p>
          <w:p w14:paraId="61FE4C03"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val="kk-KZ" w:eastAsia="ru-RU"/>
              </w:rPr>
              <w:t>мұндағы:</w:t>
            </w:r>
          </w:p>
          <w:p w14:paraId="73B6F716"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val="kk-KZ" w:eastAsia="ru-RU"/>
              </w:rPr>
            </w:pPr>
          </w:p>
          <w:p w14:paraId="4D320BB1"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val="kk-KZ" w:eastAsia="ru-RU"/>
              </w:rPr>
              <w:t>T1 – алынған баға/ұпай;</w:t>
            </w:r>
          </w:p>
          <w:p w14:paraId="13F75327"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val="kk-KZ" w:eastAsia="ru-RU"/>
              </w:rPr>
              <w:br/>
              <w:t>k – ең жоғары баға/ұпай;</w:t>
            </w:r>
          </w:p>
          <w:p w14:paraId="123DCE72"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val="kk-KZ" w:eastAsia="ru-RU"/>
              </w:rPr>
              <w:br/>
              <w:t>a – бұзушылықпен көрсетілген мемлекеттік қызметтер саны;</w:t>
            </w:r>
          </w:p>
          <w:p w14:paraId="6825A5A2"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val="kk-KZ" w:eastAsia="ru-RU"/>
              </w:rPr>
              <w:br/>
              <w:t>b – көрсетілген мемлекеттік қызметтердің жалпы саны;</w:t>
            </w:r>
          </w:p>
          <w:p w14:paraId="075016DD" w14:textId="77777777" w:rsidR="00DD0B84" w:rsidRPr="00016969" w:rsidRDefault="00DD0B84" w:rsidP="00F704EC">
            <w:pPr>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8"/>
                <w:szCs w:val="28"/>
                <w:lang w:val="kk-KZ" w:eastAsia="ru-RU"/>
              </w:rPr>
            </w:pPr>
            <w:r w:rsidRPr="00016969">
              <w:rPr>
                <w:rFonts w:ascii="Times New Roman" w:eastAsia="Times New Roman" w:hAnsi="Times New Roman" w:cs="Times New Roman"/>
                <w:bCs/>
                <w:color w:val="000000" w:themeColor="text1"/>
                <w:sz w:val="28"/>
                <w:szCs w:val="28"/>
                <w:lang w:val="kk-KZ" w:eastAsia="ru-RU"/>
              </w:rPr>
              <w:br/>
              <w:t>100 – 100 көрсетілген қызметке шаққандағы бұзушылықтардың орташа мәнін анықтау коэффициенті.</w:t>
            </w:r>
          </w:p>
          <w:p w14:paraId="4D047A0C" w14:textId="647BDE1E" w:rsidR="00DD0B84" w:rsidRPr="00DD0B84" w:rsidRDefault="00DD0B84" w:rsidP="00DD0B84">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lang w:val="kk-KZ" w:eastAsia="ru-RU"/>
              </w:rPr>
            </w:pPr>
            <w:r w:rsidRPr="00016969">
              <w:rPr>
                <w:rFonts w:ascii="Times New Roman" w:eastAsia="Times New Roman" w:hAnsi="Times New Roman" w:cs="Times New Roman"/>
                <w:i/>
                <w:iCs/>
                <w:color w:val="000000" w:themeColor="text1"/>
                <w:sz w:val="24"/>
                <w:szCs w:val="24"/>
                <w:lang w:val="kk-KZ" w:eastAsia="ru-RU"/>
              </w:rPr>
              <w:t>Ескерту: Егер көрсеткіш бойынша алынған нәтиже теріс мәнге ие болса, онда осы көрсеткіш бойынша баға 0 ұпай деп есептеледі.</w:t>
            </w:r>
          </w:p>
        </w:tc>
      </w:tr>
      <w:tr w:rsidR="007F14E8" w:rsidRPr="005E6A24" w14:paraId="60434D00" w14:textId="77777777" w:rsidTr="007E1666">
        <w:tc>
          <w:tcPr>
            <w:tcW w:w="959" w:type="dxa"/>
            <w:gridSpan w:val="2"/>
            <w:tcBorders>
              <w:top w:val="nil"/>
              <w:left w:val="nil"/>
              <w:bottom w:val="nil"/>
              <w:right w:val="nil"/>
            </w:tcBorders>
          </w:tcPr>
          <w:p w14:paraId="496DC1EA" w14:textId="77777777" w:rsidR="007F14E8" w:rsidRPr="00016969" w:rsidRDefault="007F14E8"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103" w:type="dxa"/>
            <w:tcBorders>
              <w:top w:val="nil"/>
              <w:left w:val="nil"/>
              <w:bottom w:val="nil"/>
              <w:right w:val="nil"/>
            </w:tcBorders>
          </w:tcPr>
          <w:p w14:paraId="12B506A7" w14:textId="77777777" w:rsidR="007F14E8" w:rsidRPr="00016969" w:rsidRDefault="007F14E8"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27" w:type="dxa"/>
            <w:gridSpan w:val="2"/>
            <w:tcBorders>
              <w:top w:val="nil"/>
              <w:left w:val="nil"/>
              <w:bottom w:val="nil"/>
              <w:right w:val="nil"/>
            </w:tcBorders>
          </w:tcPr>
          <w:p w14:paraId="45CCE393" w14:textId="77777777" w:rsidR="007F14E8" w:rsidRPr="00C5711E" w:rsidRDefault="007F14E8" w:rsidP="00C5711E">
            <w:pPr>
              <w:autoSpaceDE w:val="0"/>
              <w:autoSpaceDN w:val="0"/>
              <w:adjustRightInd w:val="0"/>
              <w:spacing w:after="0" w:line="240" w:lineRule="auto"/>
              <w:outlineLvl w:val="2"/>
              <w:rPr>
                <w:rFonts w:ascii="Times New Roman" w:eastAsia="Times New Roman" w:hAnsi="Times New Roman"/>
                <w:i/>
                <w:iCs/>
                <w:sz w:val="28"/>
                <w:szCs w:val="28"/>
                <w:lang w:val="kk-KZ" w:eastAsia="ru-RU"/>
              </w:rPr>
            </w:pPr>
            <w:r w:rsidRPr="00C5711E">
              <w:rPr>
                <w:rFonts w:ascii="Times New Roman" w:eastAsia="Times New Roman" w:hAnsi="Times New Roman" w:cs="Times New Roman"/>
                <w:i/>
                <w:iCs/>
                <w:sz w:val="28"/>
                <w:szCs w:val="28"/>
                <w:lang w:val="kk-KZ" w:eastAsia="ru-RU"/>
              </w:rPr>
              <w:t xml:space="preserve">«Үздік сапалы қызмет көрсетуші» республикалық конкурсын өткізу жөніндегі әдістемелік ұсынымдарға </w:t>
            </w:r>
            <w:r w:rsidRPr="00C5711E">
              <w:rPr>
                <w:rFonts w:ascii="Times New Roman" w:eastAsia="Times New Roman" w:hAnsi="Times New Roman" w:cs="Times New Roman"/>
                <w:i/>
                <w:iCs/>
                <w:sz w:val="28"/>
                <w:szCs w:val="28"/>
                <w:lang w:val="kk-KZ" w:eastAsia="ru-RU"/>
              </w:rPr>
              <w:br/>
              <w:t>2-қосымша</w:t>
            </w:r>
          </w:p>
        </w:tc>
      </w:tr>
    </w:tbl>
    <w:p w14:paraId="10EDE799" w14:textId="77777777" w:rsidR="007F14E8" w:rsidRPr="00016969" w:rsidRDefault="007F14E8" w:rsidP="007F14E8">
      <w:pPr>
        <w:spacing w:after="0" w:line="240" w:lineRule="auto"/>
        <w:contextualSpacing/>
        <w:rPr>
          <w:rFonts w:ascii="Times New Roman" w:eastAsia="Times New Roman" w:hAnsi="Times New Roman" w:cs="Times New Roman"/>
          <w:color w:val="FF0000"/>
          <w:sz w:val="26"/>
          <w:szCs w:val="26"/>
          <w:lang w:val="kk-KZ" w:eastAsia="ru-RU"/>
        </w:rPr>
      </w:pPr>
    </w:p>
    <w:p w14:paraId="11DA8FF5" w14:textId="77777777" w:rsidR="007F14E8" w:rsidRPr="00DD0B84" w:rsidRDefault="007F14E8" w:rsidP="007F14E8">
      <w:pPr>
        <w:autoSpaceDE w:val="0"/>
        <w:autoSpaceDN w:val="0"/>
        <w:adjustRightInd w:val="0"/>
        <w:spacing w:after="0" w:line="240" w:lineRule="auto"/>
        <w:jc w:val="center"/>
        <w:rPr>
          <w:rFonts w:ascii="Times New Roman" w:eastAsia="Times New Roman" w:hAnsi="Times New Roman" w:cs="Times New Roman"/>
          <w:b/>
          <w:color w:val="FF0000"/>
          <w:sz w:val="28"/>
          <w:szCs w:val="28"/>
          <w:lang w:val="kk-KZ" w:eastAsia="ru-RU"/>
        </w:rPr>
      </w:pPr>
    </w:p>
    <w:p w14:paraId="08D16666" w14:textId="77777777" w:rsidR="007F14E8" w:rsidRPr="00DD0B84" w:rsidRDefault="007F14E8" w:rsidP="007F14E8">
      <w:pPr>
        <w:autoSpaceDE w:val="0"/>
        <w:autoSpaceDN w:val="0"/>
        <w:adjustRightInd w:val="0"/>
        <w:spacing w:after="0" w:line="240" w:lineRule="auto"/>
        <w:jc w:val="center"/>
        <w:outlineLvl w:val="2"/>
        <w:rPr>
          <w:rFonts w:ascii="Times New Roman" w:eastAsia="Times New Roman" w:hAnsi="Times New Roman" w:cs="Times New Roman"/>
          <w:b/>
          <w:bCs/>
          <w:color w:val="000000" w:themeColor="text1"/>
          <w:sz w:val="28"/>
          <w:szCs w:val="28"/>
          <w:lang w:val="kk-KZ" w:eastAsia="ru-RU"/>
        </w:rPr>
      </w:pPr>
      <w:r w:rsidRPr="00DD0B84">
        <w:rPr>
          <w:rFonts w:ascii="Times New Roman" w:hAnsi="Times New Roman" w:cs="Times New Roman"/>
          <w:b/>
          <w:bCs/>
          <w:sz w:val="28"/>
          <w:lang w:val="kk-KZ"/>
        </w:rPr>
        <w:t>«Сервистік қызмет көрсетуші»</w:t>
      </w:r>
      <w:r w:rsidRPr="00DD0B84">
        <w:rPr>
          <w:rFonts w:ascii="Times New Roman" w:eastAsia="Times New Roman" w:hAnsi="Times New Roman" w:cs="Times New Roman"/>
          <w:b/>
          <w:bCs/>
          <w:color w:val="000000" w:themeColor="text1"/>
          <w:sz w:val="28"/>
          <w:szCs w:val="28"/>
          <w:lang w:val="kk-KZ" w:eastAsia="ru-RU"/>
        </w:rPr>
        <w:t xml:space="preserve"> </w:t>
      </w:r>
      <w:r w:rsidRPr="00016969">
        <w:rPr>
          <w:rFonts w:ascii="Times New Roman" w:eastAsia="Times New Roman" w:hAnsi="Times New Roman" w:cs="Times New Roman"/>
          <w:b/>
          <w:bCs/>
          <w:color w:val="000000" w:themeColor="text1"/>
          <w:sz w:val="28"/>
          <w:szCs w:val="28"/>
          <w:lang w:val="kk-KZ" w:eastAsia="ru-RU"/>
        </w:rPr>
        <w:t>номинациясы бойынша қатысушыларды бағалау критерийлері</w:t>
      </w:r>
    </w:p>
    <w:p w14:paraId="645219F7" w14:textId="77777777" w:rsidR="007F14E8" w:rsidRPr="00DD0B84" w:rsidRDefault="007F14E8" w:rsidP="007F14E8">
      <w:pPr>
        <w:autoSpaceDE w:val="0"/>
        <w:autoSpaceDN w:val="0"/>
        <w:adjustRightInd w:val="0"/>
        <w:spacing w:after="0" w:line="240" w:lineRule="auto"/>
        <w:jc w:val="center"/>
        <w:outlineLvl w:val="2"/>
        <w:rPr>
          <w:rFonts w:ascii="Times New Roman" w:eastAsia="Times New Roman" w:hAnsi="Times New Roman" w:cs="Times New Roman"/>
          <w:b/>
          <w:bCs/>
          <w:color w:val="FF0000"/>
          <w:sz w:val="28"/>
          <w:szCs w:val="28"/>
          <w:lang w:val="kk-KZ"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5284"/>
        <w:gridCol w:w="3685"/>
      </w:tblGrid>
      <w:tr w:rsidR="007F14E8" w:rsidRPr="00016969" w14:paraId="6FCB2B60" w14:textId="77777777" w:rsidTr="00F704EC">
        <w:tc>
          <w:tcPr>
            <w:tcW w:w="778" w:type="dxa"/>
          </w:tcPr>
          <w:p w14:paraId="3CBAFA70"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w:t>
            </w:r>
          </w:p>
          <w:p w14:paraId="6C266F21"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п/п</w:t>
            </w:r>
          </w:p>
        </w:tc>
        <w:tc>
          <w:tcPr>
            <w:tcW w:w="5284" w:type="dxa"/>
          </w:tcPr>
          <w:p w14:paraId="19823A07"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Критерии</w:t>
            </w:r>
          </w:p>
        </w:tc>
        <w:tc>
          <w:tcPr>
            <w:tcW w:w="3685" w:type="dxa"/>
          </w:tcPr>
          <w:p w14:paraId="33F8EDE5"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«Ең жоғары ба</w:t>
            </w:r>
            <w:r w:rsidRPr="00016969">
              <w:rPr>
                <w:rFonts w:ascii="Times New Roman" w:eastAsia="Times New Roman" w:hAnsi="Times New Roman" w:cs="Times New Roman"/>
                <w:b/>
                <w:color w:val="000000" w:themeColor="text1"/>
                <w:sz w:val="28"/>
                <w:szCs w:val="28"/>
                <w:lang w:val="kk-KZ" w:eastAsia="ru-RU"/>
              </w:rPr>
              <w:t>ға</w:t>
            </w:r>
            <w:r w:rsidRPr="00016969">
              <w:rPr>
                <w:rFonts w:ascii="Times New Roman" w:eastAsia="Times New Roman" w:hAnsi="Times New Roman" w:cs="Times New Roman"/>
                <w:b/>
                <w:color w:val="000000" w:themeColor="text1"/>
                <w:sz w:val="28"/>
                <w:szCs w:val="28"/>
                <w:lang w:eastAsia="ru-RU"/>
              </w:rPr>
              <w:t xml:space="preserve"> (ұпай)*»</w:t>
            </w:r>
          </w:p>
        </w:tc>
      </w:tr>
      <w:tr w:rsidR="007F14E8" w:rsidRPr="00016969" w14:paraId="5C37B2B8" w14:textId="77777777" w:rsidTr="00F704EC">
        <w:tc>
          <w:tcPr>
            <w:tcW w:w="778" w:type="dxa"/>
            <w:tcBorders>
              <w:bottom w:val="single" w:sz="4" w:space="0" w:color="auto"/>
            </w:tcBorders>
          </w:tcPr>
          <w:p w14:paraId="604C0320"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1</w:t>
            </w:r>
          </w:p>
        </w:tc>
        <w:tc>
          <w:tcPr>
            <w:tcW w:w="5284" w:type="dxa"/>
          </w:tcPr>
          <w:p w14:paraId="5F20C933"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2</w:t>
            </w:r>
          </w:p>
        </w:tc>
        <w:tc>
          <w:tcPr>
            <w:tcW w:w="3685" w:type="dxa"/>
          </w:tcPr>
          <w:p w14:paraId="07D39CEC"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016969">
              <w:rPr>
                <w:rFonts w:ascii="Times New Roman" w:eastAsia="Times New Roman" w:hAnsi="Times New Roman" w:cs="Times New Roman"/>
                <w:b/>
                <w:color w:val="000000" w:themeColor="text1"/>
                <w:sz w:val="28"/>
                <w:szCs w:val="28"/>
                <w:lang w:eastAsia="ru-RU"/>
              </w:rPr>
              <w:t>3</w:t>
            </w:r>
          </w:p>
        </w:tc>
      </w:tr>
      <w:tr w:rsidR="007F14E8" w:rsidRPr="00C8183D" w14:paraId="1527A44D" w14:textId="77777777" w:rsidTr="00F704EC">
        <w:tc>
          <w:tcPr>
            <w:tcW w:w="778" w:type="dxa"/>
            <w:tcBorders>
              <w:bottom w:val="single" w:sz="4" w:space="0" w:color="auto"/>
            </w:tcBorders>
          </w:tcPr>
          <w:p w14:paraId="5FD02465"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16969">
              <w:rPr>
                <w:rFonts w:ascii="Times New Roman" w:eastAsia="Times New Roman" w:hAnsi="Times New Roman" w:cs="Times New Roman"/>
                <w:color w:val="000000" w:themeColor="text1"/>
                <w:sz w:val="28"/>
                <w:szCs w:val="28"/>
                <w:lang w:eastAsia="ru-RU"/>
              </w:rPr>
              <w:t>1</w:t>
            </w:r>
          </w:p>
        </w:tc>
        <w:tc>
          <w:tcPr>
            <w:tcW w:w="5284" w:type="dxa"/>
          </w:tcPr>
          <w:p w14:paraId="4F111194" w14:textId="77777777" w:rsidR="007F14E8" w:rsidRPr="00016969" w:rsidRDefault="007F14E8" w:rsidP="00F704EC">
            <w:pPr>
              <w:autoSpaceDE w:val="0"/>
              <w:autoSpaceDN w:val="0"/>
              <w:adjustRightInd w:val="0"/>
              <w:spacing w:after="0" w:line="240" w:lineRule="auto"/>
              <w:jc w:val="both"/>
              <w:outlineLvl w:val="2"/>
              <w:rPr>
                <w:rFonts w:ascii="Times New Roman" w:eastAsia="Times New Roman" w:hAnsi="Times New Roman" w:cs="Times New Roman"/>
                <w:b/>
                <w:bCs/>
                <w:color w:val="000000" w:themeColor="text1"/>
                <w:sz w:val="28"/>
                <w:szCs w:val="28"/>
                <w:u w:val="single"/>
                <w:lang w:eastAsia="ru-RU"/>
              </w:rPr>
            </w:pPr>
            <w:r w:rsidRPr="00820341">
              <w:rPr>
                <w:rFonts w:ascii="Times New Roman" w:eastAsia="Times New Roman" w:hAnsi="Times New Roman" w:cs="Times New Roman"/>
                <w:b/>
                <w:bCs/>
                <w:color w:val="000000" w:themeColor="text1"/>
                <w:sz w:val="28"/>
                <w:szCs w:val="28"/>
                <w:u w:val="single"/>
                <w:lang w:eastAsia="ru-RU"/>
              </w:rPr>
              <w:t>Қызмет көрсету сапасы</w:t>
            </w:r>
          </w:p>
          <w:p w14:paraId="5CDC4144"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8"/>
                <w:szCs w:val="28"/>
                <w:lang w:eastAsia="ru-RU"/>
              </w:rPr>
            </w:pPr>
          </w:p>
          <w:p w14:paraId="08C0BA21"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820341">
              <w:rPr>
                <w:rFonts w:ascii="Times New Roman" w:eastAsia="Times New Roman" w:hAnsi="Times New Roman" w:cs="Times New Roman"/>
                <w:bCs/>
                <w:color w:val="000000" w:themeColor="text1"/>
                <w:sz w:val="28"/>
                <w:szCs w:val="28"/>
                <w:lang w:eastAsia="ru-RU"/>
              </w:rPr>
              <w:t>Мемлекеттік қызметтер көрсетілетін орындарда қолайлы жағдайлар жасау, оның ішінде:​</w:t>
            </w:r>
          </w:p>
          <w:p w14:paraId="64B13118"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eastAsia="ru-RU"/>
              </w:rPr>
              <w:t xml:space="preserve">- </w:t>
            </w:r>
            <w:r w:rsidRPr="00820341">
              <w:rPr>
                <w:rFonts w:ascii="Times New Roman" w:eastAsia="Times New Roman" w:hAnsi="Times New Roman" w:cs="Times New Roman"/>
                <w:bCs/>
                <w:color w:val="000000" w:themeColor="text1"/>
                <w:sz w:val="28"/>
                <w:szCs w:val="28"/>
                <w:lang w:eastAsia="ru-RU"/>
              </w:rPr>
              <w:t>ғимараттың ыңғайлы орналасуы және қолжетімділігі;​</w:t>
            </w:r>
          </w:p>
          <w:p w14:paraId="7CB54CE4"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eastAsia="ru-RU"/>
              </w:rPr>
              <w:t xml:space="preserve">- </w:t>
            </w:r>
            <w:r w:rsidRPr="00820341">
              <w:rPr>
                <w:rFonts w:ascii="Times New Roman" w:eastAsia="Times New Roman" w:hAnsi="Times New Roman" w:cs="Times New Roman"/>
                <w:bCs/>
                <w:color w:val="000000" w:themeColor="text1"/>
                <w:sz w:val="28"/>
                <w:szCs w:val="28"/>
                <w:lang w:eastAsia="ru-RU"/>
              </w:rPr>
              <w:t>кеңістікті ұйымдастыру және күту аймақтарының болуы (ресепшн, кеңесші, электрондық кезек, күту залы/отыратын орындар);​</w:t>
            </w:r>
          </w:p>
          <w:p w14:paraId="5253CB9A"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eastAsia="ru-RU"/>
              </w:rPr>
              <w:t xml:space="preserve">- </w:t>
            </w:r>
            <w:r w:rsidRPr="00820341">
              <w:rPr>
                <w:rFonts w:ascii="Times New Roman" w:eastAsia="Times New Roman" w:hAnsi="Times New Roman" w:cs="Times New Roman"/>
                <w:bCs/>
                <w:color w:val="000000" w:themeColor="text1"/>
                <w:sz w:val="28"/>
                <w:szCs w:val="28"/>
                <w:lang w:eastAsia="ru-RU"/>
              </w:rPr>
              <w:t>мемлекеттік қызметтер туралы қажетті ақпараттың болуы және оның мемлекеттік және орыс тілдерінде қолжетімділігі (мемлекеттік қызметтер көрсету қағидалары, өтініш үлгілері және т.б.);​</w:t>
            </w:r>
          </w:p>
          <w:p w14:paraId="73B6A7B0"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eastAsia="ru-RU"/>
              </w:rPr>
              <w:t xml:space="preserve">- </w:t>
            </w:r>
            <w:r w:rsidRPr="00820341">
              <w:rPr>
                <w:rFonts w:ascii="Times New Roman" w:eastAsia="Times New Roman" w:hAnsi="Times New Roman" w:cs="Times New Roman"/>
                <w:bCs/>
                <w:color w:val="000000" w:themeColor="text1"/>
                <w:sz w:val="28"/>
                <w:szCs w:val="28"/>
                <w:lang w:eastAsia="ru-RU"/>
              </w:rPr>
              <w:t>техникалық жабдықталуы және электрондық қызметтердің қолжетімділігі (мемлекеттік қызметтерді электрондық түрде өз бетінше алу үшін өзіне-өзі қызмет көрсету бұрышы);​</w:t>
            </w:r>
          </w:p>
          <w:p w14:paraId="414BF57C" w14:textId="77777777" w:rsidR="007F14E8" w:rsidRPr="00820341" w:rsidRDefault="007F14E8" w:rsidP="00F704EC">
            <w:pPr>
              <w:autoSpaceDE w:val="0"/>
              <w:autoSpaceDN w:val="0"/>
              <w:adjustRightInd w:val="0"/>
              <w:spacing w:after="0" w:line="240" w:lineRule="auto"/>
              <w:jc w:val="both"/>
              <w:outlineLvl w:val="2"/>
              <w:rPr>
                <w:rFonts w:ascii="Times New Roman" w:eastAsia="Times New Roman" w:hAnsi="Times New Roman" w:cs="Times New Roman"/>
                <w:bCs/>
                <w:color w:val="000000" w:themeColor="text1"/>
                <w:sz w:val="28"/>
                <w:szCs w:val="28"/>
                <w:lang w:eastAsia="ru-RU"/>
              </w:rPr>
            </w:pPr>
            <w:r w:rsidRPr="00016969">
              <w:rPr>
                <w:rFonts w:ascii="Times New Roman" w:eastAsia="Times New Roman" w:hAnsi="Times New Roman" w:cs="Times New Roman"/>
                <w:bCs/>
                <w:color w:val="000000" w:themeColor="text1"/>
                <w:sz w:val="28"/>
                <w:szCs w:val="28"/>
                <w:lang w:eastAsia="ru-RU"/>
              </w:rPr>
              <w:t xml:space="preserve">- </w:t>
            </w:r>
            <w:r w:rsidRPr="00820341">
              <w:rPr>
                <w:rFonts w:ascii="Times New Roman" w:eastAsia="Times New Roman" w:hAnsi="Times New Roman" w:cs="Times New Roman"/>
                <w:bCs/>
                <w:color w:val="000000" w:themeColor="text1"/>
                <w:sz w:val="28"/>
                <w:szCs w:val="28"/>
                <w:lang w:eastAsia="ru-RU"/>
              </w:rPr>
              <w:t>мүмкіндігі шектеулі адамдар үшін қажетті жағдайлар жасау (пандустар, лифтілер, шақыру түймелері, Брайль қарпі, тактильді тақталар және т.б.).</w:t>
            </w:r>
          </w:p>
          <w:p w14:paraId="1A157B47" w14:textId="77777777" w:rsidR="007F14E8" w:rsidRPr="00016969" w:rsidRDefault="007F14E8" w:rsidP="00F704EC">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8"/>
                <w:szCs w:val="28"/>
                <w:lang w:eastAsia="ru-RU"/>
              </w:rPr>
            </w:pPr>
          </w:p>
        </w:tc>
        <w:tc>
          <w:tcPr>
            <w:tcW w:w="3685" w:type="dxa"/>
          </w:tcPr>
          <w:p w14:paraId="4527157B"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bCs/>
                <w:color w:val="000000" w:themeColor="text1"/>
                <w:sz w:val="28"/>
                <w:szCs w:val="28"/>
                <w:lang w:val="kk-KZ" w:eastAsia="ru-RU"/>
              </w:rPr>
            </w:pPr>
            <w:r w:rsidRPr="00016969">
              <w:rPr>
                <w:rFonts w:ascii="Times New Roman" w:eastAsia="Times New Roman" w:hAnsi="Times New Roman" w:cs="Times New Roman"/>
                <w:b/>
                <w:bCs/>
                <w:color w:val="000000" w:themeColor="text1"/>
                <w:sz w:val="28"/>
                <w:szCs w:val="28"/>
                <w:lang w:eastAsia="ru-RU"/>
              </w:rPr>
              <w:t>Жалпы мәні – 5</w:t>
            </w:r>
          </w:p>
          <w:p w14:paraId="076FDC7D"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p>
          <w:p w14:paraId="696A61DA"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138DC1C"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6D60F7EF"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C147CE4"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79081469"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val="kk-KZ" w:eastAsia="ru-RU"/>
              </w:rPr>
            </w:pPr>
            <w:r w:rsidRPr="00016969">
              <w:rPr>
                <w:rFonts w:ascii="Times New Roman" w:eastAsia="Times New Roman" w:hAnsi="Times New Roman" w:cs="Times New Roman"/>
                <w:color w:val="000000" w:themeColor="text1"/>
                <w:sz w:val="28"/>
                <w:szCs w:val="28"/>
                <w:lang w:eastAsia="ru-RU"/>
              </w:rPr>
              <w:t xml:space="preserve">1 </w:t>
            </w:r>
            <w:r w:rsidRPr="00016969">
              <w:rPr>
                <w:rFonts w:ascii="Times New Roman" w:eastAsia="Times New Roman" w:hAnsi="Times New Roman" w:cs="Times New Roman"/>
                <w:color w:val="000000" w:themeColor="text1"/>
                <w:sz w:val="28"/>
                <w:szCs w:val="28"/>
                <w:lang w:val="kk-KZ" w:eastAsia="ru-RU"/>
              </w:rPr>
              <w:t>ұпай</w:t>
            </w:r>
          </w:p>
          <w:p w14:paraId="4603FB54"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21CD90AC"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16969">
              <w:rPr>
                <w:rFonts w:ascii="Times New Roman" w:eastAsia="Times New Roman" w:hAnsi="Times New Roman" w:cs="Times New Roman"/>
                <w:color w:val="000000" w:themeColor="text1"/>
                <w:sz w:val="28"/>
                <w:szCs w:val="28"/>
                <w:lang w:eastAsia="ru-RU"/>
              </w:rPr>
              <w:t xml:space="preserve">1 </w:t>
            </w:r>
            <w:r w:rsidRPr="00016969">
              <w:rPr>
                <w:rFonts w:ascii="Times New Roman" w:eastAsia="Times New Roman" w:hAnsi="Times New Roman" w:cs="Times New Roman"/>
                <w:color w:val="000000" w:themeColor="text1"/>
                <w:sz w:val="28"/>
                <w:szCs w:val="28"/>
                <w:lang w:val="kk-KZ" w:eastAsia="ru-RU"/>
              </w:rPr>
              <w:t>ұпай</w:t>
            </w:r>
          </w:p>
          <w:p w14:paraId="6633D114"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6CE8C7C0"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94408A3"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020C20AC"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16969">
              <w:rPr>
                <w:rFonts w:ascii="Times New Roman" w:eastAsia="Times New Roman" w:hAnsi="Times New Roman" w:cs="Times New Roman"/>
                <w:color w:val="000000" w:themeColor="text1"/>
                <w:sz w:val="28"/>
                <w:szCs w:val="28"/>
                <w:lang w:eastAsia="ru-RU"/>
              </w:rPr>
              <w:t xml:space="preserve">1 </w:t>
            </w:r>
            <w:r w:rsidRPr="00016969">
              <w:rPr>
                <w:rFonts w:ascii="Times New Roman" w:eastAsia="Times New Roman" w:hAnsi="Times New Roman" w:cs="Times New Roman"/>
                <w:color w:val="000000" w:themeColor="text1"/>
                <w:sz w:val="28"/>
                <w:szCs w:val="28"/>
                <w:lang w:val="kk-KZ" w:eastAsia="ru-RU"/>
              </w:rPr>
              <w:t>ұпай</w:t>
            </w:r>
          </w:p>
          <w:p w14:paraId="264E1697"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CC569DD"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5C7B06F2"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76C64C93"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0749B5D"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16969">
              <w:rPr>
                <w:rFonts w:ascii="Times New Roman" w:eastAsia="Times New Roman" w:hAnsi="Times New Roman" w:cs="Times New Roman"/>
                <w:color w:val="000000" w:themeColor="text1"/>
                <w:sz w:val="28"/>
                <w:szCs w:val="28"/>
                <w:lang w:eastAsia="ru-RU"/>
              </w:rPr>
              <w:t xml:space="preserve">1 </w:t>
            </w:r>
            <w:r w:rsidRPr="00016969">
              <w:rPr>
                <w:rFonts w:ascii="Times New Roman" w:eastAsia="Times New Roman" w:hAnsi="Times New Roman" w:cs="Times New Roman"/>
                <w:color w:val="000000" w:themeColor="text1"/>
                <w:sz w:val="28"/>
                <w:szCs w:val="28"/>
                <w:lang w:val="kk-KZ" w:eastAsia="ru-RU"/>
              </w:rPr>
              <w:t>ұпай</w:t>
            </w:r>
          </w:p>
          <w:p w14:paraId="04791149"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398D079"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08827938"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107102DB"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5A875729" w14:textId="77777777" w:rsidR="007F14E8" w:rsidRPr="00016969" w:rsidRDefault="007F14E8" w:rsidP="00F704EC">
            <w:pPr>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016969">
              <w:rPr>
                <w:rFonts w:ascii="Times New Roman" w:eastAsia="Times New Roman" w:hAnsi="Times New Roman" w:cs="Times New Roman"/>
                <w:color w:val="000000" w:themeColor="text1"/>
                <w:sz w:val="28"/>
                <w:szCs w:val="28"/>
                <w:lang w:eastAsia="ru-RU"/>
              </w:rPr>
              <w:t xml:space="preserve">1 </w:t>
            </w:r>
            <w:r w:rsidRPr="00016969">
              <w:rPr>
                <w:rFonts w:ascii="Times New Roman" w:eastAsia="Times New Roman" w:hAnsi="Times New Roman" w:cs="Times New Roman"/>
                <w:color w:val="000000" w:themeColor="text1"/>
                <w:sz w:val="28"/>
                <w:szCs w:val="28"/>
                <w:lang w:val="kk-KZ" w:eastAsia="ru-RU"/>
              </w:rPr>
              <w:t>ұпай</w:t>
            </w:r>
          </w:p>
        </w:tc>
      </w:tr>
    </w:tbl>
    <w:p w14:paraId="6F3F1A4D" w14:textId="77777777" w:rsidR="00DD0B84" w:rsidRDefault="00DD0B84" w:rsidP="001C7ABB">
      <w:pPr>
        <w:spacing w:after="0" w:line="240" w:lineRule="auto"/>
        <w:ind w:firstLine="5670"/>
        <w:contextualSpacing/>
        <w:rPr>
          <w:rFonts w:ascii="Times New Roman" w:eastAsia="Times New Roman" w:hAnsi="Times New Roman" w:cs="Times New Roman"/>
          <w:i/>
          <w:iCs/>
          <w:sz w:val="28"/>
          <w:szCs w:val="28"/>
          <w:lang w:val="kk-KZ" w:eastAsia="ru-RU"/>
        </w:rPr>
      </w:pPr>
    </w:p>
    <w:p w14:paraId="2751C2D3" w14:textId="77777777" w:rsidR="00DD0B84" w:rsidRDefault="00DD0B84" w:rsidP="001C7ABB">
      <w:pPr>
        <w:spacing w:after="0" w:line="240" w:lineRule="auto"/>
        <w:ind w:firstLine="5670"/>
        <w:contextualSpacing/>
        <w:rPr>
          <w:rFonts w:ascii="Times New Roman" w:eastAsia="Times New Roman" w:hAnsi="Times New Roman" w:cs="Times New Roman"/>
          <w:i/>
          <w:iCs/>
          <w:sz w:val="28"/>
          <w:szCs w:val="28"/>
          <w:lang w:val="kk-KZ" w:eastAsia="ru-RU"/>
        </w:rPr>
      </w:pPr>
    </w:p>
    <w:tbl>
      <w:tblPr>
        <w:tblW w:w="9838" w:type="dxa"/>
        <w:tblLook w:val="04A0" w:firstRow="1" w:lastRow="0" w:firstColumn="1" w:lastColumn="0" w:noHBand="0" w:noVBand="1"/>
      </w:tblPr>
      <w:tblGrid>
        <w:gridCol w:w="954"/>
        <w:gridCol w:w="5077"/>
        <w:gridCol w:w="3807"/>
      </w:tblGrid>
      <w:tr w:rsidR="009A55B3" w:rsidRPr="005E6A24" w14:paraId="6D3583CC" w14:textId="77777777" w:rsidTr="00C5711E">
        <w:trPr>
          <w:trHeight w:val="1778"/>
        </w:trPr>
        <w:tc>
          <w:tcPr>
            <w:tcW w:w="954" w:type="dxa"/>
          </w:tcPr>
          <w:p w14:paraId="70C0D17C"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077" w:type="dxa"/>
          </w:tcPr>
          <w:p w14:paraId="30317703"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07" w:type="dxa"/>
          </w:tcPr>
          <w:p w14:paraId="74AF7665" w14:textId="2E04A8D5" w:rsidR="009A55B3" w:rsidRPr="00C5711E" w:rsidRDefault="009A55B3" w:rsidP="00C5711E">
            <w:pPr>
              <w:autoSpaceDE w:val="0"/>
              <w:autoSpaceDN w:val="0"/>
              <w:adjustRightInd w:val="0"/>
              <w:spacing w:after="0" w:line="240" w:lineRule="auto"/>
              <w:outlineLvl w:val="2"/>
              <w:rPr>
                <w:rFonts w:ascii="Times New Roman" w:eastAsia="Times New Roman" w:hAnsi="Times New Roman"/>
                <w:i/>
                <w:iCs/>
                <w:sz w:val="28"/>
                <w:szCs w:val="28"/>
                <w:lang w:val="kk-KZ" w:eastAsia="ru-RU"/>
              </w:rPr>
            </w:pPr>
            <w:r w:rsidRPr="00C5711E">
              <w:rPr>
                <w:rFonts w:ascii="Times New Roman" w:eastAsia="Times New Roman" w:hAnsi="Times New Roman" w:cs="Times New Roman"/>
                <w:i/>
                <w:iCs/>
                <w:sz w:val="28"/>
                <w:szCs w:val="28"/>
                <w:lang w:val="kk-KZ" w:eastAsia="ru-RU"/>
              </w:rPr>
              <w:t xml:space="preserve">«Үздік сапалы қызмет көрсетуші» республикалық конкурсын өткізу жөніндегі әдістемелік ұсынымдарға </w:t>
            </w:r>
            <w:r w:rsidRPr="00C5711E">
              <w:rPr>
                <w:rFonts w:ascii="Times New Roman" w:eastAsia="Times New Roman" w:hAnsi="Times New Roman" w:cs="Times New Roman"/>
                <w:i/>
                <w:iCs/>
                <w:sz w:val="28"/>
                <w:szCs w:val="28"/>
                <w:lang w:val="kk-KZ" w:eastAsia="ru-RU"/>
              </w:rPr>
              <w:br/>
              <w:t>3-қосымша</w:t>
            </w:r>
          </w:p>
          <w:p w14:paraId="4F363253"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r>
      <w:tr w:rsidR="009A55B3" w:rsidRPr="00016969" w14:paraId="3D4054B1" w14:textId="77777777" w:rsidTr="00C5711E">
        <w:trPr>
          <w:trHeight w:val="602"/>
        </w:trPr>
        <w:tc>
          <w:tcPr>
            <w:tcW w:w="954" w:type="dxa"/>
          </w:tcPr>
          <w:p w14:paraId="390E2DA9"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077" w:type="dxa"/>
          </w:tcPr>
          <w:p w14:paraId="6FFA6C4E"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07" w:type="dxa"/>
          </w:tcPr>
          <w:p w14:paraId="7519EA36"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r w:rsidRPr="00016969">
              <w:rPr>
                <w:rFonts w:ascii="Times New Roman" w:eastAsia="Times New Roman" w:hAnsi="Times New Roman"/>
                <w:sz w:val="28"/>
                <w:szCs w:val="28"/>
                <w:lang w:val="kk-KZ" w:eastAsia="ru-RU"/>
              </w:rPr>
              <w:t>Комиссияның Төрағасы</w:t>
            </w:r>
          </w:p>
          <w:p w14:paraId="7E3B1FCF"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016969">
              <w:rPr>
                <w:rFonts w:ascii="Times New Roman" w:eastAsia="Times New Roman" w:hAnsi="Times New Roman"/>
                <w:sz w:val="28"/>
                <w:szCs w:val="28"/>
                <w:lang w:eastAsia="ru-RU"/>
              </w:rPr>
              <w:t>________________________</w:t>
            </w:r>
          </w:p>
        </w:tc>
      </w:tr>
      <w:tr w:rsidR="009A55B3" w:rsidRPr="00016969" w14:paraId="0C305464" w14:textId="77777777" w:rsidTr="00C5711E">
        <w:trPr>
          <w:trHeight w:val="293"/>
        </w:trPr>
        <w:tc>
          <w:tcPr>
            <w:tcW w:w="954" w:type="dxa"/>
          </w:tcPr>
          <w:p w14:paraId="67FDD3F4"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5077" w:type="dxa"/>
          </w:tcPr>
          <w:p w14:paraId="0FB926B0"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807" w:type="dxa"/>
          </w:tcPr>
          <w:p w14:paraId="29A72482" w14:textId="270D6396"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eastAsia="ru-RU"/>
              </w:rPr>
            </w:pPr>
            <w:r w:rsidRPr="00016969">
              <w:rPr>
                <w:rFonts w:ascii="Times New Roman" w:eastAsia="Times New Roman" w:hAnsi="Times New Roman"/>
                <w:sz w:val="28"/>
                <w:szCs w:val="28"/>
                <w:lang w:eastAsia="ru-RU"/>
              </w:rPr>
              <w:t>______________________</w:t>
            </w:r>
          </w:p>
        </w:tc>
      </w:tr>
      <w:tr w:rsidR="009A55B3" w:rsidRPr="00016969" w14:paraId="1EEE9C07" w14:textId="77777777" w:rsidTr="00C5711E">
        <w:trPr>
          <w:trHeight w:val="1916"/>
        </w:trPr>
        <w:tc>
          <w:tcPr>
            <w:tcW w:w="954" w:type="dxa"/>
          </w:tcPr>
          <w:p w14:paraId="3522268B"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5077" w:type="dxa"/>
          </w:tcPr>
          <w:p w14:paraId="7A2D6E65"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eastAsia="ru-RU"/>
              </w:rPr>
            </w:pPr>
          </w:p>
        </w:tc>
        <w:tc>
          <w:tcPr>
            <w:tcW w:w="3807" w:type="dxa"/>
          </w:tcPr>
          <w:p w14:paraId="3BF118F8" w14:textId="77777777" w:rsidR="009A55B3" w:rsidRPr="00016969" w:rsidRDefault="009A55B3" w:rsidP="00F704EC">
            <w:pPr>
              <w:autoSpaceDE w:val="0"/>
              <w:autoSpaceDN w:val="0"/>
              <w:adjustRightInd w:val="0"/>
              <w:spacing w:after="0" w:line="240" w:lineRule="auto"/>
              <w:outlineLvl w:val="2"/>
              <w:rPr>
                <w:rFonts w:ascii="Times New Roman" w:eastAsia="Times New Roman" w:hAnsi="Times New Roman"/>
                <w:sz w:val="28"/>
                <w:szCs w:val="28"/>
                <w:lang w:eastAsia="ru-RU"/>
              </w:rPr>
            </w:pPr>
            <w:r w:rsidRPr="00016969">
              <w:rPr>
                <w:rFonts w:ascii="Times New Roman" w:eastAsia="Times New Roman" w:hAnsi="Times New Roman"/>
                <w:sz w:val="28"/>
                <w:szCs w:val="28"/>
                <w:lang w:eastAsia="ru-RU"/>
              </w:rPr>
              <w:t>________________________</w:t>
            </w:r>
          </w:p>
          <w:p w14:paraId="2B57BABC" w14:textId="77777777" w:rsidR="009A55B3" w:rsidRPr="00016969" w:rsidRDefault="009A55B3" w:rsidP="00F704EC">
            <w:pPr>
              <w:autoSpaceDE w:val="0"/>
              <w:autoSpaceDN w:val="0"/>
              <w:adjustRightInd w:val="0"/>
              <w:spacing w:after="0" w:line="240" w:lineRule="auto"/>
              <w:outlineLvl w:val="2"/>
              <w:rPr>
                <w:rFonts w:ascii="Times New Roman" w:eastAsia="Times New Roman" w:hAnsi="Times New Roman"/>
                <w:sz w:val="28"/>
                <w:szCs w:val="28"/>
                <w:lang w:eastAsia="ru-RU"/>
              </w:rPr>
            </w:pPr>
            <w:r w:rsidRPr="00016969">
              <w:rPr>
                <w:rFonts w:ascii="Times New Roman" w:eastAsia="Times New Roman" w:hAnsi="Times New Roman"/>
                <w:sz w:val="28"/>
                <w:szCs w:val="28"/>
                <w:lang w:eastAsia="ru-RU"/>
              </w:rPr>
              <w:t>________________________</w:t>
            </w:r>
          </w:p>
          <w:p w14:paraId="5FA39390" w14:textId="77777777" w:rsidR="009A55B3" w:rsidRPr="00016969" w:rsidRDefault="009A55B3" w:rsidP="00F704EC">
            <w:pPr>
              <w:autoSpaceDE w:val="0"/>
              <w:autoSpaceDN w:val="0"/>
              <w:adjustRightInd w:val="0"/>
              <w:spacing w:after="0" w:line="240" w:lineRule="auto"/>
              <w:outlineLvl w:val="2"/>
              <w:rPr>
                <w:rFonts w:ascii="Times New Roman" w:eastAsia="Times New Roman" w:hAnsi="Times New Roman"/>
                <w:sz w:val="28"/>
                <w:szCs w:val="28"/>
                <w:lang w:eastAsia="ru-RU"/>
              </w:rPr>
            </w:pPr>
            <w:r w:rsidRPr="00016969">
              <w:rPr>
                <w:rFonts w:ascii="Times New Roman" w:eastAsia="Times New Roman" w:hAnsi="Times New Roman"/>
                <w:sz w:val="28"/>
                <w:szCs w:val="28"/>
                <w:lang w:eastAsia="ru-RU"/>
              </w:rPr>
              <w:t>________________________</w:t>
            </w:r>
          </w:p>
          <w:p w14:paraId="2160F047" w14:textId="77777777" w:rsidR="009A55B3" w:rsidRPr="00016969" w:rsidRDefault="009A55B3" w:rsidP="00F704EC">
            <w:pPr>
              <w:autoSpaceDE w:val="0"/>
              <w:autoSpaceDN w:val="0"/>
              <w:adjustRightInd w:val="0"/>
              <w:spacing w:after="0" w:line="240" w:lineRule="auto"/>
              <w:outlineLvl w:val="2"/>
              <w:rPr>
                <w:rFonts w:ascii="Times New Roman" w:eastAsia="Times New Roman" w:hAnsi="Times New Roman"/>
                <w:i/>
                <w:sz w:val="28"/>
                <w:szCs w:val="28"/>
                <w:lang w:val="kk-KZ" w:eastAsia="ru-RU"/>
              </w:rPr>
            </w:pPr>
            <w:r w:rsidRPr="00016969">
              <w:rPr>
                <w:rFonts w:ascii="Times New Roman" w:eastAsia="Times New Roman" w:hAnsi="Times New Roman"/>
                <w:i/>
                <w:sz w:val="24"/>
                <w:szCs w:val="28"/>
                <w:lang w:val="kk-KZ" w:eastAsia="ru-RU"/>
              </w:rPr>
              <w:t xml:space="preserve">қызмет көрсетушінің басшысының немесе басшы орынбасарының Т.А.Ә. және лауазымы </w:t>
            </w:r>
          </w:p>
        </w:tc>
      </w:tr>
      <w:tr w:rsidR="009A55B3" w:rsidRPr="00016969" w14:paraId="08A68A3F" w14:textId="77777777" w:rsidTr="00C5711E">
        <w:trPr>
          <w:trHeight w:val="293"/>
        </w:trPr>
        <w:tc>
          <w:tcPr>
            <w:tcW w:w="954" w:type="dxa"/>
          </w:tcPr>
          <w:p w14:paraId="42E46FEA"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077" w:type="dxa"/>
          </w:tcPr>
          <w:p w14:paraId="50A646C3"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07" w:type="dxa"/>
          </w:tcPr>
          <w:p w14:paraId="15F5901E"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en-US" w:eastAsia="ru-RU"/>
              </w:rPr>
            </w:pPr>
            <w:r w:rsidRPr="00016969">
              <w:rPr>
                <w:rFonts w:ascii="Times New Roman" w:eastAsia="Times New Roman" w:hAnsi="Times New Roman"/>
                <w:sz w:val="28"/>
                <w:szCs w:val="28"/>
                <w:lang w:eastAsia="ru-RU"/>
              </w:rPr>
              <w:t>Тел. ________________</w:t>
            </w:r>
            <w:r w:rsidRPr="00016969">
              <w:rPr>
                <w:rFonts w:ascii="Times New Roman" w:eastAsia="Times New Roman" w:hAnsi="Times New Roman"/>
                <w:sz w:val="28"/>
                <w:szCs w:val="28"/>
                <w:lang w:val="en-US" w:eastAsia="ru-RU"/>
              </w:rPr>
              <w:t>_____</w:t>
            </w:r>
          </w:p>
        </w:tc>
      </w:tr>
      <w:tr w:rsidR="009A55B3" w:rsidRPr="00016969" w14:paraId="62B774A2" w14:textId="77777777" w:rsidTr="00C5711E">
        <w:trPr>
          <w:trHeight w:val="293"/>
        </w:trPr>
        <w:tc>
          <w:tcPr>
            <w:tcW w:w="954" w:type="dxa"/>
          </w:tcPr>
          <w:p w14:paraId="781240F7"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077" w:type="dxa"/>
          </w:tcPr>
          <w:p w14:paraId="6F5338C4"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07" w:type="dxa"/>
          </w:tcPr>
          <w:p w14:paraId="66B5ACEA" w14:textId="77777777" w:rsidR="009A55B3" w:rsidRPr="00016969" w:rsidRDefault="009A55B3" w:rsidP="00F704EC">
            <w:pPr>
              <w:autoSpaceDE w:val="0"/>
              <w:autoSpaceDN w:val="0"/>
              <w:adjustRightInd w:val="0"/>
              <w:spacing w:after="0" w:line="240" w:lineRule="auto"/>
              <w:outlineLvl w:val="2"/>
              <w:rPr>
                <w:rFonts w:ascii="Times New Roman" w:eastAsia="Times New Roman" w:hAnsi="Times New Roman"/>
                <w:sz w:val="28"/>
                <w:szCs w:val="28"/>
                <w:lang w:val="en-US" w:eastAsia="ru-RU"/>
              </w:rPr>
            </w:pPr>
            <w:r w:rsidRPr="00016969">
              <w:rPr>
                <w:rFonts w:ascii="Times New Roman" w:eastAsia="Times New Roman" w:hAnsi="Times New Roman"/>
                <w:sz w:val="28"/>
                <w:szCs w:val="28"/>
                <w:lang w:val="en-US" w:eastAsia="ru-RU"/>
              </w:rPr>
              <w:t>E-mail ___________________</w:t>
            </w:r>
          </w:p>
        </w:tc>
      </w:tr>
      <w:tr w:rsidR="009A55B3" w:rsidRPr="00016969" w14:paraId="65AB60C0" w14:textId="77777777" w:rsidTr="00C5711E">
        <w:trPr>
          <w:trHeight w:val="293"/>
        </w:trPr>
        <w:tc>
          <w:tcPr>
            <w:tcW w:w="954" w:type="dxa"/>
          </w:tcPr>
          <w:p w14:paraId="33024CB6"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5077" w:type="dxa"/>
          </w:tcPr>
          <w:p w14:paraId="7A459E22"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c>
          <w:tcPr>
            <w:tcW w:w="3807" w:type="dxa"/>
          </w:tcPr>
          <w:p w14:paraId="5BD06B25" w14:textId="77777777" w:rsidR="009A55B3" w:rsidRPr="00016969" w:rsidRDefault="009A55B3" w:rsidP="00F704EC">
            <w:pPr>
              <w:autoSpaceDE w:val="0"/>
              <w:autoSpaceDN w:val="0"/>
              <w:adjustRightInd w:val="0"/>
              <w:spacing w:after="0" w:line="240" w:lineRule="auto"/>
              <w:jc w:val="both"/>
              <w:outlineLvl w:val="2"/>
              <w:rPr>
                <w:rFonts w:ascii="Times New Roman" w:eastAsia="Times New Roman" w:hAnsi="Times New Roman"/>
                <w:sz w:val="28"/>
                <w:szCs w:val="28"/>
                <w:lang w:val="kk-KZ" w:eastAsia="ru-RU"/>
              </w:rPr>
            </w:pPr>
          </w:p>
        </w:tc>
      </w:tr>
    </w:tbl>
    <w:p w14:paraId="1FBA6FA1" w14:textId="77777777" w:rsidR="009A55B3" w:rsidRPr="00016969" w:rsidRDefault="009A55B3" w:rsidP="009A55B3">
      <w:pPr>
        <w:autoSpaceDE w:val="0"/>
        <w:autoSpaceDN w:val="0"/>
        <w:adjustRightInd w:val="0"/>
        <w:spacing w:after="0" w:line="240" w:lineRule="auto"/>
        <w:jc w:val="center"/>
        <w:rPr>
          <w:rFonts w:ascii="Times New Roman" w:eastAsia="Times New Roman" w:hAnsi="Times New Roman"/>
          <w:bCs/>
          <w:sz w:val="28"/>
          <w:szCs w:val="28"/>
          <w:lang w:val="kk-KZ" w:eastAsia="ru-RU"/>
        </w:rPr>
      </w:pPr>
      <w:r w:rsidRPr="00016969">
        <w:rPr>
          <w:rFonts w:ascii="Times New Roman" w:eastAsia="Times New Roman" w:hAnsi="Times New Roman"/>
          <w:bCs/>
          <w:sz w:val="28"/>
          <w:szCs w:val="28"/>
          <w:lang w:val="kk-KZ" w:eastAsia="ru-RU"/>
        </w:rPr>
        <w:t>Өтініш</w:t>
      </w:r>
    </w:p>
    <w:p w14:paraId="4E59241E" w14:textId="77777777" w:rsidR="009A55B3" w:rsidRPr="00016969" w:rsidRDefault="009A55B3" w:rsidP="009A55B3">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326DC7F7" w14:textId="77777777" w:rsidR="009A55B3" w:rsidRPr="00016969" w:rsidRDefault="009A55B3" w:rsidP="009A55B3">
      <w:pPr>
        <w:autoSpaceDE w:val="0"/>
        <w:autoSpaceDN w:val="0"/>
        <w:adjustRightInd w:val="0"/>
        <w:spacing w:after="0" w:line="240" w:lineRule="auto"/>
        <w:ind w:firstLine="540"/>
        <w:rPr>
          <w:rFonts w:ascii="Times New Roman" w:eastAsia="Times New Roman" w:hAnsi="Times New Roman"/>
          <w:sz w:val="28"/>
          <w:szCs w:val="28"/>
          <w:lang w:val="kk-KZ" w:eastAsia="ru-RU"/>
        </w:rPr>
      </w:pPr>
      <w:r w:rsidRPr="00016969">
        <w:rPr>
          <w:rFonts w:ascii="Times New Roman" w:eastAsia="Times New Roman" w:hAnsi="Times New Roman"/>
          <w:sz w:val="28"/>
          <w:szCs w:val="28"/>
          <w:lang w:eastAsia="ru-RU"/>
        </w:rPr>
        <w:t>________________________________________________________________</w:t>
      </w:r>
    </w:p>
    <w:p w14:paraId="389D0EB8" w14:textId="77777777" w:rsidR="009A55B3" w:rsidRPr="00016969" w:rsidRDefault="009A55B3" w:rsidP="009A55B3">
      <w:pPr>
        <w:autoSpaceDE w:val="0"/>
        <w:autoSpaceDN w:val="0"/>
        <w:adjustRightInd w:val="0"/>
        <w:spacing w:after="0" w:line="240" w:lineRule="auto"/>
        <w:ind w:left="2124" w:firstLine="708"/>
        <w:jc w:val="both"/>
        <w:rPr>
          <w:rFonts w:ascii="Times New Roman" w:eastAsia="Times New Roman" w:hAnsi="Times New Roman"/>
          <w:i/>
          <w:sz w:val="20"/>
          <w:szCs w:val="28"/>
          <w:lang w:val="kk-KZ" w:eastAsia="ru-RU"/>
        </w:rPr>
      </w:pPr>
      <w:r w:rsidRPr="00016969">
        <w:rPr>
          <w:rFonts w:ascii="Times New Roman" w:eastAsia="Times New Roman" w:hAnsi="Times New Roman"/>
          <w:i/>
          <w:sz w:val="20"/>
          <w:szCs w:val="28"/>
          <w:lang w:val="kk-KZ" w:eastAsia="ru-RU"/>
        </w:rPr>
        <w:t>(мемлекеттік органың немесе ұйымның – қызмет көретушінің атауы)</w:t>
      </w:r>
    </w:p>
    <w:p w14:paraId="5D52F8BF" w14:textId="77777777" w:rsidR="00C5711E" w:rsidRDefault="00C5711E" w:rsidP="00C5711E">
      <w:pPr>
        <w:autoSpaceDE w:val="0"/>
        <w:autoSpaceDN w:val="0"/>
        <w:adjustRightInd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r w:rsidR="009A55B3" w:rsidRPr="00016969">
        <w:rPr>
          <w:rFonts w:ascii="Times New Roman" w:eastAsia="Times New Roman" w:hAnsi="Times New Roman"/>
          <w:sz w:val="28"/>
          <w:szCs w:val="28"/>
          <w:lang w:val="kk-KZ" w:eastAsia="ru-RU"/>
        </w:rPr>
        <w:t>Үздік сапалы қызмет көрсетуші» республикалық конкурсына қатысуға рұқсат беруіңізді сұраймын.</w:t>
      </w:r>
      <w:r>
        <w:rPr>
          <w:rFonts w:ascii="Times New Roman" w:eastAsia="Times New Roman" w:hAnsi="Times New Roman"/>
          <w:sz w:val="28"/>
          <w:szCs w:val="28"/>
          <w:lang w:val="kk-KZ" w:eastAsia="ru-RU"/>
        </w:rPr>
        <w:t xml:space="preserve"> </w:t>
      </w:r>
    </w:p>
    <w:p w14:paraId="52367D3A" w14:textId="531D9259" w:rsidR="009A55B3" w:rsidRPr="00016969" w:rsidRDefault="009A55B3" w:rsidP="00C5711E">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r w:rsidRPr="00016969">
        <w:rPr>
          <w:rFonts w:ascii="Times New Roman" w:eastAsia="Times New Roman" w:hAnsi="Times New Roman"/>
          <w:sz w:val="28"/>
          <w:szCs w:val="28"/>
          <w:lang w:val="kk-KZ" w:eastAsia="ru-RU"/>
        </w:rPr>
        <w:t>«</w:t>
      </w:r>
      <w:r w:rsidRPr="00016969">
        <w:rPr>
          <w:rFonts w:ascii="Times New Roman" w:hAnsi="Times New Roman" w:cs="Times New Roman"/>
          <w:sz w:val="28"/>
          <w:lang w:val="kk-KZ"/>
        </w:rPr>
        <w:t>Клиентке бағдарланған қызмет көрсетуші</w:t>
      </w:r>
      <w:r w:rsidRPr="00016969">
        <w:rPr>
          <w:rFonts w:ascii="Times New Roman" w:eastAsia="Times New Roman" w:hAnsi="Times New Roman"/>
          <w:sz w:val="28"/>
          <w:szCs w:val="28"/>
          <w:lang w:val="kk-KZ" w:eastAsia="ru-RU"/>
        </w:rPr>
        <w:t>»/«</w:t>
      </w:r>
      <w:r w:rsidRPr="00016969">
        <w:rPr>
          <w:rFonts w:ascii="Times New Roman" w:hAnsi="Times New Roman" w:cs="Times New Roman"/>
          <w:sz w:val="28"/>
          <w:lang w:val="kk-KZ"/>
        </w:rPr>
        <w:t>Сервистік қызмет көрсетуші</w:t>
      </w:r>
      <w:r w:rsidRPr="00016969">
        <w:rPr>
          <w:rFonts w:ascii="Times New Roman" w:eastAsia="Times New Roman" w:hAnsi="Times New Roman"/>
          <w:sz w:val="28"/>
          <w:szCs w:val="28"/>
          <w:lang w:val="kk-KZ" w:eastAsia="ru-RU"/>
        </w:rPr>
        <w:t xml:space="preserve">» номинациясында </w:t>
      </w:r>
      <w:r w:rsidRPr="00016969">
        <w:rPr>
          <w:rFonts w:ascii="Times New Roman" w:eastAsia="Times New Roman" w:hAnsi="Times New Roman"/>
          <w:i/>
          <w:iCs/>
          <w:sz w:val="24"/>
          <w:szCs w:val="24"/>
          <w:lang w:val="kk-KZ" w:eastAsia="ru-RU"/>
        </w:rPr>
        <w:t>(Екі номинацияның бірін таңдау)</w:t>
      </w:r>
      <w:r w:rsidRPr="00016969">
        <w:rPr>
          <w:rFonts w:ascii="Times New Roman" w:eastAsia="Times New Roman" w:hAnsi="Times New Roman"/>
          <w:sz w:val="28"/>
          <w:szCs w:val="28"/>
          <w:lang w:val="kk-KZ" w:eastAsia="ru-RU"/>
        </w:rPr>
        <w:t xml:space="preserve"> келесі тұлғалар қатысады: </w:t>
      </w:r>
      <w:r w:rsidRPr="00016969">
        <w:rPr>
          <w:rFonts w:ascii="Times New Roman" w:eastAsia="Times New Roman" w:hAnsi="Times New Roman"/>
          <w:sz w:val="28"/>
          <w:szCs w:val="28"/>
          <w:lang w:val="kk-KZ" w:eastAsia="ru-RU"/>
        </w:rPr>
        <w:br/>
        <w:t>(Аты-жөні және лауазымы) _______________________________</w:t>
      </w:r>
    </w:p>
    <w:p w14:paraId="0F6F0080" w14:textId="77777777" w:rsidR="009A55B3" w:rsidRPr="00016969" w:rsidRDefault="009A55B3" w:rsidP="009A55B3">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t xml:space="preserve">   </w:t>
      </w:r>
      <w:r w:rsidRPr="00016969">
        <w:rPr>
          <w:rFonts w:ascii="Times New Roman" w:eastAsia="Times New Roman" w:hAnsi="Times New Roman"/>
          <w:i/>
          <w:sz w:val="20"/>
          <w:szCs w:val="28"/>
          <w:lang w:val="kk-KZ" w:eastAsia="ru-RU"/>
        </w:rPr>
        <w:t>(қызметкер(лер)дің Т.А.Ә. лауазымы)</w:t>
      </w:r>
    </w:p>
    <w:p w14:paraId="7105A937" w14:textId="12E203A3" w:rsidR="009A55B3" w:rsidRPr="00BA31D8" w:rsidRDefault="009A55B3" w:rsidP="009A55B3">
      <w:pPr>
        <w:autoSpaceDE w:val="0"/>
        <w:autoSpaceDN w:val="0"/>
        <w:adjustRightInd w:val="0"/>
        <w:spacing w:after="0" w:line="240" w:lineRule="auto"/>
        <w:ind w:firstLine="567"/>
        <w:rPr>
          <w:rFonts w:ascii="Times New Roman" w:hAnsi="Times New Roman" w:cs="Times New Roman"/>
          <w:i/>
          <w:sz w:val="24"/>
          <w:szCs w:val="24"/>
          <w:lang w:val="kk-KZ"/>
        </w:rPr>
      </w:pPr>
      <w:r w:rsidRPr="009A55B3">
        <w:rPr>
          <w:rFonts w:ascii="Times New Roman" w:eastAsia="Times New Roman" w:hAnsi="Times New Roman" w:cs="Times New Roman"/>
          <w:i/>
          <w:sz w:val="24"/>
          <w:szCs w:val="24"/>
          <w:lang w:val="kk-KZ" w:eastAsia="ru-RU"/>
        </w:rPr>
        <w:t>Қосымша:</w:t>
      </w:r>
      <w:r w:rsidRPr="00BA31D8">
        <w:rPr>
          <w:rFonts w:ascii="Times New Roman" w:hAnsi="Times New Roman" w:cs="Times New Roman"/>
          <w:i/>
          <w:sz w:val="24"/>
          <w:szCs w:val="24"/>
          <w:lang w:val="kk-KZ"/>
        </w:rPr>
        <w:t xml:space="preserve"> </w:t>
      </w:r>
    </w:p>
    <w:p w14:paraId="66713A15" w14:textId="4C0454CF" w:rsidR="009A55B3" w:rsidRDefault="009A55B3" w:rsidP="009A55B3">
      <w:pPr>
        <w:autoSpaceDE w:val="0"/>
        <w:autoSpaceDN w:val="0"/>
        <w:adjustRightInd w:val="0"/>
        <w:spacing w:after="0" w:line="240" w:lineRule="auto"/>
        <w:ind w:firstLine="567"/>
        <w:rPr>
          <w:rFonts w:ascii="Times New Roman" w:hAnsi="Times New Roman" w:cs="Times New Roman"/>
          <w:i/>
          <w:sz w:val="24"/>
          <w:szCs w:val="24"/>
          <w:lang w:val="kk-KZ"/>
        </w:rPr>
      </w:pPr>
      <w:r w:rsidRPr="00BA31D8">
        <w:rPr>
          <w:rFonts w:ascii="Times New Roman" w:hAnsi="Times New Roman" w:cs="Times New Roman"/>
          <w:i/>
          <w:sz w:val="24"/>
          <w:szCs w:val="24"/>
          <w:lang w:val="kk-KZ"/>
        </w:rPr>
        <w:t>1</w:t>
      </w:r>
      <w:r w:rsidRPr="009A55B3">
        <w:rPr>
          <w:rFonts w:ascii="Times New Roman" w:hAnsi="Times New Roman" w:cs="Times New Roman"/>
          <w:i/>
          <w:sz w:val="24"/>
          <w:szCs w:val="24"/>
          <w:lang w:val="kk-KZ"/>
        </w:rPr>
        <w:t>)</w:t>
      </w:r>
      <w:r w:rsidR="00E1674C">
        <w:rPr>
          <w:rFonts w:ascii="Times New Roman" w:hAnsi="Times New Roman" w:cs="Times New Roman"/>
          <w:i/>
          <w:sz w:val="24"/>
          <w:szCs w:val="24"/>
          <w:lang w:val="kk-KZ"/>
        </w:rPr>
        <w:t>Фотосурет</w:t>
      </w:r>
    </w:p>
    <w:p w14:paraId="5D36752B" w14:textId="08A044DA" w:rsidR="00E1674C" w:rsidRPr="00E1674C" w:rsidRDefault="00E1674C" w:rsidP="009A55B3">
      <w:pPr>
        <w:autoSpaceDE w:val="0"/>
        <w:autoSpaceDN w:val="0"/>
        <w:adjustRightInd w:val="0"/>
        <w:spacing w:after="0" w:line="240" w:lineRule="auto"/>
        <w:ind w:firstLine="567"/>
        <w:rPr>
          <w:rFonts w:ascii="Times New Roman" w:hAnsi="Times New Roman" w:cs="Times New Roman"/>
          <w:i/>
          <w:sz w:val="24"/>
          <w:szCs w:val="24"/>
          <w:lang w:val="kk-KZ"/>
        </w:rPr>
      </w:pPr>
      <w:r>
        <w:rPr>
          <w:rFonts w:ascii="Times New Roman" w:hAnsi="Times New Roman" w:cs="Times New Roman"/>
          <w:i/>
          <w:sz w:val="24"/>
          <w:szCs w:val="24"/>
          <w:lang w:val="kk-KZ"/>
        </w:rPr>
        <w:t>2</w:t>
      </w:r>
      <w:r w:rsidRPr="00C30D64">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Өмірбаяны </w:t>
      </w:r>
    </w:p>
    <w:p w14:paraId="6A5BBA7B" w14:textId="3FDCF1E6" w:rsidR="009A55B3" w:rsidRPr="009A55B3" w:rsidRDefault="00E1674C" w:rsidP="009A55B3">
      <w:pPr>
        <w:autoSpaceDE w:val="0"/>
        <w:autoSpaceDN w:val="0"/>
        <w:adjustRightInd w:val="0"/>
        <w:spacing w:after="0" w:line="240" w:lineRule="auto"/>
        <w:ind w:firstLine="567"/>
        <w:rPr>
          <w:rFonts w:ascii="Times New Roman" w:eastAsia="Times New Roman" w:hAnsi="Times New Roman" w:cs="Times New Roman"/>
          <w:i/>
          <w:sz w:val="24"/>
          <w:szCs w:val="24"/>
          <w:lang w:val="kk-KZ" w:eastAsia="ru-RU"/>
        </w:rPr>
      </w:pPr>
      <w:r>
        <w:rPr>
          <w:rFonts w:ascii="Times New Roman" w:hAnsi="Times New Roman" w:cs="Times New Roman"/>
          <w:i/>
          <w:sz w:val="24"/>
          <w:szCs w:val="24"/>
          <w:lang w:val="kk-KZ"/>
        </w:rPr>
        <w:t>3</w:t>
      </w:r>
      <w:r w:rsidR="009A55B3" w:rsidRPr="009A55B3">
        <w:rPr>
          <w:rFonts w:ascii="Times New Roman" w:hAnsi="Times New Roman" w:cs="Times New Roman"/>
          <w:i/>
          <w:sz w:val="24"/>
          <w:szCs w:val="24"/>
          <w:lang w:val="kk-KZ"/>
        </w:rPr>
        <w:t>)</w:t>
      </w:r>
      <w:r w:rsidR="009A55B3" w:rsidRPr="00BA31D8">
        <w:rPr>
          <w:rFonts w:ascii="Times New Roman" w:hAnsi="Times New Roman" w:cs="Times New Roman"/>
          <w:i/>
          <w:sz w:val="24"/>
          <w:szCs w:val="24"/>
          <w:lang w:val="kk-KZ"/>
        </w:rPr>
        <w:t xml:space="preserve"> Презентация/бейнеролик</w:t>
      </w:r>
    </w:p>
    <w:p w14:paraId="18739A90" w14:textId="77777777" w:rsidR="009A55B3" w:rsidRDefault="009A55B3" w:rsidP="009A55B3">
      <w:pPr>
        <w:autoSpaceDE w:val="0"/>
        <w:autoSpaceDN w:val="0"/>
        <w:adjustRightInd w:val="0"/>
        <w:spacing w:after="0" w:line="240" w:lineRule="auto"/>
        <w:ind w:firstLine="567"/>
        <w:jc w:val="both"/>
        <w:rPr>
          <w:rFonts w:ascii="Times New Roman" w:eastAsia="Times New Roman" w:hAnsi="Times New Roman"/>
          <w:i/>
          <w:iCs/>
          <w:sz w:val="24"/>
          <w:szCs w:val="24"/>
          <w:lang w:val="kk-KZ" w:eastAsia="ru-RU"/>
        </w:rPr>
      </w:pPr>
    </w:p>
    <w:p w14:paraId="42EB7F6D" w14:textId="68A837DA" w:rsidR="009A55B3" w:rsidRPr="009A55B3" w:rsidRDefault="009A55B3" w:rsidP="009A55B3">
      <w:pPr>
        <w:autoSpaceDE w:val="0"/>
        <w:autoSpaceDN w:val="0"/>
        <w:adjustRightInd w:val="0"/>
        <w:spacing w:after="0" w:line="240" w:lineRule="auto"/>
        <w:ind w:firstLine="567"/>
        <w:jc w:val="both"/>
        <w:rPr>
          <w:rFonts w:ascii="Times New Roman" w:eastAsia="Times New Roman" w:hAnsi="Times New Roman"/>
          <w:i/>
          <w:iCs/>
          <w:sz w:val="24"/>
          <w:szCs w:val="24"/>
          <w:lang w:val="kk-KZ" w:eastAsia="ru-RU"/>
        </w:rPr>
      </w:pPr>
      <w:r w:rsidRPr="009A55B3">
        <w:rPr>
          <w:rFonts w:ascii="Times New Roman" w:eastAsia="Times New Roman" w:hAnsi="Times New Roman"/>
          <w:i/>
          <w:iCs/>
          <w:sz w:val="24"/>
          <w:szCs w:val="24"/>
          <w:lang w:val="kk-KZ" w:eastAsia="ru-RU"/>
        </w:rPr>
        <w:t>*Мен өзімнің жеке деректерімді жинауға, өңдеуге, сақтауға, пайдалануға, сондай-ақ таратылуына келісім беремін, соның ішінде менің қатысуыммен түсірілген ақпарат пен көрнекі материалдардың (фото/видео) ашық дереккөздерде (ресми интернет-ресурстарда, БАҚ-та, әлеуметтік желілерде және басқа ақпараттық платформаларда) орналастырылуына келісімімді білдіремін.</w:t>
      </w:r>
    </w:p>
    <w:p w14:paraId="013984EA" w14:textId="77777777" w:rsidR="009A55B3" w:rsidRPr="00016969" w:rsidRDefault="009A55B3" w:rsidP="009A55B3">
      <w:pPr>
        <w:autoSpaceDE w:val="0"/>
        <w:autoSpaceDN w:val="0"/>
        <w:adjustRightInd w:val="0"/>
        <w:spacing w:after="0" w:line="240" w:lineRule="auto"/>
        <w:ind w:firstLine="567"/>
        <w:rPr>
          <w:rFonts w:ascii="Times New Roman" w:eastAsia="Times New Roman" w:hAnsi="Times New Roman"/>
          <w:sz w:val="28"/>
          <w:szCs w:val="28"/>
          <w:lang w:val="kk-KZ" w:eastAsia="ru-RU"/>
        </w:rPr>
      </w:pPr>
    </w:p>
    <w:p w14:paraId="2BEB9DD4" w14:textId="77777777" w:rsidR="009A55B3" w:rsidRPr="00016969" w:rsidRDefault="009A55B3" w:rsidP="009A55B3">
      <w:pPr>
        <w:autoSpaceDE w:val="0"/>
        <w:autoSpaceDN w:val="0"/>
        <w:adjustRightInd w:val="0"/>
        <w:spacing w:after="0" w:line="240" w:lineRule="auto"/>
        <w:ind w:firstLine="540"/>
        <w:jc w:val="both"/>
        <w:rPr>
          <w:rFonts w:ascii="Times New Roman" w:eastAsia="Times New Roman" w:hAnsi="Times New Roman"/>
          <w:sz w:val="28"/>
          <w:szCs w:val="28"/>
          <w:lang w:val="kk-KZ" w:eastAsia="ru-RU"/>
        </w:rPr>
      </w:pPr>
      <w:r w:rsidRPr="00016969">
        <w:rPr>
          <w:rFonts w:ascii="Times New Roman" w:eastAsia="Times New Roman" w:hAnsi="Times New Roman"/>
          <w:sz w:val="28"/>
          <w:szCs w:val="28"/>
          <w:lang w:val="kk-KZ" w:eastAsia="ru-RU"/>
        </w:rPr>
        <w:t>Конкурстың шарттарымен таныстым және келісемін.</w:t>
      </w:r>
    </w:p>
    <w:p w14:paraId="7D8423D1" w14:textId="77777777" w:rsidR="009A55B3" w:rsidRPr="00016969" w:rsidRDefault="009A55B3" w:rsidP="009A55B3">
      <w:pPr>
        <w:autoSpaceDE w:val="0"/>
        <w:autoSpaceDN w:val="0"/>
        <w:adjustRightInd w:val="0"/>
        <w:spacing w:after="0" w:line="240" w:lineRule="auto"/>
        <w:rPr>
          <w:rFonts w:ascii="Times New Roman" w:eastAsia="Times New Roman" w:hAnsi="Times New Roman"/>
          <w:sz w:val="28"/>
          <w:szCs w:val="28"/>
          <w:lang w:val="kk-KZ" w:eastAsia="ru-RU"/>
        </w:rPr>
      </w:pPr>
    </w:p>
    <w:p w14:paraId="515F06FE" w14:textId="77777777" w:rsidR="009A55B3" w:rsidRPr="00016969" w:rsidRDefault="009A55B3" w:rsidP="009A55B3">
      <w:pPr>
        <w:autoSpaceDE w:val="0"/>
        <w:autoSpaceDN w:val="0"/>
        <w:adjustRightInd w:val="0"/>
        <w:spacing w:after="0" w:line="240" w:lineRule="auto"/>
        <w:rPr>
          <w:rFonts w:ascii="Times New Roman" w:eastAsia="Times New Roman" w:hAnsi="Times New Roman"/>
          <w:sz w:val="28"/>
          <w:szCs w:val="28"/>
          <w:lang w:val="kk-KZ" w:eastAsia="ru-RU"/>
        </w:rPr>
      </w:pPr>
      <w:r w:rsidRPr="00016969">
        <w:rPr>
          <w:rFonts w:ascii="Times New Roman" w:eastAsia="Times New Roman" w:hAnsi="Times New Roman"/>
          <w:sz w:val="28"/>
          <w:szCs w:val="28"/>
          <w:lang w:val="kk-KZ" w:eastAsia="ru-RU"/>
        </w:rPr>
        <w:t xml:space="preserve">          _________________            </w:t>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t xml:space="preserve">      ____________________________</w:t>
      </w:r>
    </w:p>
    <w:p w14:paraId="459C1C75" w14:textId="77777777" w:rsidR="009A55B3" w:rsidRPr="00016969" w:rsidRDefault="009A55B3" w:rsidP="009A55B3">
      <w:pPr>
        <w:autoSpaceDE w:val="0"/>
        <w:autoSpaceDN w:val="0"/>
        <w:adjustRightInd w:val="0"/>
        <w:spacing w:after="0" w:line="240" w:lineRule="auto"/>
        <w:rPr>
          <w:rFonts w:ascii="Times New Roman" w:eastAsia="Times New Roman" w:hAnsi="Times New Roman"/>
          <w:sz w:val="28"/>
          <w:szCs w:val="28"/>
          <w:lang w:val="kk-KZ" w:eastAsia="ru-RU"/>
        </w:rPr>
      </w:pPr>
      <w:r w:rsidRPr="00016969">
        <w:rPr>
          <w:rFonts w:ascii="Times New Roman" w:eastAsia="Times New Roman" w:hAnsi="Times New Roman"/>
          <w:sz w:val="28"/>
          <w:szCs w:val="28"/>
          <w:lang w:val="kk-KZ" w:eastAsia="ru-RU"/>
        </w:rPr>
        <w:t xml:space="preserve">                 (күні)                           </w:t>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t xml:space="preserve">       </w:t>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r>
      <w:r w:rsidRPr="00016969">
        <w:rPr>
          <w:rFonts w:ascii="Times New Roman" w:eastAsia="Times New Roman" w:hAnsi="Times New Roman"/>
          <w:sz w:val="28"/>
          <w:szCs w:val="28"/>
          <w:lang w:val="kk-KZ" w:eastAsia="ru-RU"/>
        </w:rPr>
        <w:tab/>
        <w:t xml:space="preserve"> (қолы)</w:t>
      </w:r>
    </w:p>
    <w:p w14:paraId="62E22DF0" w14:textId="77777777" w:rsidR="00C5711E" w:rsidRDefault="00C5711E" w:rsidP="009A55B3">
      <w:pPr>
        <w:spacing w:after="0" w:line="240" w:lineRule="auto"/>
        <w:contextualSpacing/>
        <w:rPr>
          <w:rFonts w:ascii="Times New Roman" w:eastAsia="Times New Roman" w:hAnsi="Times New Roman"/>
          <w:i/>
          <w:iCs/>
          <w:sz w:val="24"/>
          <w:szCs w:val="24"/>
          <w:lang w:val="kk-KZ" w:eastAsia="ru-RU"/>
        </w:rPr>
      </w:pPr>
    </w:p>
    <w:p w14:paraId="6EA388EF" w14:textId="77777777" w:rsidR="00C5711E" w:rsidRDefault="00C5711E" w:rsidP="009A55B3">
      <w:pPr>
        <w:spacing w:after="0" w:line="240" w:lineRule="auto"/>
        <w:contextualSpacing/>
        <w:rPr>
          <w:rFonts w:ascii="Times New Roman" w:eastAsia="Times New Roman" w:hAnsi="Times New Roman"/>
          <w:i/>
          <w:iCs/>
          <w:sz w:val="24"/>
          <w:szCs w:val="24"/>
          <w:lang w:val="kk-KZ" w:eastAsia="ru-RU"/>
        </w:rPr>
      </w:pPr>
    </w:p>
    <w:p w14:paraId="45C7E24D" w14:textId="1A093784" w:rsidR="009A55B3" w:rsidRPr="00C5711E" w:rsidRDefault="00C5711E" w:rsidP="009A55B3">
      <w:pPr>
        <w:spacing w:after="0" w:line="240" w:lineRule="auto"/>
        <w:contextualSpacing/>
        <w:rPr>
          <w:rFonts w:ascii="Times New Roman" w:eastAsia="Times New Roman" w:hAnsi="Times New Roman"/>
          <w:i/>
          <w:iCs/>
          <w:sz w:val="24"/>
          <w:szCs w:val="24"/>
          <w:lang w:val="kk-KZ" w:eastAsia="ru-RU"/>
        </w:rPr>
      </w:pPr>
      <w:r w:rsidRPr="00C5711E">
        <w:rPr>
          <w:rFonts w:ascii="Times New Roman" w:eastAsia="Times New Roman" w:hAnsi="Times New Roman"/>
          <w:i/>
          <w:iCs/>
          <w:sz w:val="24"/>
          <w:szCs w:val="24"/>
          <w:lang w:val="kk-KZ" w:eastAsia="ru-RU"/>
        </w:rPr>
        <w:t>*Келісім тек «Клиентке бағдарланған қызмет көрсетуші» қатысушыларынан ғана талап етіледі.</w:t>
      </w:r>
    </w:p>
    <w:sectPr w:rsidR="009A55B3" w:rsidRPr="00C5711E" w:rsidSect="0005583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9CBD9" w14:textId="77777777" w:rsidR="00CE32A0" w:rsidRDefault="00CE32A0" w:rsidP="00D13658">
      <w:pPr>
        <w:spacing w:after="0" w:line="240" w:lineRule="auto"/>
      </w:pPr>
      <w:r>
        <w:separator/>
      </w:r>
    </w:p>
  </w:endnote>
  <w:endnote w:type="continuationSeparator" w:id="0">
    <w:p w14:paraId="15EFEE5A" w14:textId="77777777" w:rsidR="00CE32A0" w:rsidRDefault="00CE32A0" w:rsidP="00D1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03EF" w14:textId="77777777" w:rsidR="00CE32A0" w:rsidRDefault="00CE32A0" w:rsidP="00D13658">
      <w:pPr>
        <w:spacing w:after="0" w:line="240" w:lineRule="auto"/>
      </w:pPr>
      <w:r>
        <w:separator/>
      </w:r>
    </w:p>
  </w:footnote>
  <w:footnote w:type="continuationSeparator" w:id="0">
    <w:p w14:paraId="500E992B" w14:textId="77777777" w:rsidR="00CE32A0" w:rsidRDefault="00CE32A0" w:rsidP="00D1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59375"/>
      <w:docPartObj>
        <w:docPartGallery w:val="Page Numbers (Top of Page)"/>
        <w:docPartUnique/>
      </w:docPartObj>
    </w:sdtPr>
    <w:sdtEndPr/>
    <w:sdtContent>
      <w:p w14:paraId="0CFEB0E9" w14:textId="5B783E2F" w:rsidR="00D13658" w:rsidRDefault="00D13658">
        <w:pPr>
          <w:pStyle w:val="a5"/>
          <w:jc w:val="center"/>
        </w:pPr>
        <w:r>
          <w:fldChar w:fldCharType="begin"/>
        </w:r>
        <w:r>
          <w:instrText>PAGE   \* MERGEFORMAT</w:instrText>
        </w:r>
        <w:r>
          <w:fldChar w:fldCharType="separate"/>
        </w:r>
        <w:r w:rsidR="002C6C47">
          <w:rPr>
            <w:noProof/>
          </w:rPr>
          <w:t>9</w:t>
        </w:r>
        <w:r>
          <w:fldChar w:fldCharType="end"/>
        </w:r>
      </w:p>
    </w:sdtContent>
  </w:sdt>
  <w:p w14:paraId="21D59F6E" w14:textId="77777777" w:rsidR="00D13658" w:rsidRDefault="00D136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3FF5"/>
    <w:multiLevelType w:val="hybridMultilevel"/>
    <w:tmpl w:val="02B2E17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8E62EE"/>
    <w:multiLevelType w:val="hybridMultilevel"/>
    <w:tmpl w:val="C7F48B74"/>
    <w:lvl w:ilvl="0" w:tplc="E3D4EA0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EDD1726"/>
    <w:multiLevelType w:val="hybridMultilevel"/>
    <w:tmpl w:val="948894E8"/>
    <w:lvl w:ilvl="0" w:tplc="0B2CEE1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46DC2AF1"/>
    <w:multiLevelType w:val="hybridMultilevel"/>
    <w:tmpl w:val="DBAE229A"/>
    <w:lvl w:ilvl="0" w:tplc="3AF2BB16">
      <w:start w:val="20"/>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A1D7869"/>
    <w:multiLevelType w:val="hybridMultilevel"/>
    <w:tmpl w:val="11BEF7E0"/>
    <w:lvl w:ilvl="0" w:tplc="425ACB7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6511E9B"/>
    <w:multiLevelType w:val="hybridMultilevel"/>
    <w:tmpl w:val="D744F4F2"/>
    <w:lvl w:ilvl="0" w:tplc="E624B6A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BB"/>
    <w:rsid w:val="000176A4"/>
    <w:rsid w:val="000209B6"/>
    <w:rsid w:val="00022E4B"/>
    <w:rsid w:val="00025B36"/>
    <w:rsid w:val="00027416"/>
    <w:rsid w:val="00027B3A"/>
    <w:rsid w:val="000306FA"/>
    <w:rsid w:val="000406C1"/>
    <w:rsid w:val="000429CE"/>
    <w:rsid w:val="00042E8B"/>
    <w:rsid w:val="00050561"/>
    <w:rsid w:val="00055830"/>
    <w:rsid w:val="00061901"/>
    <w:rsid w:val="00062325"/>
    <w:rsid w:val="0006318F"/>
    <w:rsid w:val="000640BC"/>
    <w:rsid w:val="00064DD9"/>
    <w:rsid w:val="00070B71"/>
    <w:rsid w:val="0007133E"/>
    <w:rsid w:val="000725BF"/>
    <w:rsid w:val="00075CD1"/>
    <w:rsid w:val="00076E2B"/>
    <w:rsid w:val="00083607"/>
    <w:rsid w:val="000859D1"/>
    <w:rsid w:val="0008736A"/>
    <w:rsid w:val="0009189D"/>
    <w:rsid w:val="00093453"/>
    <w:rsid w:val="000A3312"/>
    <w:rsid w:val="000B2F50"/>
    <w:rsid w:val="000B633B"/>
    <w:rsid w:val="000D3D09"/>
    <w:rsid w:val="000E31C1"/>
    <w:rsid w:val="000E5960"/>
    <w:rsid w:val="000F549C"/>
    <w:rsid w:val="000F7F22"/>
    <w:rsid w:val="00107989"/>
    <w:rsid w:val="00120AEE"/>
    <w:rsid w:val="00121C42"/>
    <w:rsid w:val="00122D42"/>
    <w:rsid w:val="00130F68"/>
    <w:rsid w:val="00130F81"/>
    <w:rsid w:val="0013656D"/>
    <w:rsid w:val="00136D6B"/>
    <w:rsid w:val="00147DC2"/>
    <w:rsid w:val="0018071D"/>
    <w:rsid w:val="00181175"/>
    <w:rsid w:val="00181C65"/>
    <w:rsid w:val="00182968"/>
    <w:rsid w:val="001959F7"/>
    <w:rsid w:val="0019648F"/>
    <w:rsid w:val="001B41B0"/>
    <w:rsid w:val="001B59EC"/>
    <w:rsid w:val="001B60E0"/>
    <w:rsid w:val="001C216F"/>
    <w:rsid w:val="001C2BE2"/>
    <w:rsid w:val="001C4364"/>
    <w:rsid w:val="001C49B3"/>
    <w:rsid w:val="001C759E"/>
    <w:rsid w:val="001C78B9"/>
    <w:rsid w:val="001C7ABB"/>
    <w:rsid w:val="001D51D8"/>
    <w:rsid w:val="001D6D30"/>
    <w:rsid w:val="001E1155"/>
    <w:rsid w:val="001E15F8"/>
    <w:rsid w:val="001F1F27"/>
    <w:rsid w:val="001F63E5"/>
    <w:rsid w:val="00226C5D"/>
    <w:rsid w:val="0023314A"/>
    <w:rsid w:val="00250B20"/>
    <w:rsid w:val="00251BE1"/>
    <w:rsid w:val="00252912"/>
    <w:rsid w:val="002612CF"/>
    <w:rsid w:val="00267A31"/>
    <w:rsid w:val="002723DF"/>
    <w:rsid w:val="0027361A"/>
    <w:rsid w:val="00276E91"/>
    <w:rsid w:val="00281608"/>
    <w:rsid w:val="00285514"/>
    <w:rsid w:val="00285F42"/>
    <w:rsid w:val="0029095F"/>
    <w:rsid w:val="00295264"/>
    <w:rsid w:val="002A0492"/>
    <w:rsid w:val="002A334E"/>
    <w:rsid w:val="002A581F"/>
    <w:rsid w:val="002A7880"/>
    <w:rsid w:val="002B443B"/>
    <w:rsid w:val="002C2F85"/>
    <w:rsid w:val="002C6C47"/>
    <w:rsid w:val="002D0818"/>
    <w:rsid w:val="002D435A"/>
    <w:rsid w:val="002D438B"/>
    <w:rsid w:val="002D51A9"/>
    <w:rsid w:val="002E0B64"/>
    <w:rsid w:val="002E3D33"/>
    <w:rsid w:val="002F6C0A"/>
    <w:rsid w:val="00300273"/>
    <w:rsid w:val="003065AD"/>
    <w:rsid w:val="00310331"/>
    <w:rsid w:val="0031673F"/>
    <w:rsid w:val="0032094D"/>
    <w:rsid w:val="00351F58"/>
    <w:rsid w:val="00360AF7"/>
    <w:rsid w:val="00363F8F"/>
    <w:rsid w:val="00367CA1"/>
    <w:rsid w:val="00371128"/>
    <w:rsid w:val="00381A11"/>
    <w:rsid w:val="003854F4"/>
    <w:rsid w:val="003A30C7"/>
    <w:rsid w:val="003B140F"/>
    <w:rsid w:val="003B42D1"/>
    <w:rsid w:val="003C1F94"/>
    <w:rsid w:val="003C66C7"/>
    <w:rsid w:val="003C6A6D"/>
    <w:rsid w:val="003D07F4"/>
    <w:rsid w:val="003D32BB"/>
    <w:rsid w:val="003D4871"/>
    <w:rsid w:val="003D4EF2"/>
    <w:rsid w:val="003D6071"/>
    <w:rsid w:val="003E1605"/>
    <w:rsid w:val="003E51DD"/>
    <w:rsid w:val="003F41E2"/>
    <w:rsid w:val="003F64A3"/>
    <w:rsid w:val="003F77C9"/>
    <w:rsid w:val="004129D6"/>
    <w:rsid w:val="004167CA"/>
    <w:rsid w:val="00435087"/>
    <w:rsid w:val="004412D6"/>
    <w:rsid w:val="00442456"/>
    <w:rsid w:val="00445FD8"/>
    <w:rsid w:val="00446EC9"/>
    <w:rsid w:val="00446FD1"/>
    <w:rsid w:val="0045014F"/>
    <w:rsid w:val="0045355C"/>
    <w:rsid w:val="00456D10"/>
    <w:rsid w:val="00462251"/>
    <w:rsid w:val="004624C9"/>
    <w:rsid w:val="004664A2"/>
    <w:rsid w:val="00471ED1"/>
    <w:rsid w:val="00473A2A"/>
    <w:rsid w:val="0047547D"/>
    <w:rsid w:val="00477BCD"/>
    <w:rsid w:val="00481219"/>
    <w:rsid w:val="004816B5"/>
    <w:rsid w:val="00496746"/>
    <w:rsid w:val="004A0FCD"/>
    <w:rsid w:val="004A3B55"/>
    <w:rsid w:val="004A5475"/>
    <w:rsid w:val="004A57A2"/>
    <w:rsid w:val="004B6F72"/>
    <w:rsid w:val="004C1CA9"/>
    <w:rsid w:val="004C698A"/>
    <w:rsid w:val="004C7149"/>
    <w:rsid w:val="004C7F27"/>
    <w:rsid w:val="004D4554"/>
    <w:rsid w:val="004E268B"/>
    <w:rsid w:val="004E4335"/>
    <w:rsid w:val="004E6AC0"/>
    <w:rsid w:val="00506254"/>
    <w:rsid w:val="00506EF9"/>
    <w:rsid w:val="005072C5"/>
    <w:rsid w:val="005120C0"/>
    <w:rsid w:val="00514A82"/>
    <w:rsid w:val="00527558"/>
    <w:rsid w:val="00555A61"/>
    <w:rsid w:val="00560C50"/>
    <w:rsid w:val="005629F2"/>
    <w:rsid w:val="00563060"/>
    <w:rsid w:val="00563C80"/>
    <w:rsid w:val="005870D9"/>
    <w:rsid w:val="00596477"/>
    <w:rsid w:val="005A1DC0"/>
    <w:rsid w:val="005A1F74"/>
    <w:rsid w:val="005A4CF1"/>
    <w:rsid w:val="005A4DB6"/>
    <w:rsid w:val="005A69F2"/>
    <w:rsid w:val="005A7B67"/>
    <w:rsid w:val="005B1F0F"/>
    <w:rsid w:val="005B5597"/>
    <w:rsid w:val="005B7B0E"/>
    <w:rsid w:val="005C7D9A"/>
    <w:rsid w:val="005D6E4E"/>
    <w:rsid w:val="005D772C"/>
    <w:rsid w:val="005E0016"/>
    <w:rsid w:val="005E2C76"/>
    <w:rsid w:val="005E6A24"/>
    <w:rsid w:val="005F5312"/>
    <w:rsid w:val="005F6538"/>
    <w:rsid w:val="00602585"/>
    <w:rsid w:val="00603AFD"/>
    <w:rsid w:val="00606D8F"/>
    <w:rsid w:val="00617A9C"/>
    <w:rsid w:val="006377CE"/>
    <w:rsid w:val="006430DF"/>
    <w:rsid w:val="006433D2"/>
    <w:rsid w:val="006479D0"/>
    <w:rsid w:val="00647EA4"/>
    <w:rsid w:val="0065164F"/>
    <w:rsid w:val="006523AD"/>
    <w:rsid w:val="0065325E"/>
    <w:rsid w:val="00656582"/>
    <w:rsid w:val="00665E97"/>
    <w:rsid w:val="00666482"/>
    <w:rsid w:val="00667BD4"/>
    <w:rsid w:val="00667D18"/>
    <w:rsid w:val="0067554D"/>
    <w:rsid w:val="006827BC"/>
    <w:rsid w:val="006905B6"/>
    <w:rsid w:val="00691C68"/>
    <w:rsid w:val="00693F0C"/>
    <w:rsid w:val="006B38EA"/>
    <w:rsid w:val="006B4872"/>
    <w:rsid w:val="006C263B"/>
    <w:rsid w:val="006C626C"/>
    <w:rsid w:val="006D6A62"/>
    <w:rsid w:val="006E49E4"/>
    <w:rsid w:val="006F0E36"/>
    <w:rsid w:val="006F504B"/>
    <w:rsid w:val="0070399D"/>
    <w:rsid w:val="00714F9D"/>
    <w:rsid w:val="00715F6D"/>
    <w:rsid w:val="00716977"/>
    <w:rsid w:val="007222F9"/>
    <w:rsid w:val="00723127"/>
    <w:rsid w:val="00723B21"/>
    <w:rsid w:val="00740081"/>
    <w:rsid w:val="0075730E"/>
    <w:rsid w:val="00763BDF"/>
    <w:rsid w:val="007917BA"/>
    <w:rsid w:val="007A762D"/>
    <w:rsid w:val="007B4652"/>
    <w:rsid w:val="007B77F0"/>
    <w:rsid w:val="007D1171"/>
    <w:rsid w:val="007E1666"/>
    <w:rsid w:val="007E1761"/>
    <w:rsid w:val="007E17EC"/>
    <w:rsid w:val="007E6CBB"/>
    <w:rsid w:val="007E7249"/>
    <w:rsid w:val="007F0E98"/>
    <w:rsid w:val="007F14E8"/>
    <w:rsid w:val="007F7462"/>
    <w:rsid w:val="00807FD0"/>
    <w:rsid w:val="00815A13"/>
    <w:rsid w:val="00816EFB"/>
    <w:rsid w:val="00830448"/>
    <w:rsid w:val="0083246B"/>
    <w:rsid w:val="00843DC1"/>
    <w:rsid w:val="00856E85"/>
    <w:rsid w:val="00860E99"/>
    <w:rsid w:val="00861D13"/>
    <w:rsid w:val="008630CC"/>
    <w:rsid w:val="008652AD"/>
    <w:rsid w:val="00871CB8"/>
    <w:rsid w:val="008831D7"/>
    <w:rsid w:val="008972C0"/>
    <w:rsid w:val="008A4C4F"/>
    <w:rsid w:val="008C38B1"/>
    <w:rsid w:val="008C7EE2"/>
    <w:rsid w:val="008D0FB2"/>
    <w:rsid w:val="008D332B"/>
    <w:rsid w:val="008E3E61"/>
    <w:rsid w:val="008E64DB"/>
    <w:rsid w:val="008F6E1D"/>
    <w:rsid w:val="00902286"/>
    <w:rsid w:val="009031BA"/>
    <w:rsid w:val="00905AC2"/>
    <w:rsid w:val="00911BBB"/>
    <w:rsid w:val="00912AF6"/>
    <w:rsid w:val="00912E13"/>
    <w:rsid w:val="009136BF"/>
    <w:rsid w:val="00915C23"/>
    <w:rsid w:val="0092070B"/>
    <w:rsid w:val="00925080"/>
    <w:rsid w:val="0092693E"/>
    <w:rsid w:val="00931EB8"/>
    <w:rsid w:val="00936143"/>
    <w:rsid w:val="00944518"/>
    <w:rsid w:val="00951188"/>
    <w:rsid w:val="00953932"/>
    <w:rsid w:val="0095540B"/>
    <w:rsid w:val="009575E2"/>
    <w:rsid w:val="009654CA"/>
    <w:rsid w:val="00980E63"/>
    <w:rsid w:val="00983A77"/>
    <w:rsid w:val="0099614D"/>
    <w:rsid w:val="009A19BC"/>
    <w:rsid w:val="009A55B3"/>
    <w:rsid w:val="009B1AF5"/>
    <w:rsid w:val="009B31E7"/>
    <w:rsid w:val="009B3C22"/>
    <w:rsid w:val="009E214E"/>
    <w:rsid w:val="009F05DD"/>
    <w:rsid w:val="009F3180"/>
    <w:rsid w:val="009F5504"/>
    <w:rsid w:val="009F6C7A"/>
    <w:rsid w:val="00A00C94"/>
    <w:rsid w:val="00A07AD3"/>
    <w:rsid w:val="00A14032"/>
    <w:rsid w:val="00A200FD"/>
    <w:rsid w:val="00A2197D"/>
    <w:rsid w:val="00A2444F"/>
    <w:rsid w:val="00A26518"/>
    <w:rsid w:val="00A4673F"/>
    <w:rsid w:val="00A60FD4"/>
    <w:rsid w:val="00A615A6"/>
    <w:rsid w:val="00A64C19"/>
    <w:rsid w:val="00A66C05"/>
    <w:rsid w:val="00A66DCD"/>
    <w:rsid w:val="00A67BAC"/>
    <w:rsid w:val="00A702C0"/>
    <w:rsid w:val="00A71E9F"/>
    <w:rsid w:val="00A738A4"/>
    <w:rsid w:val="00A743AB"/>
    <w:rsid w:val="00A9185F"/>
    <w:rsid w:val="00A91EBB"/>
    <w:rsid w:val="00A95D0E"/>
    <w:rsid w:val="00A972B8"/>
    <w:rsid w:val="00AA0DA2"/>
    <w:rsid w:val="00AA2160"/>
    <w:rsid w:val="00AA2C85"/>
    <w:rsid w:val="00AB1952"/>
    <w:rsid w:val="00AC1BD8"/>
    <w:rsid w:val="00AD1869"/>
    <w:rsid w:val="00AD2B57"/>
    <w:rsid w:val="00AD3255"/>
    <w:rsid w:val="00AD3D86"/>
    <w:rsid w:val="00AD5734"/>
    <w:rsid w:val="00AE0ECC"/>
    <w:rsid w:val="00AE2C5B"/>
    <w:rsid w:val="00AE52F8"/>
    <w:rsid w:val="00AF311E"/>
    <w:rsid w:val="00B023BE"/>
    <w:rsid w:val="00B044E8"/>
    <w:rsid w:val="00B05036"/>
    <w:rsid w:val="00B13359"/>
    <w:rsid w:val="00B16F8C"/>
    <w:rsid w:val="00B320E8"/>
    <w:rsid w:val="00B372A6"/>
    <w:rsid w:val="00B550AF"/>
    <w:rsid w:val="00B551A3"/>
    <w:rsid w:val="00B56974"/>
    <w:rsid w:val="00B70A8A"/>
    <w:rsid w:val="00B85B0F"/>
    <w:rsid w:val="00BA0083"/>
    <w:rsid w:val="00BA211F"/>
    <w:rsid w:val="00BA291A"/>
    <w:rsid w:val="00BA31D8"/>
    <w:rsid w:val="00BA3AC4"/>
    <w:rsid w:val="00BA4336"/>
    <w:rsid w:val="00BB35E7"/>
    <w:rsid w:val="00BB4AA3"/>
    <w:rsid w:val="00BC2858"/>
    <w:rsid w:val="00BD14D2"/>
    <w:rsid w:val="00BE0807"/>
    <w:rsid w:val="00BE2B59"/>
    <w:rsid w:val="00BE5F85"/>
    <w:rsid w:val="00BF78D2"/>
    <w:rsid w:val="00C00810"/>
    <w:rsid w:val="00C017A1"/>
    <w:rsid w:val="00C14473"/>
    <w:rsid w:val="00C155A0"/>
    <w:rsid w:val="00C22AAC"/>
    <w:rsid w:val="00C26A2C"/>
    <w:rsid w:val="00C30D64"/>
    <w:rsid w:val="00C32AFB"/>
    <w:rsid w:val="00C33647"/>
    <w:rsid w:val="00C512F2"/>
    <w:rsid w:val="00C52144"/>
    <w:rsid w:val="00C52C4E"/>
    <w:rsid w:val="00C56752"/>
    <w:rsid w:val="00C5711E"/>
    <w:rsid w:val="00C62E23"/>
    <w:rsid w:val="00C635E0"/>
    <w:rsid w:val="00C707EE"/>
    <w:rsid w:val="00C70B6D"/>
    <w:rsid w:val="00C7215C"/>
    <w:rsid w:val="00C7658E"/>
    <w:rsid w:val="00C77612"/>
    <w:rsid w:val="00C92C1F"/>
    <w:rsid w:val="00CA0B5E"/>
    <w:rsid w:val="00CA6137"/>
    <w:rsid w:val="00CA7E22"/>
    <w:rsid w:val="00CB10F4"/>
    <w:rsid w:val="00CB38DC"/>
    <w:rsid w:val="00CB524D"/>
    <w:rsid w:val="00CB534C"/>
    <w:rsid w:val="00CB7442"/>
    <w:rsid w:val="00CC6BCA"/>
    <w:rsid w:val="00CE08D3"/>
    <w:rsid w:val="00CE128E"/>
    <w:rsid w:val="00CE32A0"/>
    <w:rsid w:val="00CF10B1"/>
    <w:rsid w:val="00CF51A9"/>
    <w:rsid w:val="00CF7F27"/>
    <w:rsid w:val="00D05EA2"/>
    <w:rsid w:val="00D12DEE"/>
    <w:rsid w:val="00D13658"/>
    <w:rsid w:val="00D168BE"/>
    <w:rsid w:val="00D20C44"/>
    <w:rsid w:val="00D40788"/>
    <w:rsid w:val="00D54790"/>
    <w:rsid w:val="00D55FA8"/>
    <w:rsid w:val="00D56861"/>
    <w:rsid w:val="00D60108"/>
    <w:rsid w:val="00D60487"/>
    <w:rsid w:val="00D736B1"/>
    <w:rsid w:val="00D7385A"/>
    <w:rsid w:val="00D739A0"/>
    <w:rsid w:val="00D84B3E"/>
    <w:rsid w:val="00D9223A"/>
    <w:rsid w:val="00D943D2"/>
    <w:rsid w:val="00D96E14"/>
    <w:rsid w:val="00DA6DA7"/>
    <w:rsid w:val="00DB50D2"/>
    <w:rsid w:val="00DB7B2C"/>
    <w:rsid w:val="00DC3A19"/>
    <w:rsid w:val="00DD0B84"/>
    <w:rsid w:val="00DD3054"/>
    <w:rsid w:val="00DE02FA"/>
    <w:rsid w:val="00DE2180"/>
    <w:rsid w:val="00DE495C"/>
    <w:rsid w:val="00DE6844"/>
    <w:rsid w:val="00DF6036"/>
    <w:rsid w:val="00E12780"/>
    <w:rsid w:val="00E1674C"/>
    <w:rsid w:val="00E20F39"/>
    <w:rsid w:val="00E22845"/>
    <w:rsid w:val="00E32545"/>
    <w:rsid w:val="00E349E3"/>
    <w:rsid w:val="00E36DB9"/>
    <w:rsid w:val="00E37B63"/>
    <w:rsid w:val="00E37EC9"/>
    <w:rsid w:val="00E41241"/>
    <w:rsid w:val="00E43516"/>
    <w:rsid w:val="00E51E43"/>
    <w:rsid w:val="00E55111"/>
    <w:rsid w:val="00E71074"/>
    <w:rsid w:val="00E8313A"/>
    <w:rsid w:val="00E95E58"/>
    <w:rsid w:val="00EA1D12"/>
    <w:rsid w:val="00EA44DB"/>
    <w:rsid w:val="00EA6C7E"/>
    <w:rsid w:val="00EB5A9C"/>
    <w:rsid w:val="00EC39D1"/>
    <w:rsid w:val="00EC521E"/>
    <w:rsid w:val="00EC6BC8"/>
    <w:rsid w:val="00EC778C"/>
    <w:rsid w:val="00ED5246"/>
    <w:rsid w:val="00EE160E"/>
    <w:rsid w:val="00EE2800"/>
    <w:rsid w:val="00EE3B28"/>
    <w:rsid w:val="00EE64B4"/>
    <w:rsid w:val="00EE6D42"/>
    <w:rsid w:val="00EE74F1"/>
    <w:rsid w:val="00EF03CE"/>
    <w:rsid w:val="00EF0401"/>
    <w:rsid w:val="00F01361"/>
    <w:rsid w:val="00F0326B"/>
    <w:rsid w:val="00F040E5"/>
    <w:rsid w:val="00F07D90"/>
    <w:rsid w:val="00F25B22"/>
    <w:rsid w:val="00F272C0"/>
    <w:rsid w:val="00F328CD"/>
    <w:rsid w:val="00F34A95"/>
    <w:rsid w:val="00F41C0C"/>
    <w:rsid w:val="00F42E29"/>
    <w:rsid w:val="00F44706"/>
    <w:rsid w:val="00F554FA"/>
    <w:rsid w:val="00F618E6"/>
    <w:rsid w:val="00F652DA"/>
    <w:rsid w:val="00F660C9"/>
    <w:rsid w:val="00F705BC"/>
    <w:rsid w:val="00F70A2C"/>
    <w:rsid w:val="00F74345"/>
    <w:rsid w:val="00F77796"/>
    <w:rsid w:val="00F77D3F"/>
    <w:rsid w:val="00F83DC6"/>
    <w:rsid w:val="00F928D6"/>
    <w:rsid w:val="00FA2291"/>
    <w:rsid w:val="00FB3E46"/>
    <w:rsid w:val="00FB5525"/>
    <w:rsid w:val="00FB7149"/>
    <w:rsid w:val="00FC4251"/>
    <w:rsid w:val="00FE4FCE"/>
    <w:rsid w:val="00FE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253E"/>
  <w15:docId w15:val="{8C06CEE2-82A6-4E66-8FBD-EB5C4C75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D2B57"/>
    <w:pPr>
      <w:spacing w:after="0" w:line="240" w:lineRule="auto"/>
      <w:jc w:val="both"/>
    </w:pPr>
    <w:rPr>
      <w:rFonts w:ascii="Times New Roman" w:hAnsi="Times New Roman"/>
      <w:sz w:val="28"/>
    </w:rPr>
  </w:style>
  <w:style w:type="character" w:customStyle="1" w:styleId="10">
    <w:name w:val="Стиль1 Знак"/>
    <w:basedOn w:val="a0"/>
    <w:link w:val="1"/>
    <w:rsid w:val="00AD2B57"/>
    <w:rPr>
      <w:rFonts w:ascii="Times New Roman" w:hAnsi="Times New Roman"/>
      <w:sz w:val="28"/>
    </w:rPr>
  </w:style>
  <w:style w:type="paragraph" w:styleId="a3">
    <w:name w:val="List Paragraph"/>
    <w:basedOn w:val="a"/>
    <w:uiPriority w:val="34"/>
    <w:qFormat/>
    <w:rsid w:val="00506254"/>
    <w:pPr>
      <w:ind w:left="720"/>
      <w:contextualSpacing/>
    </w:pPr>
  </w:style>
  <w:style w:type="paragraph" w:styleId="a4">
    <w:name w:val="Normal (Web)"/>
    <w:basedOn w:val="a"/>
    <w:uiPriority w:val="99"/>
    <w:unhideWhenUsed/>
    <w:rsid w:val="00A64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136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3658"/>
  </w:style>
  <w:style w:type="paragraph" w:styleId="a7">
    <w:name w:val="footer"/>
    <w:basedOn w:val="a"/>
    <w:link w:val="a8"/>
    <w:uiPriority w:val="99"/>
    <w:unhideWhenUsed/>
    <w:rsid w:val="00D136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3658"/>
  </w:style>
  <w:style w:type="paragraph" w:styleId="a9">
    <w:name w:val="Balloon Text"/>
    <w:basedOn w:val="a"/>
    <w:link w:val="aa"/>
    <w:uiPriority w:val="99"/>
    <w:semiHidden/>
    <w:unhideWhenUsed/>
    <w:rsid w:val="002612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12CF"/>
    <w:rPr>
      <w:rFonts w:ascii="Segoe UI" w:hAnsi="Segoe UI" w:cs="Segoe UI"/>
      <w:sz w:val="18"/>
      <w:szCs w:val="18"/>
    </w:rPr>
  </w:style>
  <w:style w:type="character" w:styleId="ab">
    <w:name w:val="Placeholder Text"/>
    <w:basedOn w:val="a0"/>
    <w:uiPriority w:val="99"/>
    <w:semiHidden/>
    <w:rsid w:val="00CF7F27"/>
    <w:rPr>
      <w:color w:val="808080"/>
    </w:rPr>
  </w:style>
  <w:style w:type="table" w:styleId="ac">
    <w:name w:val="Table Grid"/>
    <w:basedOn w:val="a1"/>
    <w:uiPriority w:val="59"/>
    <w:rsid w:val="001D6D3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385">
      <w:bodyDiv w:val="1"/>
      <w:marLeft w:val="0"/>
      <w:marRight w:val="0"/>
      <w:marTop w:val="0"/>
      <w:marBottom w:val="0"/>
      <w:divBdr>
        <w:top w:val="none" w:sz="0" w:space="0" w:color="auto"/>
        <w:left w:val="none" w:sz="0" w:space="0" w:color="auto"/>
        <w:bottom w:val="none" w:sz="0" w:space="0" w:color="auto"/>
        <w:right w:val="none" w:sz="0" w:space="0" w:color="auto"/>
      </w:divBdr>
      <w:divsChild>
        <w:div w:id="1820488428">
          <w:marLeft w:val="0"/>
          <w:marRight w:val="0"/>
          <w:marTop w:val="0"/>
          <w:marBottom w:val="0"/>
          <w:divBdr>
            <w:top w:val="none" w:sz="0" w:space="0" w:color="auto"/>
            <w:left w:val="none" w:sz="0" w:space="0" w:color="auto"/>
            <w:bottom w:val="none" w:sz="0" w:space="0" w:color="auto"/>
            <w:right w:val="none" w:sz="0" w:space="0" w:color="auto"/>
          </w:divBdr>
          <w:divsChild>
            <w:div w:id="363408440">
              <w:marLeft w:val="0"/>
              <w:marRight w:val="0"/>
              <w:marTop w:val="0"/>
              <w:marBottom w:val="0"/>
              <w:divBdr>
                <w:top w:val="none" w:sz="0" w:space="0" w:color="auto"/>
                <w:left w:val="none" w:sz="0" w:space="0" w:color="auto"/>
                <w:bottom w:val="none" w:sz="0" w:space="0" w:color="auto"/>
                <w:right w:val="none" w:sz="0" w:space="0" w:color="auto"/>
              </w:divBdr>
              <w:divsChild>
                <w:div w:id="315649486">
                  <w:marLeft w:val="0"/>
                  <w:marRight w:val="0"/>
                  <w:marTop w:val="0"/>
                  <w:marBottom w:val="0"/>
                  <w:divBdr>
                    <w:top w:val="none" w:sz="0" w:space="0" w:color="auto"/>
                    <w:left w:val="none" w:sz="0" w:space="0" w:color="auto"/>
                    <w:bottom w:val="none" w:sz="0" w:space="0" w:color="auto"/>
                    <w:right w:val="none" w:sz="0" w:space="0" w:color="auto"/>
                  </w:divBdr>
                  <w:divsChild>
                    <w:div w:id="915087429">
                      <w:marLeft w:val="0"/>
                      <w:marRight w:val="0"/>
                      <w:marTop w:val="0"/>
                      <w:marBottom w:val="0"/>
                      <w:divBdr>
                        <w:top w:val="none" w:sz="0" w:space="0" w:color="auto"/>
                        <w:left w:val="none" w:sz="0" w:space="0" w:color="auto"/>
                        <w:bottom w:val="none" w:sz="0" w:space="0" w:color="auto"/>
                        <w:right w:val="none" w:sz="0" w:space="0" w:color="auto"/>
                      </w:divBdr>
                      <w:divsChild>
                        <w:div w:id="1466120574">
                          <w:marLeft w:val="0"/>
                          <w:marRight w:val="0"/>
                          <w:marTop w:val="0"/>
                          <w:marBottom w:val="0"/>
                          <w:divBdr>
                            <w:top w:val="none" w:sz="0" w:space="0" w:color="auto"/>
                            <w:left w:val="none" w:sz="0" w:space="0" w:color="auto"/>
                            <w:bottom w:val="none" w:sz="0" w:space="0" w:color="auto"/>
                            <w:right w:val="none" w:sz="0" w:space="0" w:color="auto"/>
                          </w:divBdr>
                          <w:divsChild>
                            <w:div w:id="475072585">
                              <w:marLeft w:val="0"/>
                              <w:marRight w:val="0"/>
                              <w:marTop w:val="0"/>
                              <w:marBottom w:val="0"/>
                              <w:divBdr>
                                <w:top w:val="none" w:sz="0" w:space="0" w:color="auto"/>
                                <w:left w:val="none" w:sz="0" w:space="0" w:color="auto"/>
                                <w:bottom w:val="none" w:sz="0" w:space="0" w:color="auto"/>
                                <w:right w:val="none" w:sz="0" w:space="0" w:color="auto"/>
                              </w:divBdr>
                              <w:divsChild>
                                <w:div w:id="1699236006">
                                  <w:marLeft w:val="0"/>
                                  <w:marRight w:val="0"/>
                                  <w:marTop w:val="0"/>
                                  <w:marBottom w:val="0"/>
                                  <w:divBdr>
                                    <w:top w:val="none" w:sz="0" w:space="0" w:color="auto"/>
                                    <w:left w:val="none" w:sz="0" w:space="0" w:color="auto"/>
                                    <w:bottom w:val="none" w:sz="0" w:space="0" w:color="auto"/>
                                    <w:right w:val="none" w:sz="0" w:space="0" w:color="auto"/>
                                  </w:divBdr>
                                  <w:divsChild>
                                    <w:div w:id="13024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73987">
      <w:bodyDiv w:val="1"/>
      <w:marLeft w:val="0"/>
      <w:marRight w:val="0"/>
      <w:marTop w:val="0"/>
      <w:marBottom w:val="0"/>
      <w:divBdr>
        <w:top w:val="none" w:sz="0" w:space="0" w:color="auto"/>
        <w:left w:val="none" w:sz="0" w:space="0" w:color="auto"/>
        <w:bottom w:val="none" w:sz="0" w:space="0" w:color="auto"/>
        <w:right w:val="none" w:sz="0" w:space="0" w:color="auto"/>
      </w:divBdr>
    </w:div>
    <w:div w:id="467093393">
      <w:bodyDiv w:val="1"/>
      <w:marLeft w:val="0"/>
      <w:marRight w:val="0"/>
      <w:marTop w:val="0"/>
      <w:marBottom w:val="0"/>
      <w:divBdr>
        <w:top w:val="none" w:sz="0" w:space="0" w:color="auto"/>
        <w:left w:val="none" w:sz="0" w:space="0" w:color="auto"/>
        <w:bottom w:val="none" w:sz="0" w:space="0" w:color="auto"/>
        <w:right w:val="none" w:sz="0" w:space="0" w:color="auto"/>
      </w:divBdr>
    </w:div>
    <w:div w:id="479809817">
      <w:bodyDiv w:val="1"/>
      <w:marLeft w:val="0"/>
      <w:marRight w:val="0"/>
      <w:marTop w:val="0"/>
      <w:marBottom w:val="0"/>
      <w:divBdr>
        <w:top w:val="none" w:sz="0" w:space="0" w:color="auto"/>
        <w:left w:val="none" w:sz="0" w:space="0" w:color="auto"/>
        <w:bottom w:val="none" w:sz="0" w:space="0" w:color="auto"/>
        <w:right w:val="none" w:sz="0" w:space="0" w:color="auto"/>
      </w:divBdr>
    </w:div>
    <w:div w:id="548611953">
      <w:bodyDiv w:val="1"/>
      <w:marLeft w:val="0"/>
      <w:marRight w:val="0"/>
      <w:marTop w:val="0"/>
      <w:marBottom w:val="0"/>
      <w:divBdr>
        <w:top w:val="none" w:sz="0" w:space="0" w:color="auto"/>
        <w:left w:val="none" w:sz="0" w:space="0" w:color="auto"/>
        <w:bottom w:val="none" w:sz="0" w:space="0" w:color="auto"/>
        <w:right w:val="none" w:sz="0" w:space="0" w:color="auto"/>
      </w:divBdr>
      <w:divsChild>
        <w:div w:id="414597906">
          <w:marLeft w:val="0"/>
          <w:marRight w:val="0"/>
          <w:marTop w:val="0"/>
          <w:marBottom w:val="0"/>
          <w:divBdr>
            <w:top w:val="none" w:sz="0" w:space="0" w:color="auto"/>
            <w:left w:val="none" w:sz="0" w:space="0" w:color="auto"/>
            <w:bottom w:val="none" w:sz="0" w:space="0" w:color="auto"/>
            <w:right w:val="none" w:sz="0" w:space="0" w:color="auto"/>
          </w:divBdr>
          <w:divsChild>
            <w:div w:id="1583416928">
              <w:marLeft w:val="0"/>
              <w:marRight w:val="0"/>
              <w:marTop w:val="0"/>
              <w:marBottom w:val="0"/>
              <w:divBdr>
                <w:top w:val="none" w:sz="0" w:space="0" w:color="auto"/>
                <w:left w:val="none" w:sz="0" w:space="0" w:color="auto"/>
                <w:bottom w:val="none" w:sz="0" w:space="0" w:color="auto"/>
                <w:right w:val="none" w:sz="0" w:space="0" w:color="auto"/>
              </w:divBdr>
              <w:divsChild>
                <w:div w:id="1971860269">
                  <w:marLeft w:val="0"/>
                  <w:marRight w:val="0"/>
                  <w:marTop w:val="0"/>
                  <w:marBottom w:val="0"/>
                  <w:divBdr>
                    <w:top w:val="none" w:sz="0" w:space="0" w:color="auto"/>
                    <w:left w:val="none" w:sz="0" w:space="0" w:color="auto"/>
                    <w:bottom w:val="none" w:sz="0" w:space="0" w:color="auto"/>
                    <w:right w:val="none" w:sz="0" w:space="0" w:color="auto"/>
                  </w:divBdr>
                  <w:divsChild>
                    <w:div w:id="1626505188">
                      <w:marLeft w:val="0"/>
                      <w:marRight w:val="0"/>
                      <w:marTop w:val="0"/>
                      <w:marBottom w:val="0"/>
                      <w:divBdr>
                        <w:top w:val="none" w:sz="0" w:space="0" w:color="auto"/>
                        <w:left w:val="none" w:sz="0" w:space="0" w:color="auto"/>
                        <w:bottom w:val="none" w:sz="0" w:space="0" w:color="auto"/>
                        <w:right w:val="none" w:sz="0" w:space="0" w:color="auto"/>
                      </w:divBdr>
                      <w:divsChild>
                        <w:div w:id="2018657996">
                          <w:marLeft w:val="0"/>
                          <w:marRight w:val="0"/>
                          <w:marTop w:val="0"/>
                          <w:marBottom w:val="0"/>
                          <w:divBdr>
                            <w:top w:val="none" w:sz="0" w:space="0" w:color="auto"/>
                            <w:left w:val="none" w:sz="0" w:space="0" w:color="auto"/>
                            <w:bottom w:val="none" w:sz="0" w:space="0" w:color="auto"/>
                            <w:right w:val="none" w:sz="0" w:space="0" w:color="auto"/>
                          </w:divBdr>
                          <w:divsChild>
                            <w:div w:id="231741628">
                              <w:marLeft w:val="0"/>
                              <w:marRight w:val="0"/>
                              <w:marTop w:val="0"/>
                              <w:marBottom w:val="0"/>
                              <w:divBdr>
                                <w:top w:val="none" w:sz="0" w:space="0" w:color="auto"/>
                                <w:left w:val="none" w:sz="0" w:space="0" w:color="auto"/>
                                <w:bottom w:val="none" w:sz="0" w:space="0" w:color="auto"/>
                                <w:right w:val="none" w:sz="0" w:space="0" w:color="auto"/>
                              </w:divBdr>
                              <w:divsChild>
                                <w:div w:id="489754185">
                                  <w:marLeft w:val="0"/>
                                  <w:marRight w:val="0"/>
                                  <w:marTop w:val="0"/>
                                  <w:marBottom w:val="0"/>
                                  <w:divBdr>
                                    <w:top w:val="none" w:sz="0" w:space="0" w:color="auto"/>
                                    <w:left w:val="none" w:sz="0" w:space="0" w:color="auto"/>
                                    <w:bottom w:val="none" w:sz="0" w:space="0" w:color="auto"/>
                                    <w:right w:val="none" w:sz="0" w:space="0" w:color="auto"/>
                                  </w:divBdr>
                                  <w:divsChild>
                                    <w:div w:id="20985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8470">
                          <w:marLeft w:val="0"/>
                          <w:marRight w:val="0"/>
                          <w:marTop w:val="0"/>
                          <w:marBottom w:val="0"/>
                          <w:divBdr>
                            <w:top w:val="none" w:sz="0" w:space="0" w:color="auto"/>
                            <w:left w:val="none" w:sz="0" w:space="0" w:color="auto"/>
                            <w:bottom w:val="none" w:sz="0" w:space="0" w:color="auto"/>
                            <w:right w:val="none" w:sz="0" w:space="0" w:color="auto"/>
                          </w:divBdr>
                          <w:divsChild>
                            <w:div w:id="298920482">
                              <w:marLeft w:val="0"/>
                              <w:marRight w:val="0"/>
                              <w:marTop w:val="0"/>
                              <w:marBottom w:val="0"/>
                              <w:divBdr>
                                <w:top w:val="none" w:sz="0" w:space="0" w:color="auto"/>
                                <w:left w:val="none" w:sz="0" w:space="0" w:color="auto"/>
                                <w:bottom w:val="none" w:sz="0" w:space="0" w:color="auto"/>
                                <w:right w:val="none" w:sz="0" w:space="0" w:color="auto"/>
                              </w:divBdr>
                              <w:divsChild>
                                <w:div w:id="6815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98611">
      <w:bodyDiv w:val="1"/>
      <w:marLeft w:val="0"/>
      <w:marRight w:val="0"/>
      <w:marTop w:val="0"/>
      <w:marBottom w:val="0"/>
      <w:divBdr>
        <w:top w:val="none" w:sz="0" w:space="0" w:color="auto"/>
        <w:left w:val="none" w:sz="0" w:space="0" w:color="auto"/>
        <w:bottom w:val="none" w:sz="0" w:space="0" w:color="auto"/>
        <w:right w:val="none" w:sz="0" w:space="0" w:color="auto"/>
      </w:divBdr>
    </w:div>
    <w:div w:id="1058698919">
      <w:bodyDiv w:val="1"/>
      <w:marLeft w:val="0"/>
      <w:marRight w:val="0"/>
      <w:marTop w:val="0"/>
      <w:marBottom w:val="0"/>
      <w:divBdr>
        <w:top w:val="none" w:sz="0" w:space="0" w:color="auto"/>
        <w:left w:val="none" w:sz="0" w:space="0" w:color="auto"/>
        <w:bottom w:val="none" w:sz="0" w:space="0" w:color="auto"/>
        <w:right w:val="none" w:sz="0" w:space="0" w:color="auto"/>
      </w:divBdr>
      <w:divsChild>
        <w:div w:id="998077289">
          <w:marLeft w:val="0"/>
          <w:marRight w:val="0"/>
          <w:marTop w:val="0"/>
          <w:marBottom w:val="0"/>
          <w:divBdr>
            <w:top w:val="none" w:sz="0" w:space="0" w:color="auto"/>
            <w:left w:val="none" w:sz="0" w:space="0" w:color="auto"/>
            <w:bottom w:val="none" w:sz="0" w:space="0" w:color="auto"/>
            <w:right w:val="none" w:sz="0" w:space="0" w:color="auto"/>
          </w:divBdr>
          <w:divsChild>
            <w:div w:id="437215554">
              <w:marLeft w:val="0"/>
              <w:marRight w:val="0"/>
              <w:marTop w:val="0"/>
              <w:marBottom w:val="0"/>
              <w:divBdr>
                <w:top w:val="none" w:sz="0" w:space="0" w:color="auto"/>
                <w:left w:val="none" w:sz="0" w:space="0" w:color="auto"/>
                <w:bottom w:val="none" w:sz="0" w:space="0" w:color="auto"/>
                <w:right w:val="none" w:sz="0" w:space="0" w:color="auto"/>
              </w:divBdr>
              <w:divsChild>
                <w:div w:id="715198429">
                  <w:marLeft w:val="0"/>
                  <w:marRight w:val="0"/>
                  <w:marTop w:val="0"/>
                  <w:marBottom w:val="0"/>
                  <w:divBdr>
                    <w:top w:val="none" w:sz="0" w:space="0" w:color="auto"/>
                    <w:left w:val="none" w:sz="0" w:space="0" w:color="auto"/>
                    <w:bottom w:val="none" w:sz="0" w:space="0" w:color="auto"/>
                    <w:right w:val="none" w:sz="0" w:space="0" w:color="auto"/>
                  </w:divBdr>
                  <w:divsChild>
                    <w:div w:id="1261403389">
                      <w:marLeft w:val="0"/>
                      <w:marRight w:val="0"/>
                      <w:marTop w:val="0"/>
                      <w:marBottom w:val="0"/>
                      <w:divBdr>
                        <w:top w:val="none" w:sz="0" w:space="0" w:color="auto"/>
                        <w:left w:val="none" w:sz="0" w:space="0" w:color="auto"/>
                        <w:bottom w:val="none" w:sz="0" w:space="0" w:color="auto"/>
                        <w:right w:val="none" w:sz="0" w:space="0" w:color="auto"/>
                      </w:divBdr>
                      <w:divsChild>
                        <w:div w:id="2070029440">
                          <w:marLeft w:val="0"/>
                          <w:marRight w:val="0"/>
                          <w:marTop w:val="0"/>
                          <w:marBottom w:val="0"/>
                          <w:divBdr>
                            <w:top w:val="none" w:sz="0" w:space="0" w:color="auto"/>
                            <w:left w:val="none" w:sz="0" w:space="0" w:color="auto"/>
                            <w:bottom w:val="none" w:sz="0" w:space="0" w:color="auto"/>
                            <w:right w:val="none" w:sz="0" w:space="0" w:color="auto"/>
                          </w:divBdr>
                          <w:divsChild>
                            <w:div w:id="1455712610">
                              <w:marLeft w:val="0"/>
                              <w:marRight w:val="0"/>
                              <w:marTop w:val="0"/>
                              <w:marBottom w:val="0"/>
                              <w:divBdr>
                                <w:top w:val="none" w:sz="0" w:space="0" w:color="auto"/>
                                <w:left w:val="none" w:sz="0" w:space="0" w:color="auto"/>
                                <w:bottom w:val="none" w:sz="0" w:space="0" w:color="auto"/>
                                <w:right w:val="none" w:sz="0" w:space="0" w:color="auto"/>
                              </w:divBdr>
                              <w:divsChild>
                                <w:div w:id="1155487796">
                                  <w:marLeft w:val="0"/>
                                  <w:marRight w:val="0"/>
                                  <w:marTop w:val="0"/>
                                  <w:marBottom w:val="0"/>
                                  <w:divBdr>
                                    <w:top w:val="none" w:sz="0" w:space="0" w:color="auto"/>
                                    <w:left w:val="none" w:sz="0" w:space="0" w:color="auto"/>
                                    <w:bottom w:val="none" w:sz="0" w:space="0" w:color="auto"/>
                                    <w:right w:val="none" w:sz="0" w:space="0" w:color="auto"/>
                                  </w:divBdr>
                                  <w:divsChild>
                                    <w:div w:id="1715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079290">
      <w:bodyDiv w:val="1"/>
      <w:marLeft w:val="0"/>
      <w:marRight w:val="0"/>
      <w:marTop w:val="0"/>
      <w:marBottom w:val="0"/>
      <w:divBdr>
        <w:top w:val="none" w:sz="0" w:space="0" w:color="auto"/>
        <w:left w:val="none" w:sz="0" w:space="0" w:color="auto"/>
        <w:bottom w:val="none" w:sz="0" w:space="0" w:color="auto"/>
        <w:right w:val="none" w:sz="0" w:space="0" w:color="auto"/>
      </w:divBdr>
    </w:div>
    <w:div w:id="1221207542">
      <w:bodyDiv w:val="1"/>
      <w:marLeft w:val="0"/>
      <w:marRight w:val="0"/>
      <w:marTop w:val="0"/>
      <w:marBottom w:val="0"/>
      <w:divBdr>
        <w:top w:val="none" w:sz="0" w:space="0" w:color="auto"/>
        <w:left w:val="none" w:sz="0" w:space="0" w:color="auto"/>
        <w:bottom w:val="none" w:sz="0" w:space="0" w:color="auto"/>
        <w:right w:val="none" w:sz="0" w:space="0" w:color="auto"/>
      </w:divBdr>
      <w:divsChild>
        <w:div w:id="319240264">
          <w:marLeft w:val="0"/>
          <w:marRight w:val="0"/>
          <w:marTop w:val="0"/>
          <w:marBottom w:val="0"/>
          <w:divBdr>
            <w:top w:val="none" w:sz="0" w:space="0" w:color="auto"/>
            <w:left w:val="none" w:sz="0" w:space="0" w:color="auto"/>
            <w:bottom w:val="none" w:sz="0" w:space="0" w:color="auto"/>
            <w:right w:val="none" w:sz="0" w:space="0" w:color="auto"/>
          </w:divBdr>
          <w:divsChild>
            <w:div w:id="1467043169">
              <w:marLeft w:val="0"/>
              <w:marRight w:val="0"/>
              <w:marTop w:val="0"/>
              <w:marBottom w:val="0"/>
              <w:divBdr>
                <w:top w:val="none" w:sz="0" w:space="0" w:color="auto"/>
                <w:left w:val="none" w:sz="0" w:space="0" w:color="auto"/>
                <w:bottom w:val="none" w:sz="0" w:space="0" w:color="auto"/>
                <w:right w:val="none" w:sz="0" w:space="0" w:color="auto"/>
              </w:divBdr>
              <w:divsChild>
                <w:div w:id="1789351470">
                  <w:marLeft w:val="0"/>
                  <w:marRight w:val="0"/>
                  <w:marTop w:val="0"/>
                  <w:marBottom w:val="0"/>
                  <w:divBdr>
                    <w:top w:val="none" w:sz="0" w:space="0" w:color="auto"/>
                    <w:left w:val="none" w:sz="0" w:space="0" w:color="auto"/>
                    <w:bottom w:val="none" w:sz="0" w:space="0" w:color="auto"/>
                    <w:right w:val="none" w:sz="0" w:space="0" w:color="auto"/>
                  </w:divBdr>
                  <w:divsChild>
                    <w:div w:id="1394766996">
                      <w:marLeft w:val="0"/>
                      <w:marRight w:val="0"/>
                      <w:marTop w:val="0"/>
                      <w:marBottom w:val="0"/>
                      <w:divBdr>
                        <w:top w:val="none" w:sz="0" w:space="0" w:color="auto"/>
                        <w:left w:val="none" w:sz="0" w:space="0" w:color="auto"/>
                        <w:bottom w:val="none" w:sz="0" w:space="0" w:color="auto"/>
                        <w:right w:val="none" w:sz="0" w:space="0" w:color="auto"/>
                      </w:divBdr>
                      <w:divsChild>
                        <w:div w:id="2048096553">
                          <w:marLeft w:val="0"/>
                          <w:marRight w:val="0"/>
                          <w:marTop w:val="0"/>
                          <w:marBottom w:val="0"/>
                          <w:divBdr>
                            <w:top w:val="none" w:sz="0" w:space="0" w:color="auto"/>
                            <w:left w:val="none" w:sz="0" w:space="0" w:color="auto"/>
                            <w:bottom w:val="none" w:sz="0" w:space="0" w:color="auto"/>
                            <w:right w:val="none" w:sz="0" w:space="0" w:color="auto"/>
                          </w:divBdr>
                          <w:divsChild>
                            <w:div w:id="1676615518">
                              <w:marLeft w:val="0"/>
                              <w:marRight w:val="0"/>
                              <w:marTop w:val="0"/>
                              <w:marBottom w:val="0"/>
                              <w:divBdr>
                                <w:top w:val="none" w:sz="0" w:space="0" w:color="auto"/>
                                <w:left w:val="none" w:sz="0" w:space="0" w:color="auto"/>
                                <w:bottom w:val="none" w:sz="0" w:space="0" w:color="auto"/>
                                <w:right w:val="none" w:sz="0" w:space="0" w:color="auto"/>
                              </w:divBdr>
                              <w:divsChild>
                                <w:div w:id="539703609">
                                  <w:marLeft w:val="0"/>
                                  <w:marRight w:val="0"/>
                                  <w:marTop w:val="0"/>
                                  <w:marBottom w:val="0"/>
                                  <w:divBdr>
                                    <w:top w:val="none" w:sz="0" w:space="0" w:color="auto"/>
                                    <w:left w:val="none" w:sz="0" w:space="0" w:color="auto"/>
                                    <w:bottom w:val="none" w:sz="0" w:space="0" w:color="auto"/>
                                    <w:right w:val="none" w:sz="0" w:space="0" w:color="auto"/>
                                  </w:divBdr>
                                  <w:divsChild>
                                    <w:div w:id="5597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446203">
      <w:bodyDiv w:val="1"/>
      <w:marLeft w:val="0"/>
      <w:marRight w:val="0"/>
      <w:marTop w:val="0"/>
      <w:marBottom w:val="0"/>
      <w:divBdr>
        <w:top w:val="none" w:sz="0" w:space="0" w:color="auto"/>
        <w:left w:val="none" w:sz="0" w:space="0" w:color="auto"/>
        <w:bottom w:val="none" w:sz="0" w:space="0" w:color="auto"/>
        <w:right w:val="none" w:sz="0" w:space="0" w:color="auto"/>
      </w:divBdr>
      <w:divsChild>
        <w:div w:id="1563516963">
          <w:marLeft w:val="0"/>
          <w:marRight w:val="0"/>
          <w:marTop w:val="0"/>
          <w:marBottom w:val="0"/>
          <w:divBdr>
            <w:top w:val="none" w:sz="0" w:space="0" w:color="auto"/>
            <w:left w:val="none" w:sz="0" w:space="0" w:color="auto"/>
            <w:bottom w:val="none" w:sz="0" w:space="0" w:color="auto"/>
            <w:right w:val="none" w:sz="0" w:space="0" w:color="auto"/>
          </w:divBdr>
          <w:divsChild>
            <w:div w:id="1448233848">
              <w:marLeft w:val="0"/>
              <w:marRight w:val="0"/>
              <w:marTop w:val="0"/>
              <w:marBottom w:val="0"/>
              <w:divBdr>
                <w:top w:val="none" w:sz="0" w:space="0" w:color="auto"/>
                <w:left w:val="none" w:sz="0" w:space="0" w:color="auto"/>
                <w:bottom w:val="none" w:sz="0" w:space="0" w:color="auto"/>
                <w:right w:val="none" w:sz="0" w:space="0" w:color="auto"/>
              </w:divBdr>
              <w:divsChild>
                <w:div w:id="288511461">
                  <w:marLeft w:val="0"/>
                  <w:marRight w:val="0"/>
                  <w:marTop w:val="0"/>
                  <w:marBottom w:val="0"/>
                  <w:divBdr>
                    <w:top w:val="none" w:sz="0" w:space="0" w:color="auto"/>
                    <w:left w:val="none" w:sz="0" w:space="0" w:color="auto"/>
                    <w:bottom w:val="none" w:sz="0" w:space="0" w:color="auto"/>
                    <w:right w:val="none" w:sz="0" w:space="0" w:color="auto"/>
                  </w:divBdr>
                  <w:divsChild>
                    <w:div w:id="1911192785">
                      <w:marLeft w:val="0"/>
                      <w:marRight w:val="0"/>
                      <w:marTop w:val="0"/>
                      <w:marBottom w:val="0"/>
                      <w:divBdr>
                        <w:top w:val="none" w:sz="0" w:space="0" w:color="auto"/>
                        <w:left w:val="none" w:sz="0" w:space="0" w:color="auto"/>
                        <w:bottom w:val="none" w:sz="0" w:space="0" w:color="auto"/>
                        <w:right w:val="none" w:sz="0" w:space="0" w:color="auto"/>
                      </w:divBdr>
                      <w:divsChild>
                        <w:div w:id="999508371">
                          <w:marLeft w:val="0"/>
                          <w:marRight w:val="0"/>
                          <w:marTop w:val="0"/>
                          <w:marBottom w:val="0"/>
                          <w:divBdr>
                            <w:top w:val="none" w:sz="0" w:space="0" w:color="auto"/>
                            <w:left w:val="none" w:sz="0" w:space="0" w:color="auto"/>
                            <w:bottom w:val="none" w:sz="0" w:space="0" w:color="auto"/>
                            <w:right w:val="none" w:sz="0" w:space="0" w:color="auto"/>
                          </w:divBdr>
                          <w:divsChild>
                            <w:div w:id="683048013">
                              <w:marLeft w:val="0"/>
                              <w:marRight w:val="0"/>
                              <w:marTop w:val="0"/>
                              <w:marBottom w:val="0"/>
                              <w:divBdr>
                                <w:top w:val="none" w:sz="0" w:space="0" w:color="auto"/>
                                <w:left w:val="none" w:sz="0" w:space="0" w:color="auto"/>
                                <w:bottom w:val="none" w:sz="0" w:space="0" w:color="auto"/>
                                <w:right w:val="none" w:sz="0" w:space="0" w:color="auto"/>
                              </w:divBdr>
                              <w:divsChild>
                                <w:div w:id="841429066">
                                  <w:marLeft w:val="0"/>
                                  <w:marRight w:val="0"/>
                                  <w:marTop w:val="0"/>
                                  <w:marBottom w:val="0"/>
                                  <w:divBdr>
                                    <w:top w:val="none" w:sz="0" w:space="0" w:color="auto"/>
                                    <w:left w:val="none" w:sz="0" w:space="0" w:color="auto"/>
                                    <w:bottom w:val="none" w:sz="0" w:space="0" w:color="auto"/>
                                    <w:right w:val="none" w:sz="0" w:space="0" w:color="auto"/>
                                  </w:divBdr>
                                  <w:divsChild>
                                    <w:div w:id="6502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9685">
                          <w:marLeft w:val="0"/>
                          <w:marRight w:val="0"/>
                          <w:marTop w:val="0"/>
                          <w:marBottom w:val="0"/>
                          <w:divBdr>
                            <w:top w:val="none" w:sz="0" w:space="0" w:color="auto"/>
                            <w:left w:val="none" w:sz="0" w:space="0" w:color="auto"/>
                            <w:bottom w:val="none" w:sz="0" w:space="0" w:color="auto"/>
                            <w:right w:val="none" w:sz="0" w:space="0" w:color="auto"/>
                          </w:divBdr>
                          <w:divsChild>
                            <w:div w:id="273951742">
                              <w:marLeft w:val="0"/>
                              <w:marRight w:val="0"/>
                              <w:marTop w:val="0"/>
                              <w:marBottom w:val="0"/>
                              <w:divBdr>
                                <w:top w:val="none" w:sz="0" w:space="0" w:color="auto"/>
                                <w:left w:val="none" w:sz="0" w:space="0" w:color="auto"/>
                                <w:bottom w:val="none" w:sz="0" w:space="0" w:color="auto"/>
                                <w:right w:val="none" w:sz="0" w:space="0" w:color="auto"/>
                              </w:divBdr>
                              <w:divsChild>
                                <w:div w:id="693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833296">
      <w:bodyDiv w:val="1"/>
      <w:marLeft w:val="0"/>
      <w:marRight w:val="0"/>
      <w:marTop w:val="0"/>
      <w:marBottom w:val="0"/>
      <w:divBdr>
        <w:top w:val="none" w:sz="0" w:space="0" w:color="auto"/>
        <w:left w:val="none" w:sz="0" w:space="0" w:color="auto"/>
        <w:bottom w:val="none" w:sz="0" w:space="0" w:color="auto"/>
        <w:right w:val="none" w:sz="0" w:space="0" w:color="auto"/>
      </w:divBdr>
    </w:div>
    <w:div w:id="1681394483">
      <w:bodyDiv w:val="1"/>
      <w:marLeft w:val="0"/>
      <w:marRight w:val="0"/>
      <w:marTop w:val="0"/>
      <w:marBottom w:val="0"/>
      <w:divBdr>
        <w:top w:val="none" w:sz="0" w:space="0" w:color="auto"/>
        <w:left w:val="none" w:sz="0" w:space="0" w:color="auto"/>
        <w:bottom w:val="none" w:sz="0" w:space="0" w:color="auto"/>
        <w:right w:val="none" w:sz="0" w:space="0" w:color="auto"/>
      </w:divBdr>
      <w:divsChild>
        <w:div w:id="2078356403">
          <w:marLeft w:val="0"/>
          <w:marRight w:val="0"/>
          <w:marTop w:val="0"/>
          <w:marBottom w:val="0"/>
          <w:divBdr>
            <w:top w:val="none" w:sz="0" w:space="0" w:color="auto"/>
            <w:left w:val="none" w:sz="0" w:space="0" w:color="auto"/>
            <w:bottom w:val="none" w:sz="0" w:space="0" w:color="auto"/>
            <w:right w:val="none" w:sz="0" w:space="0" w:color="auto"/>
          </w:divBdr>
          <w:divsChild>
            <w:div w:id="1025516783">
              <w:marLeft w:val="0"/>
              <w:marRight w:val="0"/>
              <w:marTop w:val="0"/>
              <w:marBottom w:val="0"/>
              <w:divBdr>
                <w:top w:val="none" w:sz="0" w:space="0" w:color="auto"/>
                <w:left w:val="none" w:sz="0" w:space="0" w:color="auto"/>
                <w:bottom w:val="none" w:sz="0" w:space="0" w:color="auto"/>
                <w:right w:val="none" w:sz="0" w:space="0" w:color="auto"/>
              </w:divBdr>
              <w:divsChild>
                <w:div w:id="463889603">
                  <w:marLeft w:val="0"/>
                  <w:marRight w:val="0"/>
                  <w:marTop w:val="0"/>
                  <w:marBottom w:val="0"/>
                  <w:divBdr>
                    <w:top w:val="none" w:sz="0" w:space="0" w:color="auto"/>
                    <w:left w:val="none" w:sz="0" w:space="0" w:color="auto"/>
                    <w:bottom w:val="none" w:sz="0" w:space="0" w:color="auto"/>
                    <w:right w:val="none" w:sz="0" w:space="0" w:color="auto"/>
                  </w:divBdr>
                  <w:divsChild>
                    <w:div w:id="1945066059">
                      <w:marLeft w:val="0"/>
                      <w:marRight w:val="0"/>
                      <w:marTop w:val="0"/>
                      <w:marBottom w:val="0"/>
                      <w:divBdr>
                        <w:top w:val="none" w:sz="0" w:space="0" w:color="auto"/>
                        <w:left w:val="none" w:sz="0" w:space="0" w:color="auto"/>
                        <w:bottom w:val="none" w:sz="0" w:space="0" w:color="auto"/>
                        <w:right w:val="none" w:sz="0" w:space="0" w:color="auto"/>
                      </w:divBdr>
                      <w:divsChild>
                        <w:div w:id="571551623">
                          <w:marLeft w:val="0"/>
                          <w:marRight w:val="0"/>
                          <w:marTop w:val="0"/>
                          <w:marBottom w:val="0"/>
                          <w:divBdr>
                            <w:top w:val="none" w:sz="0" w:space="0" w:color="auto"/>
                            <w:left w:val="none" w:sz="0" w:space="0" w:color="auto"/>
                            <w:bottom w:val="none" w:sz="0" w:space="0" w:color="auto"/>
                            <w:right w:val="none" w:sz="0" w:space="0" w:color="auto"/>
                          </w:divBdr>
                          <w:divsChild>
                            <w:div w:id="1342202754">
                              <w:marLeft w:val="0"/>
                              <w:marRight w:val="0"/>
                              <w:marTop w:val="0"/>
                              <w:marBottom w:val="0"/>
                              <w:divBdr>
                                <w:top w:val="none" w:sz="0" w:space="0" w:color="auto"/>
                                <w:left w:val="none" w:sz="0" w:space="0" w:color="auto"/>
                                <w:bottom w:val="none" w:sz="0" w:space="0" w:color="auto"/>
                                <w:right w:val="none" w:sz="0" w:space="0" w:color="auto"/>
                              </w:divBdr>
                              <w:divsChild>
                                <w:div w:id="1096483275">
                                  <w:marLeft w:val="0"/>
                                  <w:marRight w:val="0"/>
                                  <w:marTop w:val="0"/>
                                  <w:marBottom w:val="0"/>
                                  <w:divBdr>
                                    <w:top w:val="none" w:sz="0" w:space="0" w:color="auto"/>
                                    <w:left w:val="none" w:sz="0" w:space="0" w:color="auto"/>
                                    <w:bottom w:val="none" w:sz="0" w:space="0" w:color="auto"/>
                                    <w:right w:val="none" w:sz="0" w:space="0" w:color="auto"/>
                                  </w:divBdr>
                                  <w:divsChild>
                                    <w:div w:id="14036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276989">
      <w:bodyDiv w:val="1"/>
      <w:marLeft w:val="0"/>
      <w:marRight w:val="0"/>
      <w:marTop w:val="0"/>
      <w:marBottom w:val="0"/>
      <w:divBdr>
        <w:top w:val="none" w:sz="0" w:space="0" w:color="auto"/>
        <w:left w:val="none" w:sz="0" w:space="0" w:color="auto"/>
        <w:bottom w:val="none" w:sz="0" w:space="0" w:color="auto"/>
        <w:right w:val="none" w:sz="0" w:space="0" w:color="auto"/>
      </w:divBdr>
    </w:div>
    <w:div w:id="1883056695">
      <w:bodyDiv w:val="1"/>
      <w:marLeft w:val="0"/>
      <w:marRight w:val="0"/>
      <w:marTop w:val="0"/>
      <w:marBottom w:val="0"/>
      <w:divBdr>
        <w:top w:val="none" w:sz="0" w:space="0" w:color="auto"/>
        <w:left w:val="none" w:sz="0" w:space="0" w:color="auto"/>
        <w:bottom w:val="none" w:sz="0" w:space="0" w:color="auto"/>
        <w:right w:val="none" w:sz="0" w:space="0" w:color="auto"/>
      </w:divBdr>
      <w:divsChild>
        <w:div w:id="996227562">
          <w:marLeft w:val="0"/>
          <w:marRight w:val="0"/>
          <w:marTop w:val="0"/>
          <w:marBottom w:val="0"/>
          <w:divBdr>
            <w:top w:val="none" w:sz="0" w:space="0" w:color="auto"/>
            <w:left w:val="none" w:sz="0" w:space="0" w:color="auto"/>
            <w:bottom w:val="none" w:sz="0" w:space="0" w:color="auto"/>
            <w:right w:val="none" w:sz="0" w:space="0" w:color="auto"/>
          </w:divBdr>
          <w:divsChild>
            <w:div w:id="1105424503">
              <w:marLeft w:val="0"/>
              <w:marRight w:val="0"/>
              <w:marTop w:val="0"/>
              <w:marBottom w:val="0"/>
              <w:divBdr>
                <w:top w:val="none" w:sz="0" w:space="0" w:color="auto"/>
                <w:left w:val="none" w:sz="0" w:space="0" w:color="auto"/>
                <w:bottom w:val="none" w:sz="0" w:space="0" w:color="auto"/>
                <w:right w:val="none" w:sz="0" w:space="0" w:color="auto"/>
              </w:divBdr>
              <w:divsChild>
                <w:div w:id="730733048">
                  <w:marLeft w:val="0"/>
                  <w:marRight w:val="0"/>
                  <w:marTop w:val="0"/>
                  <w:marBottom w:val="0"/>
                  <w:divBdr>
                    <w:top w:val="none" w:sz="0" w:space="0" w:color="auto"/>
                    <w:left w:val="none" w:sz="0" w:space="0" w:color="auto"/>
                    <w:bottom w:val="none" w:sz="0" w:space="0" w:color="auto"/>
                    <w:right w:val="none" w:sz="0" w:space="0" w:color="auto"/>
                  </w:divBdr>
                  <w:divsChild>
                    <w:div w:id="1581132307">
                      <w:marLeft w:val="0"/>
                      <w:marRight w:val="0"/>
                      <w:marTop w:val="0"/>
                      <w:marBottom w:val="0"/>
                      <w:divBdr>
                        <w:top w:val="none" w:sz="0" w:space="0" w:color="auto"/>
                        <w:left w:val="none" w:sz="0" w:space="0" w:color="auto"/>
                        <w:bottom w:val="none" w:sz="0" w:space="0" w:color="auto"/>
                        <w:right w:val="none" w:sz="0" w:space="0" w:color="auto"/>
                      </w:divBdr>
                      <w:divsChild>
                        <w:div w:id="1126700743">
                          <w:marLeft w:val="0"/>
                          <w:marRight w:val="0"/>
                          <w:marTop w:val="0"/>
                          <w:marBottom w:val="0"/>
                          <w:divBdr>
                            <w:top w:val="none" w:sz="0" w:space="0" w:color="auto"/>
                            <w:left w:val="none" w:sz="0" w:space="0" w:color="auto"/>
                            <w:bottom w:val="none" w:sz="0" w:space="0" w:color="auto"/>
                            <w:right w:val="none" w:sz="0" w:space="0" w:color="auto"/>
                          </w:divBdr>
                          <w:divsChild>
                            <w:div w:id="1771000789">
                              <w:marLeft w:val="0"/>
                              <w:marRight w:val="0"/>
                              <w:marTop w:val="0"/>
                              <w:marBottom w:val="0"/>
                              <w:divBdr>
                                <w:top w:val="none" w:sz="0" w:space="0" w:color="auto"/>
                                <w:left w:val="none" w:sz="0" w:space="0" w:color="auto"/>
                                <w:bottom w:val="none" w:sz="0" w:space="0" w:color="auto"/>
                                <w:right w:val="none" w:sz="0" w:space="0" w:color="auto"/>
                              </w:divBdr>
                              <w:divsChild>
                                <w:div w:id="1595747530">
                                  <w:marLeft w:val="0"/>
                                  <w:marRight w:val="0"/>
                                  <w:marTop w:val="0"/>
                                  <w:marBottom w:val="0"/>
                                  <w:divBdr>
                                    <w:top w:val="none" w:sz="0" w:space="0" w:color="auto"/>
                                    <w:left w:val="none" w:sz="0" w:space="0" w:color="auto"/>
                                    <w:bottom w:val="none" w:sz="0" w:space="0" w:color="auto"/>
                                    <w:right w:val="none" w:sz="0" w:space="0" w:color="auto"/>
                                  </w:divBdr>
                                  <w:divsChild>
                                    <w:div w:id="10793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8628-1A23-4A3E-8104-23D41329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9</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Айбол Козбагаров</dc:creator>
  <cp:keywords/>
  <dc:description/>
  <cp:lastModifiedBy>Раслана Салманова</cp:lastModifiedBy>
  <cp:revision>342</cp:revision>
  <cp:lastPrinted>2025-04-25T12:14:00Z</cp:lastPrinted>
  <dcterms:created xsi:type="dcterms:W3CDTF">2021-11-01T05:01:00Z</dcterms:created>
  <dcterms:modified xsi:type="dcterms:W3CDTF">2025-04-25T12:21:00Z</dcterms:modified>
</cp:coreProperties>
</file>