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CFA7" w14:textId="77777777" w:rsidR="008652F9" w:rsidRDefault="009B73F4" w:rsidP="008652F9">
      <w:pPr>
        <w:jc w:val="center"/>
        <w:rPr>
          <w:b/>
          <w:sz w:val="28"/>
          <w:szCs w:val="28"/>
        </w:rPr>
      </w:pPr>
      <w:bookmarkStart w:id="0" w:name="_GoBack"/>
      <w:r w:rsidRPr="005B4890">
        <w:rPr>
          <w:b/>
          <w:sz w:val="28"/>
          <w:szCs w:val="28"/>
        </w:rPr>
        <w:t xml:space="preserve">Анализ часто задаваемых вопросов и ответов на них </w:t>
      </w:r>
      <w:bookmarkEnd w:id="0"/>
      <w:r w:rsidRPr="005B4890">
        <w:rPr>
          <w:b/>
          <w:sz w:val="28"/>
          <w:szCs w:val="28"/>
        </w:rPr>
        <w:t xml:space="preserve">по </w:t>
      </w:r>
      <w:r w:rsidR="008652F9" w:rsidRPr="008652F9">
        <w:rPr>
          <w:b/>
          <w:sz w:val="28"/>
          <w:szCs w:val="28"/>
        </w:rPr>
        <w:t>проект</w:t>
      </w:r>
      <w:r w:rsidR="008652F9">
        <w:rPr>
          <w:b/>
          <w:sz w:val="28"/>
          <w:szCs w:val="28"/>
        </w:rPr>
        <w:t>ам</w:t>
      </w:r>
      <w:r w:rsidR="008652F9" w:rsidRPr="008652F9">
        <w:rPr>
          <w:b/>
          <w:sz w:val="28"/>
          <w:szCs w:val="28"/>
        </w:rPr>
        <w:t xml:space="preserve"> законов Республики Казахстан «Об инвестиционных фондах», «О внесении изменений и дополнений в некоторые законодательные акты Республики Казахстан по вопросам деятельности инвестиционных фондов» и </w:t>
      </w:r>
    </w:p>
    <w:p w14:paraId="1384A9F6" w14:textId="44779A93" w:rsidR="009B73F4" w:rsidRDefault="008652F9" w:rsidP="008652F9">
      <w:pPr>
        <w:jc w:val="center"/>
        <w:rPr>
          <w:b/>
          <w:sz w:val="28"/>
          <w:szCs w:val="28"/>
        </w:rPr>
      </w:pPr>
      <w:r w:rsidRPr="008652F9">
        <w:rPr>
          <w:b/>
          <w:sz w:val="28"/>
          <w:szCs w:val="28"/>
        </w:rPr>
        <w:t>«О внесении изменений в Кодекс Республики Казахстан об административных правонарушениях»</w:t>
      </w:r>
    </w:p>
    <w:p w14:paraId="3B71C72E" w14:textId="0457BF9F" w:rsidR="008B0043" w:rsidRPr="008B0043" w:rsidRDefault="008B0043" w:rsidP="008652F9">
      <w:pPr>
        <w:jc w:val="center"/>
        <w:rPr>
          <w:i/>
          <w:sz w:val="28"/>
          <w:szCs w:val="28"/>
        </w:rPr>
      </w:pPr>
      <w:r w:rsidRPr="008B0043">
        <w:rPr>
          <w:i/>
          <w:sz w:val="28"/>
          <w:szCs w:val="28"/>
        </w:rPr>
        <w:t>(по итогам первой и второй недели)</w:t>
      </w:r>
    </w:p>
    <w:p w14:paraId="6378EC8D" w14:textId="77777777" w:rsidR="009B73F4" w:rsidRPr="005B4890" w:rsidRDefault="009B73F4" w:rsidP="008652F9">
      <w:pPr>
        <w:ind w:firstLine="708"/>
        <w:jc w:val="center"/>
        <w:rPr>
          <w:i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793"/>
      </w:tblGrid>
      <w:tr w:rsidR="009B73F4" w:rsidRPr="005B4890" w14:paraId="6FABEFAC" w14:textId="77777777" w:rsidTr="008E63B5">
        <w:trPr>
          <w:trHeight w:val="451"/>
        </w:trPr>
        <w:tc>
          <w:tcPr>
            <w:tcW w:w="10348" w:type="dxa"/>
            <w:gridSpan w:val="2"/>
            <w:shd w:val="clear" w:color="auto" w:fill="auto"/>
          </w:tcPr>
          <w:p w14:paraId="775AC106" w14:textId="7EB96082" w:rsidR="009B73F4" w:rsidRPr="005B4890" w:rsidRDefault="009B73F4" w:rsidP="008652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B4890">
              <w:rPr>
                <w:b/>
                <w:color w:val="000000"/>
                <w:sz w:val="28"/>
                <w:szCs w:val="28"/>
              </w:rPr>
              <w:t>Вопрос № 1.</w:t>
            </w:r>
            <w:r w:rsidRPr="005B4890">
              <w:rPr>
                <w:sz w:val="28"/>
                <w:szCs w:val="28"/>
              </w:rPr>
              <w:t xml:space="preserve"> </w:t>
            </w:r>
            <w:r w:rsidR="006F7866">
              <w:rPr>
                <w:sz w:val="28"/>
                <w:szCs w:val="28"/>
              </w:rPr>
              <w:t>Какие наблюдаются глобальные тренды в области коллективных инвестиций?</w:t>
            </w:r>
          </w:p>
        </w:tc>
      </w:tr>
      <w:tr w:rsidR="009B73F4" w:rsidRPr="005B4890" w14:paraId="26634E94" w14:textId="77777777" w:rsidTr="008E63B5">
        <w:tc>
          <w:tcPr>
            <w:tcW w:w="1555" w:type="dxa"/>
            <w:shd w:val="clear" w:color="auto" w:fill="auto"/>
          </w:tcPr>
          <w:p w14:paraId="32169A4A" w14:textId="77777777" w:rsidR="009B73F4" w:rsidRPr="005B4890" w:rsidRDefault="009B73F4" w:rsidP="008652F9">
            <w:pPr>
              <w:rPr>
                <w:sz w:val="28"/>
                <w:szCs w:val="28"/>
              </w:rPr>
            </w:pPr>
            <w:r w:rsidRPr="005B4890">
              <w:rPr>
                <w:b/>
                <w:sz w:val="28"/>
                <w:szCs w:val="28"/>
              </w:rPr>
              <w:t>Ответ:</w:t>
            </w:r>
          </w:p>
        </w:tc>
        <w:tc>
          <w:tcPr>
            <w:tcW w:w="8793" w:type="dxa"/>
            <w:shd w:val="clear" w:color="auto" w:fill="auto"/>
          </w:tcPr>
          <w:p w14:paraId="262CA61B" w14:textId="6E942DFD" w:rsidR="006543D2" w:rsidRPr="004E3FF5" w:rsidRDefault="006543D2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4E3FF5">
              <w:rPr>
                <w:color w:val="000000"/>
                <w:sz w:val="28"/>
                <w:szCs w:val="28"/>
              </w:rPr>
              <w:t xml:space="preserve">В последние годы в сфере коллективных инвестиций наблюдается ряд устойчивых глобальных трендов, определяющих развитие как институционального, так и розничного сегмента. Одним из ключевых направлений остаётся рост популярности пассивных инвестиционных стратегий, в частности индексных фондов и ETF. Инвесторы всё чаще отдают предпочтение продуктам с низкими издержками и высокой прозрачностью, что особенно актуально в условиях рыночной волатильности и умеренного экономического роста. </w:t>
            </w:r>
          </w:p>
          <w:p w14:paraId="3B64BEAB" w14:textId="108306C2" w:rsidR="006543D2" w:rsidRPr="00EF46E0" w:rsidRDefault="006543D2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4E3FF5">
              <w:rPr>
                <w:color w:val="000000"/>
                <w:sz w:val="28"/>
                <w:szCs w:val="28"/>
              </w:rPr>
              <w:t xml:space="preserve">Вторым значимым трендом становится интеграция экологических, социальных и управленческих (ESG) факторов в инвестиционные решения. Вместе с тем, на фоне стремительного роста ESG-продуктов </w:t>
            </w:r>
            <w:r w:rsidRPr="00EF46E0">
              <w:rPr>
                <w:color w:val="000000"/>
                <w:sz w:val="28"/>
                <w:szCs w:val="28"/>
              </w:rPr>
              <w:t>возникла обратная реакция — критика в отношении практик «</w:t>
            </w:r>
            <w:proofErr w:type="spellStart"/>
            <w:r w:rsidRPr="00EF46E0">
              <w:rPr>
                <w:color w:val="000000"/>
                <w:sz w:val="28"/>
                <w:szCs w:val="28"/>
              </w:rPr>
              <w:t>greenwashing</w:t>
            </w:r>
            <w:proofErr w:type="spellEnd"/>
            <w:r w:rsidRPr="00EF46E0">
              <w:rPr>
                <w:color w:val="000000"/>
                <w:sz w:val="28"/>
                <w:szCs w:val="28"/>
              </w:rPr>
              <w:t>» и недостаточной прозрачности критериев отбора, что побуждает регуляторов усиливать требования к раскрытию информации.</w:t>
            </w:r>
          </w:p>
          <w:p w14:paraId="6EDE3EFC" w14:textId="2D50AD3C" w:rsidR="006543D2" w:rsidRPr="00EF46E0" w:rsidRDefault="006543D2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EF46E0">
              <w:rPr>
                <w:color w:val="000000"/>
                <w:sz w:val="28"/>
                <w:szCs w:val="28"/>
              </w:rPr>
              <w:t xml:space="preserve">Также всё более заметным становится </w:t>
            </w:r>
            <w:r w:rsidR="00EF46E0" w:rsidRPr="00EF46E0">
              <w:rPr>
                <w:color w:val="000000"/>
                <w:sz w:val="28"/>
                <w:szCs w:val="28"/>
              </w:rPr>
              <w:t xml:space="preserve">повышение </w:t>
            </w:r>
            <w:r w:rsidRPr="00EF46E0">
              <w:rPr>
                <w:color w:val="000000"/>
                <w:sz w:val="28"/>
                <w:szCs w:val="28"/>
              </w:rPr>
              <w:t xml:space="preserve">интереса </w:t>
            </w:r>
            <w:r w:rsidR="00EF46E0" w:rsidRPr="00EF46E0">
              <w:rPr>
                <w:color w:val="000000"/>
                <w:sz w:val="28"/>
                <w:szCs w:val="28"/>
              </w:rPr>
              <w:t>инвесторов к рынкам альтернативного инвестирования, включая венчурный капитал и</w:t>
            </w:r>
            <w:r w:rsidRPr="00EF46E0">
              <w:rPr>
                <w:color w:val="000000"/>
                <w:sz w:val="28"/>
                <w:szCs w:val="28"/>
              </w:rPr>
              <w:t xml:space="preserve"> </w:t>
            </w:r>
            <w:r w:rsidR="00EF46E0" w:rsidRPr="00EF46E0">
              <w:rPr>
                <w:color w:val="000000"/>
                <w:sz w:val="28"/>
                <w:szCs w:val="28"/>
              </w:rPr>
              <w:t>прямое участие в капитале компаний</w:t>
            </w:r>
            <w:r w:rsidRPr="00EF46E0">
              <w:rPr>
                <w:color w:val="000000"/>
                <w:sz w:val="28"/>
                <w:szCs w:val="28"/>
              </w:rPr>
              <w:t xml:space="preserve">. Коллективные инвестиционные фонды расширяют свои портфели за счёт вложений в частный капитал, </w:t>
            </w:r>
            <w:r w:rsidR="00EF46E0" w:rsidRPr="00EF46E0">
              <w:rPr>
                <w:color w:val="000000"/>
                <w:sz w:val="28"/>
                <w:szCs w:val="28"/>
              </w:rPr>
              <w:t>стартапы</w:t>
            </w:r>
            <w:r w:rsidRPr="00EF46E0">
              <w:rPr>
                <w:color w:val="000000"/>
                <w:sz w:val="28"/>
                <w:szCs w:val="28"/>
              </w:rPr>
              <w:t xml:space="preserve">, инфраструктурные проекты и недвижимость. </w:t>
            </w:r>
          </w:p>
          <w:p w14:paraId="5F232DE0" w14:textId="26CC2299" w:rsidR="006543D2" w:rsidRPr="004E3FF5" w:rsidRDefault="006543D2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EF46E0">
              <w:rPr>
                <w:color w:val="000000"/>
                <w:sz w:val="28"/>
                <w:szCs w:val="28"/>
              </w:rPr>
              <w:t>Цифровизация оказывает серьёзное</w:t>
            </w:r>
            <w:r w:rsidRPr="004E3FF5">
              <w:rPr>
                <w:color w:val="000000"/>
                <w:sz w:val="28"/>
                <w:szCs w:val="28"/>
              </w:rPr>
              <w:t xml:space="preserve"> влияние на отрасль коллективных инвестиций. Развиваются онлайн-платформы и </w:t>
            </w:r>
            <w:proofErr w:type="spellStart"/>
            <w:r w:rsidRPr="004E3FF5">
              <w:rPr>
                <w:color w:val="000000"/>
                <w:sz w:val="28"/>
                <w:szCs w:val="28"/>
              </w:rPr>
              <w:t>робо-эдвайзеры</w:t>
            </w:r>
            <w:proofErr w:type="spellEnd"/>
            <w:r w:rsidRPr="004E3FF5">
              <w:rPr>
                <w:color w:val="000000"/>
                <w:sz w:val="28"/>
                <w:szCs w:val="28"/>
              </w:rPr>
              <w:t xml:space="preserve">, которые делают инвестиционные услуги более доступными и персонализированными. Одним из перспективных направлений становится </w:t>
            </w:r>
            <w:proofErr w:type="spellStart"/>
            <w:r w:rsidRPr="004E3FF5">
              <w:rPr>
                <w:color w:val="000000"/>
                <w:sz w:val="28"/>
                <w:szCs w:val="28"/>
              </w:rPr>
              <w:t>токенизация</w:t>
            </w:r>
            <w:proofErr w:type="spellEnd"/>
            <w:r w:rsidRPr="004E3FF5">
              <w:rPr>
                <w:color w:val="000000"/>
                <w:sz w:val="28"/>
                <w:szCs w:val="28"/>
              </w:rPr>
              <w:t xml:space="preserve"> долей инвестиционных фондов, что упрощает владение, управление и учёт.</w:t>
            </w:r>
          </w:p>
          <w:p w14:paraId="1DED352C" w14:textId="3E23B912" w:rsidR="006543D2" w:rsidRPr="004E3FF5" w:rsidRDefault="006543D2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4E3FF5">
              <w:rPr>
                <w:color w:val="000000"/>
                <w:sz w:val="28"/>
                <w:szCs w:val="28"/>
              </w:rPr>
              <w:t xml:space="preserve">Во многих юрисдикциях наблюдается тенденция к ужесточению нормативных требований в части защиты прав инвесторов, повышения прозрачности и раскрытия информации, особенно в сегменте ESG-фондов. </w:t>
            </w:r>
          </w:p>
          <w:p w14:paraId="44986B90" w14:textId="6BE361DE" w:rsidR="009B73F4" w:rsidRPr="004E3FF5" w:rsidRDefault="006543D2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4E3FF5">
              <w:rPr>
                <w:color w:val="000000"/>
                <w:sz w:val="28"/>
                <w:szCs w:val="28"/>
              </w:rPr>
              <w:t xml:space="preserve">Наконец, в глобальном масштабе усиливается процесс демократизации инвестиций. Благодаря мобильным приложениям, </w:t>
            </w:r>
            <w:r w:rsidRPr="004E3FF5">
              <w:rPr>
                <w:color w:val="000000"/>
                <w:sz w:val="28"/>
                <w:szCs w:val="28"/>
              </w:rPr>
              <w:lastRenderedPageBreak/>
              <w:t>снижению минимальных порогов входа и росту финансовой грамотности, всё больше людей из широких слоёв населения получают доступ к коллективным инвестициям. Это формирует устойчивый спрос на доступные, прозрачные и технологически ориентированные инвестиционные продукты.</w:t>
            </w:r>
          </w:p>
        </w:tc>
      </w:tr>
      <w:tr w:rsidR="00DB23B8" w:rsidRPr="005B4890" w14:paraId="210E1199" w14:textId="77777777" w:rsidTr="006550AF">
        <w:tc>
          <w:tcPr>
            <w:tcW w:w="10348" w:type="dxa"/>
            <w:gridSpan w:val="2"/>
            <w:shd w:val="clear" w:color="auto" w:fill="auto"/>
          </w:tcPr>
          <w:p w14:paraId="44B64F54" w14:textId="3B1BD955" w:rsidR="00DB23B8" w:rsidRPr="004E3FF5" w:rsidRDefault="00DB23B8" w:rsidP="008652F9">
            <w:pPr>
              <w:jc w:val="both"/>
              <w:rPr>
                <w:color w:val="000000"/>
                <w:sz w:val="28"/>
                <w:szCs w:val="28"/>
              </w:rPr>
            </w:pPr>
            <w:r w:rsidRPr="004E3FF5">
              <w:rPr>
                <w:b/>
                <w:color w:val="000000"/>
                <w:sz w:val="28"/>
                <w:szCs w:val="28"/>
              </w:rPr>
              <w:lastRenderedPageBreak/>
              <w:t>Вопрос № 2.</w:t>
            </w:r>
            <w:r w:rsidR="00F20EA0" w:rsidRPr="004E3FF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84B31" w:rsidRPr="004E3FF5">
              <w:rPr>
                <w:color w:val="000000"/>
                <w:sz w:val="28"/>
                <w:szCs w:val="28"/>
              </w:rPr>
              <w:t xml:space="preserve">Какие основные изменения </w:t>
            </w:r>
            <w:r w:rsidR="006F7866" w:rsidRPr="004E3FF5">
              <w:rPr>
                <w:color w:val="000000"/>
                <w:sz w:val="28"/>
                <w:szCs w:val="28"/>
              </w:rPr>
              <w:t>предусматриваются</w:t>
            </w:r>
            <w:r w:rsidR="00384B31" w:rsidRPr="004E3FF5">
              <w:rPr>
                <w:color w:val="000000"/>
                <w:sz w:val="28"/>
                <w:szCs w:val="28"/>
              </w:rPr>
              <w:t xml:space="preserve"> проектом нового Закона «Об инвестиционных фондах»</w:t>
            </w:r>
            <w:r w:rsidR="00F20EA0" w:rsidRPr="004E3FF5">
              <w:rPr>
                <w:color w:val="000000"/>
                <w:sz w:val="28"/>
                <w:szCs w:val="28"/>
              </w:rPr>
              <w:t>?</w:t>
            </w:r>
          </w:p>
        </w:tc>
      </w:tr>
      <w:tr w:rsidR="00DB23B8" w:rsidRPr="005B4890" w14:paraId="7597936C" w14:textId="77777777" w:rsidTr="008E63B5">
        <w:tc>
          <w:tcPr>
            <w:tcW w:w="1555" w:type="dxa"/>
            <w:shd w:val="clear" w:color="auto" w:fill="auto"/>
          </w:tcPr>
          <w:p w14:paraId="616DC452" w14:textId="7A641B06" w:rsidR="00DB23B8" w:rsidRPr="005B4890" w:rsidRDefault="007C674D" w:rsidP="008652F9">
            <w:pPr>
              <w:rPr>
                <w:b/>
                <w:sz w:val="28"/>
                <w:szCs w:val="28"/>
              </w:rPr>
            </w:pPr>
            <w:r w:rsidRPr="005B4890">
              <w:rPr>
                <w:b/>
                <w:sz w:val="28"/>
                <w:szCs w:val="28"/>
              </w:rPr>
              <w:t>Ответ:</w:t>
            </w:r>
          </w:p>
        </w:tc>
        <w:tc>
          <w:tcPr>
            <w:tcW w:w="8793" w:type="dxa"/>
            <w:shd w:val="clear" w:color="auto" w:fill="auto"/>
          </w:tcPr>
          <w:p w14:paraId="4B11668A" w14:textId="4CD8C708" w:rsidR="00DB23B8" w:rsidRPr="004E3FF5" w:rsidRDefault="0040385F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4E3FF5">
              <w:rPr>
                <w:color w:val="000000"/>
                <w:sz w:val="28"/>
                <w:szCs w:val="28"/>
              </w:rPr>
              <w:t>Законопроект предлагает несколько ключевых нововведений. Во-первых, он вводит новую классификацию фондов, разделяя их по уровню риска, а доступ к высоко рисковым фондам будет ограничен только для опытных и квалифицированных инвесторов. Во-вторых, предусматривается расширение форм создания инвестиционных фондов, что упростит их создание. В-третьих, для высоко рисковых фондов предусмотрены требования по учету и раскрытию информации, но с более гибкими условиями.</w:t>
            </w:r>
          </w:p>
        </w:tc>
      </w:tr>
      <w:tr w:rsidR="0040385F" w:rsidRPr="005B4890" w14:paraId="31AD7DEC" w14:textId="77777777" w:rsidTr="0049236D">
        <w:trPr>
          <w:trHeight w:val="451"/>
        </w:trPr>
        <w:tc>
          <w:tcPr>
            <w:tcW w:w="10348" w:type="dxa"/>
            <w:gridSpan w:val="2"/>
            <w:shd w:val="clear" w:color="auto" w:fill="auto"/>
          </w:tcPr>
          <w:p w14:paraId="01158575" w14:textId="64A2217A" w:rsidR="0040385F" w:rsidRPr="004E3FF5" w:rsidRDefault="0040385F" w:rsidP="0049236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E3FF5">
              <w:rPr>
                <w:b/>
                <w:color w:val="000000"/>
                <w:sz w:val="28"/>
                <w:szCs w:val="28"/>
              </w:rPr>
              <w:t>Вопрос № 3.</w:t>
            </w:r>
            <w:r w:rsidRPr="004E3FF5">
              <w:rPr>
                <w:sz w:val="28"/>
                <w:szCs w:val="28"/>
              </w:rPr>
              <w:t xml:space="preserve"> </w:t>
            </w:r>
            <w:r w:rsidRPr="004E3FF5">
              <w:rPr>
                <w:color w:val="000000"/>
                <w:sz w:val="28"/>
                <w:szCs w:val="28"/>
              </w:rPr>
              <w:t>Для чего нужен фонд в форме простого товарищества?</w:t>
            </w:r>
          </w:p>
        </w:tc>
      </w:tr>
      <w:tr w:rsidR="0040385F" w:rsidRPr="005B4890" w14:paraId="18768DEA" w14:textId="77777777" w:rsidTr="0049236D">
        <w:tc>
          <w:tcPr>
            <w:tcW w:w="1555" w:type="dxa"/>
            <w:shd w:val="clear" w:color="auto" w:fill="auto"/>
          </w:tcPr>
          <w:p w14:paraId="67C484D9" w14:textId="77777777" w:rsidR="0040385F" w:rsidRPr="005B4890" w:rsidRDefault="0040385F" w:rsidP="0049236D">
            <w:pPr>
              <w:rPr>
                <w:sz w:val="28"/>
                <w:szCs w:val="28"/>
              </w:rPr>
            </w:pPr>
            <w:r w:rsidRPr="005B4890">
              <w:rPr>
                <w:b/>
                <w:sz w:val="28"/>
                <w:szCs w:val="28"/>
              </w:rPr>
              <w:t>Ответ:</w:t>
            </w:r>
          </w:p>
        </w:tc>
        <w:tc>
          <w:tcPr>
            <w:tcW w:w="8793" w:type="dxa"/>
            <w:shd w:val="clear" w:color="auto" w:fill="auto"/>
          </w:tcPr>
          <w:p w14:paraId="7929746C" w14:textId="77777777" w:rsidR="0040385F" w:rsidRPr="004E3FF5" w:rsidRDefault="0040385F" w:rsidP="006C2F3E">
            <w:pPr>
              <w:ind w:firstLine="488"/>
              <w:jc w:val="both"/>
              <w:rPr>
                <w:color w:val="000000"/>
                <w:sz w:val="28"/>
                <w:szCs w:val="28"/>
              </w:rPr>
            </w:pPr>
            <w:r w:rsidRPr="004E3FF5">
              <w:rPr>
                <w:color w:val="000000"/>
                <w:sz w:val="28"/>
                <w:szCs w:val="28"/>
              </w:rPr>
              <w:t>Возможность создания частных инвестиционных фондов в форме простого товарищества дает дополнительные возможности инвесторам обеспечить доступ к рынку коллективных инвестиций.</w:t>
            </w:r>
          </w:p>
          <w:p w14:paraId="394979D4" w14:textId="1B3FC549" w:rsidR="006C2F3E" w:rsidRPr="006C2F3E" w:rsidRDefault="006C2F3E" w:rsidP="006C2F3E">
            <w:pPr>
              <w:pStyle w:val="af"/>
              <w:shd w:val="clear" w:color="auto" w:fill="FFFFFF"/>
              <w:spacing w:before="0" w:beforeAutospacing="0" w:after="0" w:afterAutospacing="0"/>
              <w:ind w:firstLine="488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bookmarkStart w:id="1" w:name="_Hlk195785062"/>
            <w:r w:rsidRPr="006C2F3E">
              <w:rPr>
                <w:color w:val="000000"/>
                <w:sz w:val="28"/>
                <w:szCs w:val="28"/>
                <w:lang w:val="ru-RU"/>
              </w:rPr>
              <w:t>Простое товарищество отличается от ТОО и АО прежде всего своей гибкостью и минимальными регуляторными требованиями</w:t>
            </w:r>
            <w:r w:rsidR="008144DA">
              <w:rPr>
                <w:color w:val="000000"/>
                <w:sz w:val="28"/>
                <w:szCs w:val="28"/>
                <w:lang w:val="ru-RU"/>
              </w:rPr>
              <w:t>, в том числе по капиталу.</w:t>
            </w:r>
          </w:p>
          <w:p w14:paraId="29085B41" w14:textId="12F93705" w:rsidR="00250A5A" w:rsidRPr="006C2F3E" w:rsidRDefault="00250A5A" w:rsidP="006C2F3E">
            <w:pPr>
              <w:pStyle w:val="af"/>
              <w:shd w:val="clear" w:color="auto" w:fill="FFFFFF"/>
              <w:spacing w:before="0" w:beforeAutospacing="0" w:after="0" w:afterAutospacing="0"/>
              <w:ind w:firstLine="488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 w:rsidR="006C2F3E" w:rsidRPr="006C2F3E">
              <w:rPr>
                <w:color w:val="000000"/>
                <w:sz w:val="28"/>
                <w:szCs w:val="28"/>
                <w:lang w:val="ru-RU"/>
              </w:rPr>
              <w:t xml:space="preserve">ростое товарищество не является юридическим лицом, 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="006C2F3E" w:rsidRPr="006C2F3E">
              <w:rPr>
                <w:color w:val="000000"/>
                <w:sz w:val="28"/>
                <w:szCs w:val="28"/>
                <w:lang w:val="ru-RU"/>
              </w:rPr>
              <w:t xml:space="preserve"> создаётся на основании договора между участниками. Это означает, что оно </w:t>
            </w:r>
            <w:r w:rsidR="006C2F3E" w:rsidRPr="006E0967">
              <w:rPr>
                <w:color w:val="000000"/>
                <w:sz w:val="28"/>
                <w:szCs w:val="28"/>
                <w:lang w:val="ru-RU"/>
              </w:rPr>
              <w:t xml:space="preserve">не требует государственной регистрации, </w:t>
            </w:r>
            <w:r w:rsidR="000F7465">
              <w:rPr>
                <w:color w:val="000000"/>
                <w:sz w:val="28"/>
                <w:szCs w:val="28"/>
                <w:lang w:val="ru-RU"/>
              </w:rPr>
              <w:t>формировани</w:t>
            </w:r>
            <w:r w:rsidR="008144DA">
              <w:rPr>
                <w:color w:val="000000"/>
                <w:sz w:val="28"/>
                <w:szCs w:val="28"/>
                <w:lang w:val="ru-RU"/>
              </w:rPr>
              <w:t>я</w:t>
            </w:r>
            <w:r w:rsidR="000F746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C2F3E" w:rsidRPr="006E0967">
              <w:rPr>
                <w:color w:val="000000"/>
                <w:sz w:val="28"/>
                <w:szCs w:val="28"/>
                <w:lang w:val="ru-RU"/>
              </w:rPr>
              <w:t xml:space="preserve">уставного капитала и может быть создано и ликвидировано сравнительно </w:t>
            </w:r>
            <w:r w:rsidRPr="006E0967">
              <w:rPr>
                <w:color w:val="000000"/>
                <w:sz w:val="28"/>
                <w:szCs w:val="28"/>
                <w:lang w:val="ru-RU"/>
              </w:rPr>
              <w:t>прост</w:t>
            </w:r>
            <w:r w:rsidR="006E0967" w:rsidRPr="006E0967">
              <w:rPr>
                <w:color w:val="000000"/>
                <w:sz w:val="28"/>
                <w:szCs w:val="28"/>
                <w:lang w:val="ru-RU"/>
              </w:rPr>
              <w:t>о</w:t>
            </w:r>
            <w:r w:rsidRPr="006E0967">
              <w:rPr>
                <w:color w:val="000000"/>
                <w:sz w:val="28"/>
                <w:szCs w:val="28"/>
                <w:lang w:val="ru-RU"/>
              </w:rPr>
              <w:t xml:space="preserve"> и оперативн</w:t>
            </w:r>
            <w:r w:rsidR="006E0967" w:rsidRPr="006E0967">
              <w:rPr>
                <w:color w:val="000000"/>
                <w:sz w:val="28"/>
                <w:szCs w:val="28"/>
                <w:lang w:val="ru-RU"/>
              </w:rPr>
              <w:t>о</w:t>
            </w:r>
            <w:r w:rsidRPr="006E0967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754850C1" w14:textId="5C03526B" w:rsidR="006C2F3E" w:rsidRPr="006C2F3E" w:rsidRDefault="00250A5A" w:rsidP="006C2F3E">
            <w:pPr>
              <w:pStyle w:val="af"/>
              <w:shd w:val="clear" w:color="auto" w:fill="FFFFFF"/>
              <w:spacing w:before="0" w:beforeAutospacing="0" w:after="0" w:afterAutospacing="0"/>
              <w:ind w:firstLine="488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Также у п</w:t>
            </w:r>
            <w:r w:rsidRPr="006C2F3E">
              <w:rPr>
                <w:color w:val="000000"/>
                <w:sz w:val="28"/>
                <w:szCs w:val="28"/>
                <w:lang w:val="ru-RU"/>
              </w:rPr>
              <w:t>росто</w:t>
            </w:r>
            <w:r>
              <w:rPr>
                <w:color w:val="000000"/>
                <w:sz w:val="28"/>
                <w:szCs w:val="28"/>
                <w:lang w:val="ru-RU"/>
              </w:rPr>
              <w:t>го</w:t>
            </w:r>
            <w:r w:rsidRPr="006C2F3E">
              <w:rPr>
                <w:color w:val="000000"/>
                <w:sz w:val="28"/>
                <w:szCs w:val="28"/>
                <w:lang w:val="ru-RU"/>
              </w:rPr>
              <w:t xml:space="preserve"> товариществ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6C2F3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C2F3E" w:rsidRPr="006C2F3E">
              <w:rPr>
                <w:color w:val="000000"/>
                <w:sz w:val="28"/>
                <w:szCs w:val="28"/>
                <w:lang w:val="ru-RU"/>
              </w:rPr>
              <w:t xml:space="preserve">нет установленных требований к корпоративному управлению — структура, порядок принятия решений, распределение прибыли и выход участников регулируются исключительно договором между сторонами. </w:t>
            </w:r>
          </w:p>
          <w:p w14:paraId="1DDAB435" w14:textId="42187592" w:rsidR="00793998" w:rsidRDefault="00250A5A" w:rsidP="00C25AC7">
            <w:pPr>
              <w:pStyle w:val="af"/>
              <w:shd w:val="clear" w:color="auto" w:fill="FFFFFF"/>
              <w:spacing w:before="0" w:beforeAutospacing="0" w:after="0" w:afterAutospacing="0"/>
              <w:ind w:firstLine="487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Законопроектом предусматриваетс</w:t>
            </w:r>
            <w:r w:rsidR="00793998">
              <w:rPr>
                <w:color w:val="000000"/>
                <w:sz w:val="28"/>
                <w:szCs w:val="28"/>
                <w:lang w:val="ru-RU"/>
              </w:rPr>
              <w:t xml:space="preserve">я в отношении </w:t>
            </w:r>
            <w:r>
              <w:rPr>
                <w:color w:val="000000"/>
                <w:sz w:val="28"/>
                <w:szCs w:val="28"/>
                <w:lang w:val="ru-RU"/>
              </w:rPr>
              <w:t>ф</w:t>
            </w:r>
            <w:r w:rsidR="0040385F" w:rsidRPr="004E3FF5">
              <w:rPr>
                <w:color w:val="000000"/>
                <w:sz w:val="28"/>
                <w:szCs w:val="28"/>
                <w:lang w:val="ru-RU"/>
              </w:rPr>
              <w:t>онд</w:t>
            </w:r>
            <w:r w:rsidR="00793998">
              <w:rPr>
                <w:color w:val="000000"/>
                <w:sz w:val="28"/>
                <w:szCs w:val="28"/>
                <w:lang w:val="ru-RU"/>
              </w:rPr>
              <w:t>а</w:t>
            </w:r>
            <w:r w:rsidR="0040385F" w:rsidRPr="004E3FF5">
              <w:rPr>
                <w:color w:val="000000"/>
                <w:sz w:val="28"/>
                <w:szCs w:val="28"/>
                <w:lang w:val="ru-RU"/>
              </w:rPr>
              <w:t xml:space="preserve"> альтернативного инвестирования, созданн</w:t>
            </w:r>
            <w:r w:rsidR="00793998">
              <w:rPr>
                <w:color w:val="000000"/>
                <w:sz w:val="28"/>
                <w:szCs w:val="28"/>
                <w:lang w:val="ru-RU"/>
              </w:rPr>
              <w:t>ого</w:t>
            </w:r>
            <w:r w:rsidR="0040385F" w:rsidRPr="004E3FF5">
              <w:rPr>
                <w:color w:val="000000"/>
                <w:sz w:val="28"/>
                <w:szCs w:val="28"/>
                <w:lang w:val="ru-RU"/>
              </w:rPr>
              <w:t xml:space="preserve"> в форме простого товарищества</w:t>
            </w:r>
            <w:r w:rsidR="00CC015F">
              <w:rPr>
                <w:color w:val="000000"/>
                <w:sz w:val="28"/>
                <w:szCs w:val="28"/>
                <w:lang w:val="ru-RU"/>
              </w:rPr>
              <w:t>,</w:t>
            </w:r>
            <w:r w:rsidR="00793998">
              <w:rPr>
                <w:color w:val="000000"/>
                <w:sz w:val="28"/>
                <w:szCs w:val="28"/>
                <w:lang w:val="ru-RU"/>
              </w:rPr>
              <w:t xml:space="preserve"> следующие требования:</w:t>
            </w:r>
          </w:p>
          <w:p w14:paraId="0703E71B" w14:textId="390261F7" w:rsidR="0040385F" w:rsidRPr="00793998" w:rsidRDefault="00793998" w:rsidP="00C25AC7">
            <w:pPr>
              <w:pStyle w:val="af"/>
              <w:shd w:val="clear" w:color="auto" w:fill="FFFFFF"/>
              <w:spacing w:before="0" w:beforeAutospacing="0" w:after="0" w:afterAutospacing="0"/>
              <w:ind w:firstLine="487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r w:rsidR="0040385F" w:rsidRPr="004E3FF5">
              <w:rPr>
                <w:color w:val="000000"/>
                <w:sz w:val="28"/>
                <w:szCs w:val="28"/>
                <w:lang w:val="ru-RU"/>
              </w:rPr>
              <w:t>учетн</w:t>
            </w:r>
            <w:r>
              <w:rPr>
                <w:color w:val="000000"/>
                <w:sz w:val="28"/>
                <w:szCs w:val="28"/>
                <w:lang w:val="ru-RU"/>
              </w:rPr>
              <w:t>ая</w:t>
            </w:r>
            <w:r w:rsidR="0040385F" w:rsidRPr="004E3FF5">
              <w:rPr>
                <w:color w:val="000000"/>
                <w:sz w:val="28"/>
                <w:szCs w:val="28"/>
                <w:lang w:val="ru-RU"/>
              </w:rPr>
              <w:t xml:space="preserve"> регистраци</w:t>
            </w:r>
            <w:r>
              <w:rPr>
                <w:color w:val="000000"/>
                <w:sz w:val="28"/>
                <w:szCs w:val="28"/>
                <w:lang w:val="ru-RU"/>
              </w:rPr>
              <w:t>я</w:t>
            </w:r>
            <w:r w:rsidR="0040385F" w:rsidRPr="004E3FF5">
              <w:rPr>
                <w:color w:val="000000"/>
                <w:sz w:val="28"/>
                <w:szCs w:val="28"/>
                <w:lang w:val="ru-RU"/>
              </w:rPr>
              <w:t xml:space="preserve"> в АРРФР в течение 30 дней с момента </w:t>
            </w:r>
            <w:r w:rsidR="00AA71F9" w:rsidRPr="004E3FF5">
              <w:rPr>
                <w:sz w:val="28"/>
                <w:szCs w:val="28"/>
                <w:lang w:val="ru-RU" w:eastAsia="ru-RU"/>
              </w:rPr>
              <w:t>заключения договора о совместной деятельности</w:t>
            </w:r>
            <w:r w:rsidRPr="00793998">
              <w:rPr>
                <w:sz w:val="28"/>
                <w:szCs w:val="28"/>
                <w:lang w:val="ru-RU" w:eastAsia="ru-RU"/>
              </w:rPr>
              <w:t>;</w:t>
            </w:r>
          </w:p>
          <w:p w14:paraId="2978C050" w14:textId="6128287A" w:rsidR="0040385F" w:rsidRPr="004E3FF5" w:rsidRDefault="00793998" w:rsidP="00C25AC7">
            <w:pPr>
              <w:ind w:firstLine="487"/>
              <w:jc w:val="both"/>
              <w:rPr>
                <w:color w:val="000000"/>
                <w:sz w:val="28"/>
                <w:szCs w:val="28"/>
              </w:rPr>
            </w:pPr>
            <w:r w:rsidRPr="00793998">
              <w:rPr>
                <w:color w:val="000000"/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 xml:space="preserve"> представление на ежегодной основе отчета о своей деятельности</w:t>
            </w:r>
            <w:bookmarkEnd w:id="1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DF0FBF6" w14:textId="77777777" w:rsidR="009B73F4" w:rsidRPr="0082140F" w:rsidRDefault="009B73F4" w:rsidP="008652F9">
      <w:pPr>
        <w:jc w:val="right"/>
        <w:rPr>
          <w:sz w:val="28"/>
          <w:szCs w:val="28"/>
        </w:rPr>
      </w:pPr>
    </w:p>
    <w:sectPr w:rsidR="009B73F4" w:rsidRPr="0082140F" w:rsidSect="009B73F4"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587E" w14:textId="77777777" w:rsidR="00A8300A" w:rsidRDefault="00A8300A" w:rsidP="003A5AFB">
      <w:r>
        <w:separator/>
      </w:r>
    </w:p>
  </w:endnote>
  <w:endnote w:type="continuationSeparator" w:id="0">
    <w:p w14:paraId="151DAE66" w14:textId="77777777" w:rsidR="00A8300A" w:rsidRDefault="00A8300A" w:rsidP="003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BDAE" w14:textId="77777777" w:rsidR="00A8300A" w:rsidRDefault="00A8300A" w:rsidP="003A5AFB">
      <w:r>
        <w:separator/>
      </w:r>
    </w:p>
  </w:footnote>
  <w:footnote w:type="continuationSeparator" w:id="0">
    <w:p w14:paraId="5C0A1089" w14:textId="77777777" w:rsidR="00A8300A" w:rsidRDefault="00A8300A" w:rsidP="003A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A75"/>
    <w:multiLevelType w:val="hybridMultilevel"/>
    <w:tmpl w:val="7E5CF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5531E4"/>
    <w:multiLevelType w:val="hybridMultilevel"/>
    <w:tmpl w:val="75524E02"/>
    <w:lvl w:ilvl="0" w:tplc="F7BC7326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B7"/>
    <w:rsid w:val="00025C73"/>
    <w:rsid w:val="000731A0"/>
    <w:rsid w:val="00075815"/>
    <w:rsid w:val="0008184E"/>
    <w:rsid w:val="000C4903"/>
    <w:rsid w:val="000D1279"/>
    <w:rsid w:val="000D2AB7"/>
    <w:rsid w:val="000F7465"/>
    <w:rsid w:val="00102680"/>
    <w:rsid w:val="00165408"/>
    <w:rsid w:val="001A2611"/>
    <w:rsid w:val="001A7CFF"/>
    <w:rsid w:val="001C2603"/>
    <w:rsid w:val="001E7E6D"/>
    <w:rsid w:val="001F14F3"/>
    <w:rsid w:val="00200EF8"/>
    <w:rsid w:val="00204AC5"/>
    <w:rsid w:val="00207E6B"/>
    <w:rsid w:val="00250A5A"/>
    <w:rsid w:val="00253FE7"/>
    <w:rsid w:val="002C4034"/>
    <w:rsid w:val="002E5E77"/>
    <w:rsid w:val="003130B3"/>
    <w:rsid w:val="00326F22"/>
    <w:rsid w:val="0035474D"/>
    <w:rsid w:val="00384B31"/>
    <w:rsid w:val="003A5AFB"/>
    <w:rsid w:val="003B21FE"/>
    <w:rsid w:val="003B4478"/>
    <w:rsid w:val="0040385F"/>
    <w:rsid w:val="00404787"/>
    <w:rsid w:val="00445F01"/>
    <w:rsid w:val="0045017F"/>
    <w:rsid w:val="004517DE"/>
    <w:rsid w:val="00465AAD"/>
    <w:rsid w:val="00466FFD"/>
    <w:rsid w:val="004941CF"/>
    <w:rsid w:val="004B7B2D"/>
    <w:rsid w:val="004E2C0B"/>
    <w:rsid w:val="004E3FF5"/>
    <w:rsid w:val="004F6CBA"/>
    <w:rsid w:val="00511308"/>
    <w:rsid w:val="00517571"/>
    <w:rsid w:val="00522DCD"/>
    <w:rsid w:val="00524C09"/>
    <w:rsid w:val="00547227"/>
    <w:rsid w:val="00560333"/>
    <w:rsid w:val="00561A3E"/>
    <w:rsid w:val="005A2B1E"/>
    <w:rsid w:val="005B343B"/>
    <w:rsid w:val="005B4890"/>
    <w:rsid w:val="00612A66"/>
    <w:rsid w:val="00617ECA"/>
    <w:rsid w:val="00633998"/>
    <w:rsid w:val="006543D2"/>
    <w:rsid w:val="00684128"/>
    <w:rsid w:val="0068709E"/>
    <w:rsid w:val="006901C0"/>
    <w:rsid w:val="006C2F3E"/>
    <w:rsid w:val="006E0967"/>
    <w:rsid w:val="006E0D19"/>
    <w:rsid w:val="006F3F42"/>
    <w:rsid w:val="006F7866"/>
    <w:rsid w:val="007400B0"/>
    <w:rsid w:val="00742E4A"/>
    <w:rsid w:val="007609CD"/>
    <w:rsid w:val="00785239"/>
    <w:rsid w:val="007864D7"/>
    <w:rsid w:val="00793998"/>
    <w:rsid w:val="007B6E07"/>
    <w:rsid w:val="007C674D"/>
    <w:rsid w:val="008014ED"/>
    <w:rsid w:val="00801A45"/>
    <w:rsid w:val="008144DA"/>
    <w:rsid w:val="0082140F"/>
    <w:rsid w:val="00823950"/>
    <w:rsid w:val="008476D2"/>
    <w:rsid w:val="00852EA3"/>
    <w:rsid w:val="00853CBB"/>
    <w:rsid w:val="00856532"/>
    <w:rsid w:val="008652F9"/>
    <w:rsid w:val="00885D32"/>
    <w:rsid w:val="008B0043"/>
    <w:rsid w:val="008D265A"/>
    <w:rsid w:val="00942893"/>
    <w:rsid w:val="00950445"/>
    <w:rsid w:val="00972947"/>
    <w:rsid w:val="0098302B"/>
    <w:rsid w:val="009B1968"/>
    <w:rsid w:val="009B2304"/>
    <w:rsid w:val="009B36AF"/>
    <w:rsid w:val="009B73F4"/>
    <w:rsid w:val="009C081B"/>
    <w:rsid w:val="009F0056"/>
    <w:rsid w:val="00A06A64"/>
    <w:rsid w:val="00A10043"/>
    <w:rsid w:val="00A35071"/>
    <w:rsid w:val="00A609D5"/>
    <w:rsid w:val="00A6374A"/>
    <w:rsid w:val="00A8300A"/>
    <w:rsid w:val="00A864C8"/>
    <w:rsid w:val="00AA6100"/>
    <w:rsid w:val="00AA71F9"/>
    <w:rsid w:val="00AE7C9A"/>
    <w:rsid w:val="00AF4A90"/>
    <w:rsid w:val="00AF63EA"/>
    <w:rsid w:val="00B007B6"/>
    <w:rsid w:val="00B04738"/>
    <w:rsid w:val="00B07E75"/>
    <w:rsid w:val="00B1243E"/>
    <w:rsid w:val="00B15B0D"/>
    <w:rsid w:val="00B25614"/>
    <w:rsid w:val="00B330AC"/>
    <w:rsid w:val="00B62732"/>
    <w:rsid w:val="00BB4C76"/>
    <w:rsid w:val="00BC64F1"/>
    <w:rsid w:val="00C001C8"/>
    <w:rsid w:val="00C2473D"/>
    <w:rsid w:val="00C25AC7"/>
    <w:rsid w:val="00C468CE"/>
    <w:rsid w:val="00C65C62"/>
    <w:rsid w:val="00C66B2A"/>
    <w:rsid w:val="00C85E3A"/>
    <w:rsid w:val="00C93865"/>
    <w:rsid w:val="00CB0531"/>
    <w:rsid w:val="00CC015F"/>
    <w:rsid w:val="00CD428F"/>
    <w:rsid w:val="00D078FB"/>
    <w:rsid w:val="00D501FC"/>
    <w:rsid w:val="00D61E7F"/>
    <w:rsid w:val="00DB23B8"/>
    <w:rsid w:val="00DD4FE4"/>
    <w:rsid w:val="00E01EFC"/>
    <w:rsid w:val="00E231EE"/>
    <w:rsid w:val="00E252BD"/>
    <w:rsid w:val="00E63734"/>
    <w:rsid w:val="00E7612B"/>
    <w:rsid w:val="00E80B53"/>
    <w:rsid w:val="00EF46E0"/>
    <w:rsid w:val="00F11722"/>
    <w:rsid w:val="00F20EA0"/>
    <w:rsid w:val="00F217FE"/>
    <w:rsid w:val="00F26906"/>
    <w:rsid w:val="00F42627"/>
    <w:rsid w:val="00F665D2"/>
    <w:rsid w:val="00FC32AA"/>
    <w:rsid w:val="00FE3456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9FC4"/>
  <w15:chartTrackingRefBased/>
  <w15:docId w15:val="{ACF448E8-3C07-446C-BEC6-2AA2BD8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Paragraphe EI,Paragraphe de liste1,EC,Paragraphe de liste2,Colorful List Accent 1,Dot pt,F5 List Paragraph,List Paragraph1,Issue Action POC,3,POCG Table Text,List Paragraph Char Char Char,Indicator Text,Colorful List - Accent 11,Bullet 1,b1"/>
    <w:basedOn w:val="a"/>
    <w:link w:val="a6"/>
    <w:uiPriority w:val="34"/>
    <w:qFormat/>
    <w:rsid w:val="003A5AFB"/>
    <w:pPr>
      <w:ind w:left="720"/>
      <w:contextualSpacing/>
    </w:pPr>
  </w:style>
  <w:style w:type="character" w:styleId="a7">
    <w:name w:val="Hyperlink"/>
    <w:uiPriority w:val="99"/>
    <w:rsid w:val="003A5AF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A5AF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A5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Footnote Reference Number,Footnote Reference_LVL6,Footnote Reference_LVL61,Footnote Reference_LVL62,Footnote Reference_LVL63,Footnote Reference_LVL64,fr,Текст сноски Знак2 Знак Знак,Текст сноски Знак Знак Знак1 Знак Знак"/>
    <w:basedOn w:val="a0"/>
    <w:uiPriority w:val="99"/>
    <w:unhideWhenUsed/>
    <w:rsid w:val="003A5AFB"/>
    <w:rPr>
      <w:vertAlign w:val="superscript"/>
    </w:rPr>
  </w:style>
  <w:style w:type="character" w:customStyle="1" w:styleId="a6">
    <w:name w:val="Абзац списка Знак"/>
    <w:aliases w:val="Paragraphe EI Знак,Paragraphe de liste1 Знак,EC Знак,Paragraphe de liste2 Знак,Colorful List Accent 1 Знак,Dot pt Знак,F5 List Paragraph Знак,List Paragraph1 Знак,Issue Action POC Знак,3 Знак,POCG Table Text Знак,Indicator Text Знак"/>
    <w:basedOn w:val="a0"/>
    <w:link w:val="a5"/>
    <w:uiPriority w:val="34"/>
    <w:qFormat/>
    <w:locked/>
    <w:rsid w:val="003A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A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A66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3130B3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E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01A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Normal (Web)"/>
    <w:basedOn w:val="a"/>
    <w:uiPriority w:val="99"/>
    <w:unhideWhenUsed/>
    <w:rsid w:val="00AA71F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6E1C-F11D-4F3A-9AF4-A1FD604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Жумаканов</dc:creator>
  <cp:keywords/>
  <dc:description/>
  <cp:lastModifiedBy>Даяна Казангапова</cp:lastModifiedBy>
  <cp:revision>13</cp:revision>
  <cp:lastPrinted>2025-04-18T12:33:00Z</cp:lastPrinted>
  <dcterms:created xsi:type="dcterms:W3CDTF">2021-11-11T09:18:00Z</dcterms:created>
  <dcterms:modified xsi:type="dcterms:W3CDTF">2025-04-22T13:19:00Z</dcterms:modified>
</cp:coreProperties>
</file>