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FCBF0" w14:textId="452B5611" w:rsidR="00B25079" w:rsidRPr="00B95484" w:rsidRDefault="00F34080" w:rsidP="00B95484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484">
        <w:rPr>
          <w:rFonts w:ascii="Times New Roman" w:hAnsi="Times New Roman" w:cs="Times New Roman"/>
          <w:b/>
          <w:sz w:val="24"/>
          <w:szCs w:val="24"/>
        </w:rPr>
        <w:t xml:space="preserve">Консультативный документ регуляторной политики </w:t>
      </w:r>
    </w:p>
    <w:p w14:paraId="598FA6F4" w14:textId="78889AEB" w:rsidR="008E570E" w:rsidRPr="00B95484" w:rsidRDefault="00F34080" w:rsidP="00B95484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484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685D7E" w:rsidRPr="00B95484">
        <w:rPr>
          <w:rFonts w:ascii="Times New Roman" w:hAnsi="Times New Roman" w:cs="Times New Roman"/>
          <w:b/>
          <w:sz w:val="24"/>
          <w:szCs w:val="24"/>
        </w:rPr>
        <w:t>проект</w:t>
      </w:r>
      <w:r w:rsidR="00BF520F" w:rsidRPr="00B95484">
        <w:rPr>
          <w:rFonts w:ascii="Times New Roman" w:hAnsi="Times New Roman" w:cs="Times New Roman"/>
          <w:b/>
          <w:sz w:val="24"/>
          <w:szCs w:val="24"/>
        </w:rPr>
        <w:t>ам</w:t>
      </w:r>
      <w:r w:rsidR="00685D7E" w:rsidRPr="00B954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2A6">
        <w:rPr>
          <w:rFonts w:ascii="Times New Roman" w:hAnsi="Times New Roman" w:cs="Times New Roman"/>
          <w:b/>
          <w:sz w:val="24"/>
          <w:szCs w:val="24"/>
        </w:rPr>
        <w:t>з</w:t>
      </w:r>
      <w:r w:rsidR="00685D7E" w:rsidRPr="00B95484">
        <w:rPr>
          <w:rFonts w:ascii="Times New Roman" w:hAnsi="Times New Roman" w:cs="Times New Roman"/>
          <w:b/>
          <w:sz w:val="24"/>
          <w:szCs w:val="24"/>
        </w:rPr>
        <w:t>акон</w:t>
      </w:r>
      <w:r w:rsidR="00BF520F" w:rsidRPr="00B95484">
        <w:rPr>
          <w:rFonts w:ascii="Times New Roman" w:hAnsi="Times New Roman" w:cs="Times New Roman"/>
          <w:b/>
          <w:sz w:val="24"/>
          <w:szCs w:val="24"/>
        </w:rPr>
        <w:t>ов</w:t>
      </w:r>
      <w:r w:rsidR="00685D7E" w:rsidRPr="00B95484">
        <w:rPr>
          <w:rFonts w:ascii="Times New Roman" w:hAnsi="Times New Roman" w:cs="Times New Roman"/>
          <w:b/>
          <w:sz w:val="24"/>
          <w:szCs w:val="24"/>
        </w:rPr>
        <w:t xml:space="preserve"> Республики Казахстан </w:t>
      </w:r>
    </w:p>
    <w:p w14:paraId="0D455FEB" w14:textId="2E4522DC" w:rsidR="00F34080" w:rsidRPr="00B95484" w:rsidRDefault="00685D7E" w:rsidP="00B95484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484">
        <w:rPr>
          <w:rFonts w:ascii="Times New Roman" w:hAnsi="Times New Roman" w:cs="Times New Roman"/>
          <w:b/>
          <w:sz w:val="24"/>
          <w:szCs w:val="24"/>
        </w:rPr>
        <w:t>«</w:t>
      </w:r>
      <w:r w:rsidR="002B27D6" w:rsidRPr="00B95484">
        <w:rPr>
          <w:rFonts w:ascii="Times New Roman" w:hAnsi="Times New Roman" w:cs="Times New Roman"/>
          <w:b/>
          <w:sz w:val="24"/>
          <w:szCs w:val="24"/>
        </w:rPr>
        <w:t xml:space="preserve">Об обязательном страховании </w:t>
      </w:r>
      <w:r w:rsidR="00966C83" w:rsidRPr="00B95484">
        <w:rPr>
          <w:rFonts w:ascii="Times New Roman" w:hAnsi="Times New Roman" w:cs="Times New Roman"/>
          <w:b/>
          <w:sz w:val="24"/>
          <w:szCs w:val="24"/>
        </w:rPr>
        <w:t>жилища</w:t>
      </w:r>
      <w:r w:rsidR="002B27D6" w:rsidRPr="00B9548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B439A9" w:rsidRPr="00B95484">
        <w:rPr>
          <w:rFonts w:ascii="Times New Roman" w:hAnsi="Times New Roman" w:cs="Times New Roman"/>
          <w:b/>
          <w:sz w:val="24"/>
          <w:szCs w:val="24"/>
        </w:rPr>
        <w:t>стихийных бедствий</w:t>
      </w:r>
      <w:r w:rsidR="00907683" w:rsidRPr="00B95484">
        <w:rPr>
          <w:rFonts w:ascii="Times New Roman" w:hAnsi="Times New Roman" w:cs="Times New Roman"/>
          <w:b/>
          <w:sz w:val="24"/>
          <w:szCs w:val="24"/>
        </w:rPr>
        <w:t>»</w:t>
      </w:r>
      <w:r w:rsidR="00164A85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8A58D2" w:rsidRPr="00B95484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в некоторые законодательные акты Республики Казахстан по вопросам обязательного </w:t>
      </w:r>
      <w:r w:rsidR="002A25D4" w:rsidRPr="00B95484">
        <w:rPr>
          <w:rFonts w:ascii="Times New Roman" w:hAnsi="Times New Roman" w:cs="Times New Roman"/>
          <w:b/>
          <w:sz w:val="24"/>
          <w:szCs w:val="24"/>
        </w:rPr>
        <w:t xml:space="preserve">страхования </w:t>
      </w:r>
      <w:r w:rsidR="008A58D2" w:rsidRPr="00B95484">
        <w:rPr>
          <w:rFonts w:ascii="Times New Roman" w:hAnsi="Times New Roman" w:cs="Times New Roman"/>
          <w:b/>
          <w:sz w:val="24"/>
          <w:szCs w:val="24"/>
        </w:rPr>
        <w:t>жилища от стихийных бедствий</w:t>
      </w:r>
      <w:r w:rsidR="00501A23" w:rsidRPr="00B954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213AB" w:rsidRPr="00B95484">
        <w:rPr>
          <w:rFonts w:ascii="Times New Roman" w:hAnsi="Times New Roman" w:cs="Times New Roman"/>
          <w:b/>
          <w:sz w:val="24"/>
          <w:szCs w:val="24"/>
        </w:rPr>
        <w:t xml:space="preserve">регулирования и развития </w:t>
      </w:r>
      <w:r w:rsidR="00C362FE" w:rsidRPr="00B95484">
        <w:rPr>
          <w:rFonts w:ascii="Times New Roman" w:hAnsi="Times New Roman" w:cs="Times New Roman"/>
          <w:b/>
          <w:sz w:val="24"/>
          <w:szCs w:val="24"/>
        </w:rPr>
        <w:t>страхового</w:t>
      </w:r>
      <w:r w:rsidR="00E213AB" w:rsidRPr="00B95484">
        <w:rPr>
          <w:rFonts w:ascii="Times New Roman" w:hAnsi="Times New Roman" w:cs="Times New Roman"/>
          <w:b/>
          <w:sz w:val="24"/>
          <w:szCs w:val="24"/>
        </w:rPr>
        <w:t xml:space="preserve"> рынка</w:t>
      </w:r>
      <w:r w:rsidR="008A58D2" w:rsidRPr="00B95484">
        <w:rPr>
          <w:rFonts w:ascii="Times New Roman" w:hAnsi="Times New Roman" w:cs="Times New Roman"/>
          <w:b/>
          <w:sz w:val="24"/>
          <w:szCs w:val="24"/>
        </w:rPr>
        <w:t>»</w:t>
      </w:r>
    </w:p>
    <w:p w14:paraId="0DC9A7DE" w14:textId="24B85B80" w:rsidR="001F1B97" w:rsidRPr="00B95484" w:rsidRDefault="00575171" w:rsidP="00B95484">
      <w:pPr>
        <w:pStyle w:val="1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95484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A06D62" w:rsidRPr="00B95484">
        <w:rPr>
          <w:rFonts w:ascii="Times New Roman" w:hAnsi="Times New Roman" w:cs="Times New Roman"/>
          <w:b/>
          <w:color w:val="auto"/>
          <w:sz w:val="24"/>
          <w:szCs w:val="24"/>
        </w:rPr>
        <w:t>. Описание проблемы</w:t>
      </w:r>
      <w:r w:rsidR="002F71FD" w:rsidRPr="00B9548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74"/>
        <w:gridCol w:w="3634"/>
        <w:gridCol w:w="4044"/>
        <w:gridCol w:w="3468"/>
      </w:tblGrid>
      <w:tr w:rsidR="006458C3" w:rsidRPr="00B95484" w14:paraId="27FD523F" w14:textId="77777777" w:rsidTr="002F3B8E">
        <w:trPr>
          <w:trHeight w:val="621"/>
        </w:trPr>
        <w:tc>
          <w:tcPr>
            <w:tcW w:w="560" w:type="dxa"/>
            <w:shd w:val="clear" w:color="auto" w:fill="auto"/>
          </w:tcPr>
          <w:p w14:paraId="594DD2BF" w14:textId="77777777" w:rsidR="00B60C54" w:rsidRPr="00B95484" w:rsidRDefault="00B60C54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99AC866" w14:textId="77777777" w:rsidR="00B60C54" w:rsidRPr="00B95484" w:rsidRDefault="00B60C54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4" w:type="dxa"/>
            <w:shd w:val="clear" w:color="auto" w:fill="auto"/>
          </w:tcPr>
          <w:p w14:paraId="6206B0D1" w14:textId="77777777" w:rsidR="00B60C54" w:rsidRPr="00B95484" w:rsidRDefault="00B60C54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Проблемный вопрос</w:t>
            </w:r>
          </w:p>
        </w:tc>
        <w:tc>
          <w:tcPr>
            <w:tcW w:w="3634" w:type="dxa"/>
            <w:shd w:val="clear" w:color="auto" w:fill="auto"/>
          </w:tcPr>
          <w:p w14:paraId="35BA31DF" w14:textId="28CF6289" w:rsidR="00B60C54" w:rsidRPr="00B95484" w:rsidRDefault="00B60C54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причины</w:t>
            </w:r>
            <w:r w:rsidR="006B6CEC"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возникшей проблемы</w:t>
            </w:r>
          </w:p>
        </w:tc>
        <w:tc>
          <w:tcPr>
            <w:tcW w:w="4044" w:type="dxa"/>
            <w:shd w:val="clear" w:color="auto" w:fill="auto"/>
          </w:tcPr>
          <w:p w14:paraId="4317F9B9" w14:textId="77777777" w:rsidR="00B60C54" w:rsidRPr="00B95484" w:rsidRDefault="00B60C54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Аналитические сведения, показывающие уровень и значимость описываемой проблемы</w:t>
            </w:r>
          </w:p>
        </w:tc>
        <w:tc>
          <w:tcPr>
            <w:tcW w:w="3468" w:type="dxa"/>
          </w:tcPr>
          <w:p w14:paraId="09D41384" w14:textId="77777777" w:rsidR="00B60C54" w:rsidRPr="00B95484" w:rsidRDefault="003517DD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измерения проблемы</w:t>
            </w:r>
          </w:p>
        </w:tc>
      </w:tr>
      <w:tr w:rsidR="00782C51" w:rsidRPr="00B95484" w14:paraId="34D20F04" w14:textId="77777777" w:rsidTr="002F3B8E">
        <w:tc>
          <w:tcPr>
            <w:tcW w:w="560" w:type="dxa"/>
            <w:shd w:val="clear" w:color="auto" w:fill="auto"/>
          </w:tcPr>
          <w:p w14:paraId="59C2E014" w14:textId="28D1AD44" w:rsidR="00782C51" w:rsidRPr="00B95484" w:rsidRDefault="00782C51" w:rsidP="00B9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4" w:type="dxa"/>
            <w:shd w:val="clear" w:color="auto" w:fill="auto"/>
          </w:tcPr>
          <w:p w14:paraId="64DAFA2C" w14:textId="3BDF149B" w:rsidR="00782C51" w:rsidRPr="00B95484" w:rsidRDefault="00782C51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В случае наступления катастрофических событий, существующие механизмы компенсаци</w:t>
            </w:r>
            <w:r w:rsidR="00C262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через государственную поддержку или страховые </w:t>
            </w:r>
            <w:r w:rsidR="00C262A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) недостаточны для полного покрытия ущерба от катастроф, и пострадавшие от чрезвычайных ситуаций </w:t>
            </w:r>
            <w:r w:rsidRPr="00B95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(далее – ЧС)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оказываются без финансовой поддержки.</w:t>
            </w:r>
          </w:p>
          <w:p w14:paraId="241B3789" w14:textId="599474F3" w:rsidR="00782C51" w:rsidRPr="00B95484" w:rsidRDefault="00782C51" w:rsidP="00B9548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Это создает серьезные риски для граждан и бизнеса, особенно в зонах, подверженных высокому риску стихийных бедствий.</w:t>
            </w:r>
          </w:p>
        </w:tc>
        <w:tc>
          <w:tcPr>
            <w:tcW w:w="3634" w:type="dxa"/>
            <w:shd w:val="clear" w:color="auto" w:fill="auto"/>
          </w:tcPr>
          <w:p w14:paraId="432E40A9" w14:textId="0357FD0B" w:rsidR="00782C51" w:rsidRPr="00B95484" w:rsidRDefault="00782C51" w:rsidP="00DA01DE">
            <w:pPr>
              <w:pStyle w:val="a7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законодательных требований по страхованию жилой недвижимости граждан, находящихся в зонах высокого риска стихийных бедствий, значительно ограничивает эффективность системы защиты от катастрофических рисков. </w:t>
            </w:r>
          </w:p>
        </w:tc>
        <w:tc>
          <w:tcPr>
            <w:tcW w:w="4044" w:type="dxa"/>
            <w:shd w:val="clear" w:color="auto" w:fill="auto"/>
          </w:tcPr>
          <w:p w14:paraId="46A7A515" w14:textId="77777777" w:rsidR="00782C51" w:rsidRPr="00B95484" w:rsidRDefault="00782C51" w:rsidP="00DA01D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ЮНИСЕФ,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Казахстана подвержено высокому риску стихийных бедствий, среди которых наиболее значимыми являются землетрясения, наводнения, ураганы, оползни, сели, эпидемии, экстремальная температура и лесные пожары. Наибольшую угрозу представляют землетрясения: из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68 569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событий в период с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год по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60 858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случаям землетрясения стали причиной ЧС. </w:t>
            </w:r>
          </w:p>
          <w:p w14:paraId="397D68B1" w14:textId="2F577707" w:rsidR="00782C51" w:rsidRPr="00B95484" w:rsidRDefault="00782C51" w:rsidP="00DA01D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Причиной высокого риска землетрясений в Казахстане является геологическое строение страны и активность Евразийской и Индийской плит, особенно в районе Тянь-Шаня.</w:t>
            </w:r>
          </w:p>
          <w:p w14:paraId="44793A22" w14:textId="547F3864" w:rsidR="00782C51" w:rsidRPr="00B95484" w:rsidRDefault="00782C51" w:rsidP="00DA01D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Согласно данным от Министерства по чрезвычайным ситуациям Республики Казахстан (далее – МЧС):</w:t>
            </w:r>
          </w:p>
          <w:p w14:paraId="61F8E0F7" w14:textId="502F3C88" w:rsidR="00782C51" w:rsidRPr="00B95484" w:rsidRDefault="00782C51" w:rsidP="00DA01D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паводковым явлениям подвержены 2 города республиканского значения и 6 областей; </w:t>
            </w:r>
          </w:p>
          <w:p w14:paraId="3B3BD986" w14:textId="4AACCB1C" w:rsidR="00782C51" w:rsidRPr="00B95484" w:rsidRDefault="00782C51" w:rsidP="00DA01D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сейсмическим явлениям подвержены 2 города республиканского значения и 13 областей. </w:t>
            </w:r>
          </w:p>
          <w:p w14:paraId="60736E95" w14:textId="4BDBCF4E" w:rsidR="00782C51" w:rsidRPr="00B95484" w:rsidRDefault="00782C51" w:rsidP="00DA01D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5 областей находятся в зонах с низким риском катастроф: город Астана, Акмолинская, Костанайская, Павлодарская и Северо-Казахстанская области. Землетрясения и наводнения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года, а также лесные пожары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года выявили пробелы в финансировании рисков стихийных бедствий, что привело к нехватке средств для поддержания на должном уровне системы защиты граждан, а также к ограничению поддержки пострадавшего населения в восстановлении потерь и реконструкции повреждений. </w:t>
            </w:r>
          </w:p>
        </w:tc>
        <w:tc>
          <w:tcPr>
            <w:tcW w:w="3468" w:type="dxa"/>
          </w:tcPr>
          <w:p w14:paraId="3A440CB7" w14:textId="77777777" w:rsidR="00E739D4" w:rsidRPr="00B95484" w:rsidRDefault="00782C51" w:rsidP="00DA01DE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данным МЧС за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год в Казахстане з</w:t>
            </w:r>
            <w:r w:rsidRPr="00B95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арегистрировано </w:t>
            </w:r>
            <w:r w:rsidRPr="00B95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12 516 </w:t>
            </w:r>
            <w:r w:rsidRPr="00B954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(на 2,8% меньше по сравнению с 2023г. - 12 883) </w:t>
            </w:r>
            <w:r w:rsidRPr="00B95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ЧС и происшествий природного </w:t>
            </w:r>
            <w:r w:rsidRPr="00B954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техногенного характера, пострадало </w:t>
            </w:r>
            <w:r w:rsidRPr="00B95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1 786</w:t>
            </w:r>
            <w:r w:rsidRPr="00B95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(на 8,1% меньше по сравнению с 2023г. - 1 944) </w:t>
            </w:r>
            <w:r w:rsidRPr="00B95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человек, из них погибло </w:t>
            </w:r>
            <w:r w:rsidRPr="00B95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668 </w:t>
            </w:r>
            <w:r w:rsidRPr="00B954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(на 10,2% меньше по сравнению с 2023г. - 744) </w:t>
            </w:r>
            <w:r w:rsidRPr="00B95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человек, материальный ущерб составил </w:t>
            </w:r>
            <w:r w:rsidRPr="00B95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459 698 </w:t>
            </w:r>
            <w:r w:rsidRPr="00B95484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тенге</w:t>
            </w:r>
            <w:r w:rsidRPr="00B954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(в 2,6 раза больше по сравнению с 2023г. - 172 911 млн. тенге)</w:t>
            </w:r>
            <w:r w:rsidRPr="00B954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65D09A" w14:textId="4BF6EBDE" w:rsidR="00782C51" w:rsidRPr="00984247" w:rsidRDefault="00782C51" w:rsidP="00DA01DE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ЧС </w:t>
            </w:r>
            <w:r w:rsidRPr="00B95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природного характера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числа ЧС составляют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  <w:r w:rsidRPr="00B95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%,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зарегистрировано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946</w:t>
            </w:r>
            <w:r w:rsidRPr="00B95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случаев </w:t>
            </w:r>
            <w:bookmarkStart w:id="0" w:name="_Hlk163210623"/>
            <w:r w:rsidRPr="00B95484">
              <w:rPr>
                <w:rFonts w:ascii="Times New Roman" w:hAnsi="Times New Roman" w:cs="Times New Roman"/>
                <w:i/>
                <w:sz w:val="24"/>
                <w:szCs w:val="24"/>
              </w:rPr>
              <w:t>(на 40,4%, меньше по сравнению с 2023г. - 1 588)</w:t>
            </w:r>
            <w:bookmarkEnd w:id="0"/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, при этом пострадало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616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5484">
              <w:rPr>
                <w:rFonts w:ascii="Times New Roman" w:hAnsi="Times New Roman" w:cs="Times New Roman"/>
                <w:i/>
                <w:sz w:val="24"/>
                <w:szCs w:val="24"/>
              </w:rPr>
              <w:t>(на 26,1% меньше по сравнению с 2023г. - 834)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, из них погибло </w:t>
            </w:r>
            <w:r w:rsidRPr="00B95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  <w:r w:rsidRPr="00B954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16,3%, меньше по сравнению с 2023г. - 258),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материальный ущерб составил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435 362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млн. тенге.</w:t>
            </w:r>
            <w:r w:rsidRPr="00B954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2,6 раза </w:t>
            </w:r>
            <w:r w:rsidRPr="00B9548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больше по сравнению с 2023г. - 166 921 млн. тенге)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. На долю природных</w:t>
            </w:r>
            <w:r w:rsidR="00E739D4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пожаров приходится </w:t>
            </w:r>
            <w:r w:rsidRPr="00B95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34,1%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 2024г. – 323, в 2023г. - 862)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, при которых пострадало 7 человек </w:t>
            </w:r>
            <w:r w:rsidRPr="00B954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(на 74,1% </w:t>
            </w:r>
            <w:r w:rsidRPr="009842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меньше по сравнению с 2023г. - 27)</w:t>
            </w:r>
            <w:r w:rsidRPr="00984247">
              <w:rPr>
                <w:rFonts w:ascii="Times New Roman" w:hAnsi="Times New Roman" w:cs="Times New Roman"/>
                <w:sz w:val="24"/>
                <w:szCs w:val="24"/>
              </w:rPr>
              <w:t xml:space="preserve">, погиб 1 человек </w:t>
            </w:r>
            <w:r w:rsidRPr="009842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 2023г. - 14)</w:t>
            </w:r>
            <w:r w:rsidRPr="0098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007A44" w14:textId="77777777" w:rsidR="00782C51" w:rsidRPr="00B95484" w:rsidRDefault="00782C51" w:rsidP="00DA01DE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47">
              <w:rPr>
                <w:rFonts w:ascii="Times New Roman" w:hAnsi="Times New Roman" w:cs="Times New Roman"/>
                <w:sz w:val="24"/>
                <w:szCs w:val="24"/>
              </w:rPr>
              <w:t xml:space="preserve">По предварительным оценкам, ущерб от паводков в Казахстане составил </w:t>
            </w:r>
            <w:r w:rsidRPr="00984247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Pr="00984247">
              <w:rPr>
                <w:rFonts w:ascii="Times New Roman" w:hAnsi="Times New Roman" w:cs="Times New Roman"/>
                <w:sz w:val="24"/>
                <w:szCs w:val="24"/>
              </w:rPr>
              <w:t xml:space="preserve"> млрд тенге бюджетных средств.</w:t>
            </w:r>
          </w:p>
          <w:p w14:paraId="595F3FC5" w14:textId="77777777" w:rsidR="00782C51" w:rsidRPr="00B95484" w:rsidRDefault="00782C51" w:rsidP="00B95484">
            <w:pPr>
              <w:widowControl w:val="0"/>
              <w:pBdr>
                <w:bottom w:val="single" w:sz="4" w:space="9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</w:pPr>
          </w:p>
          <w:p w14:paraId="47662624" w14:textId="436BEDB4" w:rsidR="00782C51" w:rsidRPr="00B95484" w:rsidRDefault="00782C51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199" w:rsidRPr="00B95484" w14:paraId="707AACB6" w14:textId="77777777" w:rsidTr="002F3B8E">
        <w:tc>
          <w:tcPr>
            <w:tcW w:w="560" w:type="dxa"/>
            <w:shd w:val="clear" w:color="auto" w:fill="auto"/>
          </w:tcPr>
          <w:p w14:paraId="698D9C25" w14:textId="3F16CD82" w:rsidR="00904199" w:rsidRPr="00B95484" w:rsidRDefault="00904199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74" w:type="dxa"/>
            <w:shd w:val="clear" w:color="auto" w:fill="auto"/>
          </w:tcPr>
          <w:p w14:paraId="78AC3757" w14:textId="5C18AA50" w:rsidR="00904199" w:rsidRPr="00B95484" w:rsidRDefault="00AA6CDC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4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904199" w:rsidRPr="00B95484">
              <w:rPr>
                <w:rFonts w:ascii="Times New Roman" w:hAnsi="Times New Roman" w:cs="Times New Roman"/>
                <w:sz w:val="24"/>
                <w:szCs w:val="24"/>
              </w:rPr>
              <w:t>ровень охвата добровольным страхованием имущества в зонах с высоким уровнем катастрофических рисков</w:t>
            </w:r>
            <w:r w:rsidR="00875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4" w:type="dxa"/>
            <w:shd w:val="clear" w:color="auto" w:fill="auto"/>
          </w:tcPr>
          <w:p w14:paraId="56C424AE" w14:textId="038077B3" w:rsidR="00904199" w:rsidRPr="00B95484" w:rsidRDefault="00904199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F51DF" w:rsidRPr="00B95484">
              <w:rPr>
                <w:rFonts w:ascii="Times New Roman" w:hAnsi="Times New Roman" w:cs="Times New Roman"/>
                <w:sz w:val="24"/>
                <w:szCs w:val="24"/>
              </w:rPr>
              <w:t>Недостаточный у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ровень осведомленности населения о </w:t>
            </w:r>
            <w:r w:rsidR="009612FB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важности и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необходимости страхования от катастрофических рисков</w:t>
            </w:r>
            <w:r w:rsidR="00875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D40722" w14:textId="766B5748" w:rsidR="000B719B" w:rsidRPr="00B95484" w:rsidRDefault="00904199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F51DF" w:rsidRPr="00B95484">
              <w:rPr>
                <w:rFonts w:ascii="Times New Roman" w:hAnsi="Times New Roman" w:cs="Times New Roman"/>
                <w:sz w:val="24"/>
                <w:szCs w:val="24"/>
              </w:rPr>
              <w:t>Низкий у</w:t>
            </w:r>
            <w:r w:rsidR="009612FB" w:rsidRPr="00B95484">
              <w:rPr>
                <w:rFonts w:ascii="Times New Roman" w:hAnsi="Times New Roman" w:cs="Times New Roman"/>
                <w:sz w:val="24"/>
                <w:szCs w:val="24"/>
              </w:rPr>
              <w:t>ровень культуры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страхования,</w:t>
            </w:r>
            <w:r w:rsidR="009612FB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при котором катастроф</w:t>
            </w:r>
            <w:r w:rsidR="006A34EB" w:rsidRPr="00B95484">
              <w:rPr>
                <w:rFonts w:ascii="Times New Roman" w:hAnsi="Times New Roman" w:cs="Times New Roman"/>
                <w:sz w:val="24"/>
                <w:szCs w:val="24"/>
              </w:rPr>
              <w:t>ические события</w:t>
            </w:r>
            <w:r w:rsidR="009612FB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воспринимаются как редкие и маловероятные события, что приводит к </w:t>
            </w:r>
            <w:r w:rsidR="006A34EB" w:rsidRPr="00B95484">
              <w:rPr>
                <w:rFonts w:ascii="Times New Roman" w:hAnsi="Times New Roman" w:cs="Times New Roman"/>
                <w:sz w:val="24"/>
                <w:szCs w:val="24"/>
              </w:rPr>
              <w:t>склонности населения полагаться на случай, а не надежные механизмы защиты.</w:t>
            </w:r>
            <w:r w:rsidR="006A34EB" w:rsidRPr="00B95484" w:rsidDel="006A3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shd w:val="clear" w:color="auto" w:fill="auto"/>
          </w:tcPr>
          <w:p w14:paraId="5E108B12" w14:textId="26D4F7F6" w:rsidR="00054EA9" w:rsidRPr="00B95484" w:rsidRDefault="00904199" w:rsidP="00B9548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 страхование </w:t>
            </w:r>
            <w:r w:rsidR="00966C83" w:rsidRPr="00B95484">
              <w:rPr>
                <w:rFonts w:ascii="Times New Roman" w:hAnsi="Times New Roman" w:cs="Times New Roman"/>
                <w:sz w:val="24"/>
                <w:szCs w:val="24"/>
              </w:rPr>
              <w:t>жилища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от стихийных бедствий </w:t>
            </w:r>
            <w:r w:rsidR="00AD239A" w:rsidRPr="00B95484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добровольного страхования</w:t>
            </w:r>
            <w:r w:rsidR="00422059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имущества. Лицензию по</w:t>
            </w:r>
            <w:r w:rsidR="002B0388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059" w:rsidRPr="00B95484">
              <w:rPr>
                <w:rFonts w:ascii="Times New Roman" w:hAnsi="Times New Roman" w:cs="Times New Roman"/>
                <w:sz w:val="24"/>
                <w:szCs w:val="24"/>
              </w:rPr>
              <w:t>данному виду страхования имеют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страховых </w:t>
            </w:r>
            <w:r w:rsidR="00C262A6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422059"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726F9F4E" w14:textId="66AB8B6C" w:rsidR="00904199" w:rsidRPr="00B95484" w:rsidRDefault="00904199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% договоров страхования предлагает покрытие риска землетрясения в качестве стандартного пакета как часть покрытия имущества (к примеру, при страховании залогового недвижимого имущества от ущерба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покрываются также ущерб в результате стихийных бедствий).</w:t>
            </w:r>
          </w:p>
          <w:p w14:paraId="7BBF9AD0" w14:textId="19F7D4C6" w:rsidR="00904199" w:rsidRPr="00B95484" w:rsidRDefault="00904199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r w:rsidR="00966C83" w:rsidRPr="00B95484">
              <w:rPr>
                <w:rFonts w:ascii="Times New Roman" w:hAnsi="Times New Roman" w:cs="Times New Roman"/>
                <w:sz w:val="24"/>
                <w:szCs w:val="24"/>
              </w:rPr>
              <w:t>жилища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страхованием от природных катастроф составляет всего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% по стране.</w:t>
            </w:r>
            <w:r w:rsidR="00054EA9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Алматы, который подвержен высоким рискам землетрясений и наводнений, этот показатель составляет –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7,7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14:paraId="7F65FB15" w14:textId="04B50624" w:rsidR="00767785" w:rsidRPr="00B95484" w:rsidRDefault="00767785" w:rsidP="00B95484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 состоянию на </w:t>
            </w:r>
            <w:r w:rsidRPr="00B9548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01.01.2025г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. количество заключенных договоров страхования составило </w:t>
            </w:r>
            <w:r w:rsidRPr="00B9548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310 622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47835"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договора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, из них </w:t>
            </w:r>
            <w:r w:rsidRPr="00B9548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219 206 </w:t>
            </w:r>
            <w:r w:rsidR="00422059"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 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физическим</w:t>
            </w:r>
            <w:r w:rsidR="00422059"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лицам</w:t>
            </w:r>
            <w:r w:rsidR="00422059"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</w:t>
            </w:r>
            <w:r w:rsidRPr="00B9548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91 416 </w:t>
            </w:r>
            <w:r w:rsidR="00422059" w:rsidRPr="002F0A6F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r w:rsidR="00422059" w:rsidRPr="00B9548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юридическим</w:t>
            </w:r>
            <w:r w:rsidR="00422059"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лицам</w:t>
            </w:r>
            <w:r w:rsidR="00422059"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065E574F" w14:textId="77777777" w:rsidR="00767785" w:rsidRPr="00B95484" w:rsidRDefault="00767785" w:rsidP="00B95484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действующих договоров (в единицах) – </w:t>
            </w:r>
            <w:r w:rsidRPr="00B9548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245 118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, из них </w:t>
            </w:r>
            <w:r w:rsidRPr="00B9548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216 828 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 физическим лицам и </w:t>
            </w:r>
            <w:r w:rsidRPr="00B95484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28 290 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 юридическим лицам.</w:t>
            </w:r>
          </w:p>
          <w:p w14:paraId="6C481CC8" w14:textId="77777777" w:rsidR="00767785" w:rsidRPr="00B95484" w:rsidRDefault="00767785" w:rsidP="00B95484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объектов страхования по действующим договорам (в единицах) составило </w:t>
            </w:r>
            <w:r w:rsidRPr="00B9548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146 947 282,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из них </w:t>
            </w:r>
            <w:r w:rsidRPr="00B9548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1 980 343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физическим лицам, </w:t>
            </w:r>
            <w:r w:rsidRPr="00B9548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144 966 939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юридическим лицам.</w:t>
            </w:r>
          </w:p>
          <w:p w14:paraId="25850F82" w14:textId="03AE279A" w:rsidR="00767785" w:rsidRPr="00B95484" w:rsidRDefault="00767785" w:rsidP="00B95484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Страховые премии, принятые по договорам добровольного страхования имущества, составляют </w:t>
            </w:r>
            <w:r w:rsidR="00040A6B" w:rsidRPr="00B9548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231 123</w:t>
            </w:r>
            <w:r w:rsidR="00F47835" w:rsidRPr="00B9548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 </w:t>
            </w:r>
            <w:r w:rsidR="00040A6B" w:rsidRPr="00B9548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141</w:t>
            </w:r>
            <w:r w:rsidR="00F47835" w:rsidRPr="00B9548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тыс. тенге.</w:t>
            </w:r>
          </w:p>
          <w:p w14:paraId="3E226703" w14:textId="0549632D" w:rsidR="00904199" w:rsidRPr="00B95484" w:rsidRDefault="00767785" w:rsidP="00B95484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Страховые выплаты составили </w:t>
            </w:r>
            <w:r w:rsidR="0038158E" w:rsidRPr="00B9548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66</w:t>
            </w:r>
            <w:r w:rsidR="00E448B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 </w:t>
            </w:r>
            <w:r w:rsidR="0038158E" w:rsidRPr="00B9548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114</w:t>
            </w:r>
            <w:r w:rsidR="00F47835" w:rsidRPr="00B9548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 </w:t>
            </w:r>
            <w:r w:rsidR="0038158E" w:rsidRPr="00B9548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501</w:t>
            </w:r>
            <w:r w:rsidR="00F47835" w:rsidRPr="00B9548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9548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тыс. тенге.</w:t>
            </w:r>
          </w:p>
        </w:tc>
        <w:tc>
          <w:tcPr>
            <w:tcW w:w="3468" w:type="dxa"/>
          </w:tcPr>
          <w:p w14:paraId="48D6B8C1" w14:textId="2EA3852A" w:rsidR="00904199" w:rsidRPr="007F0388" w:rsidRDefault="00904199" w:rsidP="005A2881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состоянию на </w:t>
            </w:r>
            <w:r w:rsidR="00FD5BE5" w:rsidRPr="007F0388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FD5BE5"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C06" w:rsidRPr="007F0388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E448BE"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BE5" w:rsidRPr="007F0388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FD5BE5"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года в страховые организации поступило </w:t>
            </w:r>
            <w:r w:rsidRPr="007F038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83C89" w:rsidRPr="007F03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835"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заявлений </w:t>
            </w:r>
            <w:r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о страховых случаях, связанных с последствиями паводков в Казахстане. Из них </w:t>
            </w:r>
            <w:r w:rsidR="00E40472" w:rsidRPr="007F0388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  <w:r w:rsidR="00E40472"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388">
              <w:rPr>
                <w:rFonts w:ascii="Times New Roman" w:hAnsi="Times New Roman" w:cs="Times New Roman"/>
                <w:sz w:val="24"/>
                <w:szCs w:val="24"/>
              </w:rPr>
              <w:t>заявлени</w:t>
            </w:r>
            <w:r w:rsidR="00DE315A" w:rsidRPr="007F0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поступило от физических лиц и </w:t>
            </w:r>
            <w:r w:rsidR="00E40472" w:rsidRPr="007F0388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E40472"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от юридических лиц. На данный момент </w:t>
            </w:r>
            <w:r w:rsidR="00961C06"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страховыми организациями выплачено </w:t>
            </w:r>
            <w:r w:rsidR="00961C06" w:rsidRPr="007F0388">
              <w:rPr>
                <w:rFonts w:ascii="Times New Roman" w:hAnsi="Times New Roman" w:cs="Times New Roman"/>
                <w:b/>
                <w:sz w:val="24"/>
                <w:szCs w:val="24"/>
              </w:rPr>
              <w:t>711,3</w:t>
            </w:r>
            <w:r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млн тенге, из которых физически</w:t>
            </w:r>
            <w:r w:rsidR="00A06B92" w:rsidRPr="007F03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A06B92" w:rsidRPr="007F0388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C06" w:rsidRPr="007F03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3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61C06" w:rsidRPr="007F0388">
              <w:rPr>
                <w:rFonts w:ascii="Times New Roman" w:hAnsi="Times New Roman" w:cs="Times New Roman"/>
                <w:b/>
                <w:sz w:val="24"/>
                <w:szCs w:val="24"/>
              </w:rPr>
              <w:t>25,9</w:t>
            </w:r>
            <w:r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млн тенге, юридически</w:t>
            </w:r>
            <w:r w:rsidR="00A06B92" w:rsidRPr="007F03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A06B92" w:rsidRPr="007F0388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C06" w:rsidRPr="007F03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C06" w:rsidRPr="007F0388">
              <w:rPr>
                <w:rFonts w:ascii="Times New Roman" w:hAnsi="Times New Roman" w:cs="Times New Roman"/>
                <w:b/>
                <w:sz w:val="24"/>
                <w:szCs w:val="24"/>
              </w:rPr>
              <w:t>385,3</w:t>
            </w:r>
            <w:r w:rsidRPr="007F0388">
              <w:rPr>
                <w:rFonts w:ascii="Times New Roman" w:hAnsi="Times New Roman" w:cs="Times New Roman"/>
                <w:sz w:val="24"/>
                <w:szCs w:val="24"/>
              </w:rPr>
              <w:t xml:space="preserve"> млн тенге.</w:t>
            </w:r>
          </w:p>
        </w:tc>
      </w:tr>
      <w:tr w:rsidR="00904199" w:rsidRPr="00B95484" w14:paraId="7DA05A74" w14:textId="77777777" w:rsidTr="002F3B8E">
        <w:tc>
          <w:tcPr>
            <w:tcW w:w="560" w:type="dxa"/>
            <w:shd w:val="clear" w:color="auto" w:fill="auto"/>
          </w:tcPr>
          <w:p w14:paraId="4E5D8958" w14:textId="634075C8" w:rsidR="00904199" w:rsidRPr="00B95484" w:rsidRDefault="00904199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4" w:type="dxa"/>
            <w:shd w:val="clear" w:color="auto" w:fill="auto"/>
          </w:tcPr>
          <w:p w14:paraId="756ACBBC" w14:textId="394AA4D1" w:rsidR="00904199" w:rsidRPr="00B95484" w:rsidRDefault="00FA2BE8" w:rsidP="00B95484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Низкая ф</w:t>
            </w:r>
            <w:r w:rsidR="00904199" w:rsidRPr="00B95484">
              <w:rPr>
                <w:rFonts w:ascii="Times New Roman" w:hAnsi="Times New Roman" w:cs="Times New Roman"/>
                <w:sz w:val="24"/>
                <w:szCs w:val="24"/>
              </w:rPr>
              <w:t>инансовая доступность страхования</w:t>
            </w:r>
            <w:r w:rsidR="00875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4" w:type="dxa"/>
            <w:shd w:val="clear" w:color="auto" w:fill="auto"/>
          </w:tcPr>
          <w:p w14:paraId="7D1773D2" w14:textId="630C0C7D" w:rsidR="00904199" w:rsidRPr="00B95484" w:rsidRDefault="00B32C36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4199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тоимость полисов добровольного имущественного страхования делает его недоступным для значительной части населения, особенно для </w:t>
            </w:r>
            <w:r w:rsidR="00904199"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малообеспеченных слоев </w:t>
            </w:r>
            <w:r w:rsidR="005521D6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="00904199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и жителей сельских регионов. </w:t>
            </w:r>
          </w:p>
          <w:p w14:paraId="07C33288" w14:textId="75AEDB14" w:rsidR="00904199" w:rsidRPr="00B95484" w:rsidRDefault="00904199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Это особенно актуально для зон повышенного риска, таких как районы, подверженные землетрясениям и наводнениям, где страховые </w:t>
            </w:r>
            <w:r w:rsidR="00C262A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устанавливают более высокие взносы из-за повышенной вероятности наступления страховых случаев. </w:t>
            </w:r>
          </w:p>
          <w:p w14:paraId="1D16D22D" w14:textId="211C8430" w:rsidR="00904199" w:rsidRPr="00B95484" w:rsidRDefault="00904199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В результате многие граждане отказыва</w:t>
            </w:r>
            <w:r w:rsidR="00C82419" w:rsidRPr="00B9548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82419" w:rsidRPr="00B9548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от страхования, что увеличивает их уязвимость к катастрофам и перекладывает бремя финансовых последствий на государств</w:t>
            </w:r>
            <w:r w:rsidR="006F568A" w:rsidRPr="00B95484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4044" w:type="dxa"/>
            <w:shd w:val="clear" w:color="auto" w:fill="auto"/>
          </w:tcPr>
          <w:p w14:paraId="4B13420C" w14:textId="1DF1B672" w:rsidR="00904199" w:rsidRPr="00B95484" w:rsidRDefault="00904199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отчету S&amp;P, уровень проникновения страховых услуг в Казахстане </w:t>
            </w:r>
            <w:r w:rsidR="003B6FB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по общему страхованию </w:t>
            </w:r>
            <w:r w:rsidR="00B32C36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0,5-0,6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323230" w:rsidRPr="00B95484">
              <w:rPr>
                <w:rFonts w:ascii="Times New Roman" w:hAnsi="Times New Roman" w:cs="Times New Roman"/>
                <w:sz w:val="24"/>
                <w:szCs w:val="24"/>
              </w:rPr>
              <w:t>от ВВП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2C36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тогда как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среднемирово</w:t>
            </w:r>
            <w:r w:rsidR="00B32C36" w:rsidRPr="00B954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C36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B32C36"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составляет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6,8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%, по данным Swiss Re Institute за </w:t>
            </w: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14:paraId="0F89CAF6" w14:textId="00BA4C95" w:rsidR="00904199" w:rsidRPr="00B95484" w:rsidRDefault="00904199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14:paraId="343C0534" w14:textId="10045934" w:rsidR="00904199" w:rsidRPr="00B95484" w:rsidRDefault="00904199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Аналитиками S&amp;P</w:t>
            </w:r>
            <w:r w:rsidRPr="00B95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отмечено</w:t>
            </w:r>
            <w:r w:rsidR="00F47835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, что страховой рынок Казахстана очень молодой, а страховая грамотность населения еще находится в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развития. Важным фактором является прямая зависимость роста страхового рынка от увеличения ВВП: с ростом экономики возрастает потребность в страховых услугах и продуктах. По мере увеличения доходов населения, люди начинают больше путешествовать, приобретать недвижимость и искать соответствующие страховые решения.</w:t>
            </w:r>
          </w:p>
        </w:tc>
      </w:tr>
    </w:tbl>
    <w:p w14:paraId="74EC1902" w14:textId="77777777" w:rsidR="00904199" w:rsidRPr="00B95484" w:rsidRDefault="00904199" w:rsidP="00B95484">
      <w:pPr>
        <w:rPr>
          <w:rFonts w:ascii="Times New Roman" w:hAnsi="Times New Roman" w:cs="Times New Roman"/>
        </w:rPr>
      </w:pPr>
    </w:p>
    <w:p w14:paraId="53B9AD86" w14:textId="204C7CB7" w:rsidR="001F1B97" w:rsidRPr="00B95484" w:rsidRDefault="00C2387A" w:rsidP="00B95484">
      <w:pPr>
        <w:pStyle w:val="1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95484">
        <w:rPr>
          <w:rFonts w:ascii="Times New Roman" w:hAnsi="Times New Roman" w:cs="Times New Roman"/>
          <w:b/>
          <w:color w:val="auto"/>
          <w:sz w:val="24"/>
          <w:szCs w:val="24"/>
        </w:rPr>
        <w:t>2. Анализ текущей ситуации, сопоставление мирового опыта, наиболее схожего с национальным регулированием:</w:t>
      </w: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6925"/>
      </w:tblGrid>
      <w:tr w:rsidR="006458C3" w:rsidRPr="00B95484" w14:paraId="2DE227B7" w14:textId="77777777" w:rsidTr="00CF3291">
        <w:trPr>
          <w:trHeight w:val="505"/>
        </w:trPr>
        <w:tc>
          <w:tcPr>
            <w:tcW w:w="567" w:type="dxa"/>
            <w:shd w:val="clear" w:color="auto" w:fill="auto"/>
          </w:tcPr>
          <w:p w14:paraId="6ADBB08D" w14:textId="77777777" w:rsidR="00364326" w:rsidRPr="00B95484" w:rsidRDefault="00364326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14:paraId="0911001F" w14:textId="77777777" w:rsidR="00364326" w:rsidRPr="00B95484" w:rsidRDefault="00364326" w:rsidP="00B95484">
            <w:pPr>
              <w:pBdr>
                <w:bottom w:val="single" w:sz="4" w:space="31" w:color="FFFFFF"/>
              </w:pBdr>
              <w:tabs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ситуация</w:t>
            </w:r>
          </w:p>
        </w:tc>
        <w:tc>
          <w:tcPr>
            <w:tcW w:w="6925" w:type="dxa"/>
            <w:shd w:val="clear" w:color="auto" w:fill="auto"/>
          </w:tcPr>
          <w:p w14:paraId="6C3E5224" w14:textId="7FC9AE46" w:rsidR="00364326" w:rsidRPr="00B95484" w:rsidRDefault="00364326" w:rsidP="00B95484">
            <w:pPr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опыт</w:t>
            </w:r>
            <w:r w:rsidR="00115C95"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61782" w:rsidRPr="00B95484" w14:paraId="4CDAF30F" w14:textId="77777777" w:rsidTr="00CF3291">
        <w:trPr>
          <w:trHeight w:val="20"/>
        </w:trPr>
        <w:tc>
          <w:tcPr>
            <w:tcW w:w="567" w:type="dxa"/>
            <w:shd w:val="clear" w:color="auto" w:fill="auto"/>
          </w:tcPr>
          <w:p w14:paraId="2AD30CB9" w14:textId="209CAB5E" w:rsidR="00E61782" w:rsidRPr="00B95484" w:rsidRDefault="00E61782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92667842"/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14:paraId="35670B8B" w14:textId="16001127" w:rsidR="00E61782" w:rsidRPr="00B95484" w:rsidRDefault="00E61782" w:rsidP="00B95484">
            <w:pPr>
              <w:pBdr>
                <w:bottom w:val="single" w:sz="4" w:space="31" w:color="FFFFFF"/>
              </w:pBd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Казахстанская практика в отношении страхования имущества от стихийных бедствий</w:t>
            </w:r>
          </w:p>
          <w:p w14:paraId="4D329788" w14:textId="182D7164" w:rsidR="00E61782" w:rsidRPr="00B95484" w:rsidRDefault="005521D6" w:rsidP="00B95484">
            <w:pPr>
              <w:pBdr>
                <w:bottom w:val="single" w:sz="4" w:space="31" w:color="FFFFFF"/>
              </w:pBd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 w:rsidR="00E61782" w:rsidRPr="00B95484">
              <w:rPr>
                <w:rFonts w:ascii="Times New Roman" w:hAnsi="Times New Roman" w:cs="Times New Roman"/>
                <w:sz w:val="24"/>
                <w:szCs w:val="24"/>
              </w:rPr>
              <w:t>страхование имущества в Казахстане осуществляется на добровольной основе по волеизъявлению сторон. Виды, условия и порядок добровольного страхования определяются договором.</w:t>
            </w:r>
          </w:p>
          <w:p w14:paraId="28EC138D" w14:textId="77777777" w:rsidR="00E61782" w:rsidRPr="00B95484" w:rsidRDefault="00E61782" w:rsidP="00B95484">
            <w:pPr>
              <w:pBdr>
                <w:bottom w:val="single" w:sz="4" w:space="31" w:color="FFFFFF"/>
              </w:pBd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На страховом рынке представлены различные страховые продукты, от стандартных «коробочных» продуктов, отвечающих запросам среднестатистического потребителя, до расширенных комплексных договоров страхования имущества, включающих индивидуальные пожелания клиентов страховых организаций.</w:t>
            </w:r>
          </w:p>
          <w:p w14:paraId="03B6C538" w14:textId="77777777" w:rsidR="00E61782" w:rsidRPr="00B95484" w:rsidRDefault="00E61782" w:rsidP="00B95484">
            <w:pPr>
              <w:pBdr>
                <w:bottom w:val="single" w:sz="4" w:space="31" w:color="FFFFFF"/>
              </w:pBd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этом чем больше рисков собственник имущества хочет включить в договор страхования для защиты своего имущества, тем дороже будет стоимость такой страховки. Помимо перечня страховых рисков на стоимость договора страхования также влияют и такие факторы, как месторасположение объекта страхования, условия его эксплуатации и многое другое. Страховые тарифы устанавливаются страховой организацией в зависимости от факторов, имеющих существенное значение для определения степени риска.</w:t>
            </w:r>
          </w:p>
          <w:p w14:paraId="15B8A347" w14:textId="77777777" w:rsidR="00E61782" w:rsidRPr="00B95484" w:rsidRDefault="00E61782" w:rsidP="00B95484">
            <w:pPr>
              <w:pBdr>
                <w:bottom w:val="single" w:sz="4" w:space="31" w:color="FFFFFF"/>
              </w:pBd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Все условия страхования отражаются в договоре страхования, который также содержит порядок и сроки осуществления либо отказа в осуществлении страховой выплаты. Страховая выплата осуществляется в размере реального ущерба, причиненного имуществу в пределах страховой суммы, оговоренной в договоре страхования. При страховании имущества страховая сумма не может превышать его действительной стоимости на момент заключения договора.</w:t>
            </w:r>
          </w:p>
          <w:p w14:paraId="675C9B87" w14:textId="2263CD97" w:rsidR="00E61782" w:rsidRPr="00B95484" w:rsidRDefault="00E61782" w:rsidP="00B95484">
            <w:pPr>
              <w:pBdr>
                <w:bottom w:val="single" w:sz="4" w:space="31" w:color="FFFFFF"/>
              </w:pBd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Чтобы правильно застраховать свое имущество, потребитель прежде всего должен понимать от каких рисков ему важнее всего застраховаться, как работает механизм страховки, какая будет сумма выплаты и какие тарифы у той или иной страховой организации.</w:t>
            </w:r>
          </w:p>
          <w:p w14:paraId="7D9BD3D8" w14:textId="53934D62" w:rsidR="00E61782" w:rsidRPr="00B95484" w:rsidRDefault="00E61782" w:rsidP="00B95484">
            <w:pPr>
              <w:pBdr>
                <w:bottom w:val="single" w:sz="4" w:space="31" w:color="FFFFFF"/>
              </w:pBd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25" w:type="dxa"/>
            <w:shd w:val="clear" w:color="auto" w:fill="auto"/>
          </w:tcPr>
          <w:p w14:paraId="70C45ED6" w14:textId="77777777" w:rsidR="00E61782" w:rsidRPr="00B95484" w:rsidRDefault="00E61782" w:rsidP="00B95484">
            <w:pPr>
              <w:pStyle w:val="ab"/>
              <w:ind w:firstLine="284"/>
              <w:rPr>
                <w:b/>
                <w:sz w:val="24"/>
                <w:szCs w:val="24"/>
              </w:rPr>
            </w:pPr>
            <w:r w:rsidRPr="00B95484">
              <w:rPr>
                <w:b/>
                <w:sz w:val="24"/>
                <w:szCs w:val="24"/>
              </w:rPr>
              <w:lastRenderedPageBreak/>
              <w:t>Международная практика страхования имущества от стихийных бедствий</w:t>
            </w:r>
          </w:p>
          <w:p w14:paraId="27D207DB" w14:textId="4D925481" w:rsidR="002F7CBA" w:rsidRPr="00B95484" w:rsidRDefault="00E61782" w:rsidP="00B95484">
            <w:pPr>
              <w:pStyle w:val="ab"/>
              <w:ind w:firstLine="284"/>
              <w:rPr>
                <w:sz w:val="24"/>
                <w:szCs w:val="24"/>
              </w:rPr>
            </w:pPr>
            <w:r w:rsidRPr="00B95484">
              <w:rPr>
                <w:b/>
                <w:sz w:val="24"/>
                <w:szCs w:val="24"/>
              </w:rPr>
              <w:t>1. США:</w:t>
            </w:r>
            <w:r w:rsidRPr="00B95484">
              <w:rPr>
                <w:sz w:val="24"/>
                <w:szCs w:val="24"/>
              </w:rPr>
              <w:t xml:space="preserve"> </w:t>
            </w:r>
            <w:r w:rsidR="002F7CBA" w:rsidRPr="00B95484">
              <w:rPr>
                <w:sz w:val="24"/>
                <w:szCs w:val="24"/>
              </w:rPr>
              <w:t xml:space="preserve">обязательная </w:t>
            </w:r>
            <w:r w:rsidRPr="00B95484">
              <w:rPr>
                <w:sz w:val="24"/>
                <w:szCs w:val="24"/>
              </w:rPr>
              <w:t xml:space="preserve">страховка для жителей и бизнеса на территориях, подверженных наводнениям. Коммерческие страховые </w:t>
            </w:r>
            <w:r w:rsidR="00C262A6">
              <w:rPr>
                <w:sz w:val="24"/>
                <w:szCs w:val="24"/>
              </w:rPr>
              <w:t>организации</w:t>
            </w:r>
            <w:r w:rsidRPr="00B95484">
              <w:rPr>
                <w:sz w:val="24"/>
                <w:szCs w:val="24"/>
              </w:rPr>
              <w:t xml:space="preserve"> перестраховываются государством, что оправдано из-за масштабных рисков. Программы включают:</w:t>
            </w:r>
          </w:p>
          <w:p w14:paraId="2FC13A52" w14:textId="77777777" w:rsidR="00CB1FF5" w:rsidRPr="00B95484" w:rsidRDefault="006D3913" w:rsidP="00B95484">
            <w:pPr>
              <w:pStyle w:val="ab"/>
              <w:ind w:firstLine="284"/>
              <w:rPr>
                <w:sz w:val="24"/>
                <w:szCs w:val="24"/>
              </w:rPr>
            </w:pPr>
            <w:r w:rsidRPr="00B95484">
              <w:rPr>
                <w:sz w:val="24"/>
                <w:szCs w:val="24"/>
              </w:rPr>
              <w:t xml:space="preserve">- </w:t>
            </w:r>
            <w:r w:rsidR="00E61782" w:rsidRPr="00B95484">
              <w:rPr>
                <w:sz w:val="24"/>
                <w:szCs w:val="24"/>
              </w:rPr>
              <w:t>Национальная программа страхования от наводнений (National Flood Insurance Program</w:t>
            </w:r>
            <w:r w:rsidR="002F7CBA" w:rsidRPr="00B95484">
              <w:rPr>
                <w:sz w:val="24"/>
                <w:szCs w:val="24"/>
              </w:rPr>
              <w:t>);</w:t>
            </w:r>
          </w:p>
          <w:p w14:paraId="46030EAD" w14:textId="77777777" w:rsidR="00CB1FF5" w:rsidRPr="00B95484" w:rsidRDefault="006D3913" w:rsidP="00B95484">
            <w:pPr>
              <w:pStyle w:val="ab"/>
              <w:ind w:firstLine="284"/>
              <w:rPr>
                <w:sz w:val="24"/>
                <w:szCs w:val="24"/>
              </w:rPr>
            </w:pPr>
            <w:r w:rsidRPr="00B95484">
              <w:rPr>
                <w:sz w:val="24"/>
                <w:szCs w:val="24"/>
              </w:rPr>
              <w:t xml:space="preserve">- </w:t>
            </w:r>
            <w:r w:rsidR="00E61782" w:rsidRPr="00B95484">
              <w:rPr>
                <w:sz w:val="24"/>
                <w:szCs w:val="24"/>
              </w:rPr>
              <w:t>Государственные фонды для ураганов (Флорида, Гавайи</w:t>
            </w:r>
            <w:r w:rsidR="002F7CBA" w:rsidRPr="00B95484">
              <w:rPr>
                <w:sz w:val="24"/>
                <w:szCs w:val="24"/>
              </w:rPr>
              <w:t>);</w:t>
            </w:r>
          </w:p>
          <w:p w14:paraId="3082581C" w14:textId="172A1F64" w:rsidR="00E61782" w:rsidRPr="00B95484" w:rsidRDefault="006D3913" w:rsidP="00B95484">
            <w:pPr>
              <w:pStyle w:val="ab"/>
              <w:ind w:firstLine="284"/>
              <w:rPr>
                <w:sz w:val="24"/>
                <w:szCs w:val="24"/>
              </w:rPr>
            </w:pPr>
            <w:r w:rsidRPr="00B95484">
              <w:rPr>
                <w:sz w:val="24"/>
                <w:szCs w:val="24"/>
              </w:rPr>
              <w:t xml:space="preserve">- </w:t>
            </w:r>
            <w:r w:rsidR="00E61782" w:rsidRPr="00B95484">
              <w:rPr>
                <w:sz w:val="24"/>
                <w:szCs w:val="24"/>
              </w:rPr>
              <w:t>Калифорнийская программа страхования от землетрясений (California Earthquake Authority).</w:t>
            </w:r>
          </w:p>
          <w:p w14:paraId="7CF03CF0" w14:textId="77777777" w:rsidR="009C50B7" w:rsidRPr="00B95484" w:rsidRDefault="00E61782" w:rsidP="00B95484">
            <w:pPr>
              <w:pStyle w:val="ab"/>
              <w:ind w:firstLine="284"/>
              <w:rPr>
                <w:sz w:val="24"/>
                <w:szCs w:val="24"/>
              </w:rPr>
            </w:pPr>
            <w:r w:rsidRPr="00B95484">
              <w:rPr>
                <w:b/>
                <w:sz w:val="24"/>
                <w:szCs w:val="24"/>
              </w:rPr>
              <w:lastRenderedPageBreak/>
              <w:t>2. Европа:</w:t>
            </w:r>
            <w:r w:rsidR="00846B26" w:rsidRPr="00B95484">
              <w:rPr>
                <w:sz w:val="24"/>
                <w:szCs w:val="24"/>
              </w:rPr>
              <w:t xml:space="preserve"> системы страхования и компенсации риска делятся на три следующие категории</w:t>
            </w:r>
            <w:r w:rsidR="009C50B7" w:rsidRPr="00B95484">
              <w:rPr>
                <w:sz w:val="24"/>
                <w:szCs w:val="24"/>
              </w:rPr>
              <w:t>:</w:t>
            </w:r>
          </w:p>
          <w:p w14:paraId="191E6801" w14:textId="77777777" w:rsidR="009C50B7" w:rsidRPr="00B95484" w:rsidRDefault="009C50B7" w:rsidP="00B95484">
            <w:pPr>
              <w:pStyle w:val="ab"/>
              <w:ind w:firstLine="284"/>
              <w:rPr>
                <w:sz w:val="24"/>
                <w:szCs w:val="24"/>
              </w:rPr>
            </w:pPr>
            <w:r w:rsidRPr="00B95484">
              <w:rPr>
                <w:sz w:val="24"/>
                <w:szCs w:val="24"/>
              </w:rPr>
              <w:t>Ч</w:t>
            </w:r>
            <w:r w:rsidR="002F7CBA" w:rsidRPr="00B95484">
              <w:rPr>
                <w:sz w:val="24"/>
                <w:szCs w:val="24"/>
              </w:rPr>
              <w:t xml:space="preserve">астная </w:t>
            </w:r>
            <w:r w:rsidR="00E61782" w:rsidRPr="00B95484">
              <w:rPr>
                <w:sz w:val="24"/>
                <w:szCs w:val="24"/>
              </w:rPr>
              <w:t xml:space="preserve">система страхования: </w:t>
            </w:r>
            <w:r w:rsidRPr="00B95484">
              <w:rPr>
                <w:sz w:val="24"/>
                <w:szCs w:val="24"/>
              </w:rPr>
              <w:t>страховое покрытие финансируется за счет страховых премий, накапливаемых до наступления события. Во Франции (Caisse Centrale de Reassurance - CatNat), Великобритании (Flood Re) и Румынии (Pool of Insurance Against Natural Disasters) имеют поддержку со стороны государства через гарантированное перестрахование.</w:t>
            </w:r>
          </w:p>
          <w:p w14:paraId="16446593" w14:textId="6D9A70B0" w:rsidR="00E61782" w:rsidRPr="00B95484" w:rsidRDefault="00E61782" w:rsidP="00B95484">
            <w:pPr>
              <w:pStyle w:val="ab"/>
              <w:ind w:firstLine="284"/>
              <w:rPr>
                <w:sz w:val="24"/>
                <w:szCs w:val="24"/>
              </w:rPr>
            </w:pPr>
            <w:r w:rsidRPr="00B95484">
              <w:rPr>
                <w:sz w:val="24"/>
                <w:szCs w:val="24"/>
              </w:rPr>
              <w:t>Страховые пулы: добровольные объединения страховщиков (Дания, Швейцария) с активным участием государства.</w:t>
            </w:r>
            <w:r w:rsidR="009C50B7" w:rsidRPr="00B95484">
              <w:rPr>
                <w:sz w:val="24"/>
                <w:szCs w:val="24"/>
              </w:rPr>
              <w:t xml:space="preserve"> Правительства данных стран играют значительную роль, создавая и управляя страховыми пулами</w:t>
            </w:r>
            <w:r w:rsidR="00CF313C" w:rsidRPr="00B95484">
              <w:rPr>
                <w:sz w:val="24"/>
                <w:szCs w:val="24"/>
              </w:rPr>
              <w:t>.</w:t>
            </w:r>
          </w:p>
          <w:p w14:paraId="58F988F3" w14:textId="7CABF1FC" w:rsidR="00E61782" w:rsidRPr="00B95484" w:rsidRDefault="00E61782" w:rsidP="00B95484">
            <w:pPr>
              <w:pStyle w:val="ab"/>
              <w:ind w:firstLine="284"/>
              <w:rPr>
                <w:sz w:val="24"/>
                <w:szCs w:val="24"/>
              </w:rPr>
            </w:pPr>
            <w:r w:rsidRPr="00B95484">
              <w:rPr>
                <w:sz w:val="24"/>
                <w:szCs w:val="24"/>
              </w:rPr>
              <w:t xml:space="preserve">Государственные системы: в Испании </w:t>
            </w:r>
            <w:r w:rsidR="00475362" w:rsidRPr="00B95484">
              <w:rPr>
                <w:sz w:val="24"/>
                <w:szCs w:val="24"/>
              </w:rPr>
              <w:t xml:space="preserve">существует специальный государственный </w:t>
            </w:r>
            <w:r w:rsidRPr="00B95484">
              <w:rPr>
                <w:sz w:val="24"/>
                <w:szCs w:val="24"/>
              </w:rPr>
              <w:t>фонд Concorsio de Compensacion de Seguros</w:t>
            </w:r>
            <w:r w:rsidR="00475362" w:rsidRPr="00B95484">
              <w:rPr>
                <w:sz w:val="24"/>
                <w:szCs w:val="24"/>
              </w:rPr>
              <w:t>, который</w:t>
            </w:r>
            <w:r w:rsidRPr="00B95484">
              <w:rPr>
                <w:sz w:val="24"/>
                <w:szCs w:val="24"/>
              </w:rPr>
              <w:t xml:space="preserve"> покрывает 100% катастрофических рисков</w:t>
            </w:r>
            <w:r w:rsidR="00475362" w:rsidRPr="00B95484">
              <w:rPr>
                <w:sz w:val="24"/>
                <w:szCs w:val="24"/>
              </w:rPr>
              <w:t>.</w:t>
            </w:r>
            <w:r w:rsidRPr="00B95484">
              <w:rPr>
                <w:sz w:val="24"/>
                <w:szCs w:val="24"/>
              </w:rPr>
              <w:t xml:space="preserve"> </w:t>
            </w:r>
            <w:r w:rsidR="00475362" w:rsidRPr="00B95484">
              <w:rPr>
                <w:sz w:val="24"/>
                <w:szCs w:val="24"/>
              </w:rPr>
              <w:t>С</w:t>
            </w:r>
            <w:r w:rsidRPr="00B95484">
              <w:rPr>
                <w:sz w:val="24"/>
                <w:szCs w:val="24"/>
              </w:rPr>
              <w:t xml:space="preserve">трахователи обязаны перечислять </w:t>
            </w:r>
            <w:r w:rsidR="00475362" w:rsidRPr="00B95484">
              <w:rPr>
                <w:sz w:val="24"/>
                <w:szCs w:val="24"/>
              </w:rPr>
              <w:t>обязательную премию</w:t>
            </w:r>
            <w:r w:rsidR="00FA047B" w:rsidRPr="00B95484">
              <w:rPr>
                <w:sz w:val="24"/>
                <w:szCs w:val="24"/>
              </w:rPr>
              <w:t xml:space="preserve"> в данный фонд, даже при покупке страховки в частном секторе. </w:t>
            </w:r>
          </w:p>
          <w:p w14:paraId="666D23F0" w14:textId="31E8FC33" w:rsidR="000B4090" w:rsidRPr="00B95484" w:rsidRDefault="00D65D60" w:rsidP="00B95484">
            <w:pPr>
              <w:pStyle w:val="ab"/>
              <w:ind w:firstLine="284"/>
              <w:rPr>
                <w:sz w:val="24"/>
                <w:szCs w:val="24"/>
              </w:rPr>
            </w:pPr>
            <w:r w:rsidRPr="00B95484">
              <w:rPr>
                <w:b/>
                <w:sz w:val="24"/>
                <w:szCs w:val="24"/>
              </w:rPr>
              <w:t>3</w:t>
            </w:r>
            <w:r w:rsidR="00E61782" w:rsidRPr="00B95484">
              <w:rPr>
                <w:b/>
                <w:sz w:val="24"/>
                <w:szCs w:val="24"/>
              </w:rPr>
              <w:t>. Турция</w:t>
            </w:r>
            <w:r w:rsidR="00E61782" w:rsidRPr="00B95484">
              <w:rPr>
                <w:sz w:val="24"/>
                <w:szCs w:val="24"/>
              </w:rPr>
              <w:t>:</w:t>
            </w:r>
            <w:r w:rsidR="00E8627C" w:rsidRPr="00B95484">
              <w:rPr>
                <w:sz w:val="24"/>
                <w:szCs w:val="24"/>
              </w:rPr>
              <w:t xml:space="preserve"> Национальная программа обязательного страхования жилой недвижимости от землетрясений (Turkish Catastrophe Insurance Pool) </w:t>
            </w:r>
            <w:r w:rsidR="000B4090" w:rsidRPr="00B95484">
              <w:rPr>
                <w:sz w:val="24"/>
                <w:szCs w:val="24"/>
              </w:rPr>
              <w:t>учреждена в 2000 году после разрушительного землетрясения 1999 года</w:t>
            </w:r>
            <w:r w:rsidR="00FA047B" w:rsidRPr="00B95484">
              <w:rPr>
                <w:sz w:val="24"/>
                <w:szCs w:val="24"/>
              </w:rPr>
              <w:t xml:space="preserve">. </w:t>
            </w:r>
            <w:r w:rsidR="000C354A" w:rsidRPr="00B95484">
              <w:rPr>
                <w:sz w:val="24"/>
                <w:szCs w:val="24"/>
              </w:rPr>
              <w:t xml:space="preserve">Управление пулом осуществляется Советом Директоров, в состав которой входят представители государственных органов и министерств, страхового рынка и научно-исследовательской сферы. </w:t>
            </w:r>
            <w:r w:rsidR="00FA047B" w:rsidRPr="00B95484">
              <w:rPr>
                <w:sz w:val="24"/>
                <w:szCs w:val="24"/>
              </w:rPr>
              <w:t>О</w:t>
            </w:r>
            <w:r w:rsidR="00E8627C" w:rsidRPr="00B95484">
              <w:rPr>
                <w:sz w:val="24"/>
                <w:szCs w:val="24"/>
              </w:rPr>
              <w:t xml:space="preserve">ператором </w:t>
            </w:r>
            <w:r w:rsidR="00FA047B" w:rsidRPr="00B95484">
              <w:rPr>
                <w:sz w:val="24"/>
                <w:szCs w:val="24"/>
              </w:rPr>
              <w:t>пула</w:t>
            </w:r>
            <w:r w:rsidR="00E8627C" w:rsidRPr="00B95484">
              <w:rPr>
                <w:sz w:val="24"/>
                <w:szCs w:val="24"/>
              </w:rPr>
              <w:t xml:space="preserve"> является страховая компания Turk Reasurans,</w:t>
            </w:r>
            <w:r w:rsidR="004847F0" w:rsidRPr="00B95484">
              <w:rPr>
                <w:sz w:val="24"/>
                <w:szCs w:val="24"/>
              </w:rPr>
              <w:t xml:space="preserve"> оператор избирается каждые 5 лет</w:t>
            </w:r>
            <w:r w:rsidR="00543A56" w:rsidRPr="00B95484">
              <w:rPr>
                <w:sz w:val="24"/>
                <w:szCs w:val="24"/>
              </w:rPr>
              <w:t xml:space="preserve">. </w:t>
            </w:r>
          </w:p>
          <w:p w14:paraId="0C7F04D0" w14:textId="10FC68DC" w:rsidR="000B4090" w:rsidRPr="00B95484" w:rsidRDefault="000B4090" w:rsidP="00B95484">
            <w:pPr>
              <w:pStyle w:val="ab"/>
              <w:ind w:firstLine="284"/>
              <w:rPr>
                <w:sz w:val="24"/>
                <w:szCs w:val="24"/>
              </w:rPr>
            </w:pPr>
            <w:r w:rsidRPr="00B95484">
              <w:rPr>
                <w:sz w:val="24"/>
                <w:szCs w:val="24"/>
              </w:rPr>
              <w:t>Программа осуществляется как обязательное страхование, привязанное к регистрации строений. Ставки различаются в зависимости от степени риска</w:t>
            </w:r>
            <w:r w:rsidR="000C354A" w:rsidRPr="00B95484">
              <w:rPr>
                <w:sz w:val="24"/>
                <w:szCs w:val="24"/>
              </w:rPr>
              <w:t xml:space="preserve"> по регионам страны.</w:t>
            </w:r>
          </w:p>
          <w:p w14:paraId="51E9D73C" w14:textId="45E7C1A1" w:rsidR="00E8627C" w:rsidRDefault="005133BB" w:rsidP="00B95484">
            <w:pPr>
              <w:pStyle w:val="ab"/>
              <w:ind w:firstLine="284"/>
              <w:rPr>
                <w:sz w:val="24"/>
                <w:szCs w:val="24"/>
              </w:rPr>
            </w:pPr>
            <w:r w:rsidRPr="00B95484">
              <w:rPr>
                <w:sz w:val="24"/>
                <w:szCs w:val="24"/>
              </w:rPr>
              <w:t xml:space="preserve">Риски </w:t>
            </w:r>
            <w:r w:rsidR="00E8627C" w:rsidRPr="00B95484">
              <w:rPr>
                <w:sz w:val="24"/>
                <w:szCs w:val="24"/>
              </w:rPr>
              <w:t>перестрахов</w:t>
            </w:r>
            <w:r w:rsidRPr="00B95484">
              <w:rPr>
                <w:sz w:val="24"/>
                <w:szCs w:val="24"/>
              </w:rPr>
              <w:t>аны</w:t>
            </w:r>
            <w:r w:rsidR="00E8627C" w:rsidRPr="00B95484">
              <w:rPr>
                <w:sz w:val="24"/>
                <w:szCs w:val="24"/>
              </w:rPr>
              <w:t xml:space="preserve"> по всему миру, в том числе и в Казахстане. При этом страхование имущества от наводнений в Турции осуществляется в рамках добровольного страхования.</w:t>
            </w:r>
          </w:p>
          <w:p w14:paraId="3B84D2BD" w14:textId="69B45C2A" w:rsidR="00A97164" w:rsidRPr="00B87BC2" w:rsidRDefault="001522F5" w:rsidP="002F0A6F">
            <w:pPr>
              <w:pStyle w:val="ab"/>
              <w:ind w:firstLine="284"/>
              <w:rPr>
                <w:sz w:val="24"/>
                <w:szCs w:val="24"/>
              </w:rPr>
            </w:pPr>
            <w:r w:rsidRPr="00B87BC2">
              <w:rPr>
                <w:b/>
                <w:sz w:val="24"/>
                <w:szCs w:val="24"/>
              </w:rPr>
              <w:t>4</w:t>
            </w:r>
            <w:r w:rsidR="00250338" w:rsidRPr="00B87BC2">
              <w:rPr>
                <w:b/>
                <w:sz w:val="24"/>
                <w:szCs w:val="24"/>
              </w:rPr>
              <w:t>. Кыргызстан</w:t>
            </w:r>
            <w:r w:rsidR="00250338" w:rsidRPr="00B87BC2">
              <w:rPr>
                <w:sz w:val="24"/>
                <w:szCs w:val="24"/>
              </w:rPr>
              <w:t>:</w:t>
            </w:r>
            <w:r w:rsidR="00DA6595" w:rsidRPr="00B87BC2">
              <w:rPr>
                <w:sz w:val="24"/>
                <w:szCs w:val="24"/>
              </w:rPr>
              <w:t xml:space="preserve"> </w:t>
            </w:r>
            <w:r w:rsidR="00A97164" w:rsidRPr="00B87BC2">
              <w:rPr>
                <w:sz w:val="24"/>
                <w:szCs w:val="24"/>
              </w:rPr>
              <w:t xml:space="preserve">с 2016 года в Кыргызстане действует Закон об обязательном страховании жилых помещений от пожаров и стихийных бедствий. В августе 2024 года </w:t>
            </w:r>
            <w:r w:rsidR="00891B6C" w:rsidRPr="00B87BC2">
              <w:rPr>
                <w:sz w:val="24"/>
                <w:szCs w:val="24"/>
              </w:rPr>
              <w:t xml:space="preserve">было </w:t>
            </w:r>
            <w:r w:rsidR="00A97164" w:rsidRPr="00B87BC2">
              <w:rPr>
                <w:sz w:val="24"/>
                <w:szCs w:val="24"/>
              </w:rPr>
              <w:t xml:space="preserve">принято </w:t>
            </w:r>
            <w:r w:rsidR="00A97164" w:rsidRPr="00B87BC2">
              <w:rPr>
                <w:sz w:val="24"/>
                <w:szCs w:val="24"/>
              </w:rPr>
              <w:lastRenderedPageBreak/>
              <w:t>постановление, согласно которому проведение сделок с недвижимостью возможно только при наличии страхового полиса.</w:t>
            </w:r>
          </w:p>
          <w:p w14:paraId="17F1B5B0" w14:textId="3D31C321" w:rsidR="00A97164" w:rsidRPr="001926D1" w:rsidRDefault="00A97164" w:rsidP="002F0A6F">
            <w:pPr>
              <w:pStyle w:val="ab"/>
              <w:ind w:firstLine="284"/>
              <w:rPr>
                <w:sz w:val="24"/>
                <w:szCs w:val="24"/>
              </w:rPr>
            </w:pPr>
            <w:r w:rsidRPr="001926D1">
              <w:rPr>
                <w:sz w:val="24"/>
                <w:szCs w:val="24"/>
              </w:rPr>
              <w:t>Единственным оператором обязательного страхования является ОАО «Государственная страховая организация» (ГСО)</w:t>
            </w:r>
            <w:r w:rsidR="00B87BC2" w:rsidRPr="001926D1">
              <w:rPr>
                <w:sz w:val="24"/>
                <w:szCs w:val="24"/>
              </w:rPr>
              <w:t>.</w:t>
            </w:r>
          </w:p>
          <w:p w14:paraId="785EC043" w14:textId="11B09F5A" w:rsidR="00A97164" w:rsidRPr="001926D1" w:rsidRDefault="00A97164" w:rsidP="002F0A6F">
            <w:pPr>
              <w:pStyle w:val="ab"/>
              <w:ind w:firstLine="284"/>
              <w:rPr>
                <w:sz w:val="24"/>
                <w:szCs w:val="24"/>
              </w:rPr>
            </w:pPr>
            <w:r w:rsidRPr="001926D1">
              <w:rPr>
                <w:sz w:val="24"/>
                <w:szCs w:val="24"/>
              </w:rPr>
              <w:t>Страховые выплаты составляют до 1 млн сомов для городских жителей и 500 тыс. сомов для сельских. Стоимость полиса — 1 200 сомов в городах и 600 сомов в сельской местности. Льготные категории граждан получают страховку бесплатно или с 50% скидкой, однако государственное финансирование на компенсацию таких полисов не предусмотрено.</w:t>
            </w:r>
          </w:p>
          <w:p w14:paraId="2AB55413" w14:textId="66C2000A" w:rsidR="0023295B" w:rsidRPr="001926D1" w:rsidRDefault="000739C6" w:rsidP="002F0A6F">
            <w:pPr>
              <w:pStyle w:val="ab"/>
              <w:ind w:firstLine="284"/>
              <w:rPr>
                <w:sz w:val="24"/>
                <w:szCs w:val="24"/>
              </w:rPr>
            </w:pPr>
            <w:r w:rsidRPr="001926D1">
              <w:rPr>
                <w:b/>
                <w:sz w:val="24"/>
                <w:szCs w:val="24"/>
              </w:rPr>
              <w:t>5. Азербайджан:</w:t>
            </w:r>
            <w:r w:rsidR="009F6462" w:rsidRPr="001926D1">
              <w:rPr>
                <w:b/>
                <w:sz w:val="24"/>
                <w:szCs w:val="24"/>
              </w:rPr>
              <w:t xml:space="preserve"> </w:t>
            </w:r>
            <w:r w:rsidR="002F0A6F" w:rsidRPr="001926D1">
              <w:rPr>
                <w:sz w:val="24"/>
                <w:szCs w:val="24"/>
              </w:rPr>
              <w:t>с</w:t>
            </w:r>
            <w:r w:rsidR="0023295B" w:rsidRPr="001926D1">
              <w:rPr>
                <w:sz w:val="24"/>
                <w:szCs w:val="24"/>
              </w:rPr>
              <w:t>огласно</w:t>
            </w:r>
            <w:r w:rsidR="002F0A6F" w:rsidRPr="001926D1">
              <w:rPr>
                <w:b/>
                <w:sz w:val="24"/>
                <w:szCs w:val="24"/>
              </w:rPr>
              <w:t xml:space="preserve"> </w:t>
            </w:r>
            <w:r w:rsidR="0023295B" w:rsidRPr="001926D1">
              <w:rPr>
                <w:sz w:val="24"/>
                <w:szCs w:val="24"/>
              </w:rPr>
              <w:t>Закону об «Обязательном страховании» (принят 24 июня 2011 года и вступил в силу 17 октября 2011 года)</w:t>
            </w:r>
            <w:r w:rsidR="00204104" w:rsidRPr="001926D1">
              <w:rPr>
                <w:sz w:val="24"/>
                <w:szCs w:val="24"/>
              </w:rPr>
              <w:t xml:space="preserve">, </w:t>
            </w:r>
            <w:r w:rsidR="0023295B" w:rsidRPr="001926D1">
              <w:rPr>
                <w:sz w:val="24"/>
                <w:szCs w:val="24"/>
              </w:rPr>
              <w:t xml:space="preserve">страхование зданий, жилых и нежилых помещений, жилых зданий и сооружений, квартир, а также государственного имущества, перечень которого определяется соответствующим органом исполнительной власти, является обязательным. </w:t>
            </w:r>
            <w:r w:rsidR="00204104" w:rsidRPr="001926D1">
              <w:rPr>
                <w:sz w:val="24"/>
                <w:szCs w:val="24"/>
              </w:rPr>
              <w:t>Целью обязательного страхования имущества является возмещение убытков, причиненных недвижимому имуществу вследствие</w:t>
            </w:r>
            <w:r w:rsidR="002F0A6F" w:rsidRPr="001926D1">
              <w:rPr>
                <w:sz w:val="24"/>
                <w:szCs w:val="24"/>
              </w:rPr>
              <w:t xml:space="preserve"> таких рисков как</w:t>
            </w:r>
            <w:r w:rsidR="00204104" w:rsidRPr="001926D1">
              <w:rPr>
                <w:sz w:val="24"/>
                <w:szCs w:val="24"/>
              </w:rPr>
              <w:t xml:space="preserve"> землетрясени</w:t>
            </w:r>
            <w:r w:rsidR="002F0A6F" w:rsidRPr="001926D1">
              <w:rPr>
                <w:sz w:val="24"/>
                <w:szCs w:val="24"/>
              </w:rPr>
              <w:t>е</w:t>
            </w:r>
            <w:r w:rsidR="00204104" w:rsidRPr="001926D1">
              <w:rPr>
                <w:sz w:val="24"/>
                <w:szCs w:val="24"/>
              </w:rPr>
              <w:t>, наводнени</w:t>
            </w:r>
            <w:r w:rsidR="002F0A6F" w:rsidRPr="001926D1">
              <w:rPr>
                <w:sz w:val="24"/>
                <w:szCs w:val="24"/>
              </w:rPr>
              <w:t>е</w:t>
            </w:r>
            <w:r w:rsidR="00204104" w:rsidRPr="001926D1">
              <w:rPr>
                <w:sz w:val="24"/>
                <w:szCs w:val="24"/>
              </w:rPr>
              <w:t>, оползн</w:t>
            </w:r>
            <w:r w:rsidR="002F0A6F" w:rsidRPr="001926D1">
              <w:rPr>
                <w:sz w:val="24"/>
                <w:szCs w:val="24"/>
              </w:rPr>
              <w:t>и</w:t>
            </w:r>
            <w:r w:rsidR="00204104" w:rsidRPr="001926D1">
              <w:rPr>
                <w:sz w:val="24"/>
                <w:szCs w:val="24"/>
              </w:rPr>
              <w:t>, ураган</w:t>
            </w:r>
            <w:r w:rsidR="002F0A6F" w:rsidRPr="001926D1">
              <w:rPr>
                <w:sz w:val="24"/>
                <w:szCs w:val="24"/>
              </w:rPr>
              <w:t>ы</w:t>
            </w:r>
            <w:r w:rsidR="00204104" w:rsidRPr="001926D1">
              <w:rPr>
                <w:sz w:val="24"/>
                <w:szCs w:val="24"/>
              </w:rPr>
              <w:t>, пожар</w:t>
            </w:r>
            <w:r w:rsidR="002F0A6F" w:rsidRPr="001926D1">
              <w:rPr>
                <w:sz w:val="24"/>
                <w:szCs w:val="24"/>
              </w:rPr>
              <w:t>ы</w:t>
            </w:r>
            <w:r w:rsidR="00204104" w:rsidRPr="001926D1">
              <w:rPr>
                <w:sz w:val="24"/>
                <w:szCs w:val="24"/>
              </w:rPr>
              <w:t xml:space="preserve"> и других опасностей.</w:t>
            </w:r>
          </w:p>
          <w:p w14:paraId="4C09445A" w14:textId="1AB7788E" w:rsidR="0023295B" w:rsidRPr="001926D1" w:rsidRDefault="002F0A6F" w:rsidP="002F0A6F">
            <w:pPr>
              <w:pStyle w:val="ab"/>
              <w:ind w:firstLine="284"/>
              <w:rPr>
                <w:sz w:val="24"/>
                <w:szCs w:val="24"/>
              </w:rPr>
            </w:pPr>
            <w:r w:rsidRPr="001926D1">
              <w:rPr>
                <w:sz w:val="24"/>
                <w:szCs w:val="24"/>
              </w:rPr>
              <w:t>Полисы обязательного страхования</w:t>
            </w:r>
            <w:r w:rsidR="00F94B24" w:rsidRPr="001926D1">
              <w:rPr>
                <w:sz w:val="24"/>
                <w:szCs w:val="24"/>
              </w:rPr>
              <w:t xml:space="preserve"> продают частные страховые компании, а выплаты обеспечиваются Фондом обязательного страхования (ISB) и международным перестрахованием.</w:t>
            </w:r>
          </w:p>
          <w:p w14:paraId="23D1315B" w14:textId="3A7BF881" w:rsidR="0023295B" w:rsidRPr="001926D1" w:rsidRDefault="00F94B24" w:rsidP="00863318">
            <w:pPr>
              <w:pStyle w:val="ab"/>
              <w:ind w:firstLine="284"/>
              <w:rPr>
                <w:sz w:val="24"/>
                <w:szCs w:val="24"/>
              </w:rPr>
            </w:pPr>
            <w:r w:rsidRPr="001926D1">
              <w:rPr>
                <w:sz w:val="24"/>
                <w:szCs w:val="24"/>
              </w:rPr>
              <w:t xml:space="preserve">Стоимость обязательного страхования имущества определяется в зависимости от региона, в котором находится имущество, и его рыночной стоимости. Для квартир и частных домов страховые тарифы стандартные и различаются в зависимости от местоположения: Баку – 50 </w:t>
            </w:r>
            <w:proofErr w:type="spellStart"/>
            <w:r w:rsidRPr="001926D1">
              <w:rPr>
                <w:sz w:val="24"/>
                <w:szCs w:val="24"/>
              </w:rPr>
              <w:t>манат</w:t>
            </w:r>
            <w:proofErr w:type="spellEnd"/>
            <w:r w:rsidRPr="001926D1">
              <w:rPr>
                <w:sz w:val="24"/>
                <w:szCs w:val="24"/>
              </w:rPr>
              <w:t xml:space="preserve"> (покрытие 25 000 </w:t>
            </w:r>
            <w:proofErr w:type="spellStart"/>
            <w:r w:rsidRPr="001926D1">
              <w:rPr>
                <w:sz w:val="24"/>
                <w:szCs w:val="24"/>
              </w:rPr>
              <w:t>манат</w:t>
            </w:r>
            <w:proofErr w:type="spellEnd"/>
            <w:r w:rsidRPr="001926D1">
              <w:rPr>
                <w:sz w:val="24"/>
                <w:szCs w:val="24"/>
              </w:rPr>
              <w:t xml:space="preserve">), Гянджа, Сумгаит, </w:t>
            </w:r>
            <w:proofErr w:type="spellStart"/>
            <w:r w:rsidRPr="001926D1">
              <w:rPr>
                <w:sz w:val="24"/>
                <w:szCs w:val="24"/>
              </w:rPr>
              <w:t>Нахчыван</w:t>
            </w:r>
            <w:proofErr w:type="spellEnd"/>
            <w:r w:rsidRPr="001926D1">
              <w:rPr>
                <w:sz w:val="24"/>
                <w:szCs w:val="24"/>
              </w:rPr>
              <w:t xml:space="preserve"> – 40 </w:t>
            </w:r>
            <w:proofErr w:type="spellStart"/>
            <w:r w:rsidRPr="001926D1">
              <w:rPr>
                <w:sz w:val="24"/>
                <w:szCs w:val="24"/>
              </w:rPr>
              <w:t>манат</w:t>
            </w:r>
            <w:proofErr w:type="spellEnd"/>
            <w:r w:rsidRPr="001926D1">
              <w:rPr>
                <w:sz w:val="24"/>
                <w:szCs w:val="24"/>
              </w:rPr>
              <w:t xml:space="preserve"> (покрытие 20 000 </w:t>
            </w:r>
            <w:proofErr w:type="spellStart"/>
            <w:r w:rsidRPr="001926D1">
              <w:rPr>
                <w:sz w:val="24"/>
                <w:szCs w:val="24"/>
              </w:rPr>
              <w:t>манат</w:t>
            </w:r>
            <w:proofErr w:type="spellEnd"/>
            <w:r w:rsidRPr="001926D1">
              <w:rPr>
                <w:sz w:val="24"/>
                <w:szCs w:val="24"/>
              </w:rPr>
              <w:t xml:space="preserve">) и другие регионы – 30 </w:t>
            </w:r>
            <w:proofErr w:type="spellStart"/>
            <w:r w:rsidRPr="001926D1">
              <w:rPr>
                <w:sz w:val="24"/>
                <w:szCs w:val="24"/>
              </w:rPr>
              <w:t>манат</w:t>
            </w:r>
            <w:proofErr w:type="spellEnd"/>
            <w:r w:rsidRPr="001926D1">
              <w:rPr>
                <w:sz w:val="24"/>
                <w:szCs w:val="24"/>
              </w:rPr>
              <w:t xml:space="preserve"> (покрытие 15 000 </w:t>
            </w:r>
            <w:proofErr w:type="spellStart"/>
            <w:r w:rsidRPr="001926D1">
              <w:rPr>
                <w:sz w:val="24"/>
                <w:szCs w:val="24"/>
              </w:rPr>
              <w:t>манат</w:t>
            </w:r>
            <w:proofErr w:type="spellEnd"/>
            <w:r w:rsidRPr="001926D1">
              <w:rPr>
                <w:sz w:val="24"/>
                <w:szCs w:val="24"/>
              </w:rPr>
              <w:t>).</w:t>
            </w:r>
          </w:p>
          <w:p w14:paraId="2EC6336E" w14:textId="0F98BA93" w:rsidR="00E61782" w:rsidRPr="00B95484" w:rsidRDefault="00E61782" w:rsidP="00B95484">
            <w:pPr>
              <w:pStyle w:val="ab"/>
              <w:ind w:firstLine="284"/>
              <w:rPr>
                <w:rFonts w:eastAsia="Times New Roman"/>
                <w:sz w:val="24"/>
                <w:szCs w:val="24"/>
              </w:rPr>
            </w:pPr>
            <w:r w:rsidRPr="001926D1">
              <w:rPr>
                <w:rFonts w:eastAsia="Times New Roman"/>
                <w:sz w:val="24"/>
                <w:szCs w:val="24"/>
              </w:rPr>
              <w:t xml:space="preserve">Таким образом, итоги анализа международного </w:t>
            </w:r>
            <w:r w:rsidRPr="00B95484">
              <w:rPr>
                <w:rFonts w:eastAsia="Times New Roman"/>
                <w:sz w:val="24"/>
                <w:szCs w:val="24"/>
              </w:rPr>
              <w:t>опыта позволяют сделать следующие основные выводы</w:t>
            </w:r>
            <w:r w:rsidR="002F7CBA" w:rsidRPr="00B95484">
              <w:rPr>
                <w:rFonts w:eastAsia="Times New Roman"/>
                <w:sz w:val="24"/>
                <w:szCs w:val="24"/>
              </w:rPr>
              <w:t>:</w:t>
            </w:r>
          </w:p>
          <w:p w14:paraId="04AFE1E6" w14:textId="713A63F4" w:rsidR="00E61782" w:rsidRPr="00B95484" w:rsidRDefault="00E61782" w:rsidP="00B95484">
            <w:pPr>
              <w:pStyle w:val="ab"/>
              <w:ind w:firstLine="284"/>
              <w:rPr>
                <w:sz w:val="24"/>
                <w:szCs w:val="24"/>
              </w:rPr>
            </w:pPr>
            <w:r w:rsidRPr="00B95484">
              <w:rPr>
                <w:sz w:val="24"/>
                <w:szCs w:val="24"/>
              </w:rPr>
              <w:lastRenderedPageBreak/>
              <w:t xml:space="preserve">1) </w:t>
            </w:r>
            <w:r w:rsidR="002F7CBA" w:rsidRPr="00B95484">
              <w:rPr>
                <w:sz w:val="24"/>
                <w:szCs w:val="24"/>
              </w:rPr>
              <w:t xml:space="preserve">все </w:t>
            </w:r>
            <w:r w:rsidRPr="00B95484">
              <w:rPr>
                <w:sz w:val="24"/>
                <w:szCs w:val="24"/>
              </w:rPr>
              <w:t>успешные модели страхования катастрофических рисков осуществляются по принципу государственно-частного партнерства ввиду колоссального размера потенциальных убытков. Страхованием, как правило, не покрываются техногенные катастрофы, произошедшие в результате проявления человеческого фактора, а также события, не обладающие признаками вероятности и случайности их наступления;</w:t>
            </w:r>
          </w:p>
          <w:p w14:paraId="35D1B06E" w14:textId="68197D93" w:rsidR="00E61782" w:rsidRPr="00B95484" w:rsidRDefault="00E61782" w:rsidP="00B95484">
            <w:pPr>
              <w:pStyle w:val="ab"/>
              <w:ind w:firstLine="284"/>
              <w:rPr>
                <w:sz w:val="24"/>
                <w:szCs w:val="24"/>
              </w:rPr>
            </w:pPr>
            <w:r w:rsidRPr="00B95484">
              <w:rPr>
                <w:sz w:val="24"/>
                <w:szCs w:val="24"/>
              </w:rPr>
              <w:t xml:space="preserve">2) </w:t>
            </w:r>
            <w:r w:rsidR="002F7CBA" w:rsidRPr="00B95484">
              <w:rPr>
                <w:sz w:val="24"/>
                <w:szCs w:val="24"/>
              </w:rPr>
              <w:t xml:space="preserve">предполагается </w:t>
            </w:r>
            <w:r w:rsidRPr="00B95484">
              <w:rPr>
                <w:sz w:val="24"/>
                <w:szCs w:val="24"/>
              </w:rPr>
              <w:t>наличие периода накопления денежных средств в государственных фондах с обязательным перестраховочным покрытием у передовых международных перестраховщиков. Как правило, ни одна страна самостоятельно не может покрыть ущерб от риска катастроф, происходящих на ее территории;</w:t>
            </w:r>
          </w:p>
          <w:p w14:paraId="5E1AFFFA" w14:textId="1493ECED" w:rsidR="00700D45" w:rsidRPr="00B95484" w:rsidRDefault="00E61782" w:rsidP="00B95484">
            <w:pPr>
              <w:pStyle w:val="ab"/>
              <w:ind w:firstLine="284"/>
              <w:rPr>
                <w:sz w:val="24"/>
                <w:szCs w:val="24"/>
              </w:rPr>
            </w:pPr>
            <w:r w:rsidRPr="00B95484">
              <w:rPr>
                <w:sz w:val="24"/>
                <w:szCs w:val="24"/>
              </w:rPr>
              <w:t>3)</w:t>
            </w:r>
            <w:r w:rsidRPr="00B95484">
              <w:rPr>
                <w:sz w:val="24"/>
                <w:szCs w:val="24"/>
              </w:rPr>
              <w:tab/>
            </w:r>
            <w:r w:rsidR="002F7CBA" w:rsidRPr="00B95484">
              <w:rPr>
                <w:sz w:val="24"/>
                <w:szCs w:val="24"/>
              </w:rPr>
              <w:t xml:space="preserve">для </w:t>
            </w:r>
            <w:r w:rsidRPr="00B95484">
              <w:rPr>
                <w:sz w:val="24"/>
                <w:szCs w:val="24"/>
              </w:rPr>
              <w:t xml:space="preserve">достоверного расчета страховых тарифов в целях покрытия возможных убытков необходима историческая информация о </w:t>
            </w:r>
            <w:r w:rsidR="00E25FCE" w:rsidRPr="00B95484">
              <w:rPr>
                <w:sz w:val="24"/>
                <w:szCs w:val="24"/>
              </w:rPr>
              <w:t>ЧС</w:t>
            </w:r>
            <w:r w:rsidRPr="00B95484">
              <w:rPr>
                <w:sz w:val="24"/>
                <w:szCs w:val="24"/>
              </w:rPr>
              <w:t xml:space="preserve"> по регионам страны и размерах возмещения ущерба в зависимости от степени разрушения недвижимого имущества. Также немаловажным аспектом является наличие детальной базы объектов недвижимости по типу строения, году постройки, уровню сейсмичности и т.п.</w:t>
            </w:r>
          </w:p>
        </w:tc>
      </w:tr>
    </w:tbl>
    <w:bookmarkEnd w:id="1"/>
    <w:p w14:paraId="7DABE78F" w14:textId="15F8D07E" w:rsidR="009C6826" w:rsidRPr="00B95484" w:rsidRDefault="009C6826" w:rsidP="00984247">
      <w:pPr>
        <w:pStyle w:val="1"/>
        <w:numPr>
          <w:ilvl w:val="0"/>
          <w:numId w:val="2"/>
        </w:numPr>
        <w:ind w:left="0" w:firstLine="709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 w:rsidRPr="00B95484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lastRenderedPageBreak/>
        <w:t>Предлагаемые пути решения описанной проблемы:</w:t>
      </w:r>
    </w:p>
    <w:tbl>
      <w:tblPr>
        <w:tblStyle w:val="af8"/>
        <w:tblW w:w="14580" w:type="dxa"/>
        <w:tblInd w:w="-5" w:type="dxa"/>
        <w:tblLook w:val="04A0" w:firstRow="1" w:lastRow="0" w:firstColumn="1" w:lastColumn="0" w:noHBand="0" w:noVBand="1"/>
      </w:tblPr>
      <w:tblGrid>
        <w:gridCol w:w="561"/>
        <w:gridCol w:w="4299"/>
        <w:gridCol w:w="5960"/>
        <w:gridCol w:w="3760"/>
      </w:tblGrid>
      <w:tr w:rsidR="006458C3" w:rsidRPr="00B95484" w14:paraId="16B5DD3C" w14:textId="77777777" w:rsidTr="006531A3">
        <w:tc>
          <w:tcPr>
            <w:tcW w:w="561" w:type="dxa"/>
          </w:tcPr>
          <w:p w14:paraId="46DF4153" w14:textId="77777777" w:rsidR="005D43FB" w:rsidRPr="00B95484" w:rsidRDefault="005D43FB" w:rsidP="00B9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DD9E809" w14:textId="77777777" w:rsidR="005E7644" w:rsidRPr="00B95484" w:rsidRDefault="005D43FB" w:rsidP="00B9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99" w:type="dxa"/>
          </w:tcPr>
          <w:p w14:paraId="2BA7AE23" w14:textId="77777777" w:rsidR="005D43FB" w:rsidRPr="00B95484" w:rsidRDefault="0091140A" w:rsidP="00B9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5960" w:type="dxa"/>
          </w:tcPr>
          <w:p w14:paraId="5AD03AC6" w14:textId="77777777" w:rsidR="005E7644" w:rsidRPr="00B95484" w:rsidRDefault="0091140A" w:rsidP="00B9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Плюсы</w:t>
            </w:r>
          </w:p>
        </w:tc>
        <w:tc>
          <w:tcPr>
            <w:tcW w:w="3760" w:type="dxa"/>
          </w:tcPr>
          <w:p w14:paraId="016B9167" w14:textId="77777777" w:rsidR="005E7644" w:rsidRPr="00B95484" w:rsidRDefault="0091140A" w:rsidP="00B9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Минусы</w:t>
            </w:r>
          </w:p>
        </w:tc>
      </w:tr>
      <w:tr w:rsidR="0047006D" w:rsidRPr="00B95484" w14:paraId="1E8AFA7B" w14:textId="77777777" w:rsidTr="006531A3">
        <w:tc>
          <w:tcPr>
            <w:tcW w:w="561" w:type="dxa"/>
          </w:tcPr>
          <w:p w14:paraId="757E9311" w14:textId="3390B634" w:rsidR="0047006D" w:rsidRPr="00B95484" w:rsidRDefault="0047006D" w:rsidP="00B9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99" w:type="dxa"/>
          </w:tcPr>
          <w:p w14:paraId="0A832B3D" w14:textId="4E5D744B" w:rsidR="0047006D" w:rsidRPr="00B95484" w:rsidRDefault="00C82419" w:rsidP="00B95484">
            <w:pPr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47006D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обеспечения в стране защиты имущественных интересов граждан от ущерба в результате стихийных бедствий предлагается внедрить обязательное страхование </w:t>
            </w:r>
            <w:r w:rsidR="00966C83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жилища</w:t>
            </w:r>
            <w:r w:rsidR="0047006D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 стихийных бедствий путем разработки и принятия Закона «Об обязательном страховании </w:t>
            </w:r>
            <w:r w:rsidR="00966C83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жилища</w:t>
            </w:r>
            <w:r w:rsidR="0047006D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 стихийных бедствий». Предлагается в качестве </w:t>
            </w:r>
            <w:r w:rsidR="00B4142E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страхуемых</w:t>
            </w:r>
            <w:r w:rsidR="0047006D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рисков определить </w:t>
            </w:r>
            <w:r w:rsidR="00704320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землетрясения</w:t>
            </w:r>
            <w:r w:rsidR="0047006D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04320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наводнения</w:t>
            </w:r>
            <w:r w:rsidR="0047006D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04320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паводки </w:t>
            </w:r>
            <w:r w:rsidR="0047006D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704320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природные лесные пожары.</w:t>
            </w:r>
          </w:p>
          <w:p w14:paraId="13DCE033" w14:textId="121361C1" w:rsidR="00C82419" w:rsidRPr="00B95484" w:rsidRDefault="00C82419" w:rsidP="00B95484">
            <w:pPr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Проведение информационно-разъяснительной работы среди населения.</w:t>
            </w:r>
          </w:p>
        </w:tc>
        <w:tc>
          <w:tcPr>
            <w:tcW w:w="5960" w:type="dxa"/>
          </w:tcPr>
          <w:p w14:paraId="2011D649" w14:textId="2DCC20BE" w:rsidR="00E739D4" w:rsidRPr="00B95484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Законодательная база создаст правовые условия для страхования от стихийных бедствий</w:t>
            </w:r>
            <w:r w:rsidR="00E739D4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регионах, более подверженных стихийным бедствиям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4D3AABF" w14:textId="2F845851" w:rsidR="0047006D" w:rsidRPr="00B95484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Новый закон будет определять условия и порядок, особенности осуществления обязательного страхования, регулировать отношения, возникающие в области вводимого вида обязательного страхования, устанавливать правовые, финансовые и организационные основы его проведения.</w:t>
            </w:r>
          </w:p>
          <w:p w14:paraId="474A1EAE" w14:textId="3A0DF32D" w:rsidR="0047006D" w:rsidRPr="00B95484" w:rsidRDefault="0047006D" w:rsidP="00B95484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Введение </w:t>
            </w:r>
            <w:r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обязательного страхования </w:t>
            </w:r>
            <w:r w:rsidR="00966C83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жилища</w:t>
            </w:r>
            <w:r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 стихийных бедствий </w:t>
            </w:r>
            <w:r w:rsidR="00F20065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F20065" w:rsidRPr="00B95484">
              <w:rPr>
                <w:rFonts w:ascii="Times New Roman" w:hAnsi="Times New Roman" w:cs="Times New Roman"/>
                <w:sz w:val="24"/>
                <w:szCs w:val="24"/>
              </w:rPr>
              <w:t>регионах, более подверженных стихийным бедствиям</w:t>
            </w:r>
            <w:r w:rsidR="00F20065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позволит создать эффективный и доступный механизм имущественной защиты населения. </w:t>
            </w:r>
          </w:p>
          <w:p w14:paraId="0187C305" w14:textId="1FB2D525" w:rsidR="0047006D" w:rsidRPr="00B95484" w:rsidRDefault="0047006D" w:rsidP="00B95484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мере формирования и укрепления системы обязательного страхования </w:t>
            </w:r>
            <w:r w:rsidR="00966C83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жилища </w:t>
            </w:r>
            <w:r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F20065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0065" w:rsidRPr="00B95484">
              <w:rPr>
                <w:rFonts w:ascii="Times New Roman" w:hAnsi="Times New Roman" w:cs="Times New Roman"/>
                <w:sz w:val="24"/>
                <w:szCs w:val="24"/>
              </w:rPr>
              <w:t>регионах, более подверженных стихийным бедствиям</w:t>
            </w:r>
            <w:r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будет создана стабильная и надежная система финансирования ущерба от стихийных бедствий, позволяющая обеспечить своевременную помощь гражданам и быстрые выплаты на восстановление и реконструкцию </w:t>
            </w:r>
            <w:r w:rsidR="00966C83"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жилища</w:t>
            </w:r>
            <w:r w:rsidRPr="00B954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08C9D139" w14:textId="6DD87AB5" w:rsidR="00FD6E06" w:rsidRPr="00B95484" w:rsidRDefault="00FD6E06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3. Снижение нагрузки на бюджет, поскольку наличие страховых выплат освобождает от необходимости полностью компенсировать ущерб пострадавшим.</w:t>
            </w:r>
          </w:p>
          <w:p w14:paraId="2FB65635" w14:textId="663CC389" w:rsidR="00FD6E06" w:rsidRPr="00B95484" w:rsidRDefault="00FD6E06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4. Актуализация и цифровизация статистической базы по недвижимости, в том числе региональной карты рисков с указанием геоданных населенных пунктов и </w:t>
            </w:r>
            <w:r w:rsidR="00966C83" w:rsidRPr="00B95484">
              <w:rPr>
                <w:rFonts w:ascii="Times New Roman" w:hAnsi="Times New Roman" w:cs="Times New Roman"/>
                <w:sz w:val="24"/>
                <w:szCs w:val="24"/>
              </w:rPr>
              <w:t>жилища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0514712" w14:textId="7BD4BBEA" w:rsidR="0047006D" w:rsidRPr="00B95484" w:rsidRDefault="00FD6E06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006D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Постепенное у</w:t>
            </w:r>
            <w:r w:rsidR="0047006D" w:rsidRPr="00B95484">
              <w:rPr>
                <w:rFonts w:ascii="Times New Roman" w:hAnsi="Times New Roman" w:cs="Times New Roman"/>
                <w:sz w:val="24"/>
                <w:szCs w:val="24"/>
              </w:rPr>
              <w:t>лучшени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7006D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в области строительства и недвижимости за счет повышения стандартов к сейсмостойкости, пожароустойчивости, противооползневым системам и обеспечению соответствующего контроля для их соблюдения. </w:t>
            </w:r>
          </w:p>
          <w:p w14:paraId="1B91C318" w14:textId="790C6979" w:rsidR="00C82419" w:rsidRPr="00B95484" w:rsidRDefault="00C82419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D6E06" w:rsidRPr="00B95484">
              <w:rPr>
                <w:rFonts w:ascii="Times New Roman" w:hAnsi="Times New Roman" w:cs="Times New Roman"/>
                <w:sz w:val="24"/>
                <w:szCs w:val="24"/>
              </w:rPr>
              <w:t>Имущественная защита населения посредством возмещения ущерба в</w:t>
            </w:r>
            <w:r w:rsidR="00275128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результате </w:t>
            </w:r>
            <w:r w:rsidR="00FD6E06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стихийных бедствий. </w:t>
            </w:r>
          </w:p>
        </w:tc>
        <w:tc>
          <w:tcPr>
            <w:tcW w:w="3760" w:type="dxa"/>
          </w:tcPr>
          <w:p w14:paraId="1EEF8EDA" w14:textId="77777777" w:rsidR="000C354A" w:rsidRPr="00B95484" w:rsidRDefault="000C354A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Введение обязательных страховых взносов может быть воспринято населением как дополнительное налогообложение.</w:t>
            </w:r>
          </w:p>
          <w:p w14:paraId="5F8E6E8F" w14:textId="74775AEC" w:rsidR="00D840DA" w:rsidRPr="00B95484" w:rsidRDefault="00355D7F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840DA" w:rsidRPr="00B95484">
              <w:rPr>
                <w:rFonts w:ascii="Times New Roman" w:hAnsi="Times New Roman" w:cs="Times New Roman"/>
                <w:sz w:val="24"/>
                <w:szCs w:val="24"/>
              </w:rPr>
              <w:t>Необходимость создания новой системы администрирования, основанной на интеграции государственных баз данных.</w:t>
            </w:r>
          </w:p>
          <w:p w14:paraId="41F63CE5" w14:textId="624BBDA4" w:rsidR="0047006D" w:rsidRPr="00B95484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6D" w:rsidRPr="00B95484" w14:paraId="12F4326A" w14:textId="77777777" w:rsidTr="006531A3">
        <w:tc>
          <w:tcPr>
            <w:tcW w:w="561" w:type="dxa"/>
          </w:tcPr>
          <w:p w14:paraId="59F4FED8" w14:textId="234F33DF" w:rsidR="0047006D" w:rsidRPr="00B95484" w:rsidRDefault="0047006D" w:rsidP="00B9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99" w:type="dxa"/>
          </w:tcPr>
          <w:p w14:paraId="6F3FF542" w14:textId="472F8C3B" w:rsidR="007C258E" w:rsidRPr="00B95484" w:rsidRDefault="0047006D" w:rsidP="00B95484">
            <w:pPr>
              <w:pStyle w:val="a7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1608F5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4D0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страховой </w:t>
            </w:r>
            <w:r w:rsidR="00FF0208" w:rsidRPr="00B9548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, котор</w:t>
            </w:r>
            <w:r w:rsidR="00D223FD" w:rsidRPr="00B9548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будет единым</w:t>
            </w:r>
            <w:r w:rsidR="009025A7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оператором</w:t>
            </w:r>
            <w:r w:rsidR="00D223FD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аккумулировани</w:t>
            </w:r>
            <w:r w:rsidR="00D223FD" w:rsidRPr="00B9548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страховых взносов</w:t>
            </w:r>
            <w:r w:rsidR="007C258E" w:rsidRPr="00B9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24DCA0" w14:textId="12CA2C4E" w:rsidR="00D840DA" w:rsidRPr="00B95484" w:rsidRDefault="007C258E" w:rsidP="00B95484">
            <w:pPr>
              <w:pStyle w:val="a7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положения </w:t>
            </w:r>
            <w:r w:rsidR="008264D0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страховой </w:t>
            </w:r>
            <w:r w:rsidR="002A191B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будут определены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законодательно. </w:t>
            </w:r>
            <w:r w:rsidR="008264D0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страховая </w:t>
            </w:r>
            <w:r w:rsidR="002A191B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>будет осуществлять страхование от риска катастроф в качестве исключительного вида деятельности</w:t>
            </w:r>
            <w:r w:rsidR="002E5F29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и находиться под </w:t>
            </w:r>
            <w:r w:rsidR="001608F5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регулированием 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 по регулированию, контролю и надзору финансового рынка и финансовых организаций.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>Страховые р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иски 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страховой </w:t>
            </w:r>
            <w:r w:rsidR="002A191B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D840DA" w:rsidRPr="00B95484">
              <w:rPr>
                <w:rFonts w:ascii="Times New Roman" w:hAnsi="Times New Roman" w:cs="Times New Roman"/>
                <w:sz w:val="24"/>
                <w:szCs w:val="24"/>
              </w:rPr>
              <w:t>будут подлежать перестрахованию, что обеспечит дополнительную защиту и устойчивость.</w:t>
            </w:r>
          </w:p>
        </w:tc>
        <w:tc>
          <w:tcPr>
            <w:tcW w:w="5960" w:type="dxa"/>
          </w:tcPr>
          <w:p w14:paraId="00104ADC" w14:textId="569F1D6A" w:rsidR="009F6491" w:rsidRPr="00B95484" w:rsidRDefault="009F6491" w:rsidP="00B95484">
            <w:pPr>
              <w:pStyle w:val="a7"/>
              <w:numPr>
                <w:ilvl w:val="0"/>
                <w:numId w:val="17"/>
              </w:numPr>
              <w:tabs>
                <w:tab w:val="left" w:pos="459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</w:t>
            </w:r>
            <w:r w:rsidR="001608F5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страховой </w:t>
            </w:r>
            <w:r w:rsidR="002A191B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 формирование резерва для покрытия убытков при крупных катастрофах. Активы, аккумулированные в 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страховой </w:t>
            </w:r>
            <w:r w:rsidR="002A191B" w:rsidRPr="00B9548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, будут направлены на страховые выплаты по произошедшим страховым случаям, инвестирование (накопительной части денег), в перестрахование.</w:t>
            </w:r>
          </w:p>
          <w:p w14:paraId="66C3EA67" w14:textId="44264246" w:rsidR="0047006D" w:rsidRPr="00B95484" w:rsidRDefault="009F6491" w:rsidP="00B95484">
            <w:pPr>
              <w:pStyle w:val="a7"/>
              <w:numPr>
                <w:ilvl w:val="0"/>
                <w:numId w:val="17"/>
              </w:numPr>
              <w:tabs>
                <w:tab w:val="left" w:pos="459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Централизованная система управления рисками катастроф обеспечит интеграционное взаимодействие государственных баз данных, </w:t>
            </w:r>
            <w:r w:rsidR="00287389" w:rsidRPr="00B95484">
              <w:rPr>
                <w:rFonts w:ascii="Times New Roman" w:hAnsi="Times New Roman" w:cs="Times New Roman"/>
                <w:sz w:val="24"/>
                <w:szCs w:val="24"/>
              </w:rPr>
              <w:t>что позволит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389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 взаимодействовать как на этапе страхования </w:t>
            </w:r>
            <w:r w:rsidR="00966C83" w:rsidRPr="00B95484">
              <w:rPr>
                <w:rFonts w:ascii="Times New Roman" w:hAnsi="Times New Roman" w:cs="Times New Roman"/>
                <w:sz w:val="24"/>
                <w:szCs w:val="24"/>
              </w:rPr>
              <w:t>жилища</w:t>
            </w:r>
            <w:r w:rsidR="00287389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, так и на этапе осуществления выплат </w:t>
            </w:r>
            <w:r w:rsidR="0047006D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пострадавшим. </w:t>
            </w:r>
          </w:p>
          <w:p w14:paraId="0553E094" w14:textId="15BA3368" w:rsidR="00287389" w:rsidRPr="00B95484" w:rsidRDefault="00287389" w:rsidP="00B95484">
            <w:pPr>
              <w:pStyle w:val="a7"/>
              <w:numPr>
                <w:ilvl w:val="0"/>
                <w:numId w:val="17"/>
              </w:numPr>
              <w:tabs>
                <w:tab w:val="left" w:pos="459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Инвестирование накопительной части активов 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страховой </w:t>
            </w:r>
            <w:r w:rsidR="002A191B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 постепенное преумножение резервов возмещения вреда, что позволит </w:t>
            </w:r>
            <w:r w:rsidR="00653AA0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в будущем покрывать расходы на ремонт и приобретение нового </w:t>
            </w:r>
            <w:r w:rsidR="00966C83" w:rsidRPr="00B95484">
              <w:rPr>
                <w:rFonts w:ascii="Times New Roman" w:hAnsi="Times New Roman" w:cs="Times New Roman"/>
                <w:sz w:val="24"/>
                <w:szCs w:val="24"/>
              </w:rPr>
              <w:t>жилища</w:t>
            </w:r>
            <w:r w:rsidR="00653AA0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E308BE3" w14:textId="7EFA66CD" w:rsidR="00D840DA" w:rsidRPr="00B95484" w:rsidRDefault="00653AA0" w:rsidP="00B95484">
            <w:pPr>
              <w:pStyle w:val="a7"/>
              <w:numPr>
                <w:ilvl w:val="0"/>
                <w:numId w:val="17"/>
              </w:numPr>
              <w:tabs>
                <w:tab w:val="left" w:pos="459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Перестрахование части рисков 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страховой </w:t>
            </w:r>
            <w:r w:rsidR="002A191B" w:rsidRPr="00B9548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позволит повысить финансовую устойчивость 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страховой </w:t>
            </w:r>
            <w:r w:rsidR="002A191B" w:rsidRPr="00B9548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за счет диверсификации </w:t>
            </w:r>
            <w:r w:rsidR="005B7F89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сни</w:t>
            </w:r>
            <w:r w:rsidR="005B7F89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концентраци</w:t>
            </w:r>
            <w:r w:rsidR="005B7F89" w:rsidRPr="00B954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рисков</w:t>
            </w:r>
            <w:r w:rsidR="00071AB0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в стране</w:t>
            </w:r>
            <w:r w:rsidR="005B7F89" w:rsidRPr="00B9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0" w:type="dxa"/>
          </w:tcPr>
          <w:p w14:paraId="30AB4982" w14:textId="313861BF" w:rsidR="00D840DA" w:rsidRPr="00B95484" w:rsidRDefault="00D840DA" w:rsidP="00B95484">
            <w:pPr>
              <w:pStyle w:val="a7"/>
              <w:numPr>
                <w:ilvl w:val="0"/>
                <w:numId w:val="19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страховой </w:t>
            </w:r>
            <w:r w:rsidR="002A191B" w:rsidRPr="00B9548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05ED2B" w14:textId="4CAF6EE7" w:rsidR="00786443" w:rsidRPr="00B95484" w:rsidRDefault="000A6E31" w:rsidP="0098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 w:rsidR="0047006D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значительное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перво</w:t>
            </w:r>
            <w:r w:rsidR="0047006D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финансирование для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</w:t>
            </w:r>
            <w:r w:rsidR="007C258E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эффективного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механизма страховой защиты </w:t>
            </w:r>
            <w:r w:rsidR="0047006D" w:rsidRPr="00B95484">
              <w:rPr>
                <w:rFonts w:ascii="Times New Roman" w:hAnsi="Times New Roman" w:cs="Times New Roman"/>
                <w:sz w:val="24"/>
                <w:szCs w:val="24"/>
              </w:rPr>
              <w:t>от катастрофических рисков.</w:t>
            </w:r>
          </w:p>
          <w:p w14:paraId="27737249" w14:textId="5A24B438" w:rsidR="00D840DA" w:rsidRPr="00B95484" w:rsidRDefault="007C258E" w:rsidP="00B95484">
            <w:pPr>
              <w:pStyle w:val="a7"/>
              <w:ind w:left="-19" w:firstLine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Ввиду отсутствия </w:t>
            </w:r>
            <w:r w:rsidR="009F6491" w:rsidRPr="00B95484">
              <w:rPr>
                <w:rFonts w:ascii="Times New Roman" w:hAnsi="Times New Roman" w:cs="Times New Roman"/>
                <w:sz w:val="24"/>
                <w:szCs w:val="24"/>
              </w:rPr>
              <w:t>достаточных активов и накоплений, на</w:t>
            </w:r>
            <w:r w:rsidR="0047006D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первом этапе страховые выплаты 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страховой </w:t>
            </w:r>
            <w:r w:rsidR="002A191B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47006D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будут обеспечивать покрытие расходов пострадавших </w:t>
            </w:r>
            <w:r w:rsidR="009F649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на первоочередные нужды. </w:t>
            </w:r>
            <w:r w:rsidR="0047006D" w:rsidRPr="00B95484">
              <w:rPr>
                <w:rFonts w:ascii="Times New Roman" w:hAnsi="Times New Roman" w:cs="Times New Roman"/>
                <w:sz w:val="24"/>
                <w:szCs w:val="24"/>
              </w:rPr>
              <w:t>По мере накопления средств размер выплат будет увеличиваться</w:t>
            </w:r>
            <w:r w:rsidR="007C1500" w:rsidRPr="00B9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2A8D" w:rsidRPr="00B95484" w14:paraId="01C7BF5E" w14:textId="77777777" w:rsidTr="006531A3">
        <w:tc>
          <w:tcPr>
            <w:tcW w:w="561" w:type="dxa"/>
          </w:tcPr>
          <w:p w14:paraId="222899DB" w14:textId="4DB6F172" w:rsidR="002C2A8D" w:rsidRPr="00B95484" w:rsidRDefault="002C2A8D" w:rsidP="00B9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99" w:type="dxa"/>
          </w:tcPr>
          <w:p w14:paraId="0AA32F51" w14:textId="130E723A" w:rsidR="002C2A8D" w:rsidRPr="00B95484" w:rsidRDefault="00203749" w:rsidP="00B95484">
            <w:pPr>
              <w:pStyle w:val="a7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сопутствующ</w:t>
            </w:r>
            <w:r w:rsidR="00164A8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A85">
              <w:rPr>
                <w:rFonts w:ascii="Times New Roman" w:hAnsi="Times New Roman" w:cs="Times New Roman"/>
                <w:sz w:val="24"/>
                <w:szCs w:val="24"/>
              </w:rPr>
              <w:t>проекта Закона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F9F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и дополнений в некоторые законодательные акты Республики </w:t>
            </w:r>
            <w:r w:rsidR="00E84F9F" w:rsidRPr="00346FC0">
              <w:rPr>
                <w:rFonts w:ascii="Times New Roman" w:hAnsi="Times New Roman" w:cs="Times New Roman"/>
                <w:sz w:val="24"/>
                <w:szCs w:val="24"/>
              </w:rPr>
              <w:t>Казахстан по вопросам обязательного</w:t>
            </w:r>
            <w:r w:rsidR="002A25D4" w:rsidRPr="00346FC0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страхования </w:t>
            </w:r>
            <w:r w:rsidR="00E84F9F" w:rsidRPr="00346FC0">
              <w:rPr>
                <w:rFonts w:ascii="Times New Roman" w:hAnsi="Times New Roman" w:cs="Times New Roman"/>
                <w:sz w:val="24"/>
                <w:szCs w:val="24"/>
              </w:rPr>
              <w:t>жилища от стихийных бедствий</w:t>
            </w:r>
            <w:r w:rsidR="00E213AB" w:rsidRPr="00346FC0">
              <w:rPr>
                <w:rFonts w:ascii="Times New Roman" w:hAnsi="Times New Roman" w:cs="Times New Roman"/>
                <w:sz w:val="24"/>
                <w:szCs w:val="24"/>
              </w:rPr>
              <w:t xml:space="preserve">, регулирования и развития </w:t>
            </w:r>
            <w:r w:rsidR="00C362FE" w:rsidRPr="00346FC0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страхового </w:t>
            </w:r>
            <w:r w:rsidR="00E213AB" w:rsidRPr="00346FC0">
              <w:rPr>
                <w:rFonts w:ascii="Times New Roman" w:hAnsi="Times New Roman" w:cs="Times New Roman"/>
                <w:sz w:val="24"/>
                <w:szCs w:val="24"/>
              </w:rPr>
              <w:t>рынка</w:t>
            </w:r>
            <w:r w:rsidR="00E84F9F" w:rsidRPr="00346F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4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0" w:type="dxa"/>
          </w:tcPr>
          <w:p w14:paraId="315AF837" w14:textId="58E6E024" w:rsidR="002C2A8D" w:rsidRPr="00B95484" w:rsidRDefault="002C2A8D" w:rsidP="00B95484">
            <w:pPr>
              <w:pStyle w:val="a7"/>
              <w:tabs>
                <w:tab w:val="left" w:pos="459"/>
              </w:tabs>
              <w:ind w:left="-12" w:firstLine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соответствие с новым </w:t>
            </w:r>
            <w:r w:rsidR="00E84F9F" w:rsidRPr="00B95484">
              <w:rPr>
                <w:rFonts w:ascii="Times New Roman" w:hAnsi="Times New Roman" w:cs="Times New Roman"/>
                <w:sz w:val="24"/>
                <w:szCs w:val="24"/>
              </w:rPr>
              <w:t>Законом Республики Казахстан «Об обязательном страховании жилища от стихийных бедствий».</w:t>
            </w:r>
          </w:p>
        </w:tc>
        <w:tc>
          <w:tcPr>
            <w:tcW w:w="3760" w:type="dxa"/>
          </w:tcPr>
          <w:p w14:paraId="09F11BE4" w14:textId="4005D809" w:rsidR="002C2A8D" w:rsidRPr="00B95484" w:rsidRDefault="002C2A8D" w:rsidP="00B95484">
            <w:pPr>
              <w:pStyle w:val="a7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r w:rsidR="00875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5D6299D" w14:textId="77777777" w:rsidR="009C6826" w:rsidRPr="00B95484" w:rsidRDefault="009C6826" w:rsidP="00984247">
      <w:pPr>
        <w:pStyle w:val="1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95484">
        <w:rPr>
          <w:rFonts w:ascii="Times New Roman" w:hAnsi="Times New Roman" w:cs="Times New Roman"/>
          <w:b/>
          <w:color w:val="auto"/>
          <w:sz w:val="24"/>
          <w:szCs w:val="24"/>
        </w:rPr>
        <w:t>Влияние предлагаемых путей решения на:</w:t>
      </w:r>
    </w:p>
    <w:tbl>
      <w:tblPr>
        <w:tblStyle w:val="af8"/>
        <w:tblW w:w="14664" w:type="dxa"/>
        <w:tblLook w:val="04A0" w:firstRow="1" w:lastRow="0" w:firstColumn="1" w:lastColumn="0" w:noHBand="0" w:noVBand="1"/>
      </w:tblPr>
      <w:tblGrid>
        <w:gridCol w:w="4106"/>
        <w:gridCol w:w="6746"/>
        <w:gridCol w:w="3812"/>
      </w:tblGrid>
      <w:tr w:rsidR="006458C3" w:rsidRPr="00B95484" w14:paraId="1DE98B3F" w14:textId="77777777" w:rsidTr="007D713E">
        <w:tc>
          <w:tcPr>
            <w:tcW w:w="4106" w:type="dxa"/>
          </w:tcPr>
          <w:p w14:paraId="4407528A" w14:textId="77777777" w:rsidR="00B33658" w:rsidRPr="00B95484" w:rsidRDefault="00B33658" w:rsidP="00B9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6" w:type="dxa"/>
          </w:tcPr>
          <w:p w14:paraId="67F63E30" w14:textId="77777777" w:rsidR="00B33658" w:rsidRPr="00B95484" w:rsidRDefault="00B33658" w:rsidP="00B95484">
            <w:pPr>
              <w:ind w:firstLine="3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Плюсы</w:t>
            </w:r>
          </w:p>
        </w:tc>
        <w:tc>
          <w:tcPr>
            <w:tcW w:w="3812" w:type="dxa"/>
          </w:tcPr>
          <w:p w14:paraId="6CBCB145" w14:textId="77777777" w:rsidR="00B33658" w:rsidRPr="00B95484" w:rsidRDefault="00B33658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Минусы</w:t>
            </w:r>
          </w:p>
        </w:tc>
      </w:tr>
      <w:tr w:rsidR="0047006D" w:rsidRPr="00B95484" w14:paraId="31814074" w14:textId="77777777" w:rsidTr="007D713E">
        <w:tc>
          <w:tcPr>
            <w:tcW w:w="4106" w:type="dxa"/>
          </w:tcPr>
          <w:p w14:paraId="238FA803" w14:textId="30405980" w:rsidR="0047006D" w:rsidRPr="00B95484" w:rsidRDefault="0047006D" w:rsidP="00B95484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Социальное развитие (уровень измерения человеческого капитала)</w:t>
            </w:r>
          </w:p>
        </w:tc>
        <w:tc>
          <w:tcPr>
            <w:tcW w:w="6746" w:type="dxa"/>
          </w:tcPr>
          <w:p w14:paraId="7E8FCDA8" w14:textId="69818740" w:rsidR="0047006D" w:rsidRPr="00B95484" w:rsidRDefault="0047006D" w:rsidP="00B95484">
            <w:pPr>
              <w:pStyle w:val="a7"/>
              <w:numPr>
                <w:ilvl w:val="0"/>
                <w:numId w:val="12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защиты </w:t>
            </w:r>
            <w:r w:rsidR="00966C83" w:rsidRPr="00B95484">
              <w:rPr>
                <w:rFonts w:ascii="Times New Roman" w:hAnsi="Times New Roman" w:cs="Times New Roman"/>
                <w:sz w:val="24"/>
                <w:szCs w:val="24"/>
              </w:rPr>
              <w:t>жилища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</w:p>
          <w:p w14:paraId="6DD1B42B" w14:textId="06E0C8AC" w:rsidR="0047006D" w:rsidRPr="00B95484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Обязательное страхование от стихийных бедствий обеспечит защиту имущества населения</w:t>
            </w:r>
            <w:r w:rsidR="004B26B8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регионах</w:t>
            </w:r>
            <w:r w:rsidR="00E739D4" w:rsidRPr="00B95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26B8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9D4" w:rsidRPr="00B95484">
              <w:rPr>
                <w:rFonts w:ascii="Times New Roman" w:hAnsi="Times New Roman" w:cs="Times New Roman"/>
                <w:sz w:val="24"/>
                <w:szCs w:val="24"/>
              </w:rPr>
              <w:t>более подверженных стихийным бедствиям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, что повысит уровень социальной безопасности и снизит финансовые потери при возникновении катастрофического события</w:t>
            </w:r>
            <w:r w:rsidR="004C046F" w:rsidRPr="00B9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F9C57E" w14:textId="77777777" w:rsidR="0047006D" w:rsidRPr="00B95484" w:rsidRDefault="0047006D" w:rsidP="00B95484">
            <w:pPr>
              <w:pStyle w:val="a7"/>
              <w:numPr>
                <w:ilvl w:val="0"/>
                <w:numId w:val="12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Рост осведомленности о страховании.</w:t>
            </w:r>
          </w:p>
          <w:p w14:paraId="291A2D98" w14:textId="368D9D54" w:rsidR="0047006D" w:rsidRPr="00B87BC2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программ обязательного страхования </w:t>
            </w:r>
            <w:r w:rsidR="00966C83" w:rsidRPr="00B95484">
              <w:rPr>
                <w:rFonts w:ascii="Times New Roman" w:hAnsi="Times New Roman" w:cs="Times New Roman"/>
                <w:sz w:val="24"/>
                <w:szCs w:val="24"/>
              </w:rPr>
              <w:t>жилища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B87BC2">
              <w:rPr>
                <w:rFonts w:ascii="Times New Roman" w:hAnsi="Times New Roman" w:cs="Times New Roman"/>
                <w:sz w:val="24"/>
                <w:szCs w:val="24"/>
              </w:rPr>
              <w:t xml:space="preserve">стихийных бедствий способствует улучшению </w:t>
            </w:r>
            <w:r w:rsidRPr="00B87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информированности граждан о рисках и возможностях страхования, что приводит к более сознательному подходу к защите своего имущества</w:t>
            </w:r>
            <w:r w:rsidR="004C046F" w:rsidRPr="00B8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53EA3F" w14:textId="6961D7B0" w:rsidR="0047006D" w:rsidRPr="00B87BC2" w:rsidRDefault="0010744D" w:rsidP="00B95484">
            <w:pPr>
              <w:pStyle w:val="a7"/>
              <w:numPr>
                <w:ilvl w:val="0"/>
                <w:numId w:val="12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BC2">
              <w:rPr>
                <w:rFonts w:ascii="Times New Roman" w:hAnsi="Times New Roman" w:cs="Times New Roman"/>
                <w:sz w:val="24"/>
                <w:szCs w:val="24"/>
              </w:rPr>
              <w:t>Стоимость страхования будет определяться по территории с учетом минимальных и максимальных пределов, с корректировкой на региональный коэффициент риска и коэффициент скидки за устойчивость жилища</w:t>
            </w:r>
            <w:r w:rsidR="00CE7611" w:rsidRPr="00B8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6E2857" w14:textId="6A4E5E68" w:rsidR="0047006D" w:rsidRPr="00B95484" w:rsidRDefault="0047006D" w:rsidP="00B95484">
            <w:pPr>
              <w:pStyle w:val="a7"/>
              <w:numPr>
                <w:ilvl w:val="0"/>
                <w:numId w:val="12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BC2">
              <w:rPr>
                <w:rFonts w:ascii="Times New Roman" w:hAnsi="Times New Roman" w:cs="Times New Roman"/>
                <w:sz w:val="24"/>
                <w:szCs w:val="24"/>
              </w:rPr>
              <w:t>Для социально уязвимых групп населения предлагается субсидирование взносов со стороны государства.</w:t>
            </w:r>
          </w:p>
        </w:tc>
        <w:tc>
          <w:tcPr>
            <w:tcW w:w="3812" w:type="dxa"/>
          </w:tcPr>
          <w:p w14:paraId="720E813F" w14:textId="3B3D94DB" w:rsidR="0047006D" w:rsidRPr="00B95484" w:rsidRDefault="000803CF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  <w:r w:rsidR="00875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006D" w:rsidRPr="00B95484" w14:paraId="0E5BE817" w14:textId="77777777" w:rsidTr="007D713E">
        <w:tc>
          <w:tcPr>
            <w:tcW w:w="4106" w:type="dxa"/>
          </w:tcPr>
          <w:p w14:paraId="469271A4" w14:textId="5669247E" w:rsidR="0047006D" w:rsidRPr="00B95484" w:rsidRDefault="0047006D" w:rsidP="00B95484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Развитие предпринимательства</w:t>
            </w:r>
          </w:p>
        </w:tc>
        <w:tc>
          <w:tcPr>
            <w:tcW w:w="6746" w:type="dxa"/>
          </w:tcPr>
          <w:p w14:paraId="2C60CEA6" w14:textId="67D09EB2" w:rsidR="00F32D0F" w:rsidRPr="00B95484" w:rsidRDefault="001706A0" w:rsidP="00B95484">
            <w:pPr>
              <w:pStyle w:val="a7"/>
              <w:ind w:left="-18" w:firstLine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Рост спроса на страховые услуги и новые продукты. </w:t>
            </w:r>
            <w:r w:rsidR="002D0F8C" w:rsidRPr="00B954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оздание продуктов, ориентированных на различные категории физических лиц (например, владельцев </w:t>
            </w:r>
            <w:r w:rsidR="002D0F8C" w:rsidRPr="00B95484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, дач и прочих объектов)</w:t>
            </w:r>
            <w:r w:rsidR="002D0F8C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может повлиять на развитие новых сегментов страхования и стимулировать конкуренцию на рынке.</w:t>
            </w:r>
            <w:r w:rsidR="001773A9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D0F" w:rsidRPr="00B95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ростом популярности страхования будет увеличиваться спрос на товары и услуги, связанные с улучшением безопасности имущества </w:t>
            </w:r>
            <w:r w:rsidR="001773A9" w:rsidRPr="00B95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1773A9" w:rsidRPr="00B95484">
              <w:rPr>
                <w:rFonts w:ascii="Times New Roman" w:hAnsi="Times New Roman" w:cs="Times New Roman"/>
                <w:sz w:val="24"/>
                <w:szCs w:val="24"/>
              </w:rPr>
              <w:t>укреплени</w:t>
            </w:r>
            <w:r w:rsidR="002D0F8C" w:rsidRPr="00B9548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773A9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по строительству сейсмоустойчивых зданий. </w:t>
            </w:r>
          </w:p>
        </w:tc>
        <w:tc>
          <w:tcPr>
            <w:tcW w:w="3812" w:type="dxa"/>
          </w:tcPr>
          <w:p w14:paraId="18E46DFB" w14:textId="23A8EE16" w:rsidR="0047006D" w:rsidRPr="00B95484" w:rsidRDefault="0047006D" w:rsidP="00B95484">
            <w:pPr>
              <w:pStyle w:val="a7"/>
              <w:ind w:left="0" w:firstLine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мотивации для развития добровольного страхования </w:t>
            </w:r>
            <w:r w:rsidR="00966C83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жилища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страховыми организациями. Наличие выплат от 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страховой </w:t>
            </w:r>
            <w:r w:rsidR="002A191B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может привести к снижению спроса населения на индивидуальное страхование.</w:t>
            </w:r>
          </w:p>
        </w:tc>
      </w:tr>
      <w:tr w:rsidR="0047006D" w:rsidRPr="00B95484" w14:paraId="38BF6682" w14:textId="77777777" w:rsidTr="007D713E">
        <w:tc>
          <w:tcPr>
            <w:tcW w:w="4106" w:type="dxa"/>
          </w:tcPr>
          <w:p w14:paraId="76E36CC7" w14:textId="17BACB6D" w:rsidR="0047006D" w:rsidRPr="00B95484" w:rsidRDefault="0047006D" w:rsidP="00B95484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</w:t>
            </w:r>
          </w:p>
        </w:tc>
        <w:tc>
          <w:tcPr>
            <w:tcW w:w="6746" w:type="dxa"/>
          </w:tcPr>
          <w:p w14:paraId="6FE49C1B" w14:textId="77777777" w:rsidR="009235A5" w:rsidRPr="00B95484" w:rsidRDefault="009235A5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Снижение убытков от катастрофических рисков.</w:t>
            </w:r>
          </w:p>
          <w:p w14:paraId="7E880A9B" w14:textId="40B6D431" w:rsidR="009235A5" w:rsidRPr="00B95484" w:rsidRDefault="009235A5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Страхование позволит снизить потери от природных катастроф, распределив риски между государством, частным сектором и населением.</w:t>
            </w:r>
          </w:p>
          <w:p w14:paraId="2ACF65EC" w14:textId="7B85DE38" w:rsidR="0047006D" w:rsidRPr="00B95484" w:rsidRDefault="009235A5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В рамках работы системы</w:t>
            </w:r>
            <w:r w:rsidR="00A03A1F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страхования</w:t>
            </w:r>
            <w:r w:rsidRPr="00B95484">
              <w:rPr>
                <w:rFonts w:ascii="Times New Roman" w:hAnsi="Times New Roman" w:cs="Times New Roman"/>
                <w:sz w:val="24"/>
              </w:rPr>
              <w:t xml:space="preserve"> будут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задействованы ключевые государственные органы. Это позволит создать устойчивую и эффективную систему взаимодействия в условиях катастрофических ситуаций, обеспечивая координацию действий и оперативное реагирование на </w:t>
            </w:r>
            <w:r w:rsidR="00E25FCE" w:rsidRPr="00B95484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  <w:r w:rsidRPr="00B9548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812" w:type="dxa"/>
          </w:tcPr>
          <w:p w14:paraId="11BF63D8" w14:textId="4C0F0657" w:rsidR="0047006D" w:rsidRPr="00B95484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Увеличение нагрузки на органы управления в части контроля и надзора</w:t>
            </w:r>
            <w:r w:rsidR="003F33CA" w:rsidRPr="00B9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85E56C" w14:textId="37C8CF8F" w:rsidR="0047006D" w:rsidRPr="00B95484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A5" w:rsidRPr="00B95484" w14:paraId="6419A07C" w14:textId="77777777" w:rsidTr="007D713E">
        <w:tc>
          <w:tcPr>
            <w:tcW w:w="4106" w:type="dxa"/>
          </w:tcPr>
          <w:p w14:paraId="21CC4FE3" w14:textId="795B1B36" w:rsidR="009235A5" w:rsidRPr="00B95484" w:rsidRDefault="009235A5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F3291" w:rsidRPr="00CF3291">
              <w:rPr>
                <w:rFonts w:ascii="Times New Roman" w:hAnsi="Times New Roman" w:cs="Times New Roman"/>
                <w:sz w:val="24"/>
                <w:szCs w:val="24"/>
              </w:rPr>
              <w:t>Экономическую систему</w:t>
            </w:r>
          </w:p>
        </w:tc>
        <w:tc>
          <w:tcPr>
            <w:tcW w:w="6746" w:type="dxa"/>
          </w:tcPr>
          <w:p w14:paraId="074B8E03" w14:textId="77777777" w:rsidR="009235A5" w:rsidRPr="00B95484" w:rsidRDefault="009235A5" w:rsidP="00B95484">
            <w:pPr>
              <w:pStyle w:val="a7"/>
              <w:numPr>
                <w:ilvl w:val="0"/>
                <w:numId w:val="13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Укрепление устойчивости финансовой системы.</w:t>
            </w:r>
          </w:p>
          <w:p w14:paraId="7893BF2F" w14:textId="4C973C25" w:rsidR="009235A5" w:rsidRPr="00B95484" w:rsidRDefault="009235A5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обязательного страхования повысит устойчивость экономики страны к стихийным бедствиям, минимизируя зависимость от </w:t>
            </w:r>
            <w:r w:rsidR="00A03A1F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бюджета в случае наступления катастрофы.</w:t>
            </w:r>
          </w:p>
          <w:p w14:paraId="571A73D2" w14:textId="789AE29A" w:rsidR="009235A5" w:rsidRPr="00B95484" w:rsidRDefault="009235A5" w:rsidP="00B95484">
            <w:pPr>
              <w:pStyle w:val="a7"/>
              <w:numPr>
                <w:ilvl w:val="0"/>
                <w:numId w:val="13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Уменьшение необходимости экстренного бюджетного финансирования.</w:t>
            </w:r>
          </w:p>
          <w:p w14:paraId="009F3FB3" w14:textId="5679422A" w:rsidR="009235A5" w:rsidRPr="00B95484" w:rsidRDefault="00896AC4" w:rsidP="00B95484">
            <w:pPr>
              <w:pStyle w:val="a7"/>
              <w:numPr>
                <w:ilvl w:val="0"/>
                <w:numId w:val="13"/>
              </w:numPr>
              <w:ind w:left="-18" w:firstLine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страхования позволит снизить нагрузку на государственный бюджет при ликвидации последствий катастроф, так как расходы на компенсации будут частично покрываться страховыми выплатами.</w:t>
            </w:r>
          </w:p>
        </w:tc>
        <w:tc>
          <w:tcPr>
            <w:tcW w:w="3812" w:type="dxa"/>
          </w:tcPr>
          <w:p w14:paraId="785B5D5D" w14:textId="44846941" w:rsidR="009235A5" w:rsidRPr="00B95484" w:rsidRDefault="009235A5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  <w:r w:rsidR="00875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006D" w:rsidRPr="00B95484" w14:paraId="0D5745D1" w14:textId="77777777" w:rsidTr="007D713E">
        <w:tc>
          <w:tcPr>
            <w:tcW w:w="4106" w:type="dxa"/>
          </w:tcPr>
          <w:p w14:paraId="462EA969" w14:textId="6BBB2664" w:rsidR="0047006D" w:rsidRPr="00B95484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F3291" w:rsidRPr="00CF3291">
              <w:rPr>
                <w:rFonts w:ascii="Times New Roman" w:hAnsi="Times New Roman" w:cs="Times New Roman"/>
                <w:sz w:val="24"/>
                <w:szCs w:val="24"/>
              </w:rPr>
              <w:t>Экологическую среду</w:t>
            </w:r>
          </w:p>
        </w:tc>
        <w:tc>
          <w:tcPr>
            <w:tcW w:w="6746" w:type="dxa"/>
          </w:tcPr>
          <w:p w14:paraId="0725FE5C" w14:textId="42DA0DC3" w:rsidR="0047006D" w:rsidRPr="00B95484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и управление </w:t>
            </w:r>
            <w:r w:rsidR="00A03A1F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рисками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катастроф будут способствовать более оперативно</w:t>
            </w:r>
            <w:r w:rsidR="00A03A1F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ликвидации последствий природных бедствий, минимизируя экологический ущерб.</w:t>
            </w:r>
          </w:p>
        </w:tc>
        <w:tc>
          <w:tcPr>
            <w:tcW w:w="3812" w:type="dxa"/>
          </w:tcPr>
          <w:p w14:paraId="579BC166" w14:textId="26C6B855" w:rsidR="0047006D" w:rsidRPr="00B95484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r w:rsidR="00875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006D" w:rsidRPr="00B95484" w14:paraId="120711CF" w14:textId="77777777" w:rsidTr="007D713E">
        <w:tc>
          <w:tcPr>
            <w:tcW w:w="4106" w:type="dxa"/>
          </w:tcPr>
          <w:p w14:paraId="681E1BA5" w14:textId="7C77A8A8" w:rsidR="0047006D" w:rsidRPr="00B95484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6. Объемы доходов и расходов государственного бюджета</w:t>
            </w:r>
          </w:p>
        </w:tc>
        <w:tc>
          <w:tcPr>
            <w:tcW w:w="6746" w:type="dxa"/>
          </w:tcPr>
          <w:p w14:paraId="66177609" w14:textId="5C17CEED" w:rsidR="0047006D" w:rsidRPr="00B95484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поможет снизить нагрузку на бюджет, так как расходы на ликвидацию последствий бедствий частично будут покрываться 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страховой </w:t>
            </w:r>
            <w:r w:rsidR="002A191B" w:rsidRPr="00B95484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2" w:type="dxa"/>
          </w:tcPr>
          <w:p w14:paraId="2D182318" w14:textId="309A66ED" w:rsidR="0047006D" w:rsidRPr="00B95484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r w:rsidR="00875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006D" w:rsidRPr="00B95484" w14:paraId="661B1578" w14:textId="77777777" w:rsidTr="007D713E">
        <w:tc>
          <w:tcPr>
            <w:tcW w:w="4106" w:type="dxa"/>
          </w:tcPr>
          <w:p w14:paraId="3442ED9E" w14:textId="328424EC" w:rsidR="0047006D" w:rsidRPr="00B95484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7. Иные</w:t>
            </w:r>
          </w:p>
        </w:tc>
        <w:tc>
          <w:tcPr>
            <w:tcW w:w="6746" w:type="dxa"/>
          </w:tcPr>
          <w:p w14:paraId="06A2A1D1" w14:textId="7508C8CD" w:rsidR="0047006D" w:rsidRPr="00B95484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Повышение финансовой грамотности населения</w:t>
            </w:r>
            <w:r w:rsidR="003F33CA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Внедрение обязательного страхования повысит финансовую грамотность среди населения, побуждая людей к долгосрочному планированию и ответственности за собственное благосостояние.</w:t>
            </w:r>
          </w:p>
        </w:tc>
        <w:tc>
          <w:tcPr>
            <w:tcW w:w="3812" w:type="dxa"/>
          </w:tcPr>
          <w:p w14:paraId="2826731E" w14:textId="2E6B67F8" w:rsidR="0047006D" w:rsidRPr="00B95484" w:rsidRDefault="0047006D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r w:rsidR="00875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C54D116" w14:textId="77777777" w:rsidR="00DD733C" w:rsidRPr="00B95484" w:rsidRDefault="00DD733C" w:rsidP="00B95484">
      <w:pPr>
        <w:rPr>
          <w:rFonts w:ascii="Times New Roman" w:hAnsi="Times New Roman" w:cs="Times New Roman"/>
        </w:rPr>
      </w:pPr>
    </w:p>
    <w:p w14:paraId="3813990D" w14:textId="3EA3C8A2" w:rsidR="009C6826" w:rsidRPr="00B95484" w:rsidRDefault="009C6826" w:rsidP="00B95484">
      <w:pPr>
        <w:pStyle w:val="1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95484">
        <w:rPr>
          <w:rFonts w:ascii="Times New Roman" w:hAnsi="Times New Roman" w:cs="Times New Roman"/>
          <w:b/>
          <w:color w:val="auto"/>
          <w:sz w:val="24"/>
          <w:szCs w:val="24"/>
        </w:rPr>
        <w:t>5. Ожидаемые результаты от введения предлагаемого пути решения:</w:t>
      </w:r>
    </w:p>
    <w:tbl>
      <w:tblPr>
        <w:tblStyle w:val="af8"/>
        <w:tblW w:w="14575" w:type="dxa"/>
        <w:jc w:val="center"/>
        <w:tblLook w:val="04A0" w:firstRow="1" w:lastRow="0" w:firstColumn="1" w:lastColumn="0" w:noHBand="0" w:noVBand="1"/>
      </w:tblPr>
      <w:tblGrid>
        <w:gridCol w:w="560"/>
        <w:gridCol w:w="3495"/>
        <w:gridCol w:w="7100"/>
        <w:gridCol w:w="3420"/>
      </w:tblGrid>
      <w:tr w:rsidR="006458C3" w:rsidRPr="00B95484" w14:paraId="6958DC8A" w14:textId="77777777" w:rsidTr="002F3B8E">
        <w:trPr>
          <w:jc w:val="center"/>
        </w:trPr>
        <w:tc>
          <w:tcPr>
            <w:tcW w:w="560" w:type="dxa"/>
          </w:tcPr>
          <w:p w14:paraId="62E3563F" w14:textId="77777777" w:rsidR="00B767AD" w:rsidRPr="00B95484" w:rsidRDefault="00B767AD" w:rsidP="00B95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95" w:type="dxa"/>
          </w:tcPr>
          <w:p w14:paraId="46709683" w14:textId="77777777" w:rsidR="00B767AD" w:rsidRPr="00B95484" w:rsidRDefault="00B767AD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Текущие показатели</w:t>
            </w:r>
          </w:p>
        </w:tc>
        <w:tc>
          <w:tcPr>
            <w:tcW w:w="7100" w:type="dxa"/>
          </w:tcPr>
          <w:p w14:paraId="684B0172" w14:textId="77777777" w:rsidR="00B767AD" w:rsidRPr="00B95484" w:rsidRDefault="00B767AD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420" w:type="dxa"/>
          </w:tcPr>
          <w:p w14:paraId="208354CC" w14:textId="77777777" w:rsidR="00B767AD" w:rsidRPr="00B95484" w:rsidRDefault="006F41C4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Срок (обоснование)</w:t>
            </w:r>
          </w:p>
        </w:tc>
      </w:tr>
      <w:tr w:rsidR="009235A5" w:rsidRPr="00B95484" w14:paraId="63EEC620" w14:textId="77777777" w:rsidTr="0038158E">
        <w:trPr>
          <w:jc w:val="center"/>
        </w:trPr>
        <w:tc>
          <w:tcPr>
            <w:tcW w:w="560" w:type="dxa"/>
          </w:tcPr>
          <w:p w14:paraId="11119073" w14:textId="77777777" w:rsidR="009235A5" w:rsidRPr="00B95484" w:rsidRDefault="009235A5" w:rsidP="00B9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5" w:type="dxa"/>
          </w:tcPr>
          <w:p w14:paraId="2881CD17" w14:textId="1226B3A9" w:rsidR="00CC4EB6" w:rsidRPr="00B95484" w:rsidRDefault="00225835" w:rsidP="00B95484">
            <w:pPr>
              <w:pStyle w:val="a7"/>
              <w:ind w:left="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CB22A7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хват </w:t>
            </w: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стране </w:t>
            </w:r>
            <w:r w:rsidR="00966C83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жилища</w:t>
            </w:r>
            <w:r w:rsidR="004C046F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B22A7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страхованием </w:t>
            </w: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природных катастроф </w:t>
            </w:r>
            <w:r w:rsidR="00CB22A7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составляет всего 3,2%</w:t>
            </w: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94C3D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этом </w:t>
            </w:r>
            <w:r w:rsidR="00CB22A7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регионов больше всего в г.</w:t>
            </w: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B22A7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Алматы - 7,7%</w:t>
            </w: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47A233EA" w14:textId="512A3458" w:rsidR="00956083" w:rsidRPr="00B95484" w:rsidRDefault="00956083" w:rsidP="00B95484">
            <w:pPr>
              <w:pStyle w:val="a7"/>
              <w:ind w:left="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стихийных бедствий, таких как паводки или землетрясения, ответственность за восстановление </w:t>
            </w:r>
            <w:r w:rsidR="00966C83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жилища </w:t>
            </w: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оказания помощи гражданам ложится только на государство.</w:t>
            </w:r>
          </w:p>
          <w:p w14:paraId="26324266" w14:textId="77777777" w:rsidR="00956083" w:rsidRPr="00B95484" w:rsidRDefault="00956083" w:rsidP="00B95484">
            <w:pPr>
              <w:pStyle w:val="a7"/>
              <w:ind w:left="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DF37FC" w14:textId="1A7C2AC7" w:rsidR="00225835" w:rsidRPr="00B95484" w:rsidRDefault="00225835" w:rsidP="00B95484">
            <w:pPr>
              <w:pStyle w:val="a7"/>
              <w:ind w:left="0" w:firstLine="28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100" w:type="dxa"/>
          </w:tcPr>
          <w:p w14:paraId="5574ED36" w14:textId="496508C0" w:rsidR="00956083" w:rsidRPr="00863318" w:rsidRDefault="000B5FAD" w:rsidP="00B95484">
            <w:pPr>
              <w:pStyle w:val="a7"/>
              <w:ind w:left="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6496E" w:rsidRPr="0086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аксимальн</w:t>
            </w:r>
            <w:r w:rsidRPr="0086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</w:t>
            </w:r>
            <w:r w:rsidR="0026496E" w:rsidRPr="0086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охват населения страхованием от риска катастроф обеспечивается за счет </w:t>
            </w:r>
            <w:r w:rsidR="00A3232C" w:rsidRPr="0086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</w:t>
            </w:r>
            <w:r w:rsidR="0026496E" w:rsidRPr="0086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частных страховых организаци</w:t>
            </w:r>
            <w:r w:rsidR="00A3232C" w:rsidRPr="0086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26496E" w:rsidRPr="0086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оказание услуг по сбору с населения страховых взносов, информированию населения о необходимости уплаты взносов и разъяснению условий обязательного страхования жилищ, расположенных в опасных зонах.</w:t>
            </w:r>
          </w:p>
          <w:p w14:paraId="21214366" w14:textId="440D91C8" w:rsidR="0073455F" w:rsidRPr="00B95484" w:rsidRDefault="002552F6" w:rsidP="00B95484">
            <w:pPr>
              <w:pStyle w:val="a7"/>
              <w:ind w:left="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956083" w:rsidRPr="0086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ифференциация </w:t>
            </w:r>
            <w:r w:rsidRPr="0086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суммы страховой премии в зависимости от уровня подверженности региона стихийным бедствиям обеспечит доступность страхования. </w:t>
            </w:r>
            <w:r w:rsidR="00E240CA" w:rsidRPr="0086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предварительной оценке, с</w:t>
            </w:r>
            <w:r w:rsidRPr="00863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тоимость такого страхования приближена к сумме имущественного налога с установлением минимального и максимального пределов (от 1 000 тенге до 20 000 тенге).</w:t>
            </w: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F9CDC34" w14:textId="71D3009E" w:rsidR="009235A5" w:rsidRPr="00B95484" w:rsidRDefault="009235A5" w:rsidP="00B95484">
            <w:pPr>
              <w:pStyle w:val="a7"/>
              <w:ind w:left="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первом этапе страховые выплаты будут обеспечивать покрытие расходов пострадавших от катастроф граждан только на первоочередные нужды</w:t>
            </w:r>
            <w:r w:rsidR="00355F26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500</w:t>
            </w:r>
            <w:r w:rsidR="00594C3D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55F26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кратном размере от уплаченной страховой премии</w:t>
            </w:r>
            <w:r w:rsidR="00E4619C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4619C" w:rsidRPr="00B95484">
              <w:rPr>
                <w:rFonts w:ascii="Times New Roman" w:hAnsi="Times New Roman" w:cs="Times New Roman"/>
                <w:i/>
                <w:szCs w:val="28"/>
              </w:rPr>
              <w:t>(</w:t>
            </w:r>
            <w:r w:rsidR="00E4619C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платеже 1 000 тенге выплата будет 500 000 </w:t>
            </w:r>
            <w:r w:rsidR="00E4619C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тенге, при взносе в 20 000 тенге выплата составит 10 млн тенге)</w:t>
            </w:r>
            <w:r w:rsidR="00EF6B61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355F26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мере накопления средств будут возмещаться расходы на ремонт и приобретение нового </w:t>
            </w:r>
            <w:r w:rsidR="00966C83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жилища</w:t>
            </w:r>
            <w:r w:rsidR="00355F26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420" w:type="dxa"/>
            <w:shd w:val="clear" w:color="auto" w:fill="auto"/>
          </w:tcPr>
          <w:p w14:paraId="7FB87F0B" w14:textId="5B0AA7FD" w:rsidR="009235A5" w:rsidRPr="00B95484" w:rsidRDefault="00B43BC0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Диверсификация рисков за счет перестрахования, создание накопительной части активов 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страховой </w:t>
            </w:r>
            <w:r w:rsidR="002A191B" w:rsidRPr="00B9548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2A191B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позволит осуществлять выплаты с первого года создания </w:t>
            </w:r>
            <w:r w:rsidR="00946471"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страховой </w:t>
            </w:r>
            <w:r w:rsidR="002A191B" w:rsidRPr="00B9548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в первые 3 года будут покрываться расходы на первоочередные нужды, в последующем на ремонт и </w:t>
            </w:r>
            <w:r w:rsidR="002964B5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реконструкцию</w:t>
            </w: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66C83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жилища</w:t>
            </w: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bookmarkEnd w:id="2"/>
    </w:tbl>
    <w:p w14:paraId="53A7C045" w14:textId="77777777" w:rsidR="00320A60" w:rsidRPr="00B95484" w:rsidRDefault="00320A60" w:rsidP="00B95484">
      <w:pPr>
        <w:rPr>
          <w:rFonts w:ascii="Times New Roman" w:hAnsi="Times New Roman" w:cs="Times New Roman"/>
        </w:rPr>
      </w:pPr>
    </w:p>
    <w:p w14:paraId="22778F82" w14:textId="4706318D" w:rsidR="009C6826" w:rsidRPr="00B95484" w:rsidRDefault="009C6826" w:rsidP="00B95484">
      <w:pPr>
        <w:pStyle w:val="1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95484">
        <w:rPr>
          <w:rFonts w:ascii="Times New Roman" w:hAnsi="Times New Roman" w:cs="Times New Roman"/>
          <w:b/>
          <w:color w:val="auto"/>
          <w:sz w:val="24"/>
          <w:szCs w:val="24"/>
        </w:rPr>
        <w:t>6. Механизмы реализации с указанием алгоритмов действий в случае законодательного регулирования (</w:t>
      </w:r>
      <w:r w:rsidRPr="00B95484">
        <w:rPr>
          <w:rFonts w:ascii="Times New Roman" w:hAnsi="Times New Roman" w:cs="Times New Roman"/>
          <w:b/>
          <w:i/>
          <w:color w:val="auto"/>
          <w:sz w:val="24"/>
          <w:szCs w:val="24"/>
        </w:rPr>
        <w:t>институциональные и организационные мероприятия</w:t>
      </w:r>
      <w:r w:rsidRPr="00B95484">
        <w:rPr>
          <w:rFonts w:ascii="Times New Roman" w:hAnsi="Times New Roman" w:cs="Times New Roman"/>
          <w:b/>
          <w:color w:val="auto"/>
          <w:sz w:val="24"/>
          <w:szCs w:val="24"/>
        </w:rPr>
        <w:t>):</w:t>
      </w:r>
    </w:p>
    <w:tbl>
      <w:tblPr>
        <w:tblStyle w:val="af8"/>
        <w:tblW w:w="14575" w:type="dxa"/>
        <w:jc w:val="center"/>
        <w:tblLook w:val="04A0" w:firstRow="1" w:lastRow="0" w:firstColumn="1" w:lastColumn="0" w:noHBand="0" w:noVBand="1"/>
      </w:tblPr>
      <w:tblGrid>
        <w:gridCol w:w="6232"/>
        <w:gridCol w:w="1863"/>
        <w:gridCol w:w="4680"/>
        <w:gridCol w:w="1800"/>
      </w:tblGrid>
      <w:tr w:rsidR="006458C3" w:rsidRPr="00B95484" w14:paraId="383ECBF9" w14:textId="77777777" w:rsidTr="002F3B8E">
        <w:trPr>
          <w:jc w:val="center"/>
        </w:trPr>
        <w:tc>
          <w:tcPr>
            <w:tcW w:w="6232" w:type="dxa"/>
          </w:tcPr>
          <w:p w14:paraId="4685955E" w14:textId="77777777" w:rsidR="008741C7" w:rsidRPr="00B95484" w:rsidRDefault="008741C7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63" w:type="dxa"/>
          </w:tcPr>
          <w:p w14:paraId="0DC00C58" w14:textId="77777777" w:rsidR="008741C7" w:rsidRPr="00B95484" w:rsidRDefault="008741C7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680" w:type="dxa"/>
          </w:tcPr>
          <w:p w14:paraId="1BA6539A" w14:textId="77777777" w:rsidR="008741C7" w:rsidRPr="00B95484" w:rsidRDefault="008741C7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государственный орган (должностное лицо)</w:t>
            </w:r>
          </w:p>
        </w:tc>
        <w:tc>
          <w:tcPr>
            <w:tcW w:w="1800" w:type="dxa"/>
          </w:tcPr>
          <w:p w14:paraId="56E2074C" w14:textId="77777777" w:rsidR="008741C7" w:rsidRPr="00B95484" w:rsidRDefault="008741C7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</w:tr>
      <w:tr w:rsidR="008E164E" w:rsidRPr="00B95484" w14:paraId="4F2E0B55" w14:textId="77777777" w:rsidTr="001608F5">
        <w:trPr>
          <w:jc w:val="center"/>
        </w:trPr>
        <w:tc>
          <w:tcPr>
            <w:tcW w:w="6232" w:type="dxa"/>
          </w:tcPr>
          <w:p w14:paraId="37C907A3" w14:textId="31B3330F" w:rsidR="001608F5" w:rsidRPr="00B95484" w:rsidRDefault="00977669" w:rsidP="00977669">
            <w:pPr>
              <w:ind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669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подзаконных правовых актов в реализацию проекта Закона Республики Казахстан «Об обязательном страховании жилища от стихийных бедствий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63" w:type="dxa"/>
            <w:shd w:val="clear" w:color="auto" w:fill="auto"/>
          </w:tcPr>
          <w:p w14:paraId="6DCC6FC9" w14:textId="5B8D604C" w:rsidR="008E164E" w:rsidRPr="00B95484" w:rsidRDefault="008E164E" w:rsidP="00B9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680" w:type="dxa"/>
          </w:tcPr>
          <w:p w14:paraId="5196CB7F" w14:textId="76D7A80D" w:rsidR="008E164E" w:rsidRPr="00B95484" w:rsidRDefault="008E164E" w:rsidP="00B95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АРРФР, государственные органы</w:t>
            </w:r>
          </w:p>
        </w:tc>
        <w:tc>
          <w:tcPr>
            <w:tcW w:w="1800" w:type="dxa"/>
          </w:tcPr>
          <w:p w14:paraId="6D65EF97" w14:textId="77777777" w:rsidR="008E164E" w:rsidRPr="00B95484" w:rsidRDefault="008E164E" w:rsidP="00B9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  <w:p w14:paraId="08661486" w14:textId="77777777" w:rsidR="008E164E" w:rsidRPr="00B95484" w:rsidRDefault="008E164E" w:rsidP="00B95484">
            <w:pPr>
              <w:spacing w:after="2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4E" w:rsidRPr="00B95484" w14:paraId="695A110C" w14:textId="77777777" w:rsidTr="00AB5FB8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071C0A66" w14:textId="4A63D8D0" w:rsidR="008E164E" w:rsidRPr="00B95484" w:rsidRDefault="008E164E" w:rsidP="00B95484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приведение внутренних актов Агентства в соответствие с требованиями нормативных правовых актов Республики Казахстан, принятых в реализацию Закона </w:t>
            </w:r>
            <w:r w:rsidRPr="00346FC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Казахстан «Об обязательном страховании жилища от стихийных бедствий» и </w:t>
            </w:r>
            <w:r w:rsidR="00121E7E" w:rsidRPr="00346FC0">
              <w:rPr>
                <w:rFonts w:ascii="Times New Roman" w:hAnsi="Times New Roman" w:cs="Times New Roman"/>
                <w:sz w:val="24"/>
                <w:szCs w:val="24"/>
              </w:rPr>
              <w:t>сопутствующ</w:t>
            </w:r>
            <w:r w:rsidR="00164A8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121E7E" w:rsidRPr="00346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A85">
              <w:rPr>
                <w:rFonts w:ascii="Times New Roman" w:hAnsi="Times New Roman" w:cs="Times New Roman"/>
                <w:sz w:val="24"/>
                <w:szCs w:val="24"/>
              </w:rPr>
              <w:t>проекта Закона Республики Казахстан</w:t>
            </w:r>
            <w:r w:rsidR="00121E7E" w:rsidRPr="00346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FC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и дополнений в некоторые законодательные акты Республики Казахстан по вопросам обязательного</w:t>
            </w:r>
            <w:r w:rsidR="002A25D4" w:rsidRPr="00346FC0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страхования</w:t>
            </w:r>
            <w:r w:rsidRPr="00346FC0">
              <w:rPr>
                <w:rFonts w:ascii="Times New Roman" w:hAnsi="Times New Roman" w:cs="Times New Roman"/>
                <w:sz w:val="24"/>
                <w:szCs w:val="24"/>
              </w:rPr>
              <w:t xml:space="preserve"> жилища от стихийных бедствий</w:t>
            </w:r>
            <w:r w:rsidR="00E213AB" w:rsidRPr="00346FC0">
              <w:rPr>
                <w:rFonts w:ascii="Times New Roman" w:hAnsi="Times New Roman" w:cs="Times New Roman"/>
                <w:sz w:val="24"/>
                <w:szCs w:val="24"/>
              </w:rPr>
              <w:t xml:space="preserve">, регулирования и развития </w:t>
            </w:r>
            <w:r w:rsidR="00D65D60" w:rsidRPr="00346FC0">
              <w:rPr>
                <w:rFonts w:ascii="Times New Roman" w:hAnsi="Times New Roman" w:cs="Times New Roman"/>
                <w:sz w:val="24"/>
                <w:szCs w:val="24"/>
              </w:rPr>
              <w:t>страхового</w:t>
            </w:r>
            <w:r w:rsidR="00E213AB" w:rsidRPr="00346FC0">
              <w:rPr>
                <w:rFonts w:ascii="Times New Roman" w:hAnsi="Times New Roman" w:cs="Times New Roman"/>
                <w:sz w:val="24"/>
                <w:szCs w:val="24"/>
              </w:rPr>
              <w:t xml:space="preserve"> рынка»</w:t>
            </w:r>
            <w:r w:rsidR="00164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3" w:type="dxa"/>
            <w:shd w:val="clear" w:color="auto" w:fill="auto"/>
          </w:tcPr>
          <w:p w14:paraId="59C7A92B" w14:textId="6E7B8F34" w:rsidR="008E164E" w:rsidRPr="00B95484" w:rsidRDefault="008E164E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680" w:type="dxa"/>
          </w:tcPr>
          <w:p w14:paraId="5BB1C6B6" w14:textId="100C6072" w:rsidR="008E164E" w:rsidRPr="00B95484" w:rsidRDefault="008E164E" w:rsidP="00B9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АРРФР, государственные органы</w:t>
            </w:r>
          </w:p>
        </w:tc>
        <w:tc>
          <w:tcPr>
            <w:tcW w:w="1800" w:type="dxa"/>
          </w:tcPr>
          <w:p w14:paraId="7BA20A9B" w14:textId="77777777" w:rsidR="008E164E" w:rsidRPr="00B95484" w:rsidRDefault="008E164E" w:rsidP="00B95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  <w:p w14:paraId="4E212A21" w14:textId="77777777" w:rsidR="008E164E" w:rsidRPr="00B95484" w:rsidRDefault="008E164E" w:rsidP="00B9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83AFB" w14:textId="4BB1F122" w:rsidR="009C6826" w:rsidRPr="00B95484" w:rsidRDefault="009C6826" w:rsidP="00B954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B6C2D" w14:textId="77777777" w:rsidR="009C6826" w:rsidRPr="00B95484" w:rsidRDefault="009C6826" w:rsidP="00B95484">
      <w:pPr>
        <w:pStyle w:val="1"/>
        <w:spacing w:before="0"/>
        <w:ind w:firstLine="709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 w:rsidRPr="00B95484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 xml:space="preserve">7. Возможные риски: </w:t>
      </w:r>
    </w:p>
    <w:tbl>
      <w:tblPr>
        <w:tblStyle w:val="af8"/>
        <w:tblW w:w="14580" w:type="dxa"/>
        <w:tblInd w:w="-5" w:type="dxa"/>
        <w:tblLook w:val="04A0" w:firstRow="1" w:lastRow="0" w:firstColumn="1" w:lastColumn="0" w:noHBand="0" w:noVBand="1"/>
      </w:tblPr>
      <w:tblGrid>
        <w:gridCol w:w="4858"/>
        <w:gridCol w:w="4853"/>
        <w:gridCol w:w="4869"/>
      </w:tblGrid>
      <w:tr w:rsidR="006458C3" w:rsidRPr="00B95484" w14:paraId="5B4CB188" w14:textId="77777777" w:rsidTr="002F3B8E">
        <w:tc>
          <w:tcPr>
            <w:tcW w:w="4858" w:type="dxa"/>
          </w:tcPr>
          <w:p w14:paraId="6191CEA4" w14:textId="77777777" w:rsidR="00964791" w:rsidRPr="00B95484" w:rsidRDefault="00964791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риски (в том числе социальные риски)</w:t>
            </w:r>
          </w:p>
        </w:tc>
        <w:tc>
          <w:tcPr>
            <w:tcW w:w="4853" w:type="dxa"/>
          </w:tcPr>
          <w:p w14:paraId="31B150AE" w14:textId="77777777" w:rsidR="00964791" w:rsidRPr="00B95484" w:rsidRDefault="00964791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возможных рисков</w:t>
            </w:r>
          </w:p>
        </w:tc>
        <w:tc>
          <w:tcPr>
            <w:tcW w:w="4869" w:type="dxa"/>
          </w:tcPr>
          <w:p w14:paraId="7A70FAA6" w14:textId="77777777" w:rsidR="00964791" w:rsidRPr="00B95484" w:rsidRDefault="00964791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управления рисками</w:t>
            </w:r>
          </w:p>
        </w:tc>
      </w:tr>
      <w:tr w:rsidR="00AC7D1E" w:rsidRPr="00B95484" w14:paraId="2AB7B787" w14:textId="77777777" w:rsidTr="002F3B8E">
        <w:tc>
          <w:tcPr>
            <w:tcW w:w="4858" w:type="dxa"/>
          </w:tcPr>
          <w:p w14:paraId="006369A7" w14:textId="45FDEF2B" w:rsidR="00AC7D1E" w:rsidRPr="00B95484" w:rsidDel="00827DB0" w:rsidRDefault="009235A5" w:rsidP="00B95484">
            <w:pPr>
              <w:pStyle w:val="a7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Возможная финансовая нагрузка на граждан</w:t>
            </w:r>
            <w:r w:rsidR="00FD5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3" w:type="dxa"/>
          </w:tcPr>
          <w:p w14:paraId="00D8ED62" w14:textId="5A5652A9" w:rsidR="00CE7611" w:rsidRPr="00863318" w:rsidRDefault="002559B9" w:rsidP="00CE7611">
            <w:pPr>
              <w:pStyle w:val="a7"/>
              <w:ind w:left="0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</w:t>
            </w:r>
            <w:r w:rsidR="00CE7611" w:rsidRPr="00B8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страхового покрытия </w:t>
            </w:r>
            <w:r w:rsidRPr="00B8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будет зависеть от </w:t>
            </w:r>
            <w:r w:rsidR="001B0F6B" w:rsidRPr="00B8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уровня подверженности рискам</w:t>
            </w:r>
            <w:r w:rsidR="00024C9B" w:rsidRPr="00B8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характерным для</w:t>
            </w:r>
            <w:r w:rsidR="00082275" w:rsidRPr="00B8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территории</w:t>
            </w:r>
            <w:r w:rsidRPr="00B87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корректировки на региональный коэффициент риска и коэффициент</w:t>
            </w: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скидки по уровню устойчивости </w:t>
            </w:r>
            <w:r w:rsidR="00966C83"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жилища</w:t>
            </w:r>
            <w:r w:rsidRPr="00B9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869" w:type="dxa"/>
          </w:tcPr>
          <w:p w14:paraId="4A91D600" w14:textId="77777777" w:rsidR="00AC7D1E" w:rsidRPr="00B95484" w:rsidRDefault="007117A7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Необходимо поддерживать высокий уровень осведомленности о страховании от стихийных бедствий.</w:t>
            </w:r>
          </w:p>
          <w:p w14:paraId="08FBAFA8" w14:textId="77777777" w:rsidR="007117A7" w:rsidRPr="00B95484" w:rsidRDefault="007117A7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кампаний и государственных программ поддержки.</w:t>
            </w:r>
          </w:p>
          <w:p w14:paraId="256A8FCF" w14:textId="77777777" w:rsidR="009235A5" w:rsidRPr="00B95484" w:rsidRDefault="009235A5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Социальное субсидирование взносов для социально уязвимых групп населения.</w:t>
            </w:r>
          </w:p>
          <w:p w14:paraId="1D17878C" w14:textId="2D3D459D" w:rsidR="002D0F8C" w:rsidRPr="00B95484" w:rsidRDefault="002D0F8C" w:rsidP="00B9548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C7B06B" w14:textId="77777777" w:rsidR="00546029" w:rsidRPr="00B95484" w:rsidRDefault="00546029" w:rsidP="00B95484">
      <w:pPr>
        <w:rPr>
          <w:rFonts w:ascii="Times New Roman" w:hAnsi="Times New Roman" w:cs="Times New Roman"/>
        </w:rPr>
      </w:pPr>
    </w:p>
    <w:p w14:paraId="1BC7D1AA" w14:textId="77777777" w:rsidR="009C6826" w:rsidRPr="00B95484" w:rsidRDefault="009C6826" w:rsidP="00B95484">
      <w:pPr>
        <w:pStyle w:val="1"/>
        <w:spacing w:before="0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9548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8. </w:t>
      </w:r>
      <w:r w:rsidRPr="00B95484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Целевые</w:t>
      </w:r>
      <w:r w:rsidRPr="00B9548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группы для публичного обсуждения:</w:t>
      </w:r>
    </w:p>
    <w:p w14:paraId="50AD07ED" w14:textId="1F314264" w:rsidR="00796374" w:rsidRPr="00B95484" w:rsidRDefault="00796374" w:rsidP="00B954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484">
        <w:rPr>
          <w:rFonts w:ascii="Times New Roman" w:hAnsi="Times New Roman" w:cs="Times New Roman"/>
          <w:sz w:val="24"/>
          <w:szCs w:val="24"/>
        </w:rPr>
        <w:t xml:space="preserve">- </w:t>
      </w:r>
      <w:r w:rsidR="00036F1A" w:rsidRPr="00B95484">
        <w:rPr>
          <w:rFonts w:ascii="Times New Roman" w:hAnsi="Times New Roman" w:cs="Times New Roman"/>
          <w:sz w:val="24"/>
          <w:szCs w:val="24"/>
        </w:rPr>
        <w:t>участники страхового рынка Республики Казахстан;</w:t>
      </w:r>
    </w:p>
    <w:p w14:paraId="78818D7E" w14:textId="14DB70B3" w:rsidR="00796374" w:rsidRPr="00B95484" w:rsidRDefault="009C6826" w:rsidP="00B954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484">
        <w:rPr>
          <w:rFonts w:ascii="Times New Roman" w:hAnsi="Times New Roman" w:cs="Times New Roman"/>
          <w:sz w:val="24"/>
          <w:szCs w:val="24"/>
        </w:rPr>
        <w:t>- государственные органы</w:t>
      </w:r>
      <w:r w:rsidR="00273032" w:rsidRPr="00B95484">
        <w:rPr>
          <w:rFonts w:ascii="Times New Roman" w:hAnsi="Times New Roman" w:cs="Times New Roman"/>
          <w:sz w:val="24"/>
          <w:szCs w:val="24"/>
        </w:rPr>
        <w:t>;</w:t>
      </w:r>
    </w:p>
    <w:p w14:paraId="417F5141" w14:textId="3FCCBC50" w:rsidR="00CF6DD9" w:rsidRPr="00B95484" w:rsidRDefault="00CF6DD9" w:rsidP="00B954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484">
        <w:rPr>
          <w:rFonts w:ascii="Times New Roman" w:hAnsi="Times New Roman" w:cs="Times New Roman"/>
          <w:sz w:val="24"/>
          <w:szCs w:val="24"/>
        </w:rPr>
        <w:t xml:space="preserve">- </w:t>
      </w:r>
      <w:r w:rsidR="00036F1A" w:rsidRPr="00B95484">
        <w:rPr>
          <w:rFonts w:ascii="Times New Roman" w:hAnsi="Times New Roman" w:cs="Times New Roman"/>
          <w:sz w:val="24"/>
          <w:szCs w:val="24"/>
        </w:rPr>
        <w:t>физические лица.</w:t>
      </w:r>
    </w:p>
    <w:p w14:paraId="0BB65385" w14:textId="674C6312" w:rsidR="00F803E7" w:rsidRPr="00B95484" w:rsidRDefault="009C6826" w:rsidP="00B954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484">
        <w:rPr>
          <w:rFonts w:ascii="Times New Roman" w:hAnsi="Times New Roman" w:cs="Times New Roman"/>
          <w:i/>
          <w:sz w:val="24"/>
          <w:szCs w:val="24"/>
        </w:rPr>
        <w:tab/>
      </w:r>
    </w:p>
    <w:p w14:paraId="6CAEDED2" w14:textId="77777777" w:rsidR="009C6826" w:rsidRPr="00B95484" w:rsidRDefault="00F803E7" w:rsidP="00B95484">
      <w:pPr>
        <w:pStyle w:val="1"/>
        <w:spacing w:before="0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95484"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="009C6826" w:rsidRPr="00B95484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9C6826" w:rsidRPr="00B95484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Способ</w:t>
      </w:r>
      <w:r w:rsidR="009C6826" w:rsidRPr="00B9548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публичного обсуждения:</w:t>
      </w:r>
    </w:p>
    <w:p w14:paraId="0BA71665" w14:textId="32F8F59E" w:rsidR="009C6826" w:rsidRPr="00B95484" w:rsidRDefault="009C6826" w:rsidP="00B9548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484">
        <w:rPr>
          <w:rFonts w:ascii="Times New Roman" w:hAnsi="Times New Roman" w:cs="Times New Roman"/>
          <w:sz w:val="24"/>
          <w:szCs w:val="24"/>
        </w:rPr>
        <w:t>Консультативный документ</w:t>
      </w:r>
      <w:r w:rsidR="00F803E7" w:rsidRPr="00B95484">
        <w:rPr>
          <w:rFonts w:ascii="Times New Roman" w:hAnsi="Times New Roman" w:cs="Times New Roman"/>
          <w:sz w:val="24"/>
          <w:szCs w:val="24"/>
        </w:rPr>
        <w:t xml:space="preserve"> регуляторной политики</w:t>
      </w:r>
      <w:r w:rsidRPr="00B95484">
        <w:rPr>
          <w:rFonts w:ascii="Times New Roman" w:hAnsi="Times New Roman" w:cs="Times New Roman"/>
          <w:sz w:val="24"/>
          <w:szCs w:val="24"/>
        </w:rPr>
        <w:t xml:space="preserve"> для публичного обсуждения размещается на интернет-ресурсе Агентства и на интернет-портале открытых нормативных правовых актов.</w:t>
      </w:r>
    </w:p>
    <w:p w14:paraId="2412CB7A" w14:textId="77777777" w:rsidR="00F803E7" w:rsidRPr="00B95484" w:rsidRDefault="00F803E7" w:rsidP="00B9548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14D64D" w14:textId="77777777" w:rsidR="00F803E7" w:rsidRPr="00B95484" w:rsidRDefault="00F803E7" w:rsidP="00B95484">
      <w:pPr>
        <w:pStyle w:val="1"/>
        <w:spacing w:before="0"/>
        <w:ind w:firstLine="709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 w:rsidRPr="00B95484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10. Результаты публичного обсуждения</w:t>
      </w:r>
      <w:r w:rsidR="005130E0" w:rsidRPr="00B95484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:</w:t>
      </w:r>
    </w:p>
    <w:tbl>
      <w:tblPr>
        <w:tblStyle w:val="af8"/>
        <w:tblW w:w="0" w:type="auto"/>
        <w:tblInd w:w="-5" w:type="dxa"/>
        <w:tblLook w:val="04A0" w:firstRow="1" w:lastRow="0" w:firstColumn="1" w:lastColumn="0" w:noHBand="0" w:noVBand="1"/>
      </w:tblPr>
      <w:tblGrid>
        <w:gridCol w:w="1080"/>
        <w:gridCol w:w="6717"/>
        <w:gridCol w:w="6767"/>
      </w:tblGrid>
      <w:tr w:rsidR="00B46CFB" w:rsidRPr="00B95484" w14:paraId="6DFFF896" w14:textId="77777777" w:rsidTr="006531A3">
        <w:tc>
          <w:tcPr>
            <w:tcW w:w="1080" w:type="dxa"/>
          </w:tcPr>
          <w:p w14:paraId="7126EAAA" w14:textId="77777777" w:rsidR="00B46CFB" w:rsidRPr="00B95484" w:rsidRDefault="00B46CFB" w:rsidP="00B95484">
            <w:pPr>
              <w:ind w:hanging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17" w:type="dxa"/>
          </w:tcPr>
          <w:p w14:paraId="7D05755D" w14:textId="77777777" w:rsidR="00B46CFB" w:rsidRPr="00B95484" w:rsidRDefault="00B46CFB" w:rsidP="00B954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Предлагаемое решение</w:t>
            </w:r>
          </w:p>
        </w:tc>
        <w:tc>
          <w:tcPr>
            <w:tcW w:w="6767" w:type="dxa"/>
          </w:tcPr>
          <w:p w14:paraId="5574697E" w14:textId="77777777" w:rsidR="00B46CFB" w:rsidRPr="00B95484" w:rsidRDefault="00B46CFB" w:rsidP="00B954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Отношение общественности (целевых групп)</w:t>
            </w:r>
          </w:p>
        </w:tc>
      </w:tr>
      <w:tr w:rsidR="00B46CFB" w:rsidRPr="00B95484" w14:paraId="2153E3BC" w14:textId="77777777" w:rsidTr="006531A3">
        <w:tc>
          <w:tcPr>
            <w:tcW w:w="1080" w:type="dxa"/>
          </w:tcPr>
          <w:p w14:paraId="0FF08F53" w14:textId="0D060DB6" w:rsidR="00B46CFB" w:rsidRPr="00B95484" w:rsidRDefault="00B46CFB" w:rsidP="00B95484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14:paraId="1AB72E4F" w14:textId="2467AF63" w:rsidR="00B46CFB" w:rsidRPr="00B95484" w:rsidRDefault="00B46CFB" w:rsidP="00B954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67" w:type="dxa"/>
          </w:tcPr>
          <w:p w14:paraId="0078474C" w14:textId="006E5962" w:rsidR="00B46CFB" w:rsidRPr="00B95484" w:rsidRDefault="00B46CFB" w:rsidP="00B954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6CFB" w:rsidRPr="00B95484" w14:paraId="2491BCFF" w14:textId="77777777" w:rsidTr="006531A3">
        <w:tc>
          <w:tcPr>
            <w:tcW w:w="1080" w:type="dxa"/>
          </w:tcPr>
          <w:p w14:paraId="2A5474D2" w14:textId="65D26A21" w:rsidR="00B46CFB" w:rsidRPr="00B95484" w:rsidRDefault="00B46CFB" w:rsidP="00B95484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14:paraId="0512733F" w14:textId="412EE8C3" w:rsidR="00B46CFB" w:rsidRPr="00B95484" w:rsidRDefault="00B46CFB" w:rsidP="00B954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67" w:type="dxa"/>
          </w:tcPr>
          <w:p w14:paraId="2FDBF6A4" w14:textId="38C037F1" w:rsidR="00B46CFB" w:rsidRPr="00B95484" w:rsidRDefault="00B46CFB" w:rsidP="00B954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4580" w:rsidRPr="00B95484" w14:paraId="43FFAE0D" w14:textId="77777777" w:rsidTr="006531A3">
        <w:tc>
          <w:tcPr>
            <w:tcW w:w="1080" w:type="dxa"/>
          </w:tcPr>
          <w:p w14:paraId="7BA4130B" w14:textId="77777777" w:rsidR="00D44580" w:rsidRPr="00B95484" w:rsidRDefault="00D44580" w:rsidP="00B95484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14:paraId="607B8016" w14:textId="1EE9FA60" w:rsidR="00D44580" w:rsidRPr="00B95484" w:rsidRDefault="00D44580" w:rsidP="00B954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67" w:type="dxa"/>
          </w:tcPr>
          <w:p w14:paraId="7CEDA5D4" w14:textId="3FA458A8" w:rsidR="00D44580" w:rsidRPr="00B95484" w:rsidRDefault="00D44580" w:rsidP="00B954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D9B7FA8" w14:textId="691EFA5E" w:rsidR="00F803E7" w:rsidRPr="00B95484" w:rsidRDefault="00F803E7" w:rsidP="00ED0367">
      <w:pPr>
        <w:pStyle w:val="1"/>
        <w:spacing w:after="240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95484">
        <w:rPr>
          <w:rFonts w:ascii="Times New Roman" w:hAnsi="Times New Roman" w:cs="Times New Roman"/>
          <w:b/>
          <w:color w:val="auto"/>
          <w:sz w:val="24"/>
          <w:szCs w:val="24"/>
        </w:rPr>
        <w:t xml:space="preserve">11. </w:t>
      </w:r>
      <w:r w:rsidRPr="00B95484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Структура</w:t>
      </w:r>
      <w:r w:rsidRPr="00B9548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содержание проекта закона (в случае принятия решения о необходимости разработки законодательного</w:t>
      </w:r>
      <w:r w:rsidR="005859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а</w:t>
      </w:r>
      <w:r w:rsidRPr="00B95484">
        <w:rPr>
          <w:rFonts w:ascii="Times New Roman" w:hAnsi="Times New Roman" w:cs="Times New Roman"/>
          <w:b/>
          <w:color w:val="auto"/>
          <w:sz w:val="24"/>
          <w:szCs w:val="24"/>
        </w:rPr>
        <w:t>кта)</w:t>
      </w:r>
      <w:r w:rsidR="005130E0" w:rsidRPr="00B9548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78B11A77" w14:textId="0D931807" w:rsidR="008F6994" w:rsidRPr="00B95484" w:rsidRDefault="0058596D" w:rsidP="00B95484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8596D">
        <w:rPr>
          <w:rFonts w:ascii="Times New Roman" w:hAnsi="Times New Roman" w:cs="Times New Roman"/>
          <w:b/>
          <w:sz w:val="24"/>
          <w:szCs w:val="24"/>
        </w:rPr>
        <w:t xml:space="preserve">Закон Республики Казахстан </w:t>
      </w:r>
      <w:r w:rsidRPr="00B95484">
        <w:rPr>
          <w:rFonts w:ascii="Times New Roman" w:hAnsi="Times New Roman" w:cs="Times New Roman"/>
          <w:b/>
          <w:sz w:val="24"/>
          <w:szCs w:val="24"/>
        </w:rPr>
        <w:t>«Об обязательном страховании жилища от стихийных бедствий»</w:t>
      </w:r>
    </w:p>
    <w:p w14:paraId="520D039D" w14:textId="77777777" w:rsidR="001B143D" w:rsidRPr="00B95484" w:rsidRDefault="001B143D" w:rsidP="00B95484">
      <w:pPr>
        <w:pStyle w:val="formattext"/>
        <w:spacing w:before="0" w:beforeAutospacing="0" w:after="0" w:afterAutospacing="0"/>
        <w:jc w:val="both"/>
        <w:textAlignment w:val="baseline"/>
      </w:pPr>
      <w:r w:rsidRPr="00B95484">
        <w:t>Глава 1. Общие положения</w:t>
      </w:r>
    </w:p>
    <w:p w14:paraId="58508C54" w14:textId="77777777" w:rsidR="001B143D" w:rsidRPr="00B95484" w:rsidRDefault="001B143D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B95484">
        <w:t>Статья 1. Основные понятия, используемые в настоящем Законе</w:t>
      </w:r>
    </w:p>
    <w:p w14:paraId="513A70D0" w14:textId="3D24A5E4" w:rsidR="003D1CDF" w:rsidRPr="00B95484" w:rsidRDefault="003D1CDF" w:rsidP="00B95484">
      <w:pPr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5484">
        <w:rPr>
          <w:rFonts w:ascii="Times New Roman" w:eastAsia="Times New Roman" w:hAnsi="Times New Roman" w:cs="Times New Roman"/>
          <w:sz w:val="24"/>
          <w:szCs w:val="24"/>
        </w:rPr>
        <w:t>Статья 2. Закон</w:t>
      </w:r>
      <w:r w:rsidRPr="00B95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одательство об обязательном страховании </w:t>
      </w:r>
      <w:r w:rsidR="00966C83" w:rsidRPr="00B95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жилища</w:t>
      </w:r>
      <w:r w:rsidRPr="00B95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стихийных бедствий</w:t>
      </w:r>
    </w:p>
    <w:p w14:paraId="2FEAE1AF" w14:textId="77777777" w:rsidR="00F423D0" w:rsidRPr="00B95484" w:rsidRDefault="003D1CDF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3. </w:t>
      </w:r>
      <w:r w:rsidR="00F423D0" w:rsidRPr="00B95484">
        <w:rPr>
          <w:color w:val="000000" w:themeColor="text1"/>
        </w:rPr>
        <w:t>Основные цель, принципы и задачи обязательного страхования жилища от стихийных бедствий</w:t>
      </w:r>
    </w:p>
    <w:p w14:paraId="1963EA1C" w14:textId="514A7156" w:rsidR="003D1CDF" w:rsidRPr="00B95484" w:rsidRDefault="003D1CDF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4. Объект обязательного страхования </w:t>
      </w:r>
      <w:r w:rsidR="00966C83" w:rsidRPr="00B95484">
        <w:rPr>
          <w:color w:val="000000" w:themeColor="text1"/>
        </w:rPr>
        <w:t>жилища</w:t>
      </w:r>
      <w:r w:rsidRPr="00B95484">
        <w:rPr>
          <w:color w:val="000000" w:themeColor="text1"/>
        </w:rPr>
        <w:t xml:space="preserve"> от стихийных бедствий</w:t>
      </w:r>
    </w:p>
    <w:p w14:paraId="2918F7E9" w14:textId="454F6A63" w:rsidR="003D1CDF" w:rsidRPr="00B95484" w:rsidRDefault="003D1CDF" w:rsidP="00B95484">
      <w:pPr>
        <w:pStyle w:val="formattext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>Глава 2. Обеспечение функционирования системы обязательного страхования жилища</w:t>
      </w:r>
    </w:p>
    <w:p w14:paraId="5389E40E" w14:textId="0DECC241" w:rsidR="00B65FD8" w:rsidRPr="00B95484" w:rsidRDefault="003D1CDF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5. Государственный контроль и надзор в области обязательного страхования жилища </w:t>
      </w:r>
    </w:p>
    <w:p w14:paraId="128796E4" w14:textId="3D242BFC" w:rsidR="003D1CDF" w:rsidRPr="00B95484" w:rsidRDefault="003D1CDF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>Статья 6. Компетенция Правительства Республики Казахстан в сфере обязательного страхования жилища</w:t>
      </w:r>
    </w:p>
    <w:p w14:paraId="76B46584" w14:textId="31B70948" w:rsidR="003D1CDF" w:rsidRPr="00B95484" w:rsidRDefault="003D1CDF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>Статья 7. Компетенция уполномоченного органа и Национального Банка Республики Казахстан</w:t>
      </w:r>
    </w:p>
    <w:p w14:paraId="01A77E1B" w14:textId="5BEF7A7E" w:rsidR="003D1CDF" w:rsidRPr="00B95484" w:rsidRDefault="003D1CDF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>Статья 8. Компетенция уполномоченного органа в сфере гражданской защиты</w:t>
      </w:r>
    </w:p>
    <w:p w14:paraId="0D3B140F" w14:textId="502683AF" w:rsidR="003D1CDF" w:rsidRPr="00B95484" w:rsidRDefault="003D1CDF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>Статья 9. Меры надзорного реагирования</w:t>
      </w:r>
    </w:p>
    <w:p w14:paraId="4E4E8C6E" w14:textId="26AE306F" w:rsidR="00E00F54" w:rsidRPr="00B95484" w:rsidRDefault="002A4013" w:rsidP="00B95484">
      <w:pPr>
        <w:pStyle w:val="formattext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Глава </w:t>
      </w:r>
      <w:r w:rsidR="00CE14F4" w:rsidRPr="00B95484">
        <w:rPr>
          <w:color w:val="000000" w:themeColor="text1"/>
        </w:rPr>
        <w:t>3</w:t>
      </w:r>
      <w:r w:rsidRPr="00B95484">
        <w:rPr>
          <w:color w:val="000000" w:themeColor="text1"/>
        </w:rPr>
        <w:t xml:space="preserve">. </w:t>
      </w:r>
      <w:r w:rsidR="002C7F74" w:rsidRPr="00B95484">
        <w:rPr>
          <w:color w:val="000000" w:themeColor="text1"/>
        </w:rPr>
        <w:t xml:space="preserve">Деятельность </w:t>
      </w:r>
      <w:r w:rsidR="009C667F" w:rsidRPr="00B95484">
        <w:t xml:space="preserve">Государственной страховой </w:t>
      </w:r>
      <w:r w:rsidR="002A191B" w:rsidRPr="00B95484">
        <w:t>организации</w:t>
      </w:r>
    </w:p>
    <w:p w14:paraId="2E7D4696" w14:textId="0E06CC94" w:rsidR="003D1CDF" w:rsidRPr="00B95484" w:rsidRDefault="003D1CDF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10. </w:t>
      </w:r>
      <w:r w:rsidR="002C7F74" w:rsidRPr="00B95484">
        <w:rPr>
          <w:color w:val="000000" w:themeColor="text1"/>
        </w:rPr>
        <w:t xml:space="preserve">Создание, организация деятельности и статус </w:t>
      </w:r>
      <w:r w:rsidR="009C667F" w:rsidRPr="00B95484">
        <w:t xml:space="preserve">Государственной страховой </w:t>
      </w:r>
      <w:r w:rsidR="002A191B" w:rsidRPr="00B95484">
        <w:t>организации</w:t>
      </w:r>
    </w:p>
    <w:p w14:paraId="6597F5F1" w14:textId="37E626BB" w:rsidR="00CE14F4" w:rsidRPr="00B95484" w:rsidRDefault="00CE14F4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11. Основные функции </w:t>
      </w:r>
      <w:r w:rsidR="009C667F" w:rsidRPr="00B95484">
        <w:t xml:space="preserve">Государственной страховой </w:t>
      </w:r>
      <w:r w:rsidR="002A191B" w:rsidRPr="00B95484">
        <w:t>организации</w:t>
      </w:r>
    </w:p>
    <w:p w14:paraId="35F1F288" w14:textId="5661A5E2" w:rsidR="00CE14F4" w:rsidRPr="00B95484" w:rsidRDefault="002A4013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>Статья 1</w:t>
      </w:r>
      <w:r w:rsidR="00353661" w:rsidRPr="00B95484">
        <w:rPr>
          <w:color w:val="000000" w:themeColor="text1"/>
        </w:rPr>
        <w:t>2</w:t>
      </w:r>
      <w:r w:rsidRPr="00B95484">
        <w:rPr>
          <w:color w:val="000000" w:themeColor="text1"/>
        </w:rPr>
        <w:t xml:space="preserve">. </w:t>
      </w:r>
      <w:r w:rsidR="00CE14F4" w:rsidRPr="00B95484">
        <w:rPr>
          <w:color w:val="000000" w:themeColor="text1"/>
        </w:rPr>
        <w:t xml:space="preserve">Органы </w:t>
      </w:r>
      <w:r w:rsidR="009C667F" w:rsidRPr="00B95484">
        <w:t xml:space="preserve">Государственной страховой </w:t>
      </w:r>
      <w:r w:rsidR="002A191B" w:rsidRPr="00B95484">
        <w:t>организации</w:t>
      </w:r>
    </w:p>
    <w:p w14:paraId="1709B8BE" w14:textId="457B60A4" w:rsidR="003D1CDF" w:rsidRPr="00B95484" w:rsidRDefault="00CE14F4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B95484">
        <w:rPr>
          <w:color w:val="000000" w:themeColor="text1"/>
        </w:rPr>
        <w:t>Статья 1</w:t>
      </w:r>
      <w:r w:rsidR="00353661" w:rsidRPr="00B95484">
        <w:rPr>
          <w:color w:val="000000" w:themeColor="text1"/>
        </w:rPr>
        <w:t>3</w:t>
      </w:r>
      <w:r w:rsidR="002C7F74" w:rsidRPr="00B95484">
        <w:rPr>
          <w:color w:val="000000" w:themeColor="text1"/>
        </w:rPr>
        <w:t>.</w:t>
      </w:r>
      <w:r w:rsidR="002C7F74" w:rsidRPr="00B95484">
        <w:t xml:space="preserve"> </w:t>
      </w:r>
      <w:r w:rsidR="002C7F74" w:rsidRPr="00B95484">
        <w:rPr>
          <w:color w:val="000000" w:themeColor="text1"/>
        </w:rPr>
        <w:t xml:space="preserve">Требования, предъявляемые к руководящим работникам </w:t>
      </w:r>
      <w:r w:rsidR="009C667F" w:rsidRPr="00B95484">
        <w:t xml:space="preserve">Государственной страховой </w:t>
      </w:r>
      <w:r w:rsidR="002A191B" w:rsidRPr="00B95484">
        <w:t>организации</w:t>
      </w:r>
    </w:p>
    <w:p w14:paraId="39A039D3" w14:textId="73DD033D" w:rsidR="009C667F" w:rsidRPr="00B95484" w:rsidRDefault="009C667F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14. Лицензирование </w:t>
      </w:r>
      <w:r w:rsidR="0070722F" w:rsidRPr="00B95484">
        <w:t xml:space="preserve">Государственной страховой </w:t>
      </w:r>
      <w:r w:rsidR="002A191B" w:rsidRPr="00B95484">
        <w:t>организации</w:t>
      </w:r>
    </w:p>
    <w:p w14:paraId="398A8FB7" w14:textId="2A8D4E5C" w:rsidR="002A4013" w:rsidRPr="00B95484" w:rsidRDefault="002A4013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lastRenderedPageBreak/>
        <w:t xml:space="preserve">Статья </w:t>
      </w:r>
      <w:r w:rsidR="009C667F" w:rsidRPr="00B95484">
        <w:rPr>
          <w:color w:val="000000" w:themeColor="text1"/>
        </w:rPr>
        <w:t>15</w:t>
      </w:r>
      <w:r w:rsidRPr="00B95484">
        <w:rPr>
          <w:color w:val="000000" w:themeColor="text1"/>
        </w:rPr>
        <w:t xml:space="preserve">. Собственные активы </w:t>
      </w:r>
      <w:r w:rsidR="009C667F" w:rsidRPr="00B95484">
        <w:t xml:space="preserve">Государственной страховой </w:t>
      </w:r>
      <w:r w:rsidR="002A191B" w:rsidRPr="00B95484">
        <w:t xml:space="preserve">организации </w:t>
      </w:r>
      <w:r w:rsidRPr="00B95484">
        <w:rPr>
          <w:color w:val="000000" w:themeColor="text1"/>
        </w:rPr>
        <w:t>и резервы на страховые выплаты</w:t>
      </w:r>
    </w:p>
    <w:p w14:paraId="403782A8" w14:textId="3D20360C" w:rsidR="0031645A" w:rsidRPr="00B95484" w:rsidRDefault="002A4013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</w:t>
      </w:r>
      <w:r w:rsidR="009C667F" w:rsidRPr="00B95484">
        <w:rPr>
          <w:color w:val="000000" w:themeColor="text1"/>
        </w:rPr>
        <w:t>16</w:t>
      </w:r>
      <w:r w:rsidRPr="00B95484">
        <w:rPr>
          <w:color w:val="000000" w:themeColor="text1"/>
        </w:rPr>
        <w:t>.</w:t>
      </w:r>
      <w:r w:rsidR="00936A3D">
        <w:rPr>
          <w:color w:val="000000" w:themeColor="text1"/>
        </w:rPr>
        <w:t xml:space="preserve"> </w:t>
      </w:r>
      <w:r w:rsidR="0031645A" w:rsidRPr="00B95484">
        <w:rPr>
          <w:color w:val="000000" w:themeColor="text1"/>
        </w:rPr>
        <w:t xml:space="preserve">Порядок управления собственными активами </w:t>
      </w:r>
      <w:r w:rsidR="009C667F" w:rsidRPr="00B95484">
        <w:t xml:space="preserve">Государственной страховой </w:t>
      </w:r>
      <w:r w:rsidR="002A191B" w:rsidRPr="00B95484">
        <w:t xml:space="preserve">организации </w:t>
      </w:r>
      <w:r w:rsidR="0031645A" w:rsidRPr="00B95484">
        <w:rPr>
          <w:color w:val="000000" w:themeColor="text1"/>
        </w:rPr>
        <w:t>и резервами</w:t>
      </w:r>
      <w:r w:rsidR="00115A76">
        <w:rPr>
          <w:color w:val="000000" w:themeColor="text1"/>
        </w:rPr>
        <w:t xml:space="preserve"> </w:t>
      </w:r>
      <w:r w:rsidR="0031645A" w:rsidRPr="00B95484">
        <w:rPr>
          <w:color w:val="000000" w:themeColor="text1"/>
        </w:rPr>
        <w:t xml:space="preserve">на страховые выплаты </w:t>
      </w:r>
    </w:p>
    <w:p w14:paraId="68F7E9E8" w14:textId="1288143E" w:rsidR="00CE14F4" w:rsidRPr="00B95484" w:rsidRDefault="00CE14F4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</w:t>
      </w:r>
      <w:r w:rsidR="009C667F" w:rsidRPr="00B95484">
        <w:rPr>
          <w:color w:val="000000" w:themeColor="text1"/>
        </w:rPr>
        <w:t>17</w:t>
      </w:r>
      <w:r w:rsidRPr="00B95484">
        <w:rPr>
          <w:color w:val="000000" w:themeColor="text1"/>
        </w:rPr>
        <w:t xml:space="preserve">. Комиссионное вознаграждение </w:t>
      </w:r>
      <w:r w:rsidR="009C667F" w:rsidRPr="00B95484">
        <w:t xml:space="preserve">Государственной страховой </w:t>
      </w:r>
      <w:r w:rsidR="002A191B" w:rsidRPr="00B95484">
        <w:t>организации</w:t>
      </w:r>
    </w:p>
    <w:p w14:paraId="1B51096C" w14:textId="12DF819B" w:rsidR="002A4013" w:rsidRPr="00B95484" w:rsidRDefault="002A4013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</w:t>
      </w:r>
      <w:r w:rsidR="009C667F" w:rsidRPr="00B95484">
        <w:rPr>
          <w:color w:val="000000" w:themeColor="text1"/>
        </w:rPr>
        <w:t>18</w:t>
      </w:r>
      <w:r w:rsidRPr="00B95484">
        <w:rPr>
          <w:color w:val="000000" w:themeColor="text1"/>
        </w:rPr>
        <w:t xml:space="preserve">. Аудит </w:t>
      </w:r>
      <w:r w:rsidR="009C667F" w:rsidRPr="00B95484">
        <w:t xml:space="preserve">Государственной страховой </w:t>
      </w:r>
      <w:r w:rsidR="002A191B" w:rsidRPr="00B95484">
        <w:t>организации</w:t>
      </w:r>
    </w:p>
    <w:p w14:paraId="206B1CF3" w14:textId="559A7CB9" w:rsidR="002A4013" w:rsidRPr="00B95484" w:rsidRDefault="002A4013" w:rsidP="00B95484">
      <w:pPr>
        <w:pStyle w:val="formattext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Глава </w:t>
      </w:r>
      <w:r w:rsidR="00CE14F4" w:rsidRPr="00B95484">
        <w:rPr>
          <w:color w:val="000000" w:themeColor="text1"/>
        </w:rPr>
        <w:t>4</w:t>
      </w:r>
      <w:r w:rsidRPr="00B95484">
        <w:rPr>
          <w:color w:val="000000" w:themeColor="text1"/>
        </w:rPr>
        <w:t xml:space="preserve">. Условия и порядок осуществления обязательного страхования жилища </w:t>
      </w:r>
    </w:p>
    <w:p w14:paraId="405591FC" w14:textId="3401384A" w:rsidR="002A4013" w:rsidRPr="00B95484" w:rsidRDefault="002A4013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</w:t>
      </w:r>
      <w:r w:rsidR="00BD68AD" w:rsidRPr="00B95484">
        <w:rPr>
          <w:color w:val="000000" w:themeColor="text1"/>
        </w:rPr>
        <w:t>19</w:t>
      </w:r>
      <w:r w:rsidRPr="00B95484">
        <w:rPr>
          <w:color w:val="000000" w:themeColor="text1"/>
        </w:rPr>
        <w:t>. Договор обязательного страхования жилища</w:t>
      </w:r>
    </w:p>
    <w:p w14:paraId="2C5D0E7A" w14:textId="2DD94653" w:rsidR="001B143D" w:rsidRPr="00B95484" w:rsidRDefault="001B143D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</w:t>
      </w:r>
      <w:r w:rsidR="00BD68AD" w:rsidRPr="00B95484">
        <w:rPr>
          <w:color w:val="000000" w:themeColor="text1"/>
        </w:rPr>
        <w:t>20</w:t>
      </w:r>
      <w:r w:rsidRPr="00B95484">
        <w:rPr>
          <w:color w:val="000000" w:themeColor="text1"/>
        </w:rPr>
        <w:t xml:space="preserve">. </w:t>
      </w:r>
      <w:r w:rsidR="00532BF8" w:rsidRPr="00B95484">
        <w:rPr>
          <w:color w:val="000000" w:themeColor="text1"/>
        </w:rPr>
        <w:t>Права и обязанности страхователя (выгодоприобретателя)</w:t>
      </w:r>
    </w:p>
    <w:p w14:paraId="24FFA141" w14:textId="660A870B" w:rsidR="0009607B" w:rsidRPr="00B95484" w:rsidRDefault="001B143D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</w:t>
      </w:r>
      <w:r w:rsidR="00BD68AD" w:rsidRPr="00B95484">
        <w:rPr>
          <w:color w:val="000000" w:themeColor="text1"/>
        </w:rPr>
        <w:t>21</w:t>
      </w:r>
      <w:r w:rsidRPr="00B95484">
        <w:rPr>
          <w:color w:val="000000" w:themeColor="text1"/>
        </w:rPr>
        <w:t>.</w:t>
      </w:r>
      <w:r w:rsidR="00936A3D">
        <w:rPr>
          <w:color w:val="000000" w:themeColor="text1"/>
        </w:rPr>
        <w:t xml:space="preserve"> </w:t>
      </w:r>
      <w:r w:rsidR="0031645A" w:rsidRPr="00B95484">
        <w:rPr>
          <w:color w:val="000000" w:themeColor="text1"/>
        </w:rPr>
        <w:t xml:space="preserve">Права и обязанности </w:t>
      </w:r>
      <w:r w:rsidR="009C667F" w:rsidRPr="00B95484">
        <w:t xml:space="preserve">Государственной страховой </w:t>
      </w:r>
      <w:r w:rsidR="002A191B" w:rsidRPr="00B95484">
        <w:t xml:space="preserve">организации </w:t>
      </w:r>
      <w:r w:rsidR="0031645A" w:rsidRPr="00B95484">
        <w:rPr>
          <w:color w:val="000000" w:themeColor="text1"/>
        </w:rPr>
        <w:t xml:space="preserve">и страховой организации, действующей от имени </w:t>
      </w:r>
      <w:r w:rsidR="009C667F" w:rsidRPr="00B95484">
        <w:t xml:space="preserve">Государственной страховой </w:t>
      </w:r>
      <w:r w:rsidR="002A191B" w:rsidRPr="00B95484">
        <w:t>организации</w:t>
      </w:r>
    </w:p>
    <w:p w14:paraId="7812984C" w14:textId="5F67E825" w:rsidR="002A4013" w:rsidRPr="00B95484" w:rsidRDefault="002A4013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</w:t>
      </w:r>
      <w:r w:rsidR="00BD68AD" w:rsidRPr="00B95484">
        <w:rPr>
          <w:color w:val="000000" w:themeColor="text1"/>
        </w:rPr>
        <w:t>22</w:t>
      </w:r>
      <w:r w:rsidRPr="00B95484">
        <w:rPr>
          <w:color w:val="000000" w:themeColor="text1"/>
        </w:rPr>
        <w:t>. Страховая премия и порядок ее уплаты</w:t>
      </w:r>
    </w:p>
    <w:p w14:paraId="40DE7CC5" w14:textId="659852AF" w:rsidR="0009607B" w:rsidRPr="00B95484" w:rsidRDefault="001B143D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</w:t>
      </w:r>
      <w:r w:rsidR="00BD68AD" w:rsidRPr="00B95484">
        <w:rPr>
          <w:color w:val="000000" w:themeColor="text1"/>
        </w:rPr>
        <w:t>23</w:t>
      </w:r>
      <w:r w:rsidRPr="00B95484">
        <w:rPr>
          <w:color w:val="000000" w:themeColor="text1"/>
        </w:rPr>
        <w:t xml:space="preserve">. </w:t>
      </w:r>
      <w:r w:rsidR="0009607B" w:rsidRPr="00B95484">
        <w:rPr>
          <w:color w:val="000000" w:themeColor="text1"/>
        </w:rPr>
        <w:t>Определение страхового случая и размера причиненного убытка</w:t>
      </w:r>
    </w:p>
    <w:p w14:paraId="6201E84F" w14:textId="2FE0938A" w:rsidR="001B143D" w:rsidRPr="00B95484" w:rsidRDefault="001B143D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</w:t>
      </w:r>
      <w:r w:rsidR="00BD68AD" w:rsidRPr="00B95484">
        <w:rPr>
          <w:color w:val="000000" w:themeColor="text1"/>
        </w:rPr>
        <w:t>24</w:t>
      </w:r>
      <w:r w:rsidRPr="00B95484">
        <w:rPr>
          <w:color w:val="000000" w:themeColor="text1"/>
        </w:rPr>
        <w:t xml:space="preserve">. </w:t>
      </w:r>
      <w:r w:rsidR="0009607B" w:rsidRPr="00B95484">
        <w:rPr>
          <w:color w:val="000000" w:themeColor="text1"/>
        </w:rPr>
        <w:t>Страховая сумма</w:t>
      </w:r>
    </w:p>
    <w:p w14:paraId="7E3A129C" w14:textId="7939A14B" w:rsidR="001B143D" w:rsidRPr="00B95484" w:rsidRDefault="0078617A" w:rsidP="00B95484">
      <w:pPr>
        <w:pStyle w:val="formattext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Глава </w:t>
      </w:r>
      <w:r w:rsidR="00CE14F4" w:rsidRPr="00B95484">
        <w:rPr>
          <w:color w:val="000000" w:themeColor="text1"/>
        </w:rPr>
        <w:t>5</w:t>
      </w:r>
      <w:r w:rsidRPr="00B95484">
        <w:rPr>
          <w:color w:val="000000" w:themeColor="text1"/>
        </w:rPr>
        <w:t xml:space="preserve">. </w:t>
      </w:r>
      <w:r w:rsidR="0009607B" w:rsidRPr="00B95484">
        <w:rPr>
          <w:color w:val="000000" w:themeColor="text1"/>
        </w:rPr>
        <w:t>Страховые выплаты</w:t>
      </w:r>
    </w:p>
    <w:p w14:paraId="14E8EACD" w14:textId="7DCF3FF5" w:rsidR="001B143D" w:rsidRPr="00B95484" w:rsidRDefault="001B143D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</w:t>
      </w:r>
      <w:r w:rsidR="00BD68AD" w:rsidRPr="00B95484">
        <w:rPr>
          <w:color w:val="000000" w:themeColor="text1"/>
        </w:rPr>
        <w:t>25</w:t>
      </w:r>
      <w:r w:rsidRPr="00B95484">
        <w:rPr>
          <w:color w:val="000000" w:themeColor="text1"/>
        </w:rPr>
        <w:t xml:space="preserve">. </w:t>
      </w:r>
      <w:r w:rsidR="0009607B" w:rsidRPr="00B95484">
        <w:rPr>
          <w:color w:val="000000" w:themeColor="text1"/>
        </w:rPr>
        <w:t>Общие условия осуществления страховой выплаты</w:t>
      </w:r>
    </w:p>
    <w:p w14:paraId="3FEC749D" w14:textId="12D59D0E" w:rsidR="0078617A" w:rsidRPr="00B95484" w:rsidRDefault="0078617A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</w:t>
      </w:r>
      <w:r w:rsidR="00CE14F4" w:rsidRPr="00B95484">
        <w:rPr>
          <w:color w:val="000000" w:themeColor="text1"/>
        </w:rPr>
        <w:t>2</w:t>
      </w:r>
      <w:r w:rsidR="00BD68AD" w:rsidRPr="00B95484">
        <w:rPr>
          <w:color w:val="000000" w:themeColor="text1"/>
        </w:rPr>
        <w:t>6</w:t>
      </w:r>
      <w:r w:rsidR="00CC27AD" w:rsidRPr="00B95484">
        <w:rPr>
          <w:color w:val="000000" w:themeColor="text1"/>
        </w:rPr>
        <w:t>.</w:t>
      </w:r>
      <w:r w:rsidRPr="00B95484">
        <w:rPr>
          <w:color w:val="000000" w:themeColor="text1"/>
        </w:rPr>
        <w:t xml:space="preserve"> Порядок осуществления страховой выплаты</w:t>
      </w:r>
    </w:p>
    <w:p w14:paraId="5374C95B" w14:textId="411BBFD5" w:rsidR="00CC27AD" w:rsidRPr="00B95484" w:rsidRDefault="00CC27AD" w:rsidP="00B95484">
      <w:pPr>
        <w:pStyle w:val="formattext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Глава </w:t>
      </w:r>
      <w:r w:rsidR="00353661" w:rsidRPr="00B95484">
        <w:rPr>
          <w:color w:val="000000" w:themeColor="text1"/>
        </w:rPr>
        <w:t>6</w:t>
      </w:r>
      <w:r w:rsidRPr="00B95484">
        <w:rPr>
          <w:color w:val="000000" w:themeColor="text1"/>
        </w:rPr>
        <w:t>. Заключительные положения</w:t>
      </w:r>
    </w:p>
    <w:p w14:paraId="27CB9DF0" w14:textId="47655934" w:rsidR="00353661" w:rsidRPr="00B95484" w:rsidRDefault="00353661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</w:t>
      </w:r>
      <w:r w:rsidR="00BD68AD" w:rsidRPr="00B95484">
        <w:rPr>
          <w:color w:val="000000" w:themeColor="text1"/>
        </w:rPr>
        <w:t>27</w:t>
      </w:r>
      <w:r w:rsidRPr="00B95484">
        <w:rPr>
          <w:color w:val="000000" w:themeColor="text1"/>
        </w:rPr>
        <w:t>. Информационное взаимодействие</w:t>
      </w:r>
    </w:p>
    <w:p w14:paraId="79404642" w14:textId="4A0ECF31" w:rsidR="00CC27AD" w:rsidRPr="00B95484" w:rsidRDefault="00CC27AD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</w:t>
      </w:r>
      <w:r w:rsidR="00BD68AD" w:rsidRPr="00B95484">
        <w:rPr>
          <w:color w:val="000000" w:themeColor="text1"/>
        </w:rPr>
        <w:t>28</w:t>
      </w:r>
      <w:r w:rsidRPr="00B95484">
        <w:rPr>
          <w:color w:val="000000" w:themeColor="text1"/>
        </w:rPr>
        <w:t>. Разрешение споров</w:t>
      </w:r>
    </w:p>
    <w:p w14:paraId="4EF5F784" w14:textId="76FDF032" w:rsidR="00E13B14" w:rsidRPr="00B95484" w:rsidRDefault="00353661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</w:t>
      </w:r>
      <w:r w:rsidR="00BD68AD" w:rsidRPr="00B95484">
        <w:rPr>
          <w:color w:val="000000" w:themeColor="text1"/>
        </w:rPr>
        <w:t>29</w:t>
      </w:r>
      <w:r w:rsidR="00CC27AD" w:rsidRPr="00B95484">
        <w:rPr>
          <w:color w:val="000000" w:themeColor="text1"/>
        </w:rPr>
        <w:t xml:space="preserve">. </w:t>
      </w:r>
      <w:r w:rsidR="00F07D4D" w:rsidRPr="00B95484">
        <w:rPr>
          <w:color w:val="000000" w:themeColor="text1"/>
        </w:rPr>
        <w:t>Ответственность за нарушение законодательства Республики Казахстан об обязательном</w:t>
      </w:r>
      <w:r w:rsidR="00E13B14" w:rsidRPr="00B95484">
        <w:rPr>
          <w:color w:val="000000" w:themeColor="text1"/>
        </w:rPr>
        <w:t xml:space="preserve"> страховании</w:t>
      </w:r>
      <w:r w:rsidR="00F07D4D" w:rsidRPr="00B95484">
        <w:rPr>
          <w:color w:val="000000" w:themeColor="text1"/>
        </w:rPr>
        <w:t xml:space="preserve"> </w:t>
      </w:r>
      <w:r w:rsidR="00E13B14" w:rsidRPr="00B95484">
        <w:rPr>
          <w:color w:val="000000" w:themeColor="text1"/>
        </w:rPr>
        <w:t>жил</w:t>
      </w:r>
      <w:r w:rsidRPr="00B95484">
        <w:rPr>
          <w:color w:val="000000" w:themeColor="text1"/>
        </w:rPr>
        <w:t>ища</w:t>
      </w:r>
      <w:r w:rsidR="00E13B14" w:rsidRPr="00B95484">
        <w:rPr>
          <w:color w:val="000000" w:themeColor="text1"/>
        </w:rPr>
        <w:t xml:space="preserve"> </w:t>
      </w:r>
    </w:p>
    <w:p w14:paraId="539259CB" w14:textId="06F499FD" w:rsidR="00CC27AD" w:rsidRPr="00B95484" w:rsidRDefault="00353661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B95484">
        <w:rPr>
          <w:color w:val="000000" w:themeColor="text1"/>
        </w:rPr>
        <w:t xml:space="preserve">Статья </w:t>
      </w:r>
      <w:r w:rsidR="00BD68AD" w:rsidRPr="00B95484">
        <w:rPr>
          <w:color w:val="000000" w:themeColor="text1"/>
        </w:rPr>
        <w:t>30</w:t>
      </w:r>
      <w:r w:rsidR="00F07D4D" w:rsidRPr="00B95484">
        <w:rPr>
          <w:color w:val="000000" w:themeColor="text1"/>
        </w:rPr>
        <w:t>. Порядок введения в действие настоящего Закона</w:t>
      </w:r>
    </w:p>
    <w:p w14:paraId="0E65E987" w14:textId="52D76C0C" w:rsidR="00F423D0" w:rsidRPr="00B95484" w:rsidRDefault="00F423D0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</w:p>
    <w:p w14:paraId="5DBF91D5" w14:textId="26156B0A" w:rsidR="000E2DF4" w:rsidRPr="00B95484" w:rsidRDefault="000E2DF4" w:rsidP="00B9548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</w:rPr>
      </w:pPr>
      <w:r w:rsidRPr="00B95484">
        <w:rPr>
          <w:b/>
          <w:color w:val="000000" w:themeColor="text1"/>
        </w:rPr>
        <w:t>Закон Республики Казахстан «О внесении изменений и дополнений в некоторые законодательные акты Республики Казахстан по вопросам обязательного</w:t>
      </w:r>
      <w:r w:rsidR="002A25D4" w:rsidRPr="00B95484">
        <w:rPr>
          <w:b/>
          <w:color w:val="000000" w:themeColor="text1"/>
        </w:rPr>
        <w:t xml:space="preserve"> страхования</w:t>
      </w:r>
      <w:r w:rsidRPr="00B95484">
        <w:rPr>
          <w:b/>
          <w:color w:val="000000" w:themeColor="text1"/>
        </w:rPr>
        <w:t xml:space="preserve"> жилища от стихийных бедствий</w:t>
      </w:r>
      <w:r w:rsidR="00E213AB" w:rsidRPr="00B95484">
        <w:rPr>
          <w:b/>
          <w:color w:val="000000" w:themeColor="text1"/>
        </w:rPr>
        <w:t xml:space="preserve">, регулирования и развития </w:t>
      </w:r>
      <w:r w:rsidR="00D65D60" w:rsidRPr="00B95484">
        <w:rPr>
          <w:b/>
          <w:color w:val="000000" w:themeColor="text1"/>
        </w:rPr>
        <w:t xml:space="preserve">страхового </w:t>
      </w:r>
      <w:r w:rsidR="00E213AB" w:rsidRPr="00B95484">
        <w:rPr>
          <w:b/>
          <w:color w:val="000000" w:themeColor="text1"/>
        </w:rPr>
        <w:t>рынка</w:t>
      </w:r>
      <w:r w:rsidRPr="00B95484">
        <w:rPr>
          <w:b/>
          <w:color w:val="000000" w:themeColor="text1"/>
        </w:rPr>
        <w:t>»</w:t>
      </w:r>
      <w:r w:rsidR="00E213AB" w:rsidRPr="00B95484">
        <w:rPr>
          <w:b/>
          <w:color w:val="000000" w:themeColor="text1"/>
        </w:rPr>
        <w:t>:</w:t>
      </w:r>
    </w:p>
    <w:p w14:paraId="3DAE13DF" w14:textId="77777777" w:rsidR="000E2DF4" w:rsidRPr="00300C0E" w:rsidRDefault="000E2DF4" w:rsidP="00B9548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C0E">
        <w:rPr>
          <w:rFonts w:ascii="Times New Roman" w:hAnsi="Times New Roman" w:cs="Times New Roman"/>
          <w:color w:val="000000"/>
          <w:sz w:val="24"/>
          <w:szCs w:val="24"/>
        </w:rPr>
        <w:t>Законопроект состоит из 2 статей:</w:t>
      </w:r>
    </w:p>
    <w:p w14:paraId="26CD28E3" w14:textId="1D7E6D5F" w:rsidR="00F423D0" w:rsidRPr="00300C0E" w:rsidRDefault="00F423D0" w:rsidP="00B9548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C0E">
        <w:rPr>
          <w:rFonts w:ascii="Times New Roman" w:hAnsi="Times New Roman" w:cs="Times New Roman"/>
          <w:sz w:val="24"/>
          <w:szCs w:val="24"/>
        </w:rPr>
        <w:t>Статья 1 - предусматривает внесение изменений и дополнений в:</w:t>
      </w:r>
    </w:p>
    <w:p w14:paraId="49EF2D02" w14:textId="0E4565C0" w:rsidR="00B34796" w:rsidRPr="00300C0E" w:rsidRDefault="00B34796" w:rsidP="00B9548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C0E">
        <w:rPr>
          <w:rFonts w:ascii="Times New Roman" w:hAnsi="Times New Roman" w:cs="Times New Roman"/>
          <w:sz w:val="24"/>
          <w:szCs w:val="24"/>
        </w:rPr>
        <w:t xml:space="preserve">- </w:t>
      </w:r>
      <w:r w:rsidR="00B95484" w:rsidRPr="00300C0E">
        <w:rPr>
          <w:rFonts w:ascii="Times New Roman" w:hAnsi="Times New Roman" w:cs="Times New Roman"/>
          <w:sz w:val="24"/>
          <w:szCs w:val="24"/>
        </w:rPr>
        <w:t xml:space="preserve">Гражданский кодекс Республики Казахстан (Особенная часть) </w:t>
      </w:r>
      <w:r w:rsidRPr="00300C0E">
        <w:rPr>
          <w:rFonts w:ascii="Times New Roman" w:hAnsi="Times New Roman" w:cs="Times New Roman"/>
          <w:sz w:val="24"/>
          <w:szCs w:val="24"/>
        </w:rPr>
        <w:t>от 1 июля 1999 года;</w:t>
      </w:r>
    </w:p>
    <w:p w14:paraId="779E7260" w14:textId="175D2895" w:rsidR="00B34796" w:rsidRPr="00300C0E" w:rsidRDefault="00B34796" w:rsidP="00B9548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C0E">
        <w:rPr>
          <w:rFonts w:ascii="Times New Roman" w:hAnsi="Times New Roman" w:cs="Times New Roman"/>
          <w:sz w:val="24"/>
          <w:szCs w:val="24"/>
        </w:rPr>
        <w:t xml:space="preserve">- </w:t>
      </w:r>
      <w:r w:rsidR="00B95484" w:rsidRPr="00300C0E">
        <w:rPr>
          <w:rFonts w:ascii="Times New Roman" w:hAnsi="Times New Roman" w:cs="Times New Roman"/>
          <w:sz w:val="24"/>
          <w:szCs w:val="24"/>
        </w:rPr>
        <w:t xml:space="preserve">Бюджетный кодекс Республики Казахстан </w:t>
      </w:r>
      <w:r w:rsidR="00CC2A73" w:rsidRPr="00CC2A73">
        <w:rPr>
          <w:rFonts w:ascii="Times New Roman" w:hAnsi="Times New Roman" w:cs="Times New Roman"/>
          <w:sz w:val="24"/>
          <w:szCs w:val="24"/>
        </w:rPr>
        <w:t>от 15 марта 2025 года</w:t>
      </w:r>
      <w:r w:rsidRPr="00300C0E">
        <w:rPr>
          <w:rFonts w:ascii="Times New Roman" w:hAnsi="Times New Roman" w:cs="Times New Roman"/>
          <w:sz w:val="24"/>
          <w:szCs w:val="24"/>
        </w:rPr>
        <w:t>;</w:t>
      </w:r>
    </w:p>
    <w:p w14:paraId="799249F1" w14:textId="513B7A59" w:rsidR="00F764DB" w:rsidRPr="00B95484" w:rsidRDefault="00F764DB" w:rsidP="00B95484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5484">
        <w:rPr>
          <w:rFonts w:ascii="Times New Roman" w:hAnsi="Times New Roman" w:cs="Times New Roman"/>
          <w:sz w:val="24"/>
          <w:szCs w:val="24"/>
        </w:rPr>
        <w:t>- Закон Республики Казахстан от 18 декабря 2000 года «О страховой деятельности»;</w:t>
      </w:r>
    </w:p>
    <w:p w14:paraId="27A65FB7" w14:textId="71D17BCD" w:rsidR="00F423D0" w:rsidRPr="00B95484" w:rsidRDefault="00F423D0" w:rsidP="00B95484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5484">
        <w:rPr>
          <w:rFonts w:ascii="Times New Roman" w:hAnsi="Times New Roman" w:cs="Times New Roman"/>
          <w:sz w:val="24"/>
          <w:szCs w:val="24"/>
        </w:rPr>
        <w:t>- Закон Республики Казахстан от 4 июля 2003 года</w:t>
      </w:r>
      <w:r w:rsidR="00CC2A73">
        <w:rPr>
          <w:rFonts w:ascii="Times New Roman" w:hAnsi="Times New Roman" w:cs="Times New Roman"/>
          <w:sz w:val="24"/>
          <w:szCs w:val="24"/>
        </w:rPr>
        <w:t xml:space="preserve"> </w:t>
      </w:r>
      <w:r w:rsidRPr="00B95484">
        <w:rPr>
          <w:rFonts w:ascii="Times New Roman" w:hAnsi="Times New Roman" w:cs="Times New Roman"/>
          <w:sz w:val="24"/>
          <w:szCs w:val="24"/>
        </w:rPr>
        <w:t>«О государственном регулировании, контроле и надзоре финансового рынка</w:t>
      </w:r>
      <w:r w:rsidR="002C2A8D" w:rsidRPr="00B95484">
        <w:rPr>
          <w:rFonts w:ascii="Times New Roman" w:hAnsi="Times New Roman" w:cs="Times New Roman"/>
          <w:sz w:val="24"/>
          <w:szCs w:val="24"/>
        </w:rPr>
        <w:t xml:space="preserve"> </w:t>
      </w:r>
      <w:r w:rsidRPr="00B95484">
        <w:rPr>
          <w:rFonts w:ascii="Times New Roman" w:hAnsi="Times New Roman" w:cs="Times New Roman"/>
          <w:sz w:val="24"/>
          <w:szCs w:val="24"/>
        </w:rPr>
        <w:t>и финансовых организаций»;</w:t>
      </w:r>
    </w:p>
    <w:p w14:paraId="0E98E6C0" w14:textId="0C874EA7" w:rsidR="00626603" w:rsidRPr="00B95484" w:rsidRDefault="00626603" w:rsidP="00B9548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484">
        <w:rPr>
          <w:rFonts w:ascii="Times New Roman" w:hAnsi="Times New Roman" w:cs="Times New Roman"/>
          <w:sz w:val="24"/>
          <w:szCs w:val="24"/>
        </w:rPr>
        <w:t>- Закон Республики Казахстан от 3 июня 2003 года «О Фонде гарантирования страховых выплат»</w:t>
      </w:r>
      <w:r w:rsidR="000E2DF4" w:rsidRPr="00B95484">
        <w:rPr>
          <w:rFonts w:ascii="Times New Roman" w:hAnsi="Times New Roman" w:cs="Times New Roman"/>
          <w:sz w:val="24"/>
          <w:szCs w:val="24"/>
        </w:rPr>
        <w:t>;</w:t>
      </w:r>
    </w:p>
    <w:p w14:paraId="565C9072" w14:textId="3DE114CA" w:rsidR="00626603" w:rsidRPr="00B95484" w:rsidRDefault="00626603" w:rsidP="00B9548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484">
        <w:rPr>
          <w:rFonts w:ascii="Times New Roman" w:hAnsi="Times New Roman" w:cs="Times New Roman"/>
          <w:b/>
          <w:sz w:val="24"/>
          <w:szCs w:val="24"/>
        </w:rPr>
        <w:t>-</w:t>
      </w:r>
      <w:r w:rsidRPr="00B95484">
        <w:rPr>
          <w:rFonts w:ascii="Times New Roman" w:hAnsi="Times New Roman" w:cs="Times New Roman"/>
        </w:rPr>
        <w:t xml:space="preserve"> </w:t>
      </w:r>
      <w:r w:rsidRPr="00B95484">
        <w:rPr>
          <w:rFonts w:ascii="Times New Roman" w:hAnsi="Times New Roman" w:cs="Times New Roman"/>
          <w:sz w:val="24"/>
          <w:szCs w:val="24"/>
        </w:rPr>
        <w:t>Закон Республики Казахстан от 11 апреля 2014 года</w:t>
      </w:r>
      <w:r w:rsidR="00CC2A73">
        <w:rPr>
          <w:rFonts w:ascii="Times New Roman" w:hAnsi="Times New Roman" w:cs="Times New Roman"/>
          <w:sz w:val="24"/>
          <w:szCs w:val="24"/>
        </w:rPr>
        <w:t xml:space="preserve"> </w:t>
      </w:r>
      <w:r w:rsidRPr="00B95484">
        <w:rPr>
          <w:rFonts w:ascii="Times New Roman" w:hAnsi="Times New Roman" w:cs="Times New Roman"/>
          <w:sz w:val="24"/>
          <w:szCs w:val="24"/>
        </w:rPr>
        <w:t>«О гражданской защите»</w:t>
      </w:r>
      <w:r w:rsidR="007227A4" w:rsidRPr="00B95484">
        <w:rPr>
          <w:rFonts w:ascii="Times New Roman" w:hAnsi="Times New Roman" w:cs="Times New Roman"/>
          <w:sz w:val="24"/>
          <w:szCs w:val="24"/>
        </w:rPr>
        <w:t>;</w:t>
      </w:r>
    </w:p>
    <w:p w14:paraId="7416F09A" w14:textId="7EE76517" w:rsidR="001608F5" w:rsidRPr="00B95484" w:rsidRDefault="001608F5" w:rsidP="00B9548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484">
        <w:rPr>
          <w:rFonts w:ascii="Times New Roman" w:hAnsi="Times New Roman" w:cs="Times New Roman"/>
          <w:sz w:val="24"/>
          <w:szCs w:val="24"/>
        </w:rPr>
        <w:t>- Закон Республики Казахстан от 16 мая 2014 года</w:t>
      </w:r>
      <w:r w:rsidR="00CC2A73">
        <w:rPr>
          <w:rFonts w:ascii="Times New Roman" w:hAnsi="Times New Roman" w:cs="Times New Roman"/>
          <w:sz w:val="24"/>
          <w:szCs w:val="24"/>
        </w:rPr>
        <w:t xml:space="preserve"> </w:t>
      </w:r>
      <w:r w:rsidRPr="00B95484">
        <w:rPr>
          <w:rFonts w:ascii="Times New Roman" w:hAnsi="Times New Roman" w:cs="Times New Roman"/>
          <w:sz w:val="24"/>
          <w:szCs w:val="24"/>
        </w:rPr>
        <w:t>«О разрешениях и уведомлениях»;</w:t>
      </w:r>
    </w:p>
    <w:p w14:paraId="7160EC65" w14:textId="0E1E3026" w:rsidR="001608F5" w:rsidRPr="00B95484" w:rsidRDefault="00F764DB" w:rsidP="00B9548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484">
        <w:rPr>
          <w:rFonts w:ascii="Times New Roman" w:hAnsi="Times New Roman" w:cs="Times New Roman"/>
          <w:sz w:val="24"/>
          <w:szCs w:val="24"/>
        </w:rPr>
        <w:t>- Закон Республики Казахстан от 1 июля 2024 года «О государственных закупках».</w:t>
      </w:r>
    </w:p>
    <w:p w14:paraId="3088FBB0" w14:textId="19136361" w:rsidR="007227A4" w:rsidRDefault="007227A4" w:rsidP="00B9548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484">
        <w:rPr>
          <w:rFonts w:ascii="Times New Roman" w:hAnsi="Times New Roman" w:cs="Times New Roman"/>
          <w:sz w:val="24"/>
          <w:szCs w:val="24"/>
        </w:rPr>
        <w:t xml:space="preserve">Статья 2 - </w:t>
      </w:r>
      <w:r w:rsidR="000E2DF4" w:rsidRPr="00B95484">
        <w:rPr>
          <w:rFonts w:ascii="Times New Roman" w:hAnsi="Times New Roman" w:cs="Times New Roman"/>
          <w:sz w:val="24"/>
          <w:szCs w:val="24"/>
        </w:rPr>
        <w:t>предусматривает порядок введения в действие данного законопроекта.</w:t>
      </w:r>
    </w:p>
    <w:p w14:paraId="17D84A6C" w14:textId="5FABBDF7" w:rsidR="00C2542D" w:rsidRDefault="00C2542D" w:rsidP="00B9548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813E14" w14:textId="77777777" w:rsidR="00AF5EDC" w:rsidRPr="00B95484" w:rsidRDefault="00F803E7" w:rsidP="00B95484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95484">
        <w:rPr>
          <w:rFonts w:ascii="Times New Roman" w:hAnsi="Times New Roman" w:cs="Times New Roman"/>
          <w:b/>
          <w:sz w:val="24"/>
          <w:szCs w:val="24"/>
        </w:rPr>
        <w:t>12. Индикаторы оценки эффективности вводимого регулирования с указанием сроков их пересмотра</w:t>
      </w:r>
      <w:r w:rsidR="006235A5" w:rsidRPr="00B9548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pPr w:leftFromText="180" w:rightFromText="180" w:bottomFromText="160" w:vertAnchor="text" w:tblpXSpec="center" w:tblpY="1"/>
        <w:tblOverlap w:val="never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8"/>
        <w:gridCol w:w="1984"/>
        <w:gridCol w:w="2127"/>
        <w:gridCol w:w="1842"/>
        <w:gridCol w:w="1985"/>
        <w:gridCol w:w="1847"/>
      </w:tblGrid>
      <w:tr w:rsidR="006458C3" w:rsidRPr="00B95484" w14:paraId="7CFBA5C6" w14:textId="77777777" w:rsidTr="00636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64CD" w14:textId="77777777" w:rsidR="00AF5EDC" w:rsidRPr="00B95484" w:rsidRDefault="00AF5EDC" w:rsidP="00B95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D6A7" w14:textId="77777777" w:rsidR="00AF5EDC" w:rsidRPr="00B95484" w:rsidRDefault="00AF5EDC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Текущие 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97C4" w14:textId="77777777" w:rsidR="00AF5EDC" w:rsidRPr="00B95484" w:rsidRDefault="00AF5EDC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Результаты, которые будут достигнуты за 1 год (после принятия закона)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FE89" w14:textId="77777777" w:rsidR="00AF5EDC" w:rsidRPr="00B95484" w:rsidRDefault="00AF5EDC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Результаты, которые будут достигнуты за 2 года (после принятия закона)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C0CA" w14:textId="77777777" w:rsidR="00AF5EDC" w:rsidRPr="00B95484" w:rsidRDefault="00AF5EDC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Результаты, которые будут достигнуты за 3 года (после принятия закона)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B1E4" w14:textId="77777777" w:rsidR="00AF5EDC" w:rsidRPr="00B95484" w:rsidRDefault="00AF5EDC" w:rsidP="00B95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Результаты, которые будут достигнуты за 4 года (после принятия закона)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4DA0" w14:textId="77777777" w:rsidR="00AF5EDC" w:rsidRPr="00B95484" w:rsidRDefault="00AF5EDC" w:rsidP="00B95484">
            <w:pPr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Результаты, которые будут достигнуты за 5 лет (после принятия закона)</w:t>
            </w:r>
          </w:p>
        </w:tc>
      </w:tr>
      <w:tr w:rsidR="006A222A" w:rsidRPr="00B95484" w14:paraId="1737BB8A" w14:textId="77777777" w:rsidTr="00636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0191" w14:textId="2F6E4EB4" w:rsidR="006A222A" w:rsidRPr="00B95484" w:rsidRDefault="006A222A" w:rsidP="00B9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E0BB" w14:textId="3729E0F8" w:rsidR="006A222A" w:rsidRPr="00B95484" w:rsidRDefault="006A222A" w:rsidP="00B954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Охват страхованием </w:t>
            </w:r>
            <w:r w:rsidR="00966C83" w:rsidRPr="00B95484">
              <w:rPr>
                <w:rFonts w:ascii="Times New Roman" w:hAnsi="Times New Roman" w:cs="Times New Roman"/>
                <w:sz w:val="24"/>
                <w:szCs w:val="24"/>
              </w:rPr>
              <w:t>жилища</w:t>
            </w: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 xml:space="preserve"> от стихийных бедствий, количество заключенных договоров страхования</w:t>
            </w:r>
            <w:r w:rsidR="00FD5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4398" w14:textId="6D98E960" w:rsidR="006A222A" w:rsidRPr="00B95484" w:rsidRDefault="006A222A" w:rsidP="00B9548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FA01" w14:textId="1E3DF606" w:rsidR="006A222A" w:rsidRPr="00B95484" w:rsidRDefault="006A222A" w:rsidP="00B9548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E5C3" w14:textId="4A13F841" w:rsidR="006A222A" w:rsidRPr="00B95484" w:rsidRDefault="006A222A" w:rsidP="00B9548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24D0" w14:textId="7B27B8AA" w:rsidR="006A222A" w:rsidRPr="00B95484" w:rsidRDefault="006A222A" w:rsidP="00B9548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F12A" w14:textId="3DE456E8" w:rsidR="006A222A" w:rsidRPr="00B95484" w:rsidRDefault="006A222A" w:rsidP="00B9548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95484">
              <w:rPr>
                <w:rFonts w:ascii="Times New Roman" w:hAnsi="Times New Roman" w:cs="Times New Roman"/>
                <w:sz w:val="24"/>
                <w:szCs w:val="24"/>
              </w:rPr>
              <w:t>700 000</w:t>
            </w:r>
          </w:p>
        </w:tc>
      </w:tr>
    </w:tbl>
    <w:p w14:paraId="403EE0B1" w14:textId="4ECDE632" w:rsidR="00AF5EDC" w:rsidRPr="001F1B97" w:rsidRDefault="00AF5EDC" w:rsidP="001F1B97">
      <w:pPr>
        <w:tabs>
          <w:tab w:val="left" w:pos="6511"/>
        </w:tabs>
        <w:rPr>
          <w:rFonts w:ascii="Times New Roman" w:hAnsi="Times New Roman" w:cs="Times New Roman"/>
          <w:sz w:val="24"/>
          <w:szCs w:val="24"/>
        </w:rPr>
      </w:pPr>
    </w:p>
    <w:sectPr w:rsidR="00AF5EDC" w:rsidRPr="001F1B97" w:rsidSect="00936A3D">
      <w:headerReference w:type="default" r:id="rId8"/>
      <w:pgSz w:w="16838" w:h="11906" w:orient="landscape" w:code="9"/>
      <w:pgMar w:top="567" w:right="1103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09CFC" w14:textId="77777777" w:rsidR="00EB4E09" w:rsidRDefault="00EB4E09" w:rsidP="00F34080">
      <w:r>
        <w:separator/>
      </w:r>
    </w:p>
  </w:endnote>
  <w:endnote w:type="continuationSeparator" w:id="0">
    <w:p w14:paraId="4334975F" w14:textId="77777777" w:rsidR="00EB4E09" w:rsidRDefault="00EB4E09" w:rsidP="00F3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EBE25" w14:textId="77777777" w:rsidR="00EB4E09" w:rsidRDefault="00EB4E09" w:rsidP="00F34080">
      <w:r>
        <w:separator/>
      </w:r>
    </w:p>
  </w:footnote>
  <w:footnote w:type="continuationSeparator" w:id="0">
    <w:p w14:paraId="4E35367D" w14:textId="77777777" w:rsidR="00EB4E09" w:rsidRDefault="00EB4E09" w:rsidP="00F34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0746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B52FFB" w14:textId="77777777" w:rsidR="00594C3D" w:rsidRPr="00361643" w:rsidRDefault="00594C3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16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16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16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3616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FE72B9" w14:textId="77777777" w:rsidR="00594C3D" w:rsidRDefault="00594C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2FE3"/>
    <w:multiLevelType w:val="hybridMultilevel"/>
    <w:tmpl w:val="858E0856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13B70A1D"/>
    <w:multiLevelType w:val="hybridMultilevel"/>
    <w:tmpl w:val="ACE0BDBE"/>
    <w:lvl w:ilvl="0" w:tplc="BF302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5CA9"/>
    <w:multiLevelType w:val="hybridMultilevel"/>
    <w:tmpl w:val="F0FA6210"/>
    <w:lvl w:ilvl="0" w:tplc="7C24FD2E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3654B"/>
    <w:multiLevelType w:val="hybridMultilevel"/>
    <w:tmpl w:val="87CE8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B584D"/>
    <w:multiLevelType w:val="hybridMultilevel"/>
    <w:tmpl w:val="81B444C0"/>
    <w:lvl w:ilvl="0" w:tplc="41E081F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A827D99"/>
    <w:multiLevelType w:val="hybridMultilevel"/>
    <w:tmpl w:val="30B63FE8"/>
    <w:lvl w:ilvl="0" w:tplc="20EC5A2A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30586E12"/>
    <w:multiLevelType w:val="hybridMultilevel"/>
    <w:tmpl w:val="1068A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15CFE"/>
    <w:multiLevelType w:val="hybridMultilevel"/>
    <w:tmpl w:val="83886C58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8" w15:restartNumberingAfterBreak="0">
    <w:nsid w:val="43F1304E"/>
    <w:multiLevelType w:val="hybridMultilevel"/>
    <w:tmpl w:val="C4962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84074"/>
    <w:multiLevelType w:val="hybridMultilevel"/>
    <w:tmpl w:val="0900B190"/>
    <w:lvl w:ilvl="0" w:tplc="BE7E81F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4F151AA2"/>
    <w:multiLevelType w:val="hybridMultilevel"/>
    <w:tmpl w:val="B1E2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F4CF3"/>
    <w:multiLevelType w:val="hybridMultilevel"/>
    <w:tmpl w:val="B2781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3367D"/>
    <w:multiLevelType w:val="hybridMultilevel"/>
    <w:tmpl w:val="4AC84778"/>
    <w:lvl w:ilvl="0" w:tplc="18387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73320"/>
    <w:multiLevelType w:val="hybridMultilevel"/>
    <w:tmpl w:val="2B3033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F0328"/>
    <w:multiLevelType w:val="hybridMultilevel"/>
    <w:tmpl w:val="55F61024"/>
    <w:lvl w:ilvl="0" w:tplc="E5A81552">
      <w:start w:val="1"/>
      <w:numFmt w:val="decimal"/>
      <w:lvlText w:val="%1."/>
      <w:lvlJc w:val="left"/>
      <w:pPr>
        <w:ind w:left="704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3004DC3"/>
    <w:multiLevelType w:val="hybridMultilevel"/>
    <w:tmpl w:val="A5E263B8"/>
    <w:lvl w:ilvl="0" w:tplc="8D4891AA">
      <w:start w:val="3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A7B99"/>
    <w:multiLevelType w:val="hybridMultilevel"/>
    <w:tmpl w:val="6E34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B675E"/>
    <w:multiLevelType w:val="hybridMultilevel"/>
    <w:tmpl w:val="56D45CB0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 w15:restartNumberingAfterBreak="0">
    <w:nsid w:val="71F47D8D"/>
    <w:multiLevelType w:val="multilevel"/>
    <w:tmpl w:val="B77E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B3342"/>
    <w:multiLevelType w:val="hybridMultilevel"/>
    <w:tmpl w:val="D6D43908"/>
    <w:lvl w:ilvl="0" w:tplc="69E883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6F004F"/>
    <w:multiLevelType w:val="hybridMultilevel"/>
    <w:tmpl w:val="1F0ED366"/>
    <w:lvl w:ilvl="0" w:tplc="79F2D632">
      <w:start w:val="1"/>
      <w:numFmt w:val="decimal"/>
      <w:lvlText w:val="%1."/>
      <w:lvlJc w:val="left"/>
      <w:pPr>
        <w:ind w:left="7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1" w15:restartNumberingAfterBreak="0">
    <w:nsid w:val="7F6F27DB"/>
    <w:multiLevelType w:val="hybridMultilevel"/>
    <w:tmpl w:val="7054DF16"/>
    <w:lvl w:ilvl="0" w:tplc="9704228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7"/>
  </w:num>
  <w:num w:numId="5">
    <w:abstractNumId w:val="6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10"/>
  </w:num>
  <w:num w:numId="11">
    <w:abstractNumId w:val="2"/>
  </w:num>
  <w:num w:numId="12">
    <w:abstractNumId w:val="21"/>
  </w:num>
  <w:num w:numId="13">
    <w:abstractNumId w:val="16"/>
  </w:num>
  <w:num w:numId="14">
    <w:abstractNumId w:val="20"/>
  </w:num>
  <w:num w:numId="15">
    <w:abstractNumId w:val="9"/>
  </w:num>
  <w:num w:numId="16">
    <w:abstractNumId w:val="4"/>
  </w:num>
  <w:num w:numId="17">
    <w:abstractNumId w:val="3"/>
  </w:num>
  <w:num w:numId="18">
    <w:abstractNumId w:val="7"/>
  </w:num>
  <w:num w:numId="19">
    <w:abstractNumId w:val="8"/>
  </w:num>
  <w:num w:numId="20">
    <w:abstractNumId w:val="19"/>
  </w:num>
  <w:num w:numId="21">
    <w:abstractNumId w:val="14"/>
  </w:num>
  <w:num w:numId="22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3B"/>
    <w:rsid w:val="00001603"/>
    <w:rsid w:val="000025AD"/>
    <w:rsid w:val="00002659"/>
    <w:rsid w:val="00002B0D"/>
    <w:rsid w:val="00003866"/>
    <w:rsid w:val="00003B37"/>
    <w:rsid w:val="0000481E"/>
    <w:rsid w:val="00004AB7"/>
    <w:rsid w:val="00004B9F"/>
    <w:rsid w:val="00005383"/>
    <w:rsid w:val="0000656B"/>
    <w:rsid w:val="00007B2E"/>
    <w:rsid w:val="00007EC0"/>
    <w:rsid w:val="00010237"/>
    <w:rsid w:val="0001064B"/>
    <w:rsid w:val="00010AED"/>
    <w:rsid w:val="00010EE3"/>
    <w:rsid w:val="000119BA"/>
    <w:rsid w:val="000124D0"/>
    <w:rsid w:val="00012929"/>
    <w:rsid w:val="00013D20"/>
    <w:rsid w:val="00015207"/>
    <w:rsid w:val="00015FE8"/>
    <w:rsid w:val="000166F4"/>
    <w:rsid w:val="00016AA2"/>
    <w:rsid w:val="00017953"/>
    <w:rsid w:val="000218F6"/>
    <w:rsid w:val="00021BFC"/>
    <w:rsid w:val="00022AFA"/>
    <w:rsid w:val="00023FFB"/>
    <w:rsid w:val="0002446A"/>
    <w:rsid w:val="00024C9B"/>
    <w:rsid w:val="00024DE3"/>
    <w:rsid w:val="00025855"/>
    <w:rsid w:val="00026173"/>
    <w:rsid w:val="00027931"/>
    <w:rsid w:val="000306C2"/>
    <w:rsid w:val="00030922"/>
    <w:rsid w:val="00030A28"/>
    <w:rsid w:val="000312EB"/>
    <w:rsid w:val="00031F5C"/>
    <w:rsid w:val="000330DA"/>
    <w:rsid w:val="000346C7"/>
    <w:rsid w:val="00034B9F"/>
    <w:rsid w:val="00035649"/>
    <w:rsid w:val="00036BD1"/>
    <w:rsid w:val="00036F1A"/>
    <w:rsid w:val="00037534"/>
    <w:rsid w:val="0004022B"/>
    <w:rsid w:val="00040A6B"/>
    <w:rsid w:val="00040DCF"/>
    <w:rsid w:val="000416A8"/>
    <w:rsid w:val="000416E9"/>
    <w:rsid w:val="0004337C"/>
    <w:rsid w:val="000436BA"/>
    <w:rsid w:val="00045A2D"/>
    <w:rsid w:val="00046D16"/>
    <w:rsid w:val="0004765B"/>
    <w:rsid w:val="00050402"/>
    <w:rsid w:val="00052D43"/>
    <w:rsid w:val="000532EE"/>
    <w:rsid w:val="000542DE"/>
    <w:rsid w:val="00054EA9"/>
    <w:rsid w:val="0005732B"/>
    <w:rsid w:val="00061614"/>
    <w:rsid w:val="00061F52"/>
    <w:rsid w:val="000621DD"/>
    <w:rsid w:val="000636BC"/>
    <w:rsid w:val="000637C2"/>
    <w:rsid w:val="000639BE"/>
    <w:rsid w:val="00063AEA"/>
    <w:rsid w:val="00063C10"/>
    <w:rsid w:val="000642C7"/>
    <w:rsid w:val="00064891"/>
    <w:rsid w:val="00064899"/>
    <w:rsid w:val="0006540F"/>
    <w:rsid w:val="0006599E"/>
    <w:rsid w:val="00065DE8"/>
    <w:rsid w:val="0006643F"/>
    <w:rsid w:val="00066DFA"/>
    <w:rsid w:val="0006774E"/>
    <w:rsid w:val="00067ABC"/>
    <w:rsid w:val="00070AC1"/>
    <w:rsid w:val="000717E4"/>
    <w:rsid w:val="00071AB0"/>
    <w:rsid w:val="00072534"/>
    <w:rsid w:val="000725C2"/>
    <w:rsid w:val="00072C75"/>
    <w:rsid w:val="000739C6"/>
    <w:rsid w:val="00073F1C"/>
    <w:rsid w:val="00074472"/>
    <w:rsid w:val="00074D06"/>
    <w:rsid w:val="00074EA5"/>
    <w:rsid w:val="000778C1"/>
    <w:rsid w:val="00077D6E"/>
    <w:rsid w:val="000803CF"/>
    <w:rsid w:val="00082275"/>
    <w:rsid w:val="0008293A"/>
    <w:rsid w:val="000833F3"/>
    <w:rsid w:val="0008541E"/>
    <w:rsid w:val="000858FA"/>
    <w:rsid w:val="000859D0"/>
    <w:rsid w:val="000865BE"/>
    <w:rsid w:val="000902D3"/>
    <w:rsid w:val="00090B08"/>
    <w:rsid w:val="00091C5B"/>
    <w:rsid w:val="00092719"/>
    <w:rsid w:val="0009284A"/>
    <w:rsid w:val="00093593"/>
    <w:rsid w:val="00093A93"/>
    <w:rsid w:val="00094572"/>
    <w:rsid w:val="0009607B"/>
    <w:rsid w:val="00096E40"/>
    <w:rsid w:val="000A054C"/>
    <w:rsid w:val="000A0892"/>
    <w:rsid w:val="000A14E6"/>
    <w:rsid w:val="000A255F"/>
    <w:rsid w:val="000A3BE4"/>
    <w:rsid w:val="000A6E31"/>
    <w:rsid w:val="000A6F1B"/>
    <w:rsid w:val="000B0AFD"/>
    <w:rsid w:val="000B1A1C"/>
    <w:rsid w:val="000B37A4"/>
    <w:rsid w:val="000B389A"/>
    <w:rsid w:val="000B4090"/>
    <w:rsid w:val="000B533A"/>
    <w:rsid w:val="000B5FAD"/>
    <w:rsid w:val="000B6E88"/>
    <w:rsid w:val="000B6F7D"/>
    <w:rsid w:val="000B719B"/>
    <w:rsid w:val="000C0123"/>
    <w:rsid w:val="000C0191"/>
    <w:rsid w:val="000C026B"/>
    <w:rsid w:val="000C12BE"/>
    <w:rsid w:val="000C2708"/>
    <w:rsid w:val="000C354A"/>
    <w:rsid w:val="000C3D71"/>
    <w:rsid w:val="000C4851"/>
    <w:rsid w:val="000C4F5C"/>
    <w:rsid w:val="000C5BB0"/>
    <w:rsid w:val="000C66B4"/>
    <w:rsid w:val="000D01BC"/>
    <w:rsid w:val="000D1409"/>
    <w:rsid w:val="000D1F73"/>
    <w:rsid w:val="000D3112"/>
    <w:rsid w:val="000D323F"/>
    <w:rsid w:val="000D40EB"/>
    <w:rsid w:val="000D5A53"/>
    <w:rsid w:val="000D5B18"/>
    <w:rsid w:val="000D6DE3"/>
    <w:rsid w:val="000E0AAF"/>
    <w:rsid w:val="000E151F"/>
    <w:rsid w:val="000E203B"/>
    <w:rsid w:val="000E2DF4"/>
    <w:rsid w:val="000E3E3B"/>
    <w:rsid w:val="000E4110"/>
    <w:rsid w:val="000E57C5"/>
    <w:rsid w:val="000E6346"/>
    <w:rsid w:val="000E66E0"/>
    <w:rsid w:val="000E6E0A"/>
    <w:rsid w:val="000E6E7E"/>
    <w:rsid w:val="000F14B1"/>
    <w:rsid w:val="000F2B57"/>
    <w:rsid w:val="000F35C1"/>
    <w:rsid w:val="000F46DB"/>
    <w:rsid w:val="000F4E8F"/>
    <w:rsid w:val="000F632B"/>
    <w:rsid w:val="000F6755"/>
    <w:rsid w:val="000F6E74"/>
    <w:rsid w:val="000F7403"/>
    <w:rsid w:val="001015B0"/>
    <w:rsid w:val="00104315"/>
    <w:rsid w:val="00104644"/>
    <w:rsid w:val="00106344"/>
    <w:rsid w:val="0010744D"/>
    <w:rsid w:val="00107EF1"/>
    <w:rsid w:val="001112BF"/>
    <w:rsid w:val="00111617"/>
    <w:rsid w:val="001133B3"/>
    <w:rsid w:val="00113AF5"/>
    <w:rsid w:val="001141EF"/>
    <w:rsid w:val="00114B9C"/>
    <w:rsid w:val="0011551B"/>
    <w:rsid w:val="0011596C"/>
    <w:rsid w:val="00115A11"/>
    <w:rsid w:val="00115A76"/>
    <w:rsid w:val="00115C95"/>
    <w:rsid w:val="00116334"/>
    <w:rsid w:val="0011698C"/>
    <w:rsid w:val="00120B8A"/>
    <w:rsid w:val="00121E7E"/>
    <w:rsid w:val="001222CA"/>
    <w:rsid w:val="00122932"/>
    <w:rsid w:val="00123B17"/>
    <w:rsid w:val="00123B40"/>
    <w:rsid w:val="00124B33"/>
    <w:rsid w:val="00124F83"/>
    <w:rsid w:val="001252DE"/>
    <w:rsid w:val="00127F38"/>
    <w:rsid w:val="001317C6"/>
    <w:rsid w:val="00131D87"/>
    <w:rsid w:val="00132447"/>
    <w:rsid w:val="001337EE"/>
    <w:rsid w:val="00134533"/>
    <w:rsid w:val="00134AF4"/>
    <w:rsid w:val="00136813"/>
    <w:rsid w:val="00137EE6"/>
    <w:rsid w:val="00140320"/>
    <w:rsid w:val="00140F0C"/>
    <w:rsid w:val="001412C5"/>
    <w:rsid w:val="00141C05"/>
    <w:rsid w:val="001422C5"/>
    <w:rsid w:val="001427E9"/>
    <w:rsid w:val="0014411B"/>
    <w:rsid w:val="00144F73"/>
    <w:rsid w:val="00145122"/>
    <w:rsid w:val="00146440"/>
    <w:rsid w:val="00147DE2"/>
    <w:rsid w:val="00151466"/>
    <w:rsid w:val="00151510"/>
    <w:rsid w:val="001522F5"/>
    <w:rsid w:val="00152519"/>
    <w:rsid w:val="00153FC5"/>
    <w:rsid w:val="0015583E"/>
    <w:rsid w:val="001578AE"/>
    <w:rsid w:val="00157A21"/>
    <w:rsid w:val="00157BF4"/>
    <w:rsid w:val="00157D42"/>
    <w:rsid w:val="00157E53"/>
    <w:rsid w:val="001608F5"/>
    <w:rsid w:val="00160938"/>
    <w:rsid w:val="00161B34"/>
    <w:rsid w:val="00162D5A"/>
    <w:rsid w:val="001640AB"/>
    <w:rsid w:val="00164A85"/>
    <w:rsid w:val="00165661"/>
    <w:rsid w:val="001658E3"/>
    <w:rsid w:val="00166A52"/>
    <w:rsid w:val="00166FBC"/>
    <w:rsid w:val="00167307"/>
    <w:rsid w:val="001677CC"/>
    <w:rsid w:val="00167AF3"/>
    <w:rsid w:val="001706A0"/>
    <w:rsid w:val="00170728"/>
    <w:rsid w:val="001709CC"/>
    <w:rsid w:val="00170A09"/>
    <w:rsid w:val="00170C1B"/>
    <w:rsid w:val="0017143F"/>
    <w:rsid w:val="00172466"/>
    <w:rsid w:val="001737C2"/>
    <w:rsid w:val="001741EC"/>
    <w:rsid w:val="00174C40"/>
    <w:rsid w:val="00174EC5"/>
    <w:rsid w:val="00175A5F"/>
    <w:rsid w:val="00176013"/>
    <w:rsid w:val="001773A9"/>
    <w:rsid w:val="001776EC"/>
    <w:rsid w:val="00177BF2"/>
    <w:rsid w:val="00180F70"/>
    <w:rsid w:val="00182293"/>
    <w:rsid w:val="0018384F"/>
    <w:rsid w:val="001840D3"/>
    <w:rsid w:val="001841DB"/>
    <w:rsid w:val="001845A3"/>
    <w:rsid w:val="00184808"/>
    <w:rsid w:val="0018563D"/>
    <w:rsid w:val="00185847"/>
    <w:rsid w:val="0019005D"/>
    <w:rsid w:val="00190357"/>
    <w:rsid w:val="001909EE"/>
    <w:rsid w:val="0019134C"/>
    <w:rsid w:val="00191F4C"/>
    <w:rsid w:val="001922F1"/>
    <w:rsid w:val="001926D1"/>
    <w:rsid w:val="001929B9"/>
    <w:rsid w:val="00194144"/>
    <w:rsid w:val="001941EF"/>
    <w:rsid w:val="00195AC5"/>
    <w:rsid w:val="00195AD5"/>
    <w:rsid w:val="00196005"/>
    <w:rsid w:val="00196069"/>
    <w:rsid w:val="00196685"/>
    <w:rsid w:val="00196A71"/>
    <w:rsid w:val="00196D02"/>
    <w:rsid w:val="00197A04"/>
    <w:rsid w:val="001A1270"/>
    <w:rsid w:val="001A19D0"/>
    <w:rsid w:val="001A1C89"/>
    <w:rsid w:val="001A1FAB"/>
    <w:rsid w:val="001A2B49"/>
    <w:rsid w:val="001A3FBC"/>
    <w:rsid w:val="001A6162"/>
    <w:rsid w:val="001A6C5A"/>
    <w:rsid w:val="001A7025"/>
    <w:rsid w:val="001A7BC9"/>
    <w:rsid w:val="001B0F6B"/>
    <w:rsid w:val="001B105E"/>
    <w:rsid w:val="001B121D"/>
    <w:rsid w:val="001B143D"/>
    <w:rsid w:val="001B2727"/>
    <w:rsid w:val="001B3056"/>
    <w:rsid w:val="001B40D3"/>
    <w:rsid w:val="001B5172"/>
    <w:rsid w:val="001B623F"/>
    <w:rsid w:val="001C0D59"/>
    <w:rsid w:val="001C11D4"/>
    <w:rsid w:val="001C2F73"/>
    <w:rsid w:val="001C445D"/>
    <w:rsid w:val="001C4C99"/>
    <w:rsid w:val="001C6EB0"/>
    <w:rsid w:val="001C705F"/>
    <w:rsid w:val="001C73EC"/>
    <w:rsid w:val="001C7EDD"/>
    <w:rsid w:val="001D0326"/>
    <w:rsid w:val="001D0F46"/>
    <w:rsid w:val="001D26EA"/>
    <w:rsid w:val="001D49CF"/>
    <w:rsid w:val="001D5E50"/>
    <w:rsid w:val="001D7801"/>
    <w:rsid w:val="001D78C6"/>
    <w:rsid w:val="001D7B18"/>
    <w:rsid w:val="001E158B"/>
    <w:rsid w:val="001E2200"/>
    <w:rsid w:val="001E5A22"/>
    <w:rsid w:val="001E7290"/>
    <w:rsid w:val="001F0B06"/>
    <w:rsid w:val="001F13CD"/>
    <w:rsid w:val="001F170B"/>
    <w:rsid w:val="001F189F"/>
    <w:rsid w:val="001F1B97"/>
    <w:rsid w:val="001F23CA"/>
    <w:rsid w:val="001F2CC8"/>
    <w:rsid w:val="001F486C"/>
    <w:rsid w:val="001F4E9E"/>
    <w:rsid w:val="001F4EAF"/>
    <w:rsid w:val="001F559D"/>
    <w:rsid w:val="001F5730"/>
    <w:rsid w:val="001F57AA"/>
    <w:rsid w:val="001F5892"/>
    <w:rsid w:val="001F6C00"/>
    <w:rsid w:val="0020006D"/>
    <w:rsid w:val="00200191"/>
    <w:rsid w:val="002009FC"/>
    <w:rsid w:val="00200B12"/>
    <w:rsid w:val="00200D2B"/>
    <w:rsid w:val="00201578"/>
    <w:rsid w:val="00201BFF"/>
    <w:rsid w:val="00202164"/>
    <w:rsid w:val="0020290E"/>
    <w:rsid w:val="00202B15"/>
    <w:rsid w:val="00203316"/>
    <w:rsid w:val="00203749"/>
    <w:rsid w:val="00204104"/>
    <w:rsid w:val="00204887"/>
    <w:rsid w:val="00204F71"/>
    <w:rsid w:val="002050D6"/>
    <w:rsid w:val="00206494"/>
    <w:rsid w:val="00207025"/>
    <w:rsid w:val="002076F7"/>
    <w:rsid w:val="002100FA"/>
    <w:rsid w:val="0021082C"/>
    <w:rsid w:val="00211DE2"/>
    <w:rsid w:val="00213A79"/>
    <w:rsid w:val="002148AC"/>
    <w:rsid w:val="00214F58"/>
    <w:rsid w:val="00215E53"/>
    <w:rsid w:val="00216585"/>
    <w:rsid w:val="0021718F"/>
    <w:rsid w:val="0022071F"/>
    <w:rsid w:val="0022089C"/>
    <w:rsid w:val="00221563"/>
    <w:rsid w:val="00221D94"/>
    <w:rsid w:val="00222306"/>
    <w:rsid w:val="0022255B"/>
    <w:rsid w:val="00222E28"/>
    <w:rsid w:val="002238EC"/>
    <w:rsid w:val="00223CF7"/>
    <w:rsid w:val="002240A1"/>
    <w:rsid w:val="002241EA"/>
    <w:rsid w:val="002255DB"/>
    <w:rsid w:val="002256B2"/>
    <w:rsid w:val="00225835"/>
    <w:rsid w:val="002265D1"/>
    <w:rsid w:val="00226A52"/>
    <w:rsid w:val="00227133"/>
    <w:rsid w:val="00227325"/>
    <w:rsid w:val="0023015B"/>
    <w:rsid w:val="00230B6B"/>
    <w:rsid w:val="00231BFD"/>
    <w:rsid w:val="002324CA"/>
    <w:rsid w:val="0023295B"/>
    <w:rsid w:val="002337A7"/>
    <w:rsid w:val="00234DB1"/>
    <w:rsid w:val="00235C6F"/>
    <w:rsid w:val="00236019"/>
    <w:rsid w:val="00236175"/>
    <w:rsid w:val="0023653E"/>
    <w:rsid w:val="00236FD2"/>
    <w:rsid w:val="002378B5"/>
    <w:rsid w:val="00237DA9"/>
    <w:rsid w:val="0024130C"/>
    <w:rsid w:val="00241FC7"/>
    <w:rsid w:val="00242798"/>
    <w:rsid w:val="00244BCD"/>
    <w:rsid w:val="002466D0"/>
    <w:rsid w:val="002469E6"/>
    <w:rsid w:val="00246E7C"/>
    <w:rsid w:val="00247701"/>
    <w:rsid w:val="00250338"/>
    <w:rsid w:val="00250910"/>
    <w:rsid w:val="00251293"/>
    <w:rsid w:val="00251CEC"/>
    <w:rsid w:val="002523B0"/>
    <w:rsid w:val="00252A6A"/>
    <w:rsid w:val="00252D10"/>
    <w:rsid w:val="00253E75"/>
    <w:rsid w:val="0025403D"/>
    <w:rsid w:val="002552F6"/>
    <w:rsid w:val="0025575A"/>
    <w:rsid w:val="002559B9"/>
    <w:rsid w:val="00255F8B"/>
    <w:rsid w:val="002562A8"/>
    <w:rsid w:val="0025645D"/>
    <w:rsid w:val="00257768"/>
    <w:rsid w:val="00261735"/>
    <w:rsid w:val="00261AC4"/>
    <w:rsid w:val="00262508"/>
    <w:rsid w:val="00262714"/>
    <w:rsid w:val="00262729"/>
    <w:rsid w:val="002629D6"/>
    <w:rsid w:val="00262C3A"/>
    <w:rsid w:val="00263617"/>
    <w:rsid w:val="0026415B"/>
    <w:rsid w:val="0026425D"/>
    <w:rsid w:val="0026496E"/>
    <w:rsid w:val="002662BD"/>
    <w:rsid w:val="00266F99"/>
    <w:rsid w:val="002670D8"/>
    <w:rsid w:val="00267494"/>
    <w:rsid w:val="00270FA6"/>
    <w:rsid w:val="00272140"/>
    <w:rsid w:val="00273032"/>
    <w:rsid w:val="00273D0D"/>
    <w:rsid w:val="00274059"/>
    <w:rsid w:val="00275128"/>
    <w:rsid w:val="00276A41"/>
    <w:rsid w:val="002774A0"/>
    <w:rsid w:val="00277CC2"/>
    <w:rsid w:val="0028287F"/>
    <w:rsid w:val="0028382C"/>
    <w:rsid w:val="002839EE"/>
    <w:rsid w:val="002845DC"/>
    <w:rsid w:val="00285679"/>
    <w:rsid w:val="00287094"/>
    <w:rsid w:val="00287389"/>
    <w:rsid w:val="0028760D"/>
    <w:rsid w:val="0028789A"/>
    <w:rsid w:val="00287BCA"/>
    <w:rsid w:val="00290BBC"/>
    <w:rsid w:val="00290D84"/>
    <w:rsid w:val="00291085"/>
    <w:rsid w:val="0029141B"/>
    <w:rsid w:val="002914AD"/>
    <w:rsid w:val="002939EB"/>
    <w:rsid w:val="00295128"/>
    <w:rsid w:val="002964B5"/>
    <w:rsid w:val="002A0F7D"/>
    <w:rsid w:val="002A155F"/>
    <w:rsid w:val="002A191B"/>
    <w:rsid w:val="002A1FC7"/>
    <w:rsid w:val="002A25D4"/>
    <w:rsid w:val="002A34BB"/>
    <w:rsid w:val="002A35B0"/>
    <w:rsid w:val="002A3C89"/>
    <w:rsid w:val="002A4013"/>
    <w:rsid w:val="002A521A"/>
    <w:rsid w:val="002B0388"/>
    <w:rsid w:val="002B0778"/>
    <w:rsid w:val="002B0D69"/>
    <w:rsid w:val="002B0E73"/>
    <w:rsid w:val="002B1313"/>
    <w:rsid w:val="002B1D04"/>
    <w:rsid w:val="002B27D6"/>
    <w:rsid w:val="002B3F53"/>
    <w:rsid w:val="002B4F10"/>
    <w:rsid w:val="002B51F5"/>
    <w:rsid w:val="002B5B40"/>
    <w:rsid w:val="002B656B"/>
    <w:rsid w:val="002B65A2"/>
    <w:rsid w:val="002B72D5"/>
    <w:rsid w:val="002C0B51"/>
    <w:rsid w:val="002C1658"/>
    <w:rsid w:val="002C1F39"/>
    <w:rsid w:val="002C25B9"/>
    <w:rsid w:val="002C2A8D"/>
    <w:rsid w:val="002C2F87"/>
    <w:rsid w:val="002C30AD"/>
    <w:rsid w:val="002C3360"/>
    <w:rsid w:val="002C3C63"/>
    <w:rsid w:val="002C3DC2"/>
    <w:rsid w:val="002C50F1"/>
    <w:rsid w:val="002C5CFB"/>
    <w:rsid w:val="002C6B65"/>
    <w:rsid w:val="002C6C0D"/>
    <w:rsid w:val="002C6C7B"/>
    <w:rsid w:val="002C6E1D"/>
    <w:rsid w:val="002C763C"/>
    <w:rsid w:val="002C7E42"/>
    <w:rsid w:val="002C7F74"/>
    <w:rsid w:val="002D085E"/>
    <w:rsid w:val="002D0E5D"/>
    <w:rsid w:val="002D0F8C"/>
    <w:rsid w:val="002D2E28"/>
    <w:rsid w:val="002D3DFF"/>
    <w:rsid w:val="002D46BE"/>
    <w:rsid w:val="002D48C4"/>
    <w:rsid w:val="002D6093"/>
    <w:rsid w:val="002D623B"/>
    <w:rsid w:val="002D6B24"/>
    <w:rsid w:val="002D7027"/>
    <w:rsid w:val="002D7365"/>
    <w:rsid w:val="002E0552"/>
    <w:rsid w:val="002E1AC7"/>
    <w:rsid w:val="002E26E5"/>
    <w:rsid w:val="002E293A"/>
    <w:rsid w:val="002E34ED"/>
    <w:rsid w:val="002E3A60"/>
    <w:rsid w:val="002E3CD3"/>
    <w:rsid w:val="002E5062"/>
    <w:rsid w:val="002E5F29"/>
    <w:rsid w:val="002E5F3B"/>
    <w:rsid w:val="002E7320"/>
    <w:rsid w:val="002E75AA"/>
    <w:rsid w:val="002F0695"/>
    <w:rsid w:val="002F0A6F"/>
    <w:rsid w:val="002F0BAE"/>
    <w:rsid w:val="002F10D0"/>
    <w:rsid w:val="002F22E8"/>
    <w:rsid w:val="002F253E"/>
    <w:rsid w:val="002F3B8E"/>
    <w:rsid w:val="002F4078"/>
    <w:rsid w:val="002F461C"/>
    <w:rsid w:val="002F474F"/>
    <w:rsid w:val="002F504C"/>
    <w:rsid w:val="002F5668"/>
    <w:rsid w:val="002F58EC"/>
    <w:rsid w:val="002F5A13"/>
    <w:rsid w:val="002F716C"/>
    <w:rsid w:val="002F71FD"/>
    <w:rsid w:val="002F7A6A"/>
    <w:rsid w:val="002F7CBA"/>
    <w:rsid w:val="0030013C"/>
    <w:rsid w:val="00300C0E"/>
    <w:rsid w:val="00300E24"/>
    <w:rsid w:val="003036AB"/>
    <w:rsid w:val="0030440C"/>
    <w:rsid w:val="00304A3A"/>
    <w:rsid w:val="00305446"/>
    <w:rsid w:val="00305563"/>
    <w:rsid w:val="00305E07"/>
    <w:rsid w:val="00306DF3"/>
    <w:rsid w:val="0030719C"/>
    <w:rsid w:val="003071D2"/>
    <w:rsid w:val="003074F3"/>
    <w:rsid w:val="00307E57"/>
    <w:rsid w:val="003100EA"/>
    <w:rsid w:val="00311AB8"/>
    <w:rsid w:val="00312494"/>
    <w:rsid w:val="00312DC9"/>
    <w:rsid w:val="003134FF"/>
    <w:rsid w:val="00313CA1"/>
    <w:rsid w:val="00313EC9"/>
    <w:rsid w:val="003143C9"/>
    <w:rsid w:val="00314604"/>
    <w:rsid w:val="003151CD"/>
    <w:rsid w:val="0031645A"/>
    <w:rsid w:val="00316940"/>
    <w:rsid w:val="003176FD"/>
    <w:rsid w:val="00320389"/>
    <w:rsid w:val="00320927"/>
    <w:rsid w:val="00320A60"/>
    <w:rsid w:val="0032188E"/>
    <w:rsid w:val="00322736"/>
    <w:rsid w:val="0032304C"/>
    <w:rsid w:val="00323230"/>
    <w:rsid w:val="00324756"/>
    <w:rsid w:val="00324F0B"/>
    <w:rsid w:val="0032657E"/>
    <w:rsid w:val="00326AC2"/>
    <w:rsid w:val="0033022D"/>
    <w:rsid w:val="003307F5"/>
    <w:rsid w:val="003310F4"/>
    <w:rsid w:val="00331C22"/>
    <w:rsid w:val="0033233B"/>
    <w:rsid w:val="00333ABB"/>
    <w:rsid w:val="00334715"/>
    <w:rsid w:val="00335268"/>
    <w:rsid w:val="00337A4D"/>
    <w:rsid w:val="00340053"/>
    <w:rsid w:val="003403A3"/>
    <w:rsid w:val="003407B9"/>
    <w:rsid w:val="00340803"/>
    <w:rsid w:val="003408E9"/>
    <w:rsid w:val="003420F3"/>
    <w:rsid w:val="0034218F"/>
    <w:rsid w:val="003424BC"/>
    <w:rsid w:val="00342AD9"/>
    <w:rsid w:val="00342BE8"/>
    <w:rsid w:val="00343E5F"/>
    <w:rsid w:val="00344295"/>
    <w:rsid w:val="00344613"/>
    <w:rsid w:val="00345FAA"/>
    <w:rsid w:val="00346842"/>
    <w:rsid w:val="00346FC0"/>
    <w:rsid w:val="003472E4"/>
    <w:rsid w:val="003503E7"/>
    <w:rsid w:val="00350403"/>
    <w:rsid w:val="00350DF4"/>
    <w:rsid w:val="0035135C"/>
    <w:rsid w:val="003517DD"/>
    <w:rsid w:val="0035350B"/>
    <w:rsid w:val="00353661"/>
    <w:rsid w:val="003559B1"/>
    <w:rsid w:val="00355D7F"/>
    <w:rsid w:val="00355F26"/>
    <w:rsid w:val="003563AD"/>
    <w:rsid w:val="00356F25"/>
    <w:rsid w:val="00357C4C"/>
    <w:rsid w:val="00357DA5"/>
    <w:rsid w:val="00360C74"/>
    <w:rsid w:val="00361643"/>
    <w:rsid w:val="00364326"/>
    <w:rsid w:val="003653B1"/>
    <w:rsid w:val="003658F2"/>
    <w:rsid w:val="0036732D"/>
    <w:rsid w:val="00371480"/>
    <w:rsid w:val="003723E1"/>
    <w:rsid w:val="00372915"/>
    <w:rsid w:val="0037294A"/>
    <w:rsid w:val="00372A4B"/>
    <w:rsid w:val="003748CF"/>
    <w:rsid w:val="00374A34"/>
    <w:rsid w:val="003779D6"/>
    <w:rsid w:val="00377EF0"/>
    <w:rsid w:val="0038158E"/>
    <w:rsid w:val="00381D01"/>
    <w:rsid w:val="00382425"/>
    <w:rsid w:val="003826DE"/>
    <w:rsid w:val="0038309B"/>
    <w:rsid w:val="00383882"/>
    <w:rsid w:val="00383CC1"/>
    <w:rsid w:val="00384512"/>
    <w:rsid w:val="003858D3"/>
    <w:rsid w:val="00386943"/>
    <w:rsid w:val="003873F6"/>
    <w:rsid w:val="0039045A"/>
    <w:rsid w:val="00391B7F"/>
    <w:rsid w:val="003924F3"/>
    <w:rsid w:val="00392B7E"/>
    <w:rsid w:val="00392CDF"/>
    <w:rsid w:val="00392F41"/>
    <w:rsid w:val="003934CD"/>
    <w:rsid w:val="00393739"/>
    <w:rsid w:val="00394B15"/>
    <w:rsid w:val="00394D95"/>
    <w:rsid w:val="00395414"/>
    <w:rsid w:val="003978D0"/>
    <w:rsid w:val="003A27DF"/>
    <w:rsid w:val="003A39CF"/>
    <w:rsid w:val="003A6BF7"/>
    <w:rsid w:val="003A6C9B"/>
    <w:rsid w:val="003A780F"/>
    <w:rsid w:val="003A7DAF"/>
    <w:rsid w:val="003B0E2C"/>
    <w:rsid w:val="003B1917"/>
    <w:rsid w:val="003B21D5"/>
    <w:rsid w:val="003B22B3"/>
    <w:rsid w:val="003B2E40"/>
    <w:rsid w:val="003B2F5B"/>
    <w:rsid w:val="003B34F4"/>
    <w:rsid w:val="003B3D4B"/>
    <w:rsid w:val="003B41B6"/>
    <w:rsid w:val="003B47F3"/>
    <w:rsid w:val="003B4FDF"/>
    <w:rsid w:val="003B60A8"/>
    <w:rsid w:val="003B63D1"/>
    <w:rsid w:val="003B6FB1"/>
    <w:rsid w:val="003B74EF"/>
    <w:rsid w:val="003C067D"/>
    <w:rsid w:val="003C0842"/>
    <w:rsid w:val="003C099D"/>
    <w:rsid w:val="003C0F5F"/>
    <w:rsid w:val="003C1385"/>
    <w:rsid w:val="003C1EC8"/>
    <w:rsid w:val="003C3505"/>
    <w:rsid w:val="003C4BB6"/>
    <w:rsid w:val="003C4C64"/>
    <w:rsid w:val="003C5CE4"/>
    <w:rsid w:val="003C710E"/>
    <w:rsid w:val="003C7F07"/>
    <w:rsid w:val="003D0891"/>
    <w:rsid w:val="003D09EB"/>
    <w:rsid w:val="003D1206"/>
    <w:rsid w:val="003D1657"/>
    <w:rsid w:val="003D1785"/>
    <w:rsid w:val="003D1A11"/>
    <w:rsid w:val="003D1CDF"/>
    <w:rsid w:val="003D20BE"/>
    <w:rsid w:val="003D212A"/>
    <w:rsid w:val="003D2E1C"/>
    <w:rsid w:val="003D3C38"/>
    <w:rsid w:val="003D4EEE"/>
    <w:rsid w:val="003D630D"/>
    <w:rsid w:val="003D7007"/>
    <w:rsid w:val="003D7351"/>
    <w:rsid w:val="003D7E17"/>
    <w:rsid w:val="003E07D2"/>
    <w:rsid w:val="003E197E"/>
    <w:rsid w:val="003E28F4"/>
    <w:rsid w:val="003E386C"/>
    <w:rsid w:val="003E3A8F"/>
    <w:rsid w:val="003E68AE"/>
    <w:rsid w:val="003E6F79"/>
    <w:rsid w:val="003E730F"/>
    <w:rsid w:val="003F0070"/>
    <w:rsid w:val="003F007D"/>
    <w:rsid w:val="003F2F48"/>
    <w:rsid w:val="003F32C8"/>
    <w:rsid w:val="003F33CA"/>
    <w:rsid w:val="003F3736"/>
    <w:rsid w:val="003F3FCE"/>
    <w:rsid w:val="003F6032"/>
    <w:rsid w:val="003F67F3"/>
    <w:rsid w:val="003F6BCC"/>
    <w:rsid w:val="003F7E1D"/>
    <w:rsid w:val="00401396"/>
    <w:rsid w:val="004021AF"/>
    <w:rsid w:val="004046E9"/>
    <w:rsid w:val="0040520C"/>
    <w:rsid w:val="004059F8"/>
    <w:rsid w:val="00405BF6"/>
    <w:rsid w:val="004068AB"/>
    <w:rsid w:val="004101E6"/>
    <w:rsid w:val="004107C9"/>
    <w:rsid w:val="00410F91"/>
    <w:rsid w:val="004127A2"/>
    <w:rsid w:val="00414272"/>
    <w:rsid w:val="00415273"/>
    <w:rsid w:val="00416257"/>
    <w:rsid w:val="004163F6"/>
    <w:rsid w:val="00417A55"/>
    <w:rsid w:val="00420CAB"/>
    <w:rsid w:val="004215DA"/>
    <w:rsid w:val="00422059"/>
    <w:rsid w:val="00422514"/>
    <w:rsid w:val="0042290B"/>
    <w:rsid w:val="00422CB8"/>
    <w:rsid w:val="00423461"/>
    <w:rsid w:val="004249A1"/>
    <w:rsid w:val="0042538C"/>
    <w:rsid w:val="00425C44"/>
    <w:rsid w:val="00427292"/>
    <w:rsid w:val="004277CA"/>
    <w:rsid w:val="00430081"/>
    <w:rsid w:val="0043016D"/>
    <w:rsid w:val="0043247E"/>
    <w:rsid w:val="00433B31"/>
    <w:rsid w:val="004406FC"/>
    <w:rsid w:val="004410D0"/>
    <w:rsid w:val="0044240B"/>
    <w:rsid w:val="00442B21"/>
    <w:rsid w:val="00442C5E"/>
    <w:rsid w:val="00442DA9"/>
    <w:rsid w:val="00443CA1"/>
    <w:rsid w:val="00444623"/>
    <w:rsid w:val="00444BB3"/>
    <w:rsid w:val="00446206"/>
    <w:rsid w:val="00446EDD"/>
    <w:rsid w:val="004473DA"/>
    <w:rsid w:val="00447B51"/>
    <w:rsid w:val="00450D6A"/>
    <w:rsid w:val="004513C4"/>
    <w:rsid w:val="00451886"/>
    <w:rsid w:val="00451EA5"/>
    <w:rsid w:val="00452DCD"/>
    <w:rsid w:val="00453C9D"/>
    <w:rsid w:val="00453FF9"/>
    <w:rsid w:val="004569A8"/>
    <w:rsid w:val="00457AFA"/>
    <w:rsid w:val="00457FB8"/>
    <w:rsid w:val="00457FCD"/>
    <w:rsid w:val="00460AD8"/>
    <w:rsid w:val="00460D7E"/>
    <w:rsid w:val="00462317"/>
    <w:rsid w:val="00462358"/>
    <w:rsid w:val="004628E1"/>
    <w:rsid w:val="00462A3C"/>
    <w:rsid w:val="00462B66"/>
    <w:rsid w:val="00462C86"/>
    <w:rsid w:val="00463737"/>
    <w:rsid w:val="00463BF3"/>
    <w:rsid w:val="00463D79"/>
    <w:rsid w:val="00466824"/>
    <w:rsid w:val="0046758E"/>
    <w:rsid w:val="00467A76"/>
    <w:rsid w:val="00467E00"/>
    <w:rsid w:val="0047006D"/>
    <w:rsid w:val="00471651"/>
    <w:rsid w:val="00471F54"/>
    <w:rsid w:val="004723F9"/>
    <w:rsid w:val="0047274D"/>
    <w:rsid w:val="00472EEB"/>
    <w:rsid w:val="00473E53"/>
    <w:rsid w:val="004744DE"/>
    <w:rsid w:val="00475362"/>
    <w:rsid w:val="004768EA"/>
    <w:rsid w:val="00477C40"/>
    <w:rsid w:val="00480473"/>
    <w:rsid w:val="00480ADB"/>
    <w:rsid w:val="004812BA"/>
    <w:rsid w:val="004826A6"/>
    <w:rsid w:val="00483168"/>
    <w:rsid w:val="0048347F"/>
    <w:rsid w:val="00483522"/>
    <w:rsid w:val="004841E3"/>
    <w:rsid w:val="004847F0"/>
    <w:rsid w:val="00484A80"/>
    <w:rsid w:val="004852F6"/>
    <w:rsid w:val="0048616E"/>
    <w:rsid w:val="004865CF"/>
    <w:rsid w:val="00487D20"/>
    <w:rsid w:val="00490AB3"/>
    <w:rsid w:val="004922C3"/>
    <w:rsid w:val="004927E1"/>
    <w:rsid w:val="004952FC"/>
    <w:rsid w:val="004964A2"/>
    <w:rsid w:val="004A104C"/>
    <w:rsid w:val="004A1D21"/>
    <w:rsid w:val="004A2A0C"/>
    <w:rsid w:val="004A3556"/>
    <w:rsid w:val="004A529F"/>
    <w:rsid w:val="004A73F0"/>
    <w:rsid w:val="004A7C19"/>
    <w:rsid w:val="004B0FCF"/>
    <w:rsid w:val="004B1014"/>
    <w:rsid w:val="004B1CA9"/>
    <w:rsid w:val="004B20B6"/>
    <w:rsid w:val="004B26B8"/>
    <w:rsid w:val="004B4082"/>
    <w:rsid w:val="004B51F1"/>
    <w:rsid w:val="004B6375"/>
    <w:rsid w:val="004B684F"/>
    <w:rsid w:val="004C020F"/>
    <w:rsid w:val="004C046F"/>
    <w:rsid w:val="004C09A1"/>
    <w:rsid w:val="004C1D59"/>
    <w:rsid w:val="004C39FF"/>
    <w:rsid w:val="004C4F48"/>
    <w:rsid w:val="004C6368"/>
    <w:rsid w:val="004C65D3"/>
    <w:rsid w:val="004C7056"/>
    <w:rsid w:val="004C7A5F"/>
    <w:rsid w:val="004D08F7"/>
    <w:rsid w:val="004D0A19"/>
    <w:rsid w:val="004D0B4F"/>
    <w:rsid w:val="004D1DDE"/>
    <w:rsid w:val="004D20CF"/>
    <w:rsid w:val="004D324D"/>
    <w:rsid w:val="004D3D21"/>
    <w:rsid w:val="004D4017"/>
    <w:rsid w:val="004D40DB"/>
    <w:rsid w:val="004D54BD"/>
    <w:rsid w:val="004D621B"/>
    <w:rsid w:val="004D6A6B"/>
    <w:rsid w:val="004D6E8E"/>
    <w:rsid w:val="004D7236"/>
    <w:rsid w:val="004D75B1"/>
    <w:rsid w:val="004D7DE9"/>
    <w:rsid w:val="004D7EF0"/>
    <w:rsid w:val="004E034D"/>
    <w:rsid w:val="004E0DDE"/>
    <w:rsid w:val="004E0E6D"/>
    <w:rsid w:val="004E271B"/>
    <w:rsid w:val="004E443C"/>
    <w:rsid w:val="004E53F7"/>
    <w:rsid w:val="004E5453"/>
    <w:rsid w:val="004E5587"/>
    <w:rsid w:val="004E574D"/>
    <w:rsid w:val="004E597F"/>
    <w:rsid w:val="004E5B60"/>
    <w:rsid w:val="004E6796"/>
    <w:rsid w:val="004F29BF"/>
    <w:rsid w:val="004F2ED1"/>
    <w:rsid w:val="004F32CF"/>
    <w:rsid w:val="004F3F33"/>
    <w:rsid w:val="004F41DA"/>
    <w:rsid w:val="004F4D74"/>
    <w:rsid w:val="004F4E3D"/>
    <w:rsid w:val="004F5280"/>
    <w:rsid w:val="004F59AB"/>
    <w:rsid w:val="004F60B6"/>
    <w:rsid w:val="004F6AB7"/>
    <w:rsid w:val="00501108"/>
    <w:rsid w:val="005017D8"/>
    <w:rsid w:val="00501A23"/>
    <w:rsid w:val="00501E3D"/>
    <w:rsid w:val="0050312F"/>
    <w:rsid w:val="00503E9F"/>
    <w:rsid w:val="00505D19"/>
    <w:rsid w:val="00506E5B"/>
    <w:rsid w:val="00507135"/>
    <w:rsid w:val="005078BC"/>
    <w:rsid w:val="0051031C"/>
    <w:rsid w:val="00510B6D"/>
    <w:rsid w:val="00511AA4"/>
    <w:rsid w:val="005128B2"/>
    <w:rsid w:val="00512E2E"/>
    <w:rsid w:val="00512F26"/>
    <w:rsid w:val="005130E0"/>
    <w:rsid w:val="00513194"/>
    <w:rsid w:val="005133BB"/>
    <w:rsid w:val="00513C72"/>
    <w:rsid w:val="0051413C"/>
    <w:rsid w:val="0051528C"/>
    <w:rsid w:val="005173F9"/>
    <w:rsid w:val="00520E00"/>
    <w:rsid w:val="005223AA"/>
    <w:rsid w:val="005237D1"/>
    <w:rsid w:val="005247AA"/>
    <w:rsid w:val="00525298"/>
    <w:rsid w:val="005256F3"/>
    <w:rsid w:val="00526EB2"/>
    <w:rsid w:val="00527302"/>
    <w:rsid w:val="0053037C"/>
    <w:rsid w:val="00530966"/>
    <w:rsid w:val="0053117A"/>
    <w:rsid w:val="0053183E"/>
    <w:rsid w:val="00531C72"/>
    <w:rsid w:val="0053271F"/>
    <w:rsid w:val="00532BF8"/>
    <w:rsid w:val="00532D27"/>
    <w:rsid w:val="00534327"/>
    <w:rsid w:val="00534E60"/>
    <w:rsid w:val="00535EF0"/>
    <w:rsid w:val="005365F6"/>
    <w:rsid w:val="00537412"/>
    <w:rsid w:val="00537CFE"/>
    <w:rsid w:val="00541BC1"/>
    <w:rsid w:val="00541C1C"/>
    <w:rsid w:val="00543A56"/>
    <w:rsid w:val="005445C2"/>
    <w:rsid w:val="0054464B"/>
    <w:rsid w:val="00544840"/>
    <w:rsid w:val="005458FA"/>
    <w:rsid w:val="00545901"/>
    <w:rsid w:val="00546029"/>
    <w:rsid w:val="00546647"/>
    <w:rsid w:val="00547DD4"/>
    <w:rsid w:val="00550665"/>
    <w:rsid w:val="00550765"/>
    <w:rsid w:val="005518E0"/>
    <w:rsid w:val="005521D6"/>
    <w:rsid w:val="005524F1"/>
    <w:rsid w:val="00552862"/>
    <w:rsid w:val="005559AF"/>
    <w:rsid w:val="005571D7"/>
    <w:rsid w:val="005578C9"/>
    <w:rsid w:val="005609EB"/>
    <w:rsid w:val="00560CDD"/>
    <w:rsid w:val="00561390"/>
    <w:rsid w:val="005618CD"/>
    <w:rsid w:val="005621B6"/>
    <w:rsid w:val="00565CE3"/>
    <w:rsid w:val="00566002"/>
    <w:rsid w:val="00567564"/>
    <w:rsid w:val="00570887"/>
    <w:rsid w:val="00572698"/>
    <w:rsid w:val="0057375A"/>
    <w:rsid w:val="00575171"/>
    <w:rsid w:val="00576458"/>
    <w:rsid w:val="005807D9"/>
    <w:rsid w:val="00580BE7"/>
    <w:rsid w:val="0058106C"/>
    <w:rsid w:val="00582422"/>
    <w:rsid w:val="00582709"/>
    <w:rsid w:val="00583ACA"/>
    <w:rsid w:val="00583FD5"/>
    <w:rsid w:val="0058438A"/>
    <w:rsid w:val="00584D32"/>
    <w:rsid w:val="00584E6D"/>
    <w:rsid w:val="0058596D"/>
    <w:rsid w:val="00585AA0"/>
    <w:rsid w:val="0058681E"/>
    <w:rsid w:val="00586872"/>
    <w:rsid w:val="005876C3"/>
    <w:rsid w:val="0058782B"/>
    <w:rsid w:val="00590FBA"/>
    <w:rsid w:val="005913B2"/>
    <w:rsid w:val="005924D9"/>
    <w:rsid w:val="00592B24"/>
    <w:rsid w:val="00594870"/>
    <w:rsid w:val="00594C3D"/>
    <w:rsid w:val="00594E25"/>
    <w:rsid w:val="00594FB8"/>
    <w:rsid w:val="00595D94"/>
    <w:rsid w:val="005968B3"/>
    <w:rsid w:val="005972E1"/>
    <w:rsid w:val="005976D0"/>
    <w:rsid w:val="005978B7"/>
    <w:rsid w:val="005A15B8"/>
    <w:rsid w:val="005A1D76"/>
    <w:rsid w:val="005A2881"/>
    <w:rsid w:val="005A454E"/>
    <w:rsid w:val="005A641D"/>
    <w:rsid w:val="005A6658"/>
    <w:rsid w:val="005A6BAF"/>
    <w:rsid w:val="005A6C03"/>
    <w:rsid w:val="005A7851"/>
    <w:rsid w:val="005A79EB"/>
    <w:rsid w:val="005A7AF0"/>
    <w:rsid w:val="005B04F5"/>
    <w:rsid w:val="005B0F9E"/>
    <w:rsid w:val="005B1F91"/>
    <w:rsid w:val="005B2FE9"/>
    <w:rsid w:val="005B5160"/>
    <w:rsid w:val="005B777A"/>
    <w:rsid w:val="005B7F89"/>
    <w:rsid w:val="005B7FD3"/>
    <w:rsid w:val="005C06FF"/>
    <w:rsid w:val="005C1266"/>
    <w:rsid w:val="005C249E"/>
    <w:rsid w:val="005C476C"/>
    <w:rsid w:val="005C4890"/>
    <w:rsid w:val="005C4B7A"/>
    <w:rsid w:val="005C5B60"/>
    <w:rsid w:val="005C7BC2"/>
    <w:rsid w:val="005C7E43"/>
    <w:rsid w:val="005D1248"/>
    <w:rsid w:val="005D229E"/>
    <w:rsid w:val="005D2634"/>
    <w:rsid w:val="005D2E10"/>
    <w:rsid w:val="005D3AA7"/>
    <w:rsid w:val="005D3BB9"/>
    <w:rsid w:val="005D43FB"/>
    <w:rsid w:val="005D66FE"/>
    <w:rsid w:val="005D7915"/>
    <w:rsid w:val="005E023E"/>
    <w:rsid w:val="005E103E"/>
    <w:rsid w:val="005E1593"/>
    <w:rsid w:val="005E1DA4"/>
    <w:rsid w:val="005E311F"/>
    <w:rsid w:val="005E36DE"/>
    <w:rsid w:val="005E3763"/>
    <w:rsid w:val="005E3E50"/>
    <w:rsid w:val="005E6621"/>
    <w:rsid w:val="005E66F6"/>
    <w:rsid w:val="005E755C"/>
    <w:rsid w:val="005E7644"/>
    <w:rsid w:val="005E7B30"/>
    <w:rsid w:val="005F09D5"/>
    <w:rsid w:val="005F09ED"/>
    <w:rsid w:val="005F13DE"/>
    <w:rsid w:val="005F176E"/>
    <w:rsid w:val="005F2A9E"/>
    <w:rsid w:val="005F2C1F"/>
    <w:rsid w:val="005F51A3"/>
    <w:rsid w:val="005F51E1"/>
    <w:rsid w:val="005F5428"/>
    <w:rsid w:val="005F6D5B"/>
    <w:rsid w:val="005F7BB1"/>
    <w:rsid w:val="005F7BCC"/>
    <w:rsid w:val="00600A15"/>
    <w:rsid w:val="00601065"/>
    <w:rsid w:val="0060286D"/>
    <w:rsid w:val="00602C85"/>
    <w:rsid w:val="006040A4"/>
    <w:rsid w:val="00604D9B"/>
    <w:rsid w:val="006051D0"/>
    <w:rsid w:val="0060531B"/>
    <w:rsid w:val="0060578D"/>
    <w:rsid w:val="006062C7"/>
    <w:rsid w:val="00610301"/>
    <w:rsid w:val="00611B7B"/>
    <w:rsid w:val="006129BB"/>
    <w:rsid w:val="006139A5"/>
    <w:rsid w:val="00613EFB"/>
    <w:rsid w:val="00614443"/>
    <w:rsid w:val="00614828"/>
    <w:rsid w:val="0061613C"/>
    <w:rsid w:val="00616C10"/>
    <w:rsid w:val="00617CB8"/>
    <w:rsid w:val="006235A5"/>
    <w:rsid w:val="00623CFA"/>
    <w:rsid w:val="006248F2"/>
    <w:rsid w:val="00624A20"/>
    <w:rsid w:val="006252F9"/>
    <w:rsid w:val="00625AC9"/>
    <w:rsid w:val="00626603"/>
    <w:rsid w:val="00626E56"/>
    <w:rsid w:val="00626FA0"/>
    <w:rsid w:val="00631061"/>
    <w:rsid w:val="006314C4"/>
    <w:rsid w:val="00631E73"/>
    <w:rsid w:val="00631F9E"/>
    <w:rsid w:val="00633467"/>
    <w:rsid w:val="006347E7"/>
    <w:rsid w:val="006357B8"/>
    <w:rsid w:val="00635E34"/>
    <w:rsid w:val="00636339"/>
    <w:rsid w:val="00637C23"/>
    <w:rsid w:val="00640F03"/>
    <w:rsid w:val="006413C0"/>
    <w:rsid w:val="00641A07"/>
    <w:rsid w:val="00641D22"/>
    <w:rsid w:val="0064223B"/>
    <w:rsid w:val="006445B7"/>
    <w:rsid w:val="00644A31"/>
    <w:rsid w:val="00644CA1"/>
    <w:rsid w:val="006458C3"/>
    <w:rsid w:val="00647816"/>
    <w:rsid w:val="0064782B"/>
    <w:rsid w:val="00647C80"/>
    <w:rsid w:val="00647F9F"/>
    <w:rsid w:val="006505E6"/>
    <w:rsid w:val="00652966"/>
    <w:rsid w:val="00652BC4"/>
    <w:rsid w:val="006531A3"/>
    <w:rsid w:val="0065331D"/>
    <w:rsid w:val="00653AA0"/>
    <w:rsid w:val="00656F43"/>
    <w:rsid w:val="00657469"/>
    <w:rsid w:val="00660282"/>
    <w:rsid w:val="0066045E"/>
    <w:rsid w:val="006607C3"/>
    <w:rsid w:val="006612CC"/>
    <w:rsid w:val="006615C3"/>
    <w:rsid w:val="0066278B"/>
    <w:rsid w:val="00662852"/>
    <w:rsid w:val="006637DD"/>
    <w:rsid w:val="00664561"/>
    <w:rsid w:val="00664AE8"/>
    <w:rsid w:val="00665474"/>
    <w:rsid w:val="0066568B"/>
    <w:rsid w:val="0066747A"/>
    <w:rsid w:val="0067056D"/>
    <w:rsid w:val="006709E1"/>
    <w:rsid w:val="00670C94"/>
    <w:rsid w:val="00671627"/>
    <w:rsid w:val="006719ED"/>
    <w:rsid w:val="00672578"/>
    <w:rsid w:val="00672DA5"/>
    <w:rsid w:val="006737BF"/>
    <w:rsid w:val="006741FC"/>
    <w:rsid w:val="00676452"/>
    <w:rsid w:val="00680498"/>
    <w:rsid w:val="0068208E"/>
    <w:rsid w:val="006823DD"/>
    <w:rsid w:val="00682BBE"/>
    <w:rsid w:val="00683C17"/>
    <w:rsid w:val="0068457B"/>
    <w:rsid w:val="00685D7E"/>
    <w:rsid w:val="00686CAA"/>
    <w:rsid w:val="006870AF"/>
    <w:rsid w:val="00687FFB"/>
    <w:rsid w:val="00690655"/>
    <w:rsid w:val="00690689"/>
    <w:rsid w:val="00690F17"/>
    <w:rsid w:val="006912C4"/>
    <w:rsid w:val="0069133F"/>
    <w:rsid w:val="006913F3"/>
    <w:rsid w:val="006947D7"/>
    <w:rsid w:val="00694C60"/>
    <w:rsid w:val="00695AE3"/>
    <w:rsid w:val="00695F9B"/>
    <w:rsid w:val="0069631A"/>
    <w:rsid w:val="006965DC"/>
    <w:rsid w:val="0069726B"/>
    <w:rsid w:val="00697CDF"/>
    <w:rsid w:val="006A0FCF"/>
    <w:rsid w:val="006A222A"/>
    <w:rsid w:val="006A2ABF"/>
    <w:rsid w:val="006A3343"/>
    <w:rsid w:val="006A34EB"/>
    <w:rsid w:val="006A393B"/>
    <w:rsid w:val="006A3A0D"/>
    <w:rsid w:val="006A4BC2"/>
    <w:rsid w:val="006A5D48"/>
    <w:rsid w:val="006B03EE"/>
    <w:rsid w:val="006B060F"/>
    <w:rsid w:val="006B1380"/>
    <w:rsid w:val="006B232B"/>
    <w:rsid w:val="006B2530"/>
    <w:rsid w:val="006B2C9F"/>
    <w:rsid w:val="006B30C3"/>
    <w:rsid w:val="006B37DA"/>
    <w:rsid w:val="006B5B69"/>
    <w:rsid w:val="006B65B8"/>
    <w:rsid w:val="006B6976"/>
    <w:rsid w:val="006B6CEC"/>
    <w:rsid w:val="006B7110"/>
    <w:rsid w:val="006B7F16"/>
    <w:rsid w:val="006C0450"/>
    <w:rsid w:val="006C05BA"/>
    <w:rsid w:val="006C091B"/>
    <w:rsid w:val="006C09B7"/>
    <w:rsid w:val="006C0B77"/>
    <w:rsid w:val="006C0BFC"/>
    <w:rsid w:val="006C1B79"/>
    <w:rsid w:val="006C1F90"/>
    <w:rsid w:val="006C24AB"/>
    <w:rsid w:val="006C2BAB"/>
    <w:rsid w:val="006C305A"/>
    <w:rsid w:val="006C36C6"/>
    <w:rsid w:val="006C3910"/>
    <w:rsid w:val="006C4195"/>
    <w:rsid w:val="006C4C72"/>
    <w:rsid w:val="006C4E54"/>
    <w:rsid w:val="006C618E"/>
    <w:rsid w:val="006C66EF"/>
    <w:rsid w:val="006C6B9D"/>
    <w:rsid w:val="006C6E78"/>
    <w:rsid w:val="006D0C1F"/>
    <w:rsid w:val="006D0D08"/>
    <w:rsid w:val="006D2B41"/>
    <w:rsid w:val="006D3913"/>
    <w:rsid w:val="006D3972"/>
    <w:rsid w:val="006D424B"/>
    <w:rsid w:val="006D4BBA"/>
    <w:rsid w:val="006D56D4"/>
    <w:rsid w:val="006D58DA"/>
    <w:rsid w:val="006D5D56"/>
    <w:rsid w:val="006D5FB9"/>
    <w:rsid w:val="006D703D"/>
    <w:rsid w:val="006E26BF"/>
    <w:rsid w:val="006E32FB"/>
    <w:rsid w:val="006E6342"/>
    <w:rsid w:val="006E6E6B"/>
    <w:rsid w:val="006E7620"/>
    <w:rsid w:val="006F22C4"/>
    <w:rsid w:val="006F2621"/>
    <w:rsid w:val="006F26FE"/>
    <w:rsid w:val="006F3726"/>
    <w:rsid w:val="006F3C89"/>
    <w:rsid w:val="006F41C4"/>
    <w:rsid w:val="006F432A"/>
    <w:rsid w:val="006F44C3"/>
    <w:rsid w:val="006F48AB"/>
    <w:rsid w:val="006F501B"/>
    <w:rsid w:val="006F568A"/>
    <w:rsid w:val="006F636D"/>
    <w:rsid w:val="006F6529"/>
    <w:rsid w:val="006F6AF6"/>
    <w:rsid w:val="006F71EE"/>
    <w:rsid w:val="006F7338"/>
    <w:rsid w:val="006F7663"/>
    <w:rsid w:val="00700206"/>
    <w:rsid w:val="00700D45"/>
    <w:rsid w:val="00704320"/>
    <w:rsid w:val="007043A1"/>
    <w:rsid w:val="00705E19"/>
    <w:rsid w:val="007064B5"/>
    <w:rsid w:val="00706B09"/>
    <w:rsid w:val="0070722F"/>
    <w:rsid w:val="0070771C"/>
    <w:rsid w:val="00707E71"/>
    <w:rsid w:val="00707F6D"/>
    <w:rsid w:val="0071028D"/>
    <w:rsid w:val="00710D4E"/>
    <w:rsid w:val="0071124F"/>
    <w:rsid w:val="007117A7"/>
    <w:rsid w:val="007119F9"/>
    <w:rsid w:val="00712B49"/>
    <w:rsid w:val="0071475D"/>
    <w:rsid w:val="00714822"/>
    <w:rsid w:val="00715687"/>
    <w:rsid w:val="007162BE"/>
    <w:rsid w:val="00720022"/>
    <w:rsid w:val="00722051"/>
    <w:rsid w:val="007227A4"/>
    <w:rsid w:val="00723616"/>
    <w:rsid w:val="00723E2B"/>
    <w:rsid w:val="00724398"/>
    <w:rsid w:val="00724B34"/>
    <w:rsid w:val="007276B9"/>
    <w:rsid w:val="00730766"/>
    <w:rsid w:val="00731932"/>
    <w:rsid w:val="00732F3D"/>
    <w:rsid w:val="00733277"/>
    <w:rsid w:val="00733AFD"/>
    <w:rsid w:val="0073455F"/>
    <w:rsid w:val="00735254"/>
    <w:rsid w:val="0073624B"/>
    <w:rsid w:val="00736A18"/>
    <w:rsid w:val="00737607"/>
    <w:rsid w:val="00737AF4"/>
    <w:rsid w:val="00737C14"/>
    <w:rsid w:val="00740223"/>
    <w:rsid w:val="00740C05"/>
    <w:rsid w:val="007437D6"/>
    <w:rsid w:val="00743B14"/>
    <w:rsid w:val="00744EEB"/>
    <w:rsid w:val="0074642D"/>
    <w:rsid w:val="00746C26"/>
    <w:rsid w:val="0074756E"/>
    <w:rsid w:val="007479D7"/>
    <w:rsid w:val="007500C5"/>
    <w:rsid w:val="0075014E"/>
    <w:rsid w:val="00754CCE"/>
    <w:rsid w:val="007555FB"/>
    <w:rsid w:val="00756ADA"/>
    <w:rsid w:val="007572E8"/>
    <w:rsid w:val="0076050E"/>
    <w:rsid w:val="00760ADD"/>
    <w:rsid w:val="007623B2"/>
    <w:rsid w:val="00763AC1"/>
    <w:rsid w:val="00764BB4"/>
    <w:rsid w:val="00764BE4"/>
    <w:rsid w:val="00765817"/>
    <w:rsid w:val="007658FF"/>
    <w:rsid w:val="00765C85"/>
    <w:rsid w:val="00765FAA"/>
    <w:rsid w:val="0076670E"/>
    <w:rsid w:val="00767785"/>
    <w:rsid w:val="00767A2B"/>
    <w:rsid w:val="00770563"/>
    <w:rsid w:val="00770623"/>
    <w:rsid w:val="00770DDE"/>
    <w:rsid w:val="007712A1"/>
    <w:rsid w:val="00771617"/>
    <w:rsid w:val="00772A42"/>
    <w:rsid w:val="00773672"/>
    <w:rsid w:val="00774C45"/>
    <w:rsid w:val="00776E7F"/>
    <w:rsid w:val="00776F02"/>
    <w:rsid w:val="007812D9"/>
    <w:rsid w:val="007813E4"/>
    <w:rsid w:val="00781C49"/>
    <w:rsid w:val="00782322"/>
    <w:rsid w:val="007828FF"/>
    <w:rsid w:val="00782C51"/>
    <w:rsid w:val="00782FF5"/>
    <w:rsid w:val="00784BF0"/>
    <w:rsid w:val="00785956"/>
    <w:rsid w:val="00786141"/>
    <w:rsid w:val="0078617A"/>
    <w:rsid w:val="00786443"/>
    <w:rsid w:val="00787752"/>
    <w:rsid w:val="0078799B"/>
    <w:rsid w:val="00790D0F"/>
    <w:rsid w:val="00790EB0"/>
    <w:rsid w:val="00791C22"/>
    <w:rsid w:val="007930B8"/>
    <w:rsid w:val="0079389B"/>
    <w:rsid w:val="00793AE7"/>
    <w:rsid w:val="00793DA2"/>
    <w:rsid w:val="00796374"/>
    <w:rsid w:val="00796636"/>
    <w:rsid w:val="007969CA"/>
    <w:rsid w:val="007A00D4"/>
    <w:rsid w:val="007A0966"/>
    <w:rsid w:val="007A0B6B"/>
    <w:rsid w:val="007A0BB9"/>
    <w:rsid w:val="007A0BE8"/>
    <w:rsid w:val="007A0CA4"/>
    <w:rsid w:val="007A0FAA"/>
    <w:rsid w:val="007A1A37"/>
    <w:rsid w:val="007A2B1E"/>
    <w:rsid w:val="007A2F70"/>
    <w:rsid w:val="007A3400"/>
    <w:rsid w:val="007A3BF9"/>
    <w:rsid w:val="007A3F54"/>
    <w:rsid w:val="007A5C6B"/>
    <w:rsid w:val="007A60F6"/>
    <w:rsid w:val="007A67BD"/>
    <w:rsid w:val="007A67BF"/>
    <w:rsid w:val="007A7EC1"/>
    <w:rsid w:val="007B1BB6"/>
    <w:rsid w:val="007B4E00"/>
    <w:rsid w:val="007B5202"/>
    <w:rsid w:val="007B5E80"/>
    <w:rsid w:val="007B6B4F"/>
    <w:rsid w:val="007B75AA"/>
    <w:rsid w:val="007C1352"/>
    <w:rsid w:val="007C1500"/>
    <w:rsid w:val="007C1A1A"/>
    <w:rsid w:val="007C258E"/>
    <w:rsid w:val="007C2BF2"/>
    <w:rsid w:val="007C3B82"/>
    <w:rsid w:val="007C542E"/>
    <w:rsid w:val="007C54EA"/>
    <w:rsid w:val="007C6925"/>
    <w:rsid w:val="007D0865"/>
    <w:rsid w:val="007D08BF"/>
    <w:rsid w:val="007D126F"/>
    <w:rsid w:val="007D13B8"/>
    <w:rsid w:val="007D1CE5"/>
    <w:rsid w:val="007D2E93"/>
    <w:rsid w:val="007D3163"/>
    <w:rsid w:val="007D46EF"/>
    <w:rsid w:val="007D5072"/>
    <w:rsid w:val="007D5573"/>
    <w:rsid w:val="007D584D"/>
    <w:rsid w:val="007D626D"/>
    <w:rsid w:val="007D64B5"/>
    <w:rsid w:val="007D6EA0"/>
    <w:rsid w:val="007D713E"/>
    <w:rsid w:val="007D7AD5"/>
    <w:rsid w:val="007D7E07"/>
    <w:rsid w:val="007E1264"/>
    <w:rsid w:val="007E324A"/>
    <w:rsid w:val="007E3900"/>
    <w:rsid w:val="007E52E2"/>
    <w:rsid w:val="007E68FB"/>
    <w:rsid w:val="007E773F"/>
    <w:rsid w:val="007E7896"/>
    <w:rsid w:val="007E7A43"/>
    <w:rsid w:val="007F0388"/>
    <w:rsid w:val="007F045D"/>
    <w:rsid w:val="007F1002"/>
    <w:rsid w:val="007F1461"/>
    <w:rsid w:val="007F1DC7"/>
    <w:rsid w:val="007F206D"/>
    <w:rsid w:val="007F2286"/>
    <w:rsid w:val="007F24EB"/>
    <w:rsid w:val="007F4557"/>
    <w:rsid w:val="007F4C3E"/>
    <w:rsid w:val="007F5F2F"/>
    <w:rsid w:val="007F678C"/>
    <w:rsid w:val="007F6BD9"/>
    <w:rsid w:val="00800836"/>
    <w:rsid w:val="008032E3"/>
    <w:rsid w:val="0080385B"/>
    <w:rsid w:val="008047B5"/>
    <w:rsid w:val="00805ED0"/>
    <w:rsid w:val="008072F8"/>
    <w:rsid w:val="008100B8"/>
    <w:rsid w:val="00811810"/>
    <w:rsid w:val="00812156"/>
    <w:rsid w:val="0081274F"/>
    <w:rsid w:val="00814AF4"/>
    <w:rsid w:val="00814D35"/>
    <w:rsid w:val="008164C1"/>
    <w:rsid w:val="00816773"/>
    <w:rsid w:val="00817A4E"/>
    <w:rsid w:val="00817C3B"/>
    <w:rsid w:val="00820244"/>
    <w:rsid w:val="008208DA"/>
    <w:rsid w:val="00820A6A"/>
    <w:rsid w:val="00822337"/>
    <w:rsid w:val="00822B02"/>
    <w:rsid w:val="0082376E"/>
    <w:rsid w:val="008242FF"/>
    <w:rsid w:val="00825948"/>
    <w:rsid w:val="008259A4"/>
    <w:rsid w:val="008264D0"/>
    <w:rsid w:val="00826605"/>
    <w:rsid w:val="00826CCF"/>
    <w:rsid w:val="008279AD"/>
    <w:rsid w:val="00827DB0"/>
    <w:rsid w:val="00830247"/>
    <w:rsid w:val="00832933"/>
    <w:rsid w:val="0083475E"/>
    <w:rsid w:val="00836062"/>
    <w:rsid w:val="00836BF5"/>
    <w:rsid w:val="00836DC0"/>
    <w:rsid w:val="0083747E"/>
    <w:rsid w:val="0084050E"/>
    <w:rsid w:val="00841015"/>
    <w:rsid w:val="00842299"/>
    <w:rsid w:val="00842B87"/>
    <w:rsid w:val="0084303E"/>
    <w:rsid w:val="008436AD"/>
    <w:rsid w:val="00843F79"/>
    <w:rsid w:val="0084418C"/>
    <w:rsid w:val="00844C92"/>
    <w:rsid w:val="00845366"/>
    <w:rsid w:val="00845729"/>
    <w:rsid w:val="008458D2"/>
    <w:rsid w:val="0084682B"/>
    <w:rsid w:val="00846B26"/>
    <w:rsid w:val="008477CB"/>
    <w:rsid w:val="00847C4B"/>
    <w:rsid w:val="00850660"/>
    <w:rsid w:val="008507DB"/>
    <w:rsid w:val="00850B2A"/>
    <w:rsid w:val="00850E49"/>
    <w:rsid w:val="00851873"/>
    <w:rsid w:val="00851D5B"/>
    <w:rsid w:val="00852DFD"/>
    <w:rsid w:val="00854AA6"/>
    <w:rsid w:val="0085703D"/>
    <w:rsid w:val="008570D6"/>
    <w:rsid w:val="00860E78"/>
    <w:rsid w:val="00861DB4"/>
    <w:rsid w:val="00862032"/>
    <w:rsid w:val="00862F4D"/>
    <w:rsid w:val="0086307A"/>
    <w:rsid w:val="00863318"/>
    <w:rsid w:val="00866FF8"/>
    <w:rsid w:val="0086732D"/>
    <w:rsid w:val="008701F3"/>
    <w:rsid w:val="00870751"/>
    <w:rsid w:val="008712A6"/>
    <w:rsid w:val="00871C69"/>
    <w:rsid w:val="008729D0"/>
    <w:rsid w:val="008741C7"/>
    <w:rsid w:val="008759B1"/>
    <w:rsid w:val="00875B65"/>
    <w:rsid w:val="00877392"/>
    <w:rsid w:val="0087789E"/>
    <w:rsid w:val="00877EF5"/>
    <w:rsid w:val="00877F08"/>
    <w:rsid w:val="008820FA"/>
    <w:rsid w:val="0088331C"/>
    <w:rsid w:val="00883B86"/>
    <w:rsid w:val="00885D1D"/>
    <w:rsid w:val="00885DFD"/>
    <w:rsid w:val="008866AC"/>
    <w:rsid w:val="00890FE9"/>
    <w:rsid w:val="00891B6C"/>
    <w:rsid w:val="00892A89"/>
    <w:rsid w:val="00893606"/>
    <w:rsid w:val="0089425F"/>
    <w:rsid w:val="008946B9"/>
    <w:rsid w:val="00894748"/>
    <w:rsid w:val="00895F68"/>
    <w:rsid w:val="00896072"/>
    <w:rsid w:val="00896AC4"/>
    <w:rsid w:val="00896B83"/>
    <w:rsid w:val="008A0597"/>
    <w:rsid w:val="008A0D4C"/>
    <w:rsid w:val="008A29D5"/>
    <w:rsid w:val="008A2F50"/>
    <w:rsid w:val="008A537C"/>
    <w:rsid w:val="008A58D2"/>
    <w:rsid w:val="008A6B45"/>
    <w:rsid w:val="008B0145"/>
    <w:rsid w:val="008B0175"/>
    <w:rsid w:val="008B1AAB"/>
    <w:rsid w:val="008B28A9"/>
    <w:rsid w:val="008B43BE"/>
    <w:rsid w:val="008B625F"/>
    <w:rsid w:val="008B685C"/>
    <w:rsid w:val="008B6D39"/>
    <w:rsid w:val="008B789B"/>
    <w:rsid w:val="008C080C"/>
    <w:rsid w:val="008C1428"/>
    <w:rsid w:val="008C289A"/>
    <w:rsid w:val="008C2E15"/>
    <w:rsid w:val="008C3512"/>
    <w:rsid w:val="008C3917"/>
    <w:rsid w:val="008C471C"/>
    <w:rsid w:val="008C4A22"/>
    <w:rsid w:val="008C5C13"/>
    <w:rsid w:val="008C5D48"/>
    <w:rsid w:val="008C5DC1"/>
    <w:rsid w:val="008C6045"/>
    <w:rsid w:val="008C638D"/>
    <w:rsid w:val="008C7A4F"/>
    <w:rsid w:val="008D1309"/>
    <w:rsid w:val="008D1941"/>
    <w:rsid w:val="008D1F4B"/>
    <w:rsid w:val="008D24E3"/>
    <w:rsid w:val="008D304E"/>
    <w:rsid w:val="008D34F1"/>
    <w:rsid w:val="008D392C"/>
    <w:rsid w:val="008D55DA"/>
    <w:rsid w:val="008D587E"/>
    <w:rsid w:val="008D6987"/>
    <w:rsid w:val="008D74EA"/>
    <w:rsid w:val="008D76EF"/>
    <w:rsid w:val="008D7E81"/>
    <w:rsid w:val="008E0053"/>
    <w:rsid w:val="008E06A9"/>
    <w:rsid w:val="008E1056"/>
    <w:rsid w:val="008E13D7"/>
    <w:rsid w:val="008E164E"/>
    <w:rsid w:val="008E1A9B"/>
    <w:rsid w:val="008E3EAC"/>
    <w:rsid w:val="008E3EC7"/>
    <w:rsid w:val="008E4F3D"/>
    <w:rsid w:val="008E5021"/>
    <w:rsid w:val="008E570E"/>
    <w:rsid w:val="008E5B8E"/>
    <w:rsid w:val="008E5DD1"/>
    <w:rsid w:val="008E6444"/>
    <w:rsid w:val="008E6E96"/>
    <w:rsid w:val="008F0096"/>
    <w:rsid w:val="008F090B"/>
    <w:rsid w:val="008F0B91"/>
    <w:rsid w:val="008F1DA3"/>
    <w:rsid w:val="008F34AE"/>
    <w:rsid w:val="008F3D0F"/>
    <w:rsid w:val="008F41A1"/>
    <w:rsid w:val="008F41F5"/>
    <w:rsid w:val="008F456F"/>
    <w:rsid w:val="008F4817"/>
    <w:rsid w:val="008F5133"/>
    <w:rsid w:val="008F56F3"/>
    <w:rsid w:val="008F5DF2"/>
    <w:rsid w:val="008F6994"/>
    <w:rsid w:val="008F6F9B"/>
    <w:rsid w:val="009002E3"/>
    <w:rsid w:val="009004F9"/>
    <w:rsid w:val="009025A7"/>
    <w:rsid w:val="0090271E"/>
    <w:rsid w:val="00903C9F"/>
    <w:rsid w:val="00904199"/>
    <w:rsid w:val="009044AE"/>
    <w:rsid w:val="0090543A"/>
    <w:rsid w:val="00905F1A"/>
    <w:rsid w:val="0090601D"/>
    <w:rsid w:val="00906C58"/>
    <w:rsid w:val="00907400"/>
    <w:rsid w:val="00907588"/>
    <w:rsid w:val="00907683"/>
    <w:rsid w:val="00910BAF"/>
    <w:rsid w:val="0091101E"/>
    <w:rsid w:val="00911067"/>
    <w:rsid w:val="0091140A"/>
    <w:rsid w:val="00911FAF"/>
    <w:rsid w:val="00912C52"/>
    <w:rsid w:val="00913821"/>
    <w:rsid w:val="00913901"/>
    <w:rsid w:val="00913E36"/>
    <w:rsid w:val="00914A7D"/>
    <w:rsid w:val="00915F69"/>
    <w:rsid w:val="00916327"/>
    <w:rsid w:val="0091787B"/>
    <w:rsid w:val="00917AB6"/>
    <w:rsid w:val="00920210"/>
    <w:rsid w:val="00920DA2"/>
    <w:rsid w:val="009216C7"/>
    <w:rsid w:val="00922C48"/>
    <w:rsid w:val="009235A5"/>
    <w:rsid w:val="009239BE"/>
    <w:rsid w:val="00923C71"/>
    <w:rsid w:val="0092561C"/>
    <w:rsid w:val="00926415"/>
    <w:rsid w:val="009264CD"/>
    <w:rsid w:val="009268CB"/>
    <w:rsid w:val="00926F0E"/>
    <w:rsid w:val="00930DB6"/>
    <w:rsid w:val="0093150C"/>
    <w:rsid w:val="009318E4"/>
    <w:rsid w:val="00931EEE"/>
    <w:rsid w:val="00932521"/>
    <w:rsid w:val="00933D14"/>
    <w:rsid w:val="00934987"/>
    <w:rsid w:val="0093523F"/>
    <w:rsid w:val="00935C51"/>
    <w:rsid w:val="0093616F"/>
    <w:rsid w:val="00936A3D"/>
    <w:rsid w:val="0093739C"/>
    <w:rsid w:val="0093765F"/>
    <w:rsid w:val="00937731"/>
    <w:rsid w:val="0094120A"/>
    <w:rsid w:val="00941410"/>
    <w:rsid w:val="00941866"/>
    <w:rsid w:val="00943244"/>
    <w:rsid w:val="009433E5"/>
    <w:rsid w:val="0094450C"/>
    <w:rsid w:val="00944CC2"/>
    <w:rsid w:val="00944FEF"/>
    <w:rsid w:val="009459E7"/>
    <w:rsid w:val="00946471"/>
    <w:rsid w:val="0094690D"/>
    <w:rsid w:val="009475F1"/>
    <w:rsid w:val="009504FB"/>
    <w:rsid w:val="009506E5"/>
    <w:rsid w:val="0095144E"/>
    <w:rsid w:val="00951B0C"/>
    <w:rsid w:val="00951DF8"/>
    <w:rsid w:val="00953B4C"/>
    <w:rsid w:val="00954067"/>
    <w:rsid w:val="00954F63"/>
    <w:rsid w:val="00955613"/>
    <w:rsid w:val="00956083"/>
    <w:rsid w:val="00957A35"/>
    <w:rsid w:val="00957E0F"/>
    <w:rsid w:val="009606EE"/>
    <w:rsid w:val="00960B3D"/>
    <w:rsid w:val="00960ED4"/>
    <w:rsid w:val="009612FB"/>
    <w:rsid w:val="00961C06"/>
    <w:rsid w:val="00962068"/>
    <w:rsid w:val="00962184"/>
    <w:rsid w:val="00962547"/>
    <w:rsid w:val="009625DB"/>
    <w:rsid w:val="00964569"/>
    <w:rsid w:val="00964791"/>
    <w:rsid w:val="00964F98"/>
    <w:rsid w:val="00965960"/>
    <w:rsid w:val="00966C83"/>
    <w:rsid w:val="00967A9C"/>
    <w:rsid w:val="009702D6"/>
    <w:rsid w:val="009722EE"/>
    <w:rsid w:val="00972C82"/>
    <w:rsid w:val="00972F29"/>
    <w:rsid w:val="00973821"/>
    <w:rsid w:val="00973D66"/>
    <w:rsid w:val="00974B31"/>
    <w:rsid w:val="00974CAF"/>
    <w:rsid w:val="0097528C"/>
    <w:rsid w:val="00975556"/>
    <w:rsid w:val="00975A3B"/>
    <w:rsid w:val="00975A40"/>
    <w:rsid w:val="00977669"/>
    <w:rsid w:val="00980707"/>
    <w:rsid w:val="00981D54"/>
    <w:rsid w:val="00984154"/>
    <w:rsid w:val="00984247"/>
    <w:rsid w:val="00984443"/>
    <w:rsid w:val="00986241"/>
    <w:rsid w:val="00986259"/>
    <w:rsid w:val="009862B6"/>
    <w:rsid w:val="0098649B"/>
    <w:rsid w:val="00987C4B"/>
    <w:rsid w:val="00990BC5"/>
    <w:rsid w:val="009929F9"/>
    <w:rsid w:val="00992A07"/>
    <w:rsid w:val="009931ED"/>
    <w:rsid w:val="009933C9"/>
    <w:rsid w:val="009939B3"/>
    <w:rsid w:val="00993CBD"/>
    <w:rsid w:val="009961DF"/>
    <w:rsid w:val="00996C32"/>
    <w:rsid w:val="009976F5"/>
    <w:rsid w:val="009979D4"/>
    <w:rsid w:val="00997B17"/>
    <w:rsid w:val="00997BF1"/>
    <w:rsid w:val="00997C9C"/>
    <w:rsid w:val="009A1C20"/>
    <w:rsid w:val="009A1D49"/>
    <w:rsid w:val="009A1F42"/>
    <w:rsid w:val="009A2408"/>
    <w:rsid w:val="009A265D"/>
    <w:rsid w:val="009A3FA1"/>
    <w:rsid w:val="009A4D6D"/>
    <w:rsid w:val="009A5230"/>
    <w:rsid w:val="009A65F4"/>
    <w:rsid w:val="009A726E"/>
    <w:rsid w:val="009B23CC"/>
    <w:rsid w:val="009B49D1"/>
    <w:rsid w:val="009B5D67"/>
    <w:rsid w:val="009B7929"/>
    <w:rsid w:val="009C09CE"/>
    <w:rsid w:val="009C0AEF"/>
    <w:rsid w:val="009C1B3A"/>
    <w:rsid w:val="009C33EB"/>
    <w:rsid w:val="009C34F4"/>
    <w:rsid w:val="009C399B"/>
    <w:rsid w:val="009C3D1A"/>
    <w:rsid w:val="009C435E"/>
    <w:rsid w:val="009C50B7"/>
    <w:rsid w:val="009C5AA0"/>
    <w:rsid w:val="009C602B"/>
    <w:rsid w:val="009C664B"/>
    <w:rsid w:val="009C667F"/>
    <w:rsid w:val="009C6826"/>
    <w:rsid w:val="009C6C78"/>
    <w:rsid w:val="009D11E8"/>
    <w:rsid w:val="009D268F"/>
    <w:rsid w:val="009D27B2"/>
    <w:rsid w:val="009D4834"/>
    <w:rsid w:val="009D487B"/>
    <w:rsid w:val="009D69A9"/>
    <w:rsid w:val="009D6CB6"/>
    <w:rsid w:val="009D720E"/>
    <w:rsid w:val="009D7386"/>
    <w:rsid w:val="009D74DC"/>
    <w:rsid w:val="009E06F2"/>
    <w:rsid w:val="009E0734"/>
    <w:rsid w:val="009E29DD"/>
    <w:rsid w:val="009E2DF2"/>
    <w:rsid w:val="009E5279"/>
    <w:rsid w:val="009E63FC"/>
    <w:rsid w:val="009F0367"/>
    <w:rsid w:val="009F0571"/>
    <w:rsid w:val="009F097E"/>
    <w:rsid w:val="009F1167"/>
    <w:rsid w:val="009F30D5"/>
    <w:rsid w:val="009F31BA"/>
    <w:rsid w:val="009F34B4"/>
    <w:rsid w:val="009F50E4"/>
    <w:rsid w:val="009F6462"/>
    <w:rsid w:val="009F6491"/>
    <w:rsid w:val="009F6712"/>
    <w:rsid w:val="00A00370"/>
    <w:rsid w:val="00A0048C"/>
    <w:rsid w:val="00A005E1"/>
    <w:rsid w:val="00A00F9F"/>
    <w:rsid w:val="00A019FD"/>
    <w:rsid w:val="00A02581"/>
    <w:rsid w:val="00A038C8"/>
    <w:rsid w:val="00A03A1F"/>
    <w:rsid w:val="00A04752"/>
    <w:rsid w:val="00A051EF"/>
    <w:rsid w:val="00A052A7"/>
    <w:rsid w:val="00A05430"/>
    <w:rsid w:val="00A05E1E"/>
    <w:rsid w:val="00A06B92"/>
    <w:rsid w:val="00A06D62"/>
    <w:rsid w:val="00A06E0C"/>
    <w:rsid w:val="00A071F9"/>
    <w:rsid w:val="00A07719"/>
    <w:rsid w:val="00A07FC8"/>
    <w:rsid w:val="00A100BB"/>
    <w:rsid w:val="00A102D7"/>
    <w:rsid w:val="00A114C4"/>
    <w:rsid w:val="00A123AC"/>
    <w:rsid w:val="00A12B8C"/>
    <w:rsid w:val="00A132D7"/>
    <w:rsid w:val="00A1370C"/>
    <w:rsid w:val="00A14435"/>
    <w:rsid w:val="00A15A75"/>
    <w:rsid w:val="00A17028"/>
    <w:rsid w:val="00A1702A"/>
    <w:rsid w:val="00A17236"/>
    <w:rsid w:val="00A177D5"/>
    <w:rsid w:val="00A17EC7"/>
    <w:rsid w:val="00A17ED1"/>
    <w:rsid w:val="00A2024F"/>
    <w:rsid w:val="00A2230D"/>
    <w:rsid w:val="00A23DA7"/>
    <w:rsid w:val="00A249BC"/>
    <w:rsid w:val="00A24E63"/>
    <w:rsid w:val="00A24FE5"/>
    <w:rsid w:val="00A2574A"/>
    <w:rsid w:val="00A26297"/>
    <w:rsid w:val="00A266C5"/>
    <w:rsid w:val="00A26F2D"/>
    <w:rsid w:val="00A272DF"/>
    <w:rsid w:val="00A27A74"/>
    <w:rsid w:val="00A3232C"/>
    <w:rsid w:val="00A33911"/>
    <w:rsid w:val="00A340DB"/>
    <w:rsid w:val="00A34180"/>
    <w:rsid w:val="00A3457B"/>
    <w:rsid w:val="00A3489B"/>
    <w:rsid w:val="00A3534F"/>
    <w:rsid w:val="00A35E08"/>
    <w:rsid w:val="00A369D8"/>
    <w:rsid w:val="00A36BDA"/>
    <w:rsid w:val="00A40D1D"/>
    <w:rsid w:val="00A413F0"/>
    <w:rsid w:val="00A41476"/>
    <w:rsid w:val="00A4161F"/>
    <w:rsid w:val="00A41CAF"/>
    <w:rsid w:val="00A41D27"/>
    <w:rsid w:val="00A42C8F"/>
    <w:rsid w:val="00A4441C"/>
    <w:rsid w:val="00A46E1F"/>
    <w:rsid w:val="00A4720D"/>
    <w:rsid w:val="00A47491"/>
    <w:rsid w:val="00A5000B"/>
    <w:rsid w:val="00A504FC"/>
    <w:rsid w:val="00A50AFD"/>
    <w:rsid w:val="00A52568"/>
    <w:rsid w:val="00A53100"/>
    <w:rsid w:val="00A5345D"/>
    <w:rsid w:val="00A53531"/>
    <w:rsid w:val="00A53680"/>
    <w:rsid w:val="00A53C1A"/>
    <w:rsid w:val="00A55A3B"/>
    <w:rsid w:val="00A55C2E"/>
    <w:rsid w:val="00A57E0B"/>
    <w:rsid w:val="00A609C2"/>
    <w:rsid w:val="00A60F47"/>
    <w:rsid w:val="00A6222E"/>
    <w:rsid w:val="00A62707"/>
    <w:rsid w:val="00A635B8"/>
    <w:rsid w:val="00A637F6"/>
    <w:rsid w:val="00A63E9B"/>
    <w:rsid w:val="00A6508E"/>
    <w:rsid w:val="00A65BE7"/>
    <w:rsid w:val="00A66217"/>
    <w:rsid w:val="00A66E96"/>
    <w:rsid w:val="00A66F5D"/>
    <w:rsid w:val="00A67708"/>
    <w:rsid w:val="00A67A06"/>
    <w:rsid w:val="00A67F5E"/>
    <w:rsid w:val="00A706D1"/>
    <w:rsid w:val="00A70FDF"/>
    <w:rsid w:val="00A71301"/>
    <w:rsid w:val="00A71C2D"/>
    <w:rsid w:val="00A73190"/>
    <w:rsid w:val="00A7325C"/>
    <w:rsid w:val="00A73819"/>
    <w:rsid w:val="00A74218"/>
    <w:rsid w:val="00A74E3C"/>
    <w:rsid w:val="00A76F95"/>
    <w:rsid w:val="00A77E44"/>
    <w:rsid w:val="00A84FD9"/>
    <w:rsid w:val="00A852A1"/>
    <w:rsid w:val="00A8734D"/>
    <w:rsid w:val="00A90B5C"/>
    <w:rsid w:val="00A9104C"/>
    <w:rsid w:val="00A9197D"/>
    <w:rsid w:val="00A93031"/>
    <w:rsid w:val="00A95336"/>
    <w:rsid w:val="00A96D4F"/>
    <w:rsid w:val="00A97164"/>
    <w:rsid w:val="00A9790E"/>
    <w:rsid w:val="00AA0F1A"/>
    <w:rsid w:val="00AA11C4"/>
    <w:rsid w:val="00AA2469"/>
    <w:rsid w:val="00AA2D7F"/>
    <w:rsid w:val="00AA2F56"/>
    <w:rsid w:val="00AA4D62"/>
    <w:rsid w:val="00AA50FE"/>
    <w:rsid w:val="00AA5A5F"/>
    <w:rsid w:val="00AA5E63"/>
    <w:rsid w:val="00AA6CDC"/>
    <w:rsid w:val="00AA7F05"/>
    <w:rsid w:val="00AB0271"/>
    <w:rsid w:val="00AB0B2B"/>
    <w:rsid w:val="00AB0C7D"/>
    <w:rsid w:val="00AB16F0"/>
    <w:rsid w:val="00AB26FF"/>
    <w:rsid w:val="00AB33F4"/>
    <w:rsid w:val="00AB36BE"/>
    <w:rsid w:val="00AB5095"/>
    <w:rsid w:val="00AB5FB8"/>
    <w:rsid w:val="00AB6A68"/>
    <w:rsid w:val="00AB6E22"/>
    <w:rsid w:val="00AC2263"/>
    <w:rsid w:val="00AC2A19"/>
    <w:rsid w:val="00AC2C25"/>
    <w:rsid w:val="00AC320F"/>
    <w:rsid w:val="00AC3BD8"/>
    <w:rsid w:val="00AC3C70"/>
    <w:rsid w:val="00AC493D"/>
    <w:rsid w:val="00AC5805"/>
    <w:rsid w:val="00AC5A22"/>
    <w:rsid w:val="00AC66C6"/>
    <w:rsid w:val="00AC6A9F"/>
    <w:rsid w:val="00AC7921"/>
    <w:rsid w:val="00AC7D1E"/>
    <w:rsid w:val="00AD1B5B"/>
    <w:rsid w:val="00AD239A"/>
    <w:rsid w:val="00AD2505"/>
    <w:rsid w:val="00AD2947"/>
    <w:rsid w:val="00AD370A"/>
    <w:rsid w:val="00AD3F9C"/>
    <w:rsid w:val="00AD588E"/>
    <w:rsid w:val="00AD5B08"/>
    <w:rsid w:val="00AD5ED7"/>
    <w:rsid w:val="00AD62A1"/>
    <w:rsid w:val="00AD6544"/>
    <w:rsid w:val="00AD6B4C"/>
    <w:rsid w:val="00AD6E60"/>
    <w:rsid w:val="00AD7EF0"/>
    <w:rsid w:val="00AE00A3"/>
    <w:rsid w:val="00AE027B"/>
    <w:rsid w:val="00AE0501"/>
    <w:rsid w:val="00AE0C9D"/>
    <w:rsid w:val="00AE15D7"/>
    <w:rsid w:val="00AE1627"/>
    <w:rsid w:val="00AE2BCA"/>
    <w:rsid w:val="00AE4456"/>
    <w:rsid w:val="00AE6B33"/>
    <w:rsid w:val="00AE7DA6"/>
    <w:rsid w:val="00AF1200"/>
    <w:rsid w:val="00AF30B4"/>
    <w:rsid w:val="00AF32E5"/>
    <w:rsid w:val="00AF399B"/>
    <w:rsid w:val="00AF3AB6"/>
    <w:rsid w:val="00AF3D3D"/>
    <w:rsid w:val="00AF4487"/>
    <w:rsid w:val="00AF44B5"/>
    <w:rsid w:val="00AF4A03"/>
    <w:rsid w:val="00AF5EDC"/>
    <w:rsid w:val="00AF6468"/>
    <w:rsid w:val="00AF6D67"/>
    <w:rsid w:val="00AF70AF"/>
    <w:rsid w:val="00AF7D4E"/>
    <w:rsid w:val="00AF7EBC"/>
    <w:rsid w:val="00AF7FBF"/>
    <w:rsid w:val="00B009EE"/>
    <w:rsid w:val="00B01360"/>
    <w:rsid w:val="00B01682"/>
    <w:rsid w:val="00B016F6"/>
    <w:rsid w:val="00B01F41"/>
    <w:rsid w:val="00B023E1"/>
    <w:rsid w:val="00B02C3B"/>
    <w:rsid w:val="00B04163"/>
    <w:rsid w:val="00B04FB1"/>
    <w:rsid w:val="00B05329"/>
    <w:rsid w:val="00B0564D"/>
    <w:rsid w:val="00B05DBD"/>
    <w:rsid w:val="00B05F18"/>
    <w:rsid w:val="00B1001C"/>
    <w:rsid w:val="00B12693"/>
    <w:rsid w:val="00B20A89"/>
    <w:rsid w:val="00B210CC"/>
    <w:rsid w:val="00B2141D"/>
    <w:rsid w:val="00B22D3D"/>
    <w:rsid w:val="00B23469"/>
    <w:rsid w:val="00B23F3C"/>
    <w:rsid w:val="00B2488B"/>
    <w:rsid w:val="00B25079"/>
    <w:rsid w:val="00B252DE"/>
    <w:rsid w:val="00B27A5A"/>
    <w:rsid w:val="00B3044A"/>
    <w:rsid w:val="00B304AF"/>
    <w:rsid w:val="00B306C6"/>
    <w:rsid w:val="00B30D8A"/>
    <w:rsid w:val="00B32C36"/>
    <w:rsid w:val="00B33658"/>
    <w:rsid w:val="00B33A42"/>
    <w:rsid w:val="00B34796"/>
    <w:rsid w:val="00B34E3C"/>
    <w:rsid w:val="00B34E7C"/>
    <w:rsid w:val="00B35665"/>
    <w:rsid w:val="00B37773"/>
    <w:rsid w:val="00B406E0"/>
    <w:rsid w:val="00B40CF1"/>
    <w:rsid w:val="00B41146"/>
    <w:rsid w:val="00B411E7"/>
    <w:rsid w:val="00B4142E"/>
    <w:rsid w:val="00B4166B"/>
    <w:rsid w:val="00B41756"/>
    <w:rsid w:val="00B41F35"/>
    <w:rsid w:val="00B42240"/>
    <w:rsid w:val="00B430E2"/>
    <w:rsid w:val="00B437C5"/>
    <w:rsid w:val="00B439A9"/>
    <w:rsid w:val="00B43BC0"/>
    <w:rsid w:val="00B43C74"/>
    <w:rsid w:val="00B43EDB"/>
    <w:rsid w:val="00B44444"/>
    <w:rsid w:val="00B451E7"/>
    <w:rsid w:val="00B45840"/>
    <w:rsid w:val="00B45C34"/>
    <w:rsid w:val="00B462C2"/>
    <w:rsid w:val="00B46CFB"/>
    <w:rsid w:val="00B47609"/>
    <w:rsid w:val="00B47AC6"/>
    <w:rsid w:val="00B5099A"/>
    <w:rsid w:val="00B509E5"/>
    <w:rsid w:val="00B50D21"/>
    <w:rsid w:val="00B516EC"/>
    <w:rsid w:val="00B52A38"/>
    <w:rsid w:val="00B531BA"/>
    <w:rsid w:val="00B539D7"/>
    <w:rsid w:val="00B53FDF"/>
    <w:rsid w:val="00B55883"/>
    <w:rsid w:val="00B56900"/>
    <w:rsid w:val="00B57233"/>
    <w:rsid w:val="00B572DB"/>
    <w:rsid w:val="00B5773A"/>
    <w:rsid w:val="00B604E7"/>
    <w:rsid w:val="00B60C54"/>
    <w:rsid w:val="00B60DC3"/>
    <w:rsid w:val="00B60EB8"/>
    <w:rsid w:val="00B61CBA"/>
    <w:rsid w:val="00B626ED"/>
    <w:rsid w:val="00B64D70"/>
    <w:rsid w:val="00B65FD8"/>
    <w:rsid w:val="00B66E1C"/>
    <w:rsid w:val="00B67A9D"/>
    <w:rsid w:val="00B70002"/>
    <w:rsid w:val="00B7160D"/>
    <w:rsid w:val="00B71703"/>
    <w:rsid w:val="00B71D24"/>
    <w:rsid w:val="00B728D7"/>
    <w:rsid w:val="00B73C92"/>
    <w:rsid w:val="00B7656B"/>
    <w:rsid w:val="00B767AD"/>
    <w:rsid w:val="00B76E71"/>
    <w:rsid w:val="00B80236"/>
    <w:rsid w:val="00B806B0"/>
    <w:rsid w:val="00B80CDE"/>
    <w:rsid w:val="00B81CB7"/>
    <w:rsid w:val="00B82075"/>
    <w:rsid w:val="00B8265D"/>
    <w:rsid w:val="00B82BF1"/>
    <w:rsid w:val="00B82DFE"/>
    <w:rsid w:val="00B83690"/>
    <w:rsid w:val="00B849CF"/>
    <w:rsid w:val="00B84A4C"/>
    <w:rsid w:val="00B855A4"/>
    <w:rsid w:val="00B85AF4"/>
    <w:rsid w:val="00B85F56"/>
    <w:rsid w:val="00B86B1D"/>
    <w:rsid w:val="00B87141"/>
    <w:rsid w:val="00B879CC"/>
    <w:rsid w:val="00B87BC2"/>
    <w:rsid w:val="00B87CC9"/>
    <w:rsid w:val="00B90386"/>
    <w:rsid w:val="00B90527"/>
    <w:rsid w:val="00B90D2E"/>
    <w:rsid w:val="00B915B7"/>
    <w:rsid w:val="00B926BC"/>
    <w:rsid w:val="00B93167"/>
    <w:rsid w:val="00B93556"/>
    <w:rsid w:val="00B93D5A"/>
    <w:rsid w:val="00B9403C"/>
    <w:rsid w:val="00B941A4"/>
    <w:rsid w:val="00B94929"/>
    <w:rsid w:val="00B95453"/>
    <w:rsid w:val="00B95484"/>
    <w:rsid w:val="00B96E0E"/>
    <w:rsid w:val="00B977D0"/>
    <w:rsid w:val="00BA099F"/>
    <w:rsid w:val="00BA128E"/>
    <w:rsid w:val="00BA3335"/>
    <w:rsid w:val="00BA3C26"/>
    <w:rsid w:val="00BA3CF5"/>
    <w:rsid w:val="00BA3D72"/>
    <w:rsid w:val="00BA4093"/>
    <w:rsid w:val="00BA4971"/>
    <w:rsid w:val="00BA5266"/>
    <w:rsid w:val="00BA57AD"/>
    <w:rsid w:val="00BA5A0B"/>
    <w:rsid w:val="00BA64EA"/>
    <w:rsid w:val="00BB0403"/>
    <w:rsid w:val="00BB1619"/>
    <w:rsid w:val="00BB1B87"/>
    <w:rsid w:val="00BB3158"/>
    <w:rsid w:val="00BB3F3F"/>
    <w:rsid w:val="00BB59AB"/>
    <w:rsid w:val="00BB5C84"/>
    <w:rsid w:val="00BB655C"/>
    <w:rsid w:val="00BC0714"/>
    <w:rsid w:val="00BC1298"/>
    <w:rsid w:val="00BC1A40"/>
    <w:rsid w:val="00BC2515"/>
    <w:rsid w:val="00BC2E49"/>
    <w:rsid w:val="00BC2E96"/>
    <w:rsid w:val="00BC457D"/>
    <w:rsid w:val="00BC4CFB"/>
    <w:rsid w:val="00BC5002"/>
    <w:rsid w:val="00BC6F4F"/>
    <w:rsid w:val="00BC7DB3"/>
    <w:rsid w:val="00BD00E1"/>
    <w:rsid w:val="00BD0FBE"/>
    <w:rsid w:val="00BD2B6E"/>
    <w:rsid w:val="00BD2D7A"/>
    <w:rsid w:val="00BD4DAC"/>
    <w:rsid w:val="00BD5FA8"/>
    <w:rsid w:val="00BD64EC"/>
    <w:rsid w:val="00BD68AD"/>
    <w:rsid w:val="00BD70D1"/>
    <w:rsid w:val="00BD7570"/>
    <w:rsid w:val="00BD7B5F"/>
    <w:rsid w:val="00BE2DC3"/>
    <w:rsid w:val="00BE2E01"/>
    <w:rsid w:val="00BE3142"/>
    <w:rsid w:val="00BE341B"/>
    <w:rsid w:val="00BE3D4D"/>
    <w:rsid w:val="00BE515A"/>
    <w:rsid w:val="00BE55F7"/>
    <w:rsid w:val="00BE569F"/>
    <w:rsid w:val="00BE642A"/>
    <w:rsid w:val="00BF0A1C"/>
    <w:rsid w:val="00BF1951"/>
    <w:rsid w:val="00BF23A3"/>
    <w:rsid w:val="00BF2F6B"/>
    <w:rsid w:val="00BF3648"/>
    <w:rsid w:val="00BF37EB"/>
    <w:rsid w:val="00BF3F54"/>
    <w:rsid w:val="00BF4369"/>
    <w:rsid w:val="00BF520F"/>
    <w:rsid w:val="00BF591D"/>
    <w:rsid w:val="00BF5FC4"/>
    <w:rsid w:val="00BF6119"/>
    <w:rsid w:val="00C0044E"/>
    <w:rsid w:val="00C0191F"/>
    <w:rsid w:val="00C04A9F"/>
    <w:rsid w:val="00C060A2"/>
    <w:rsid w:val="00C07BA3"/>
    <w:rsid w:val="00C10110"/>
    <w:rsid w:val="00C10FF0"/>
    <w:rsid w:val="00C112CA"/>
    <w:rsid w:val="00C117A3"/>
    <w:rsid w:val="00C1309A"/>
    <w:rsid w:val="00C13683"/>
    <w:rsid w:val="00C137DE"/>
    <w:rsid w:val="00C149E2"/>
    <w:rsid w:val="00C15208"/>
    <w:rsid w:val="00C156B5"/>
    <w:rsid w:val="00C15813"/>
    <w:rsid w:val="00C15DC5"/>
    <w:rsid w:val="00C17D18"/>
    <w:rsid w:val="00C17E09"/>
    <w:rsid w:val="00C20468"/>
    <w:rsid w:val="00C20DCE"/>
    <w:rsid w:val="00C20F9E"/>
    <w:rsid w:val="00C21C92"/>
    <w:rsid w:val="00C22608"/>
    <w:rsid w:val="00C230E6"/>
    <w:rsid w:val="00C2387A"/>
    <w:rsid w:val="00C24EE1"/>
    <w:rsid w:val="00C2542D"/>
    <w:rsid w:val="00C256A1"/>
    <w:rsid w:val="00C262A6"/>
    <w:rsid w:val="00C26331"/>
    <w:rsid w:val="00C2668B"/>
    <w:rsid w:val="00C27217"/>
    <w:rsid w:val="00C30D04"/>
    <w:rsid w:val="00C30D66"/>
    <w:rsid w:val="00C30D67"/>
    <w:rsid w:val="00C31424"/>
    <w:rsid w:val="00C319BB"/>
    <w:rsid w:val="00C32443"/>
    <w:rsid w:val="00C325ED"/>
    <w:rsid w:val="00C32A10"/>
    <w:rsid w:val="00C33006"/>
    <w:rsid w:val="00C3515F"/>
    <w:rsid w:val="00C353F2"/>
    <w:rsid w:val="00C356DD"/>
    <w:rsid w:val="00C35FF0"/>
    <w:rsid w:val="00C362FE"/>
    <w:rsid w:val="00C36709"/>
    <w:rsid w:val="00C36B45"/>
    <w:rsid w:val="00C36FDF"/>
    <w:rsid w:val="00C37039"/>
    <w:rsid w:val="00C37719"/>
    <w:rsid w:val="00C401B5"/>
    <w:rsid w:val="00C42592"/>
    <w:rsid w:val="00C426F3"/>
    <w:rsid w:val="00C42BD8"/>
    <w:rsid w:val="00C42D39"/>
    <w:rsid w:val="00C432BB"/>
    <w:rsid w:val="00C43949"/>
    <w:rsid w:val="00C459C6"/>
    <w:rsid w:val="00C50159"/>
    <w:rsid w:val="00C50F2E"/>
    <w:rsid w:val="00C514D2"/>
    <w:rsid w:val="00C5206A"/>
    <w:rsid w:val="00C5233C"/>
    <w:rsid w:val="00C52628"/>
    <w:rsid w:val="00C526F7"/>
    <w:rsid w:val="00C52DEC"/>
    <w:rsid w:val="00C5453B"/>
    <w:rsid w:val="00C5598A"/>
    <w:rsid w:val="00C55D9A"/>
    <w:rsid w:val="00C56AE2"/>
    <w:rsid w:val="00C6007B"/>
    <w:rsid w:val="00C6041F"/>
    <w:rsid w:val="00C61142"/>
    <w:rsid w:val="00C621B9"/>
    <w:rsid w:val="00C63423"/>
    <w:rsid w:val="00C64DA2"/>
    <w:rsid w:val="00C6766B"/>
    <w:rsid w:val="00C704AF"/>
    <w:rsid w:val="00C70E67"/>
    <w:rsid w:val="00C720CF"/>
    <w:rsid w:val="00C72D5E"/>
    <w:rsid w:val="00C742C7"/>
    <w:rsid w:val="00C744FE"/>
    <w:rsid w:val="00C75492"/>
    <w:rsid w:val="00C754C8"/>
    <w:rsid w:val="00C7576B"/>
    <w:rsid w:val="00C75DAD"/>
    <w:rsid w:val="00C75E5F"/>
    <w:rsid w:val="00C76005"/>
    <w:rsid w:val="00C76BE2"/>
    <w:rsid w:val="00C76E29"/>
    <w:rsid w:val="00C7758F"/>
    <w:rsid w:val="00C77E92"/>
    <w:rsid w:val="00C77EB2"/>
    <w:rsid w:val="00C80FE0"/>
    <w:rsid w:val="00C81EBA"/>
    <w:rsid w:val="00C82419"/>
    <w:rsid w:val="00C82959"/>
    <w:rsid w:val="00C836A0"/>
    <w:rsid w:val="00C849E8"/>
    <w:rsid w:val="00C84D2E"/>
    <w:rsid w:val="00C86147"/>
    <w:rsid w:val="00C867AF"/>
    <w:rsid w:val="00C876E2"/>
    <w:rsid w:val="00C8788A"/>
    <w:rsid w:val="00C87E69"/>
    <w:rsid w:val="00C901FD"/>
    <w:rsid w:val="00C911E1"/>
    <w:rsid w:val="00C91378"/>
    <w:rsid w:val="00C91C93"/>
    <w:rsid w:val="00C921F4"/>
    <w:rsid w:val="00C93B64"/>
    <w:rsid w:val="00C951C7"/>
    <w:rsid w:val="00C97128"/>
    <w:rsid w:val="00CA042A"/>
    <w:rsid w:val="00CA0FE3"/>
    <w:rsid w:val="00CA173C"/>
    <w:rsid w:val="00CA19AD"/>
    <w:rsid w:val="00CA27BE"/>
    <w:rsid w:val="00CA3B7A"/>
    <w:rsid w:val="00CA4127"/>
    <w:rsid w:val="00CA485A"/>
    <w:rsid w:val="00CA5982"/>
    <w:rsid w:val="00CA7B47"/>
    <w:rsid w:val="00CA7EDA"/>
    <w:rsid w:val="00CB0805"/>
    <w:rsid w:val="00CB0889"/>
    <w:rsid w:val="00CB1527"/>
    <w:rsid w:val="00CB17D5"/>
    <w:rsid w:val="00CB1963"/>
    <w:rsid w:val="00CB1FF5"/>
    <w:rsid w:val="00CB22A7"/>
    <w:rsid w:val="00CB427D"/>
    <w:rsid w:val="00CB4540"/>
    <w:rsid w:val="00CB4E1D"/>
    <w:rsid w:val="00CB5A07"/>
    <w:rsid w:val="00CB66BC"/>
    <w:rsid w:val="00CB71CE"/>
    <w:rsid w:val="00CB747A"/>
    <w:rsid w:val="00CC1570"/>
    <w:rsid w:val="00CC27AD"/>
    <w:rsid w:val="00CC2A73"/>
    <w:rsid w:val="00CC35D5"/>
    <w:rsid w:val="00CC3C04"/>
    <w:rsid w:val="00CC4EB6"/>
    <w:rsid w:val="00CC540B"/>
    <w:rsid w:val="00CC5CE7"/>
    <w:rsid w:val="00CC615D"/>
    <w:rsid w:val="00CC66F8"/>
    <w:rsid w:val="00CC6AFB"/>
    <w:rsid w:val="00CD10B9"/>
    <w:rsid w:val="00CD12BD"/>
    <w:rsid w:val="00CD279F"/>
    <w:rsid w:val="00CD36D9"/>
    <w:rsid w:val="00CD4A30"/>
    <w:rsid w:val="00CD4D50"/>
    <w:rsid w:val="00CD4DBC"/>
    <w:rsid w:val="00CD4E7F"/>
    <w:rsid w:val="00CD4EB4"/>
    <w:rsid w:val="00CD5687"/>
    <w:rsid w:val="00CD5999"/>
    <w:rsid w:val="00CD5D66"/>
    <w:rsid w:val="00CD623F"/>
    <w:rsid w:val="00CD6FD2"/>
    <w:rsid w:val="00CD7686"/>
    <w:rsid w:val="00CE0BB1"/>
    <w:rsid w:val="00CE14F4"/>
    <w:rsid w:val="00CE1653"/>
    <w:rsid w:val="00CE2628"/>
    <w:rsid w:val="00CE412E"/>
    <w:rsid w:val="00CE5F8B"/>
    <w:rsid w:val="00CE61C8"/>
    <w:rsid w:val="00CE7014"/>
    <w:rsid w:val="00CE7611"/>
    <w:rsid w:val="00CE7700"/>
    <w:rsid w:val="00CE7B09"/>
    <w:rsid w:val="00CF1238"/>
    <w:rsid w:val="00CF1659"/>
    <w:rsid w:val="00CF1F0B"/>
    <w:rsid w:val="00CF2301"/>
    <w:rsid w:val="00CF313C"/>
    <w:rsid w:val="00CF3291"/>
    <w:rsid w:val="00CF368F"/>
    <w:rsid w:val="00CF42BC"/>
    <w:rsid w:val="00CF433E"/>
    <w:rsid w:val="00CF44DA"/>
    <w:rsid w:val="00CF450D"/>
    <w:rsid w:val="00CF4734"/>
    <w:rsid w:val="00CF47CD"/>
    <w:rsid w:val="00CF4B76"/>
    <w:rsid w:val="00CF4D34"/>
    <w:rsid w:val="00CF4F8C"/>
    <w:rsid w:val="00CF4FC5"/>
    <w:rsid w:val="00CF63BF"/>
    <w:rsid w:val="00CF6BB0"/>
    <w:rsid w:val="00CF6DD9"/>
    <w:rsid w:val="00D00BDF"/>
    <w:rsid w:val="00D00FCE"/>
    <w:rsid w:val="00D01D5B"/>
    <w:rsid w:val="00D01EBD"/>
    <w:rsid w:val="00D01ED7"/>
    <w:rsid w:val="00D033FF"/>
    <w:rsid w:val="00D04EA8"/>
    <w:rsid w:val="00D05AEE"/>
    <w:rsid w:val="00D05F5D"/>
    <w:rsid w:val="00D07182"/>
    <w:rsid w:val="00D07BBD"/>
    <w:rsid w:val="00D07CAA"/>
    <w:rsid w:val="00D100D0"/>
    <w:rsid w:val="00D1016F"/>
    <w:rsid w:val="00D10268"/>
    <w:rsid w:val="00D103BE"/>
    <w:rsid w:val="00D107F7"/>
    <w:rsid w:val="00D10BAF"/>
    <w:rsid w:val="00D11674"/>
    <w:rsid w:val="00D117AA"/>
    <w:rsid w:val="00D119CE"/>
    <w:rsid w:val="00D11CB4"/>
    <w:rsid w:val="00D11FDA"/>
    <w:rsid w:val="00D144A9"/>
    <w:rsid w:val="00D14D7E"/>
    <w:rsid w:val="00D16FF6"/>
    <w:rsid w:val="00D1756F"/>
    <w:rsid w:val="00D177FE"/>
    <w:rsid w:val="00D1785B"/>
    <w:rsid w:val="00D20799"/>
    <w:rsid w:val="00D219EF"/>
    <w:rsid w:val="00D21B1E"/>
    <w:rsid w:val="00D223FD"/>
    <w:rsid w:val="00D22FC9"/>
    <w:rsid w:val="00D23144"/>
    <w:rsid w:val="00D25A3E"/>
    <w:rsid w:val="00D267D6"/>
    <w:rsid w:val="00D26EAB"/>
    <w:rsid w:val="00D306AB"/>
    <w:rsid w:val="00D332C8"/>
    <w:rsid w:val="00D34757"/>
    <w:rsid w:val="00D34ECE"/>
    <w:rsid w:val="00D37CA2"/>
    <w:rsid w:val="00D4002D"/>
    <w:rsid w:val="00D4053D"/>
    <w:rsid w:val="00D4054F"/>
    <w:rsid w:val="00D40AEE"/>
    <w:rsid w:val="00D40DE7"/>
    <w:rsid w:val="00D410CD"/>
    <w:rsid w:val="00D414D1"/>
    <w:rsid w:val="00D44580"/>
    <w:rsid w:val="00D447E7"/>
    <w:rsid w:val="00D44A53"/>
    <w:rsid w:val="00D45C9C"/>
    <w:rsid w:val="00D46156"/>
    <w:rsid w:val="00D4669D"/>
    <w:rsid w:val="00D466F7"/>
    <w:rsid w:val="00D467A2"/>
    <w:rsid w:val="00D46993"/>
    <w:rsid w:val="00D46AA8"/>
    <w:rsid w:val="00D47398"/>
    <w:rsid w:val="00D47417"/>
    <w:rsid w:val="00D50840"/>
    <w:rsid w:val="00D50B3D"/>
    <w:rsid w:val="00D52E19"/>
    <w:rsid w:val="00D53FC9"/>
    <w:rsid w:val="00D54643"/>
    <w:rsid w:val="00D54802"/>
    <w:rsid w:val="00D549AE"/>
    <w:rsid w:val="00D54EBF"/>
    <w:rsid w:val="00D5504F"/>
    <w:rsid w:val="00D55473"/>
    <w:rsid w:val="00D56244"/>
    <w:rsid w:val="00D56959"/>
    <w:rsid w:val="00D56E58"/>
    <w:rsid w:val="00D56F5A"/>
    <w:rsid w:val="00D5725B"/>
    <w:rsid w:val="00D60158"/>
    <w:rsid w:val="00D60972"/>
    <w:rsid w:val="00D60BBA"/>
    <w:rsid w:val="00D60F8A"/>
    <w:rsid w:val="00D61C32"/>
    <w:rsid w:val="00D6262E"/>
    <w:rsid w:val="00D62646"/>
    <w:rsid w:val="00D645CF"/>
    <w:rsid w:val="00D650C6"/>
    <w:rsid w:val="00D65840"/>
    <w:rsid w:val="00D65D60"/>
    <w:rsid w:val="00D66A2F"/>
    <w:rsid w:val="00D66A50"/>
    <w:rsid w:val="00D6711B"/>
    <w:rsid w:val="00D67D08"/>
    <w:rsid w:val="00D67F47"/>
    <w:rsid w:val="00D70F01"/>
    <w:rsid w:val="00D714A8"/>
    <w:rsid w:val="00D714B2"/>
    <w:rsid w:val="00D749B6"/>
    <w:rsid w:val="00D755D3"/>
    <w:rsid w:val="00D75D40"/>
    <w:rsid w:val="00D771E7"/>
    <w:rsid w:val="00D77DD4"/>
    <w:rsid w:val="00D802BE"/>
    <w:rsid w:val="00D81467"/>
    <w:rsid w:val="00D8259A"/>
    <w:rsid w:val="00D834D5"/>
    <w:rsid w:val="00D83903"/>
    <w:rsid w:val="00D83C89"/>
    <w:rsid w:val="00D8408D"/>
    <w:rsid w:val="00D840DA"/>
    <w:rsid w:val="00D84FDC"/>
    <w:rsid w:val="00D86C4B"/>
    <w:rsid w:val="00D874EF"/>
    <w:rsid w:val="00D87E80"/>
    <w:rsid w:val="00D90478"/>
    <w:rsid w:val="00D90782"/>
    <w:rsid w:val="00D90D61"/>
    <w:rsid w:val="00D90E84"/>
    <w:rsid w:val="00D91325"/>
    <w:rsid w:val="00D91713"/>
    <w:rsid w:val="00D92F14"/>
    <w:rsid w:val="00D94925"/>
    <w:rsid w:val="00D95966"/>
    <w:rsid w:val="00D95C2B"/>
    <w:rsid w:val="00D95FCB"/>
    <w:rsid w:val="00D963B0"/>
    <w:rsid w:val="00D96596"/>
    <w:rsid w:val="00D9696A"/>
    <w:rsid w:val="00D969FA"/>
    <w:rsid w:val="00D96A63"/>
    <w:rsid w:val="00D96CD7"/>
    <w:rsid w:val="00D96F46"/>
    <w:rsid w:val="00D97457"/>
    <w:rsid w:val="00D977E4"/>
    <w:rsid w:val="00D97915"/>
    <w:rsid w:val="00D979E7"/>
    <w:rsid w:val="00DA01DE"/>
    <w:rsid w:val="00DA0A1D"/>
    <w:rsid w:val="00DA0BF1"/>
    <w:rsid w:val="00DA142F"/>
    <w:rsid w:val="00DA1792"/>
    <w:rsid w:val="00DA343B"/>
    <w:rsid w:val="00DA3763"/>
    <w:rsid w:val="00DA539E"/>
    <w:rsid w:val="00DA5B68"/>
    <w:rsid w:val="00DA6595"/>
    <w:rsid w:val="00DA7591"/>
    <w:rsid w:val="00DB1127"/>
    <w:rsid w:val="00DB386A"/>
    <w:rsid w:val="00DB3C5E"/>
    <w:rsid w:val="00DB4673"/>
    <w:rsid w:val="00DB4DE6"/>
    <w:rsid w:val="00DB4DF1"/>
    <w:rsid w:val="00DB66E7"/>
    <w:rsid w:val="00DC077F"/>
    <w:rsid w:val="00DC10DA"/>
    <w:rsid w:val="00DC13B3"/>
    <w:rsid w:val="00DC3287"/>
    <w:rsid w:val="00DC362D"/>
    <w:rsid w:val="00DC3E4D"/>
    <w:rsid w:val="00DC42DE"/>
    <w:rsid w:val="00DC5CB9"/>
    <w:rsid w:val="00DD0AC7"/>
    <w:rsid w:val="00DD0F7B"/>
    <w:rsid w:val="00DD19FF"/>
    <w:rsid w:val="00DD1C73"/>
    <w:rsid w:val="00DD2516"/>
    <w:rsid w:val="00DD26AF"/>
    <w:rsid w:val="00DD4DD8"/>
    <w:rsid w:val="00DD5781"/>
    <w:rsid w:val="00DD733C"/>
    <w:rsid w:val="00DE246D"/>
    <w:rsid w:val="00DE2ABD"/>
    <w:rsid w:val="00DE315A"/>
    <w:rsid w:val="00DE3A63"/>
    <w:rsid w:val="00DE48C4"/>
    <w:rsid w:val="00DE5607"/>
    <w:rsid w:val="00DE5BAC"/>
    <w:rsid w:val="00DE6870"/>
    <w:rsid w:val="00DE6EB0"/>
    <w:rsid w:val="00DF02AE"/>
    <w:rsid w:val="00DF0AC6"/>
    <w:rsid w:val="00DF0B31"/>
    <w:rsid w:val="00DF0BB4"/>
    <w:rsid w:val="00DF10FD"/>
    <w:rsid w:val="00DF3242"/>
    <w:rsid w:val="00DF44EE"/>
    <w:rsid w:val="00DF450E"/>
    <w:rsid w:val="00DF51DF"/>
    <w:rsid w:val="00DF5B1B"/>
    <w:rsid w:val="00DF6006"/>
    <w:rsid w:val="00DF7B24"/>
    <w:rsid w:val="00E00F54"/>
    <w:rsid w:val="00E024AE"/>
    <w:rsid w:val="00E02C94"/>
    <w:rsid w:val="00E02FCF"/>
    <w:rsid w:val="00E048C9"/>
    <w:rsid w:val="00E069BE"/>
    <w:rsid w:val="00E101E9"/>
    <w:rsid w:val="00E1133D"/>
    <w:rsid w:val="00E124FD"/>
    <w:rsid w:val="00E13B14"/>
    <w:rsid w:val="00E13D23"/>
    <w:rsid w:val="00E15D0A"/>
    <w:rsid w:val="00E16E67"/>
    <w:rsid w:val="00E16E9C"/>
    <w:rsid w:val="00E207AE"/>
    <w:rsid w:val="00E20CBC"/>
    <w:rsid w:val="00E20E78"/>
    <w:rsid w:val="00E213AB"/>
    <w:rsid w:val="00E21EFF"/>
    <w:rsid w:val="00E22B72"/>
    <w:rsid w:val="00E22B89"/>
    <w:rsid w:val="00E23F85"/>
    <w:rsid w:val="00E23FD1"/>
    <w:rsid w:val="00E240CA"/>
    <w:rsid w:val="00E2457C"/>
    <w:rsid w:val="00E249F0"/>
    <w:rsid w:val="00E252D0"/>
    <w:rsid w:val="00E25A07"/>
    <w:rsid w:val="00E25EA3"/>
    <w:rsid w:val="00E25FCE"/>
    <w:rsid w:val="00E26B02"/>
    <w:rsid w:val="00E27406"/>
    <w:rsid w:val="00E31DD3"/>
    <w:rsid w:val="00E332C0"/>
    <w:rsid w:val="00E3500B"/>
    <w:rsid w:val="00E35206"/>
    <w:rsid w:val="00E35FE2"/>
    <w:rsid w:val="00E3625C"/>
    <w:rsid w:val="00E368F8"/>
    <w:rsid w:val="00E378A7"/>
    <w:rsid w:val="00E40472"/>
    <w:rsid w:val="00E41BBB"/>
    <w:rsid w:val="00E41E11"/>
    <w:rsid w:val="00E41EC6"/>
    <w:rsid w:val="00E4227C"/>
    <w:rsid w:val="00E423B3"/>
    <w:rsid w:val="00E4279F"/>
    <w:rsid w:val="00E437C7"/>
    <w:rsid w:val="00E446FB"/>
    <w:rsid w:val="00E448BE"/>
    <w:rsid w:val="00E44D1B"/>
    <w:rsid w:val="00E4543B"/>
    <w:rsid w:val="00E45AE1"/>
    <w:rsid w:val="00E4619C"/>
    <w:rsid w:val="00E51A4B"/>
    <w:rsid w:val="00E51EDB"/>
    <w:rsid w:val="00E5230C"/>
    <w:rsid w:val="00E523E6"/>
    <w:rsid w:val="00E53C79"/>
    <w:rsid w:val="00E549D7"/>
    <w:rsid w:val="00E5621A"/>
    <w:rsid w:val="00E56617"/>
    <w:rsid w:val="00E56DA6"/>
    <w:rsid w:val="00E570F3"/>
    <w:rsid w:val="00E57894"/>
    <w:rsid w:val="00E5791F"/>
    <w:rsid w:val="00E5796A"/>
    <w:rsid w:val="00E61782"/>
    <w:rsid w:val="00E6301C"/>
    <w:rsid w:val="00E649D4"/>
    <w:rsid w:val="00E64B54"/>
    <w:rsid w:val="00E653F2"/>
    <w:rsid w:val="00E6665A"/>
    <w:rsid w:val="00E66AA8"/>
    <w:rsid w:val="00E67A69"/>
    <w:rsid w:val="00E708E0"/>
    <w:rsid w:val="00E7223E"/>
    <w:rsid w:val="00E72ADA"/>
    <w:rsid w:val="00E72B74"/>
    <w:rsid w:val="00E739D4"/>
    <w:rsid w:val="00E7457B"/>
    <w:rsid w:val="00E749CF"/>
    <w:rsid w:val="00E75CCE"/>
    <w:rsid w:val="00E75EB5"/>
    <w:rsid w:val="00E765D9"/>
    <w:rsid w:val="00E769B0"/>
    <w:rsid w:val="00E81BE0"/>
    <w:rsid w:val="00E81D69"/>
    <w:rsid w:val="00E84F9F"/>
    <w:rsid w:val="00E85712"/>
    <w:rsid w:val="00E8627C"/>
    <w:rsid w:val="00E863A2"/>
    <w:rsid w:val="00E86F9D"/>
    <w:rsid w:val="00E877D0"/>
    <w:rsid w:val="00E87FD0"/>
    <w:rsid w:val="00E90618"/>
    <w:rsid w:val="00E90BDF"/>
    <w:rsid w:val="00E91A3E"/>
    <w:rsid w:val="00E91D74"/>
    <w:rsid w:val="00E92E70"/>
    <w:rsid w:val="00E92F25"/>
    <w:rsid w:val="00E9354B"/>
    <w:rsid w:val="00E95280"/>
    <w:rsid w:val="00E959FC"/>
    <w:rsid w:val="00E962F8"/>
    <w:rsid w:val="00E96B03"/>
    <w:rsid w:val="00E97880"/>
    <w:rsid w:val="00EA033D"/>
    <w:rsid w:val="00EA065E"/>
    <w:rsid w:val="00EA1294"/>
    <w:rsid w:val="00EA19EB"/>
    <w:rsid w:val="00EA1B79"/>
    <w:rsid w:val="00EA22FF"/>
    <w:rsid w:val="00EA270F"/>
    <w:rsid w:val="00EA2C4A"/>
    <w:rsid w:val="00EA366A"/>
    <w:rsid w:val="00EA40AA"/>
    <w:rsid w:val="00EA55C0"/>
    <w:rsid w:val="00EA59DF"/>
    <w:rsid w:val="00EA62C4"/>
    <w:rsid w:val="00EA691F"/>
    <w:rsid w:val="00EB3760"/>
    <w:rsid w:val="00EB4C3D"/>
    <w:rsid w:val="00EB4E09"/>
    <w:rsid w:val="00EB55A1"/>
    <w:rsid w:val="00EB69FB"/>
    <w:rsid w:val="00EB79B6"/>
    <w:rsid w:val="00EC051A"/>
    <w:rsid w:val="00EC0821"/>
    <w:rsid w:val="00EC0F82"/>
    <w:rsid w:val="00EC134D"/>
    <w:rsid w:val="00EC1596"/>
    <w:rsid w:val="00EC2E04"/>
    <w:rsid w:val="00EC3084"/>
    <w:rsid w:val="00EC3353"/>
    <w:rsid w:val="00EC371B"/>
    <w:rsid w:val="00EC6420"/>
    <w:rsid w:val="00EC659E"/>
    <w:rsid w:val="00EC71CD"/>
    <w:rsid w:val="00EC787C"/>
    <w:rsid w:val="00ED0367"/>
    <w:rsid w:val="00ED05D3"/>
    <w:rsid w:val="00ED08F0"/>
    <w:rsid w:val="00ED10D6"/>
    <w:rsid w:val="00ED173A"/>
    <w:rsid w:val="00ED1B2B"/>
    <w:rsid w:val="00ED319F"/>
    <w:rsid w:val="00ED370A"/>
    <w:rsid w:val="00ED3781"/>
    <w:rsid w:val="00ED4122"/>
    <w:rsid w:val="00ED4AC0"/>
    <w:rsid w:val="00ED4DC1"/>
    <w:rsid w:val="00ED592B"/>
    <w:rsid w:val="00ED5BCD"/>
    <w:rsid w:val="00ED6139"/>
    <w:rsid w:val="00ED689A"/>
    <w:rsid w:val="00ED6919"/>
    <w:rsid w:val="00ED6DF0"/>
    <w:rsid w:val="00ED72BA"/>
    <w:rsid w:val="00ED76DF"/>
    <w:rsid w:val="00EE0C27"/>
    <w:rsid w:val="00EE0CEE"/>
    <w:rsid w:val="00EE1810"/>
    <w:rsid w:val="00EE21B7"/>
    <w:rsid w:val="00EE2333"/>
    <w:rsid w:val="00EE3531"/>
    <w:rsid w:val="00EE4070"/>
    <w:rsid w:val="00EE7E20"/>
    <w:rsid w:val="00EE7FE6"/>
    <w:rsid w:val="00EF0494"/>
    <w:rsid w:val="00EF13E0"/>
    <w:rsid w:val="00EF171E"/>
    <w:rsid w:val="00EF4253"/>
    <w:rsid w:val="00EF4DDE"/>
    <w:rsid w:val="00EF58EE"/>
    <w:rsid w:val="00EF6034"/>
    <w:rsid w:val="00EF6AEF"/>
    <w:rsid w:val="00EF6B61"/>
    <w:rsid w:val="00EF738E"/>
    <w:rsid w:val="00EF7BAF"/>
    <w:rsid w:val="00EF7CF7"/>
    <w:rsid w:val="00F002DF"/>
    <w:rsid w:val="00F016B9"/>
    <w:rsid w:val="00F024DC"/>
    <w:rsid w:val="00F0252D"/>
    <w:rsid w:val="00F0350C"/>
    <w:rsid w:val="00F044B9"/>
    <w:rsid w:val="00F046B5"/>
    <w:rsid w:val="00F04C22"/>
    <w:rsid w:val="00F05273"/>
    <w:rsid w:val="00F05524"/>
    <w:rsid w:val="00F05E62"/>
    <w:rsid w:val="00F06590"/>
    <w:rsid w:val="00F066C4"/>
    <w:rsid w:val="00F06E33"/>
    <w:rsid w:val="00F070BE"/>
    <w:rsid w:val="00F07B7D"/>
    <w:rsid w:val="00F07D4D"/>
    <w:rsid w:val="00F119DC"/>
    <w:rsid w:val="00F12C76"/>
    <w:rsid w:val="00F15427"/>
    <w:rsid w:val="00F15520"/>
    <w:rsid w:val="00F1656F"/>
    <w:rsid w:val="00F16960"/>
    <w:rsid w:val="00F17FB8"/>
    <w:rsid w:val="00F20065"/>
    <w:rsid w:val="00F20B2F"/>
    <w:rsid w:val="00F221D0"/>
    <w:rsid w:val="00F22861"/>
    <w:rsid w:val="00F22F9D"/>
    <w:rsid w:val="00F2305F"/>
    <w:rsid w:val="00F23713"/>
    <w:rsid w:val="00F248DF"/>
    <w:rsid w:val="00F255F7"/>
    <w:rsid w:val="00F2565E"/>
    <w:rsid w:val="00F26535"/>
    <w:rsid w:val="00F313C6"/>
    <w:rsid w:val="00F3198B"/>
    <w:rsid w:val="00F32D0F"/>
    <w:rsid w:val="00F33685"/>
    <w:rsid w:val="00F33D9D"/>
    <w:rsid w:val="00F34080"/>
    <w:rsid w:val="00F35485"/>
    <w:rsid w:val="00F35BFA"/>
    <w:rsid w:val="00F375DA"/>
    <w:rsid w:val="00F37A4F"/>
    <w:rsid w:val="00F40630"/>
    <w:rsid w:val="00F406C9"/>
    <w:rsid w:val="00F40776"/>
    <w:rsid w:val="00F40FC0"/>
    <w:rsid w:val="00F41533"/>
    <w:rsid w:val="00F41B58"/>
    <w:rsid w:val="00F423D0"/>
    <w:rsid w:val="00F42D6A"/>
    <w:rsid w:val="00F43C61"/>
    <w:rsid w:val="00F470D4"/>
    <w:rsid w:val="00F47835"/>
    <w:rsid w:val="00F47A9E"/>
    <w:rsid w:val="00F50153"/>
    <w:rsid w:val="00F5120B"/>
    <w:rsid w:val="00F512C9"/>
    <w:rsid w:val="00F536DE"/>
    <w:rsid w:val="00F547FE"/>
    <w:rsid w:val="00F5491D"/>
    <w:rsid w:val="00F54ED6"/>
    <w:rsid w:val="00F57376"/>
    <w:rsid w:val="00F578B5"/>
    <w:rsid w:val="00F60A7F"/>
    <w:rsid w:val="00F60C06"/>
    <w:rsid w:val="00F61634"/>
    <w:rsid w:val="00F61D1D"/>
    <w:rsid w:val="00F61DC6"/>
    <w:rsid w:val="00F6272A"/>
    <w:rsid w:val="00F629FB"/>
    <w:rsid w:val="00F62A0E"/>
    <w:rsid w:val="00F65941"/>
    <w:rsid w:val="00F65EB6"/>
    <w:rsid w:val="00F667FC"/>
    <w:rsid w:val="00F66F89"/>
    <w:rsid w:val="00F67062"/>
    <w:rsid w:val="00F6721D"/>
    <w:rsid w:val="00F67A86"/>
    <w:rsid w:val="00F67E60"/>
    <w:rsid w:val="00F73579"/>
    <w:rsid w:val="00F751FD"/>
    <w:rsid w:val="00F75A82"/>
    <w:rsid w:val="00F75D54"/>
    <w:rsid w:val="00F75E1F"/>
    <w:rsid w:val="00F762DF"/>
    <w:rsid w:val="00F764DB"/>
    <w:rsid w:val="00F76B08"/>
    <w:rsid w:val="00F76D7B"/>
    <w:rsid w:val="00F803E7"/>
    <w:rsid w:val="00F82164"/>
    <w:rsid w:val="00F82F71"/>
    <w:rsid w:val="00F8500E"/>
    <w:rsid w:val="00F862A1"/>
    <w:rsid w:val="00F86A26"/>
    <w:rsid w:val="00F86A8F"/>
    <w:rsid w:val="00F86B07"/>
    <w:rsid w:val="00F86E7C"/>
    <w:rsid w:val="00F90A2A"/>
    <w:rsid w:val="00F90D95"/>
    <w:rsid w:val="00F90F74"/>
    <w:rsid w:val="00F91E8A"/>
    <w:rsid w:val="00F93463"/>
    <w:rsid w:val="00F934B7"/>
    <w:rsid w:val="00F9360E"/>
    <w:rsid w:val="00F93B8E"/>
    <w:rsid w:val="00F9402D"/>
    <w:rsid w:val="00F94808"/>
    <w:rsid w:val="00F94B24"/>
    <w:rsid w:val="00F95193"/>
    <w:rsid w:val="00F95669"/>
    <w:rsid w:val="00F9661D"/>
    <w:rsid w:val="00F96F30"/>
    <w:rsid w:val="00FA0439"/>
    <w:rsid w:val="00FA047B"/>
    <w:rsid w:val="00FA255B"/>
    <w:rsid w:val="00FA27B6"/>
    <w:rsid w:val="00FA2856"/>
    <w:rsid w:val="00FA2BE8"/>
    <w:rsid w:val="00FA35DF"/>
    <w:rsid w:val="00FA39A1"/>
    <w:rsid w:val="00FA3B2A"/>
    <w:rsid w:val="00FA4C8E"/>
    <w:rsid w:val="00FA5546"/>
    <w:rsid w:val="00FA7FF7"/>
    <w:rsid w:val="00FB05E2"/>
    <w:rsid w:val="00FB209E"/>
    <w:rsid w:val="00FB2424"/>
    <w:rsid w:val="00FB2B1C"/>
    <w:rsid w:val="00FB2F33"/>
    <w:rsid w:val="00FB3873"/>
    <w:rsid w:val="00FB3CC1"/>
    <w:rsid w:val="00FB57B3"/>
    <w:rsid w:val="00FB5DFC"/>
    <w:rsid w:val="00FB6443"/>
    <w:rsid w:val="00FC03CA"/>
    <w:rsid w:val="00FC0E3D"/>
    <w:rsid w:val="00FC0F70"/>
    <w:rsid w:val="00FC178F"/>
    <w:rsid w:val="00FC20C8"/>
    <w:rsid w:val="00FC315B"/>
    <w:rsid w:val="00FC5C0A"/>
    <w:rsid w:val="00FC75C7"/>
    <w:rsid w:val="00FC7D17"/>
    <w:rsid w:val="00FD17A4"/>
    <w:rsid w:val="00FD1A4D"/>
    <w:rsid w:val="00FD2814"/>
    <w:rsid w:val="00FD3C57"/>
    <w:rsid w:val="00FD3D57"/>
    <w:rsid w:val="00FD401F"/>
    <w:rsid w:val="00FD4896"/>
    <w:rsid w:val="00FD5BE5"/>
    <w:rsid w:val="00FD6C9E"/>
    <w:rsid w:val="00FD6E06"/>
    <w:rsid w:val="00FD6E09"/>
    <w:rsid w:val="00FD7A29"/>
    <w:rsid w:val="00FE0CC4"/>
    <w:rsid w:val="00FE126F"/>
    <w:rsid w:val="00FE166E"/>
    <w:rsid w:val="00FE16CB"/>
    <w:rsid w:val="00FE1928"/>
    <w:rsid w:val="00FE30DB"/>
    <w:rsid w:val="00FE3FC2"/>
    <w:rsid w:val="00FE5313"/>
    <w:rsid w:val="00FE7764"/>
    <w:rsid w:val="00FF0208"/>
    <w:rsid w:val="00FF329D"/>
    <w:rsid w:val="00FF394D"/>
    <w:rsid w:val="00FF3BC7"/>
    <w:rsid w:val="00FF535B"/>
    <w:rsid w:val="00FF726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05C3D8"/>
  <w15:docId w15:val="{DE6B1B6E-2A27-4F97-A1BB-D72D1CF7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08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40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3408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9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0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408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340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408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F340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40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aliases w:val="Paragraphe EI,Paragraphe de liste1,EC,Paragraphe de liste2,Colorful List Accent 1,Dot pt,F5 List Paragraph,List Paragraph1,Issue Action POC,3,POCG Table Text,List Paragraph Char Char Char,Indicator Text,Colorful List - Accent 11,Bullet 1"/>
    <w:basedOn w:val="a"/>
    <w:link w:val="a8"/>
    <w:uiPriority w:val="34"/>
    <w:qFormat/>
    <w:rsid w:val="00F34080"/>
    <w:pPr>
      <w:ind w:left="720"/>
      <w:contextualSpacing/>
    </w:pPr>
  </w:style>
  <w:style w:type="paragraph" w:styleId="a9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a"/>
    <w:uiPriority w:val="99"/>
    <w:unhideWhenUsed/>
    <w:qFormat/>
    <w:rsid w:val="00F340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9"/>
    <w:uiPriority w:val="99"/>
    <w:locked/>
    <w:rsid w:val="00F34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34080"/>
    <w:pPr>
      <w:jc w:val="both"/>
    </w:pPr>
    <w:rPr>
      <w:rFonts w:ascii="Times New Roman" w:eastAsia="Calibri" w:hAnsi="Times New Roman" w:cs="Times New Roman"/>
      <w:sz w:val="28"/>
    </w:rPr>
  </w:style>
  <w:style w:type="character" w:customStyle="1" w:styleId="s0">
    <w:name w:val="s0"/>
    <w:rsid w:val="00F3408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ConsPlusTitle">
    <w:name w:val="ConsPlusTitle"/>
    <w:rsid w:val="00F34080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1">
    <w:name w:val="s1"/>
    <w:rsid w:val="00F34080"/>
    <w:rPr>
      <w:rFonts w:ascii="Times New Roman" w:hAnsi="Times New Roman" w:cs="Times New Roman" w:hint="default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F3408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3408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493D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e">
    <w:name w:val="Body Text"/>
    <w:basedOn w:val="a"/>
    <w:link w:val="af"/>
    <w:uiPriority w:val="99"/>
    <w:unhideWhenUsed/>
    <w:qFormat/>
    <w:rsid w:val="00885D1D"/>
    <w:pPr>
      <w:jc w:val="both"/>
    </w:pPr>
    <w:rPr>
      <w:rFonts w:ascii="Arial" w:eastAsia="PMingLiU" w:hAnsi="Arial" w:cs="Times New Roman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885D1D"/>
    <w:rPr>
      <w:rFonts w:ascii="Arial" w:eastAsia="PMingLiU" w:hAnsi="Arial" w:cs="Times New Roman"/>
      <w:lang w:val="en-US"/>
    </w:rPr>
  </w:style>
  <w:style w:type="character" w:customStyle="1" w:styleId="a8">
    <w:name w:val="Абзац списка Знак"/>
    <w:aliases w:val="Paragraphe EI Знак,Paragraphe de liste1 Знак,EC Знак,Paragraphe de liste2 Знак,Colorful List Accent 1 Знак,Dot pt Знак,F5 List Paragraph Знак,List Paragraph1 Знак,Issue Action POC Знак,3 Знак,POCG Table Text Знак,Indicator Text Знак"/>
    <w:basedOn w:val="a0"/>
    <w:link w:val="a7"/>
    <w:uiPriority w:val="34"/>
    <w:qFormat/>
    <w:locked/>
    <w:rsid w:val="003F3736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A7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A7A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hidesearchterm">
    <w:name w:val="co_hidesearchterm"/>
    <w:basedOn w:val="a0"/>
    <w:rsid w:val="00962184"/>
  </w:style>
  <w:style w:type="paragraph" w:styleId="af0">
    <w:name w:val="footnote text"/>
    <w:basedOn w:val="a"/>
    <w:link w:val="af1"/>
    <w:uiPriority w:val="99"/>
    <w:semiHidden/>
    <w:unhideWhenUsed/>
    <w:rsid w:val="006A0FCF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A0FCF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6A0FCF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qFormat/>
    <w:rsid w:val="006A0FC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6A0FC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6A0FCF"/>
    <w:rPr>
      <w:rFonts w:eastAsiaTheme="minorEastAsia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A0FC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A0FCF"/>
    <w:rPr>
      <w:rFonts w:eastAsiaTheme="minorEastAsia"/>
      <w:b/>
      <w:bCs/>
      <w:sz w:val="20"/>
      <w:szCs w:val="20"/>
      <w:lang w:eastAsia="ru-RU"/>
    </w:rPr>
  </w:style>
  <w:style w:type="table" w:styleId="af8">
    <w:name w:val="Table Grid"/>
    <w:basedOn w:val="a1"/>
    <w:uiPriority w:val="39"/>
    <w:rsid w:val="005E1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0"/>
    <w:uiPriority w:val="20"/>
    <w:qFormat/>
    <w:rsid w:val="00331C22"/>
    <w:rPr>
      <w:i/>
      <w:iCs/>
    </w:rPr>
  </w:style>
  <w:style w:type="character" w:customStyle="1" w:styleId="currentdocdiv">
    <w:name w:val="currentdocdiv"/>
    <w:basedOn w:val="a0"/>
    <w:rsid w:val="00B45C34"/>
  </w:style>
  <w:style w:type="character" w:styleId="afa">
    <w:name w:val="Hyperlink"/>
    <w:basedOn w:val="a0"/>
    <w:uiPriority w:val="99"/>
    <w:unhideWhenUsed/>
    <w:rsid w:val="003071D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071D2"/>
    <w:rPr>
      <w:color w:val="605E5C"/>
      <w:shd w:val="clear" w:color="auto" w:fill="E1DFDD"/>
    </w:rPr>
  </w:style>
  <w:style w:type="paragraph" w:customStyle="1" w:styleId="Default">
    <w:name w:val="Default"/>
    <w:rsid w:val="00381D0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formattext">
    <w:name w:val="formattext"/>
    <w:basedOn w:val="a"/>
    <w:rsid w:val="00D07C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endnote text"/>
    <w:basedOn w:val="a"/>
    <w:link w:val="afc"/>
    <w:uiPriority w:val="99"/>
    <w:semiHidden/>
    <w:unhideWhenUsed/>
    <w:rsid w:val="000D1409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0D1409"/>
    <w:rPr>
      <w:rFonts w:eastAsiaTheme="minorEastAsia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0D1409"/>
    <w:rPr>
      <w:vertAlign w:val="superscript"/>
    </w:rPr>
  </w:style>
  <w:style w:type="paragraph" w:customStyle="1" w:styleId="ParagraphNumbering">
    <w:name w:val="Paragraph Numbering"/>
    <w:basedOn w:val="a"/>
    <w:link w:val="ParagraphNumberingChar"/>
    <w:uiPriority w:val="3"/>
    <w:qFormat/>
    <w:rsid w:val="00506E5B"/>
    <w:pPr>
      <w:numPr>
        <w:numId w:val="11"/>
      </w:numPr>
      <w:spacing w:after="240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ParagraphNumberingChar">
    <w:name w:val="Paragraph Numbering Char"/>
    <w:basedOn w:val="a0"/>
    <w:link w:val="ParagraphNumbering"/>
    <w:uiPriority w:val="3"/>
    <w:locked/>
    <w:rsid w:val="00506E5B"/>
    <w:rPr>
      <w:rFonts w:ascii="Arial" w:hAnsi="Arial" w:cs="Arial"/>
      <w:b/>
      <w:bCs/>
      <w:lang w:val="en-US"/>
    </w:rPr>
  </w:style>
  <w:style w:type="paragraph" w:styleId="afe">
    <w:name w:val="Body Text Indent"/>
    <w:basedOn w:val="a"/>
    <w:link w:val="aff"/>
    <w:semiHidden/>
    <w:unhideWhenUsed/>
    <w:rsid w:val="00F024DC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semiHidden/>
    <w:rsid w:val="00F024DC"/>
    <w:rPr>
      <w:rFonts w:eastAsiaTheme="minorEastAsia"/>
      <w:lang w:eastAsia="ru-RU"/>
    </w:rPr>
  </w:style>
  <w:style w:type="paragraph" w:styleId="aff0">
    <w:name w:val="Revision"/>
    <w:hidden/>
    <w:uiPriority w:val="99"/>
    <w:semiHidden/>
    <w:rsid w:val="002F7CBA"/>
    <w:rPr>
      <w:rFonts w:eastAsiaTheme="minorEastAsia"/>
      <w:lang w:eastAsia="ru-RU"/>
    </w:rPr>
  </w:style>
  <w:style w:type="character" w:styleId="aff1">
    <w:name w:val="Strong"/>
    <w:basedOn w:val="a0"/>
    <w:uiPriority w:val="22"/>
    <w:qFormat/>
    <w:rsid w:val="00762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3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3142">
          <w:marLeft w:val="43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535">
          <w:marLeft w:val="43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666">
          <w:marLeft w:val="43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384">
          <w:marLeft w:val="432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6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9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300154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01395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29854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65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650414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874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838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1816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5592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0767">
          <w:marLeft w:val="10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56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5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0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9022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09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738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2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0437">
          <w:marLeft w:val="4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7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509">
          <w:marLeft w:val="446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6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6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05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10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779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08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76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57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8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86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586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3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1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137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78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718">
          <w:marLeft w:val="432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88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9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89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19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10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4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  <wetp:taskpane dockstate="right" visibility="0" width="350" row="6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3E61CC7F-8674-48FA-A4D4-C1F70BEE82AD}">
  <we:reference id="wa200005107" version="1.1.0.0" store="ru-RU" storeType="OMEX"/>
  <we:alternateReferences>
    <we:reference id="WA200005107" version="1.1.0.0" store="WA200005107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73659E7-6805-4CCE-8DF4-3B8F24E0EE4E}">
  <we:reference id="wa200005669" version="2.0.0.0" store="ru-RU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C04D-4CE4-4AFA-97EB-1316381A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15</Pages>
  <Words>4567</Words>
  <Characters>26032</Characters>
  <Application>Microsoft Office Word</Application>
  <DocSecurity>0</DocSecurity>
  <Lines>216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Адилхан Прмагамбетов</dc:creator>
  <cp:keywords/>
  <dc:description/>
  <cp:lastModifiedBy>Анастасия Величко</cp:lastModifiedBy>
  <cp:revision>14</cp:revision>
  <cp:lastPrinted>2025-04-15T10:46:00Z</cp:lastPrinted>
  <dcterms:created xsi:type="dcterms:W3CDTF">2025-04-03T05:46:00Z</dcterms:created>
  <dcterms:modified xsi:type="dcterms:W3CDTF">2025-04-16T04:16:00Z</dcterms:modified>
</cp:coreProperties>
</file>