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76AE" w14:textId="241903AA" w:rsidR="00FD7F4A" w:rsidRPr="009E54FF" w:rsidRDefault="005115D1" w:rsidP="00B775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15D1">
        <w:rPr>
          <w:rFonts w:ascii="Times New Roman" w:hAnsi="Times New Roman" w:cs="Times New Roman"/>
          <w:b/>
          <w:sz w:val="28"/>
          <w:szCs w:val="28"/>
          <w:lang w:val="kk-KZ"/>
        </w:rPr>
        <w:t>Сравнительная таблица обновленных специальных налоговых режимов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(СНР)</w:t>
      </w:r>
      <w:r w:rsidRPr="005115D1">
        <w:rPr>
          <w:rFonts w:ascii="Times New Roman" w:hAnsi="Times New Roman" w:cs="Times New Roman"/>
          <w:b/>
          <w:sz w:val="28"/>
          <w:szCs w:val="28"/>
          <w:lang w:val="kk-KZ"/>
        </w:rPr>
        <w:t>, внесенных в Мажилис Парламента РК 20 февраля 2025 года в рамках нового пакета поправок к проекту Налогового кодекса РК</w:t>
      </w:r>
    </w:p>
    <w:tbl>
      <w:tblPr>
        <w:tblW w:w="137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446"/>
        <w:gridCol w:w="4478"/>
      </w:tblGrid>
      <w:tr w:rsidR="00B775C0" w14:paraId="5A806F13" w14:textId="77777777" w:rsidTr="00FD1423">
        <w:trPr>
          <w:trHeight w:val="450"/>
        </w:trPr>
        <w:tc>
          <w:tcPr>
            <w:tcW w:w="4786" w:type="dxa"/>
          </w:tcPr>
          <w:p w14:paraId="5529C0C9" w14:textId="77777777" w:rsidR="00B775C0" w:rsidRDefault="00B775C0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</w:t>
            </w:r>
          </w:p>
        </w:tc>
        <w:tc>
          <w:tcPr>
            <w:tcW w:w="4446" w:type="dxa"/>
          </w:tcPr>
          <w:p w14:paraId="3DD5B51D" w14:textId="77777777" w:rsidR="00B775C0" w:rsidRDefault="00B775C0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Действующие специальные налоговые режимы</w:t>
            </w:r>
          </w:p>
        </w:tc>
        <w:tc>
          <w:tcPr>
            <w:tcW w:w="4478" w:type="dxa"/>
          </w:tcPr>
          <w:p w14:paraId="4A91E80F" w14:textId="77777777" w:rsidR="00B775C0" w:rsidRDefault="00B775C0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Налогового Кодекса</w:t>
            </w:r>
          </w:p>
        </w:tc>
      </w:tr>
      <w:tr w:rsidR="00B775C0" w:rsidRPr="005115D1" w14:paraId="2C234E02" w14:textId="77777777" w:rsidTr="00FD1423">
        <w:trPr>
          <w:trHeight w:val="405"/>
        </w:trPr>
        <w:tc>
          <w:tcPr>
            <w:tcW w:w="4786" w:type="dxa"/>
          </w:tcPr>
          <w:p w14:paraId="0C320DC3" w14:textId="77777777" w:rsidR="00B775C0" w:rsidRDefault="00B775C0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СНР</w:t>
            </w:r>
          </w:p>
        </w:tc>
        <w:tc>
          <w:tcPr>
            <w:tcW w:w="4446" w:type="dxa"/>
          </w:tcPr>
          <w:p w14:paraId="7746ADDB" w14:textId="0F1C9B37" w:rsidR="00B775C0" w:rsidRDefault="00D83196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</w:t>
            </w:r>
            <w:r w:rsidR="00B775C0" w:rsidRPr="00B77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режимов: патент, мобильное приложение, упрощенная декларация, розничный налог, фиксированный вычет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СНР для КФХ, СНР для СХТП</w:t>
            </w:r>
          </w:p>
        </w:tc>
        <w:tc>
          <w:tcPr>
            <w:tcW w:w="4478" w:type="dxa"/>
          </w:tcPr>
          <w:p w14:paraId="6D88975A" w14:textId="77777777" w:rsidR="00B775C0" w:rsidRDefault="00B775C0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режима: для самозанятых, упрощенная декларация, для КФХ</w:t>
            </w:r>
          </w:p>
        </w:tc>
      </w:tr>
      <w:tr w:rsidR="00D83196" w:rsidRPr="005115D1" w14:paraId="79A9DEF7" w14:textId="77777777" w:rsidTr="00FD1423">
        <w:trPr>
          <w:trHeight w:val="420"/>
        </w:trPr>
        <w:tc>
          <w:tcPr>
            <w:tcW w:w="4786" w:type="dxa"/>
          </w:tcPr>
          <w:p w14:paraId="6174755F" w14:textId="6A1D8AC9" w:rsidR="00D83196" w:rsidRDefault="00D83196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Патент</w:t>
            </w:r>
          </w:p>
        </w:tc>
        <w:tc>
          <w:tcPr>
            <w:tcW w:w="4446" w:type="dxa"/>
          </w:tcPr>
          <w:p w14:paraId="4BC7A4C3" w14:textId="23CEADAE" w:rsidR="00D83196" w:rsidRPr="00D83196" w:rsidRDefault="00D83196" w:rsidP="00B77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от дохода, без наемных работников, ограниченный перечень видов деятельности, доход до 3 528 МРП</w:t>
            </w:r>
          </w:p>
        </w:tc>
        <w:tc>
          <w:tcPr>
            <w:tcW w:w="4478" w:type="dxa"/>
            <w:vMerge w:val="restart"/>
          </w:tcPr>
          <w:p w14:paraId="4508B238" w14:textId="5DAC4530" w:rsidR="00D83196" w:rsidRPr="00B775C0" w:rsidRDefault="00D83196" w:rsidP="00B77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Новый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СНР для самозанятых</w:t>
            </w:r>
            <w:r w:rsidRPr="00B77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без статуса ИП, соцплатежи 4%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77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(ОПВ-2%, СО -1% и ОСМС -1%)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83196" w:rsidRPr="005115D1" w14:paraId="1B9B8866" w14:textId="77777777" w:rsidTr="00D83196">
        <w:trPr>
          <w:trHeight w:val="738"/>
        </w:trPr>
        <w:tc>
          <w:tcPr>
            <w:tcW w:w="4786" w:type="dxa"/>
          </w:tcPr>
          <w:p w14:paraId="344416FE" w14:textId="73003F47" w:rsidR="00D83196" w:rsidRDefault="00D83196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Специальное мобильное приложение</w:t>
            </w:r>
          </w:p>
        </w:tc>
        <w:tc>
          <w:tcPr>
            <w:tcW w:w="4446" w:type="dxa"/>
          </w:tcPr>
          <w:p w14:paraId="3332F081" w14:textId="65B29F95" w:rsidR="00D83196" w:rsidRPr="00B775C0" w:rsidRDefault="00D83196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от дохода, без наемных работников, ограниченный перечень видов деятельности, доход до 3 528 МРП, исполнение обязательства через мобильное приложение</w:t>
            </w:r>
          </w:p>
        </w:tc>
        <w:tc>
          <w:tcPr>
            <w:tcW w:w="4478" w:type="dxa"/>
            <w:vMerge/>
          </w:tcPr>
          <w:p w14:paraId="444163B9" w14:textId="77777777" w:rsidR="00D83196" w:rsidRPr="00B775C0" w:rsidRDefault="00D83196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75C0" w:rsidRPr="00D83196" w14:paraId="3F4C570B" w14:textId="77777777" w:rsidTr="00FD1423">
        <w:trPr>
          <w:trHeight w:val="435"/>
        </w:trPr>
        <w:tc>
          <w:tcPr>
            <w:tcW w:w="4786" w:type="dxa"/>
          </w:tcPr>
          <w:p w14:paraId="04DB94A8" w14:textId="77777777" w:rsidR="00B775C0" w:rsidRDefault="00FD1423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СНР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основе упрощенной декларации</w:t>
            </w:r>
          </w:p>
        </w:tc>
        <w:tc>
          <w:tcPr>
            <w:tcW w:w="4446" w:type="dxa"/>
          </w:tcPr>
          <w:p w14:paraId="76E2AC4C" w14:textId="77777777" w:rsidR="00B775C0" w:rsidRDefault="00FD1423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3% налога, ограничения по числу работников (30) и доходу (24 038 МРП в полугодие)</w:t>
            </w:r>
          </w:p>
        </w:tc>
        <w:tc>
          <w:tcPr>
            <w:tcW w:w="4478" w:type="dxa"/>
          </w:tcPr>
          <w:p w14:paraId="14D4B5BA" w14:textId="4C85BA68" w:rsidR="00B775C0" w:rsidRDefault="00FD1423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4 % для операций В2С с правом маслихатов понижать ставку до 2%, </w:t>
            </w:r>
            <w:r w:rsidR="00D83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разрешительный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список видов деятельности для применения данного СНР.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 ограничений по 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числу работников, доход до 600 тыс. МРП</w:t>
            </w:r>
          </w:p>
        </w:tc>
      </w:tr>
      <w:tr w:rsidR="00D83196" w:rsidRPr="005115D1" w14:paraId="72EF7197" w14:textId="77777777" w:rsidTr="00FD1423">
        <w:trPr>
          <w:trHeight w:val="465"/>
        </w:trPr>
        <w:tc>
          <w:tcPr>
            <w:tcW w:w="4786" w:type="dxa"/>
          </w:tcPr>
          <w:p w14:paraId="6DEE1361" w14:textId="0F243A34" w:rsidR="00D83196" w:rsidRPr="00FD1423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Розничный налог</w:t>
            </w:r>
          </w:p>
        </w:tc>
        <w:tc>
          <w:tcPr>
            <w:tcW w:w="4446" w:type="dxa"/>
          </w:tcPr>
          <w:p w14:paraId="616A710A" w14:textId="7BD98BCB" w:rsidR="00D83196" w:rsidRPr="00FD1423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% (до 2% по решению маслихатов). 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освобождение от НДС и соцналога, до 200 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ботников.</w:t>
            </w:r>
          </w:p>
        </w:tc>
        <w:tc>
          <w:tcPr>
            <w:tcW w:w="4478" w:type="dxa"/>
          </w:tcPr>
          <w:p w14:paraId="4B7F6FC3" w14:textId="59F63596" w:rsidR="00D83196" w:rsidRPr="00FD1423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Объединен с СНР на основе упрощенной декларации</w:t>
            </w:r>
          </w:p>
        </w:tc>
      </w:tr>
      <w:tr w:rsidR="00D83196" w:rsidRPr="00D83196" w14:paraId="490015B7" w14:textId="77777777" w:rsidTr="00FD1423">
        <w:trPr>
          <w:trHeight w:val="465"/>
        </w:trPr>
        <w:tc>
          <w:tcPr>
            <w:tcW w:w="4786" w:type="dxa"/>
          </w:tcPr>
          <w:p w14:paraId="2ABC15D3" w14:textId="023C3570" w:rsidR="00D83196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Фиксированный вычет</w:t>
            </w:r>
          </w:p>
        </w:tc>
        <w:tc>
          <w:tcPr>
            <w:tcW w:w="4446" w:type="dxa"/>
          </w:tcPr>
          <w:p w14:paraId="0C9E02F1" w14:textId="4BEC7A1E" w:rsidR="00D83196" w:rsidRPr="00FD1423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Вычет 70%, КПН/ИПН облагается 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30% от дохода, лимит 144 184 МРП, до 50 работников</w:t>
            </w:r>
          </w:p>
        </w:tc>
        <w:tc>
          <w:tcPr>
            <w:tcW w:w="4478" w:type="dxa"/>
          </w:tcPr>
          <w:p w14:paraId="24E38F60" w14:textId="1F6ACE45" w:rsidR="00D83196" w:rsidRPr="00FD1423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Упразднен</w:t>
            </w:r>
          </w:p>
        </w:tc>
      </w:tr>
      <w:tr w:rsidR="00D83196" w:rsidRPr="005115D1" w14:paraId="6F277242" w14:textId="77777777" w:rsidTr="00FD1423">
        <w:trPr>
          <w:trHeight w:val="465"/>
        </w:trPr>
        <w:tc>
          <w:tcPr>
            <w:tcW w:w="4786" w:type="dxa"/>
          </w:tcPr>
          <w:p w14:paraId="6EB41CDB" w14:textId="77777777" w:rsidR="00D83196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СНР для КФХ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446" w:type="dxa"/>
          </w:tcPr>
          <w:p w14:paraId="0EC3F1ED" w14:textId="77777777" w:rsidR="00D83196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Спецрежим с единым зем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ельным налогом (0,5% от дохода)</w:t>
            </w:r>
          </w:p>
        </w:tc>
        <w:tc>
          <w:tcPr>
            <w:tcW w:w="4478" w:type="dxa"/>
          </w:tcPr>
          <w:p w14:paraId="341A4720" w14:textId="754C0E10" w:rsidR="00D83196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Сохранен действующий порядок специального налогового режима для КФХ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Упразднен единый 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как вид налога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налог платится в виде ИПН</w:t>
            </w:r>
          </w:p>
        </w:tc>
      </w:tr>
      <w:tr w:rsidR="00D83196" w:rsidRPr="005115D1" w14:paraId="33875D55" w14:textId="77777777" w:rsidTr="00FD1423">
        <w:trPr>
          <w:trHeight w:val="495"/>
        </w:trPr>
        <w:tc>
          <w:tcPr>
            <w:tcW w:w="4786" w:type="dxa"/>
          </w:tcPr>
          <w:p w14:paraId="575753CC" w14:textId="77777777" w:rsidR="00D83196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СНР для сельхозтоваропроизводителей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(СХТП)</w:t>
            </w:r>
          </w:p>
        </w:tc>
        <w:tc>
          <w:tcPr>
            <w:tcW w:w="4446" w:type="dxa"/>
          </w:tcPr>
          <w:p w14:paraId="4C36A2D5" w14:textId="1BD8F07E" w:rsidR="00D83196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Предусмотрены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льгот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по уменьшению на 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70%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суммы 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(ИПН, КПН,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соцналог, транспорт, имущество)</w:t>
            </w:r>
          </w:p>
        </w:tc>
        <w:tc>
          <w:tcPr>
            <w:tcW w:w="4478" w:type="dxa"/>
          </w:tcPr>
          <w:p w14:paraId="6711AA88" w14:textId="5A832C6C" w:rsidR="00D83196" w:rsidRPr="00FD1423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Упразднен, льготы сохранены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каждому налогу по отдельности</w:t>
            </w:r>
          </w:p>
          <w:p w14:paraId="2BC8057D" w14:textId="77777777" w:rsidR="00D83196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D416FC1" w14:textId="77777777" w:rsidR="00B775C0" w:rsidRPr="00B775C0" w:rsidRDefault="00B775C0" w:rsidP="00B775C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691CC6" w14:textId="77777777" w:rsidR="00B775C0" w:rsidRPr="00B775C0" w:rsidRDefault="00B775C0">
      <w:pPr>
        <w:rPr>
          <w:lang w:val="kk-KZ"/>
        </w:rPr>
      </w:pPr>
    </w:p>
    <w:sectPr w:rsidR="00B775C0" w:rsidRPr="00B775C0" w:rsidSect="00B775C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DB"/>
    <w:rsid w:val="000C2E87"/>
    <w:rsid w:val="001E107B"/>
    <w:rsid w:val="005115D1"/>
    <w:rsid w:val="006221DB"/>
    <w:rsid w:val="009E54FF"/>
    <w:rsid w:val="00AB198B"/>
    <w:rsid w:val="00B702A0"/>
    <w:rsid w:val="00B775C0"/>
    <w:rsid w:val="00CB17EC"/>
    <w:rsid w:val="00D83196"/>
    <w:rsid w:val="00F52D81"/>
    <w:rsid w:val="00FD1423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52B6"/>
  <w15:chartTrackingRefBased/>
  <w15:docId w15:val="{D2F48590-2162-46AE-9573-5180F61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4E9F-00AA-434C-BC5B-AC526A6E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Абдрахманова</dc:creator>
  <cp:keywords/>
  <dc:description/>
  <cp:lastModifiedBy>Асем Кенжегулова</cp:lastModifiedBy>
  <cp:revision>2</cp:revision>
  <dcterms:created xsi:type="dcterms:W3CDTF">2025-03-05T09:38:00Z</dcterms:created>
  <dcterms:modified xsi:type="dcterms:W3CDTF">2025-03-05T09:38:00Z</dcterms:modified>
</cp:coreProperties>
</file>