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59FE" w14:textId="4B1A221A" w:rsidR="00457788" w:rsidRPr="00936934" w:rsidRDefault="00457788" w:rsidP="00457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</w:pPr>
      <w:r w:rsidRPr="00936934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Қостанай облысы Қоғамдық кеңесінің төралқасының құрамы</w:t>
      </w:r>
    </w:p>
    <w:p w14:paraId="14E9627B" w14:textId="77777777" w:rsidR="00457788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41BA1BEE" w14:textId="549595F4" w:rsidR="00673A7B" w:rsidRPr="00CD7BAB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БЕКТҰРҒАНОВ СЕРІК ШЫҢҒЫСҰЛЫ</w:t>
      </w:r>
      <w:r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673A7B" w:rsidRPr="00CD7BAB">
        <w:rPr>
          <w:rFonts w:ascii="Times New Roman" w:hAnsi="Times New Roman" w:cs="Times New Roman"/>
          <w:spacing w:val="2"/>
          <w:sz w:val="28"/>
          <w:szCs w:val="28"/>
          <w:lang w:val="kk-KZ"/>
        </w:rPr>
        <w:t>–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673A7B" w:rsidRPr="00CD7BAB">
        <w:rPr>
          <w:rFonts w:ascii="Times New Roman" w:hAnsi="Times New Roman" w:cs="Times New Roman"/>
          <w:spacing w:val="2"/>
          <w:sz w:val="28"/>
          <w:szCs w:val="28"/>
          <w:lang w:val="kk-KZ"/>
        </w:rPr>
        <w:t>Қостанай облысы Қоғамдық кеңесінің төрағасы;</w:t>
      </w:r>
    </w:p>
    <w:p w14:paraId="1BCE56D3" w14:textId="2B6F5D8D" w:rsidR="00673A7B" w:rsidRPr="00CD7BAB" w:rsidRDefault="00673A7B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CD7BAB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457788" w:rsidRPr="00457788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ҚАРЫМСАҚОВА ДИНАРА ИОСИФОВНА</w:t>
      </w:r>
      <w:r w:rsidR="00457788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CD7BAB">
        <w:rPr>
          <w:rFonts w:ascii="Times New Roman" w:hAnsi="Times New Roman" w:cs="Times New Roman"/>
          <w:spacing w:val="2"/>
          <w:sz w:val="28"/>
          <w:szCs w:val="28"/>
          <w:lang w:val="kk-KZ"/>
        </w:rPr>
        <w:t>–</w:t>
      </w:r>
      <w:r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CD7BAB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мемлекеттік органның уәкілетті өкілі; </w:t>
      </w:r>
    </w:p>
    <w:p w14:paraId="55E59C91" w14:textId="369EC3BF" w:rsidR="00673A7B" w:rsidRPr="00914496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7788">
        <w:rPr>
          <w:rFonts w:ascii="Times New Roman" w:hAnsi="Times New Roman" w:cs="Times New Roman"/>
          <w:b/>
          <w:bCs/>
          <w:spacing w:val="2"/>
          <w:sz w:val="28"/>
          <w:szCs w:val="28"/>
        </w:rPr>
        <w:t>БИСЕНОВА МАРГАРИТА ВИКТОРОВНА</w:t>
      </w:r>
      <w:r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Ә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леуметтік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 мәселелер жөніндегі комиссия төрағасы;</w:t>
      </w:r>
    </w:p>
    <w:p w14:paraId="64B43E31" w14:textId="6B79A7C3" w:rsidR="00673A7B" w:rsidRPr="00914496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pacing w:val="2"/>
          <w:sz w:val="28"/>
          <w:szCs w:val="28"/>
        </w:rPr>
        <w:t>БУБНОВА ЮЛИЯ ИГОРЕВНА</w:t>
      </w:r>
      <w:r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Т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ұрғын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 үй-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коммуналдық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шаруашылық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абаттандыру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, экология, 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көгалдандыру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>мәселелері</w:t>
      </w:r>
      <w:proofErr w:type="spellEnd"/>
      <w:r w:rsidR="00673A7B" w:rsidRPr="00914496">
        <w:rPr>
          <w:rFonts w:ascii="Times New Roman" w:hAnsi="Times New Roman" w:cs="Times New Roman"/>
          <w:spacing w:val="2"/>
          <w:sz w:val="28"/>
          <w:szCs w:val="28"/>
        </w:rPr>
        <w:t xml:space="preserve"> жөніндегі комиссия төрағасы;</w:t>
      </w:r>
    </w:p>
    <w:p w14:paraId="71C2BDA2" w14:textId="73F88DD3" w:rsidR="00673A7B" w:rsidRPr="00914496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ЕСЕНГЕЛДИНОВ АЙТЖАН ТАЙГЕНОВИЧ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– Бюджет, тарифтер, индустриалдық-инновациялық даму, өнеркәсіп, шағын және орта бизнес, агроөнеркәсіптік кешен мәселелері жөніндегі комиссия төрағасы;</w:t>
      </w:r>
    </w:p>
    <w:p w14:paraId="56F1D5E7" w14:textId="504A5DAB" w:rsidR="00673A7B" w:rsidRPr="00914496" w:rsidRDefault="00457788" w:rsidP="00673A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АБДИБЕКОВ НҰРБЕК ЕЛИКБАЕВИЧ</w:t>
      </w:r>
      <w:r w:rsidR="00673A7B" w:rsidRPr="0091449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– Сыбайлас жемқорлық көріністеріне қарсы іс-қимыл, сәулет және құрылыс, көлік және жол дамыту мәселелері жөніндегі комиссия төрағасы.</w:t>
      </w:r>
    </w:p>
    <w:p w14:paraId="6CEC84CF" w14:textId="50EBDBAA" w:rsidR="0066111B" w:rsidRDefault="0066111B">
      <w:pPr>
        <w:rPr>
          <w:lang w:val="kk-KZ"/>
        </w:rPr>
      </w:pPr>
    </w:p>
    <w:p w14:paraId="0356D783" w14:textId="35966C65" w:rsidR="00457788" w:rsidRDefault="00457788">
      <w:pPr>
        <w:rPr>
          <w:lang w:val="kk-KZ"/>
        </w:rPr>
      </w:pPr>
    </w:p>
    <w:p w14:paraId="66C9342F" w14:textId="09ECAF88" w:rsidR="00457788" w:rsidRPr="00457788" w:rsidRDefault="00457788" w:rsidP="00457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788">
        <w:rPr>
          <w:rFonts w:ascii="Times New Roman" w:hAnsi="Times New Roman" w:cs="Times New Roman"/>
          <w:b/>
          <w:bCs/>
          <w:sz w:val="28"/>
          <w:szCs w:val="28"/>
        </w:rPr>
        <w:t>Состав президиума Общественного совета Костанайской области</w:t>
      </w:r>
    </w:p>
    <w:p w14:paraId="6A4BC10E" w14:textId="5A2E9682" w:rsidR="00457788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778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БЕКТУРГАНОВ СЕРИК ЧИНГИСОВИЧ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 председатель Общественного совета Костанайской области;</w:t>
      </w:r>
    </w:p>
    <w:p w14:paraId="773A27C0" w14:textId="12AA8650" w:rsidR="00457788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778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КАРЫМСАКОВА ДИНАРА ИОСИФОВНА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уполномоченный представитель государственного органа;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D13DFA6" w14:textId="3A6931B9" w:rsidR="00457788" w:rsidRPr="00357222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БИСЕНОВА МАРГАРИТА ВИКТОРОВНА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>Комиссии по социальным вопросам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E779030" w14:textId="0F48E9EC" w:rsidR="00457788" w:rsidRPr="00061F97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57788">
        <w:rPr>
          <w:rFonts w:ascii="Times New Roman" w:hAnsi="Times New Roman" w:cs="Times New Roman"/>
          <w:b/>
          <w:bCs/>
          <w:sz w:val="28"/>
          <w:szCs w:val="28"/>
          <w:lang w:val="kk-KZ"/>
        </w:rPr>
        <w:t>БУБНОВА ЮЛИЯ ИГОРЕВНА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 xml:space="preserve">Комиссии по вопросам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57222">
        <w:rPr>
          <w:rFonts w:ascii="Times New Roman" w:hAnsi="Times New Roman" w:cs="Times New Roman"/>
          <w:sz w:val="28"/>
          <w:szCs w:val="28"/>
        </w:rPr>
        <w:t>илищно-коммунального хозяйства, благоустройства, экологии, озеленения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E353B5" w14:textId="2BD4AE36" w:rsidR="00457788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ЕСЕНГЕЛЬДИНОВ АЙТЖАН ТАЙГЕНОВИЧ</w:t>
      </w:r>
      <w:r w:rsidRPr="0035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222">
        <w:rPr>
          <w:rFonts w:ascii="Times New Roman" w:hAnsi="Times New Roman" w:cs="Times New Roman"/>
          <w:sz w:val="28"/>
          <w:szCs w:val="28"/>
        </w:rPr>
        <w:t xml:space="preserve"> по вопросам бюджета, тарифов, индустриально инновационного развития, промышленности, малого и среднего бизнеса, агропромышленного комплекса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B0F3187" w14:textId="1828C3C1" w:rsidR="00457788" w:rsidRPr="00357222" w:rsidRDefault="00457788" w:rsidP="0045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78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АБДИБЕКОВ НУРБЕК ЕЛИКБАЕВИЧ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7222">
        <w:t xml:space="preserve"> </w:t>
      </w:r>
      <w:r w:rsidRPr="00ED7E0F">
        <w:rPr>
          <w:rFonts w:ascii="Times New Roman" w:hAnsi="Times New Roman" w:cs="Times New Roman"/>
          <w:sz w:val="28"/>
          <w:szCs w:val="28"/>
        </w:rPr>
        <w:t>председатель</w:t>
      </w:r>
      <w:r>
        <w:t xml:space="preserve">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 по вопросам противодействия коррупционным проявлениям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архитектуры и строительства, транспорта и дорожного  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19A13F" w14:textId="77777777" w:rsidR="00457788" w:rsidRPr="00673A7B" w:rsidRDefault="00457788">
      <w:pPr>
        <w:rPr>
          <w:lang w:val="kk-KZ"/>
        </w:rPr>
      </w:pPr>
    </w:p>
    <w:sectPr w:rsidR="00457788" w:rsidRPr="0067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28"/>
    <w:rsid w:val="00457788"/>
    <w:rsid w:val="0066111B"/>
    <w:rsid w:val="00673A7B"/>
    <w:rsid w:val="00936934"/>
    <w:rsid w:val="00AF1F28"/>
    <w:rsid w:val="00C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A590"/>
  <w15:chartTrackingRefBased/>
  <w15:docId w15:val="{448D2F47-7F5C-4072-AE65-84529B8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>GU Aparat akima Kostanaiskoi oblasti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2025-03-05T05:38:00Z</dcterms:created>
  <dcterms:modified xsi:type="dcterms:W3CDTF">2025-03-26T09:46:00Z</dcterms:modified>
</cp:coreProperties>
</file>