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9ED2D" w14:textId="77777777" w:rsidR="00930913" w:rsidRDefault="00930913" w:rsidP="00267B1C">
      <w:pPr>
        <w:jc w:val="center"/>
        <w:rPr>
          <w:b/>
          <w:sz w:val="28"/>
          <w:szCs w:val="28"/>
        </w:rPr>
      </w:pPr>
    </w:p>
    <w:p w14:paraId="0298EFE9" w14:textId="4D2ABB22" w:rsidR="00267B1C" w:rsidRPr="00F35EBF" w:rsidRDefault="00267B1C" w:rsidP="00267B1C">
      <w:pPr>
        <w:jc w:val="center"/>
        <w:rPr>
          <w:b/>
          <w:sz w:val="28"/>
          <w:szCs w:val="28"/>
        </w:rPr>
      </w:pPr>
      <w:r w:rsidRPr="00F35EBF">
        <w:rPr>
          <w:b/>
          <w:sz w:val="28"/>
          <w:szCs w:val="28"/>
        </w:rPr>
        <w:t xml:space="preserve">ЗАКЛЮЧЕНИЕ </w:t>
      </w:r>
    </w:p>
    <w:p w14:paraId="40386F53" w14:textId="6259867D" w:rsidR="00267B1C" w:rsidRPr="00F35EBF" w:rsidRDefault="002D48BD" w:rsidP="00267B1C">
      <w:pPr>
        <w:jc w:val="center"/>
        <w:rPr>
          <w:b/>
          <w:sz w:val="28"/>
          <w:szCs w:val="28"/>
        </w:rPr>
      </w:pPr>
      <w:r w:rsidRPr="00F35EBF">
        <w:rPr>
          <w:b/>
          <w:sz w:val="28"/>
          <w:szCs w:val="28"/>
        </w:rPr>
        <w:t>Департамента</w:t>
      </w:r>
      <w:r w:rsidR="00267B1C" w:rsidRPr="00F35EBF">
        <w:rPr>
          <w:b/>
          <w:sz w:val="28"/>
          <w:szCs w:val="28"/>
        </w:rPr>
        <w:t xml:space="preserve"> транспорта и связи</w:t>
      </w:r>
    </w:p>
    <w:p w14:paraId="68279C00" w14:textId="77777777" w:rsidR="00F35EBF" w:rsidRDefault="00267B1C" w:rsidP="00E32774">
      <w:pPr>
        <w:jc w:val="center"/>
        <w:rPr>
          <w:b/>
          <w:sz w:val="28"/>
          <w:szCs w:val="28"/>
        </w:rPr>
      </w:pPr>
      <w:r w:rsidRPr="00F35EBF">
        <w:rPr>
          <w:b/>
          <w:sz w:val="28"/>
          <w:szCs w:val="28"/>
        </w:rPr>
        <w:t xml:space="preserve"> по анализу </w:t>
      </w:r>
      <w:r w:rsidR="00F35EBF" w:rsidRPr="00E26C02">
        <w:rPr>
          <w:b/>
          <w:sz w:val="28"/>
          <w:szCs w:val="28"/>
        </w:rPr>
        <w:t xml:space="preserve">состояния конкуренции на рынке </w:t>
      </w:r>
    </w:p>
    <w:p w14:paraId="39FA48A4" w14:textId="45EB7F8C" w:rsidR="002D48BD" w:rsidRPr="00F35EBF" w:rsidRDefault="00267B1C" w:rsidP="00E32774">
      <w:pPr>
        <w:jc w:val="center"/>
        <w:rPr>
          <w:b/>
          <w:sz w:val="28"/>
          <w:szCs w:val="28"/>
        </w:rPr>
      </w:pPr>
      <w:bookmarkStart w:id="0" w:name="_Hlk182935630"/>
      <w:r w:rsidRPr="00F35EBF">
        <w:rPr>
          <w:b/>
          <w:sz w:val="28"/>
          <w:szCs w:val="28"/>
        </w:rPr>
        <w:t xml:space="preserve">услуг </w:t>
      </w:r>
      <w:bookmarkStart w:id="1" w:name="_Hlk182219525"/>
      <w:r w:rsidR="00F35EBF" w:rsidRPr="00F35EBF">
        <w:rPr>
          <w:b/>
          <w:sz w:val="28"/>
          <w:szCs w:val="28"/>
        </w:rPr>
        <w:t xml:space="preserve">проводного </w:t>
      </w:r>
      <w:bookmarkStart w:id="2" w:name="_Hlk182235835"/>
      <w:r w:rsidR="00A026B6">
        <w:rPr>
          <w:b/>
          <w:sz w:val="28"/>
          <w:szCs w:val="28"/>
        </w:rPr>
        <w:t xml:space="preserve">(фиксированного) </w:t>
      </w:r>
      <w:bookmarkEnd w:id="2"/>
      <w:r w:rsidR="002D48BD" w:rsidRPr="00F35EBF">
        <w:rPr>
          <w:b/>
          <w:sz w:val="28"/>
          <w:szCs w:val="28"/>
        </w:rPr>
        <w:t xml:space="preserve">доступа к сети Интернет </w:t>
      </w:r>
      <w:bookmarkEnd w:id="1"/>
    </w:p>
    <w:bookmarkEnd w:id="0"/>
    <w:p w14:paraId="5013870A" w14:textId="642235CE" w:rsidR="00267B1C" w:rsidRPr="00F35EBF" w:rsidRDefault="00F35EBF" w:rsidP="00E32774">
      <w:pPr>
        <w:jc w:val="center"/>
        <w:rPr>
          <w:b/>
          <w:sz w:val="28"/>
          <w:szCs w:val="28"/>
        </w:rPr>
      </w:pPr>
      <w:r w:rsidRPr="00F35EBF">
        <w:rPr>
          <w:b/>
          <w:sz w:val="28"/>
          <w:szCs w:val="28"/>
        </w:rPr>
        <w:t>в границах</w:t>
      </w:r>
      <w:r w:rsidR="002D48BD" w:rsidRPr="00F35EBF">
        <w:rPr>
          <w:b/>
          <w:sz w:val="28"/>
          <w:szCs w:val="28"/>
        </w:rPr>
        <w:t xml:space="preserve"> Республик</w:t>
      </w:r>
      <w:r w:rsidRPr="00F35EBF">
        <w:rPr>
          <w:b/>
          <w:sz w:val="28"/>
          <w:szCs w:val="28"/>
        </w:rPr>
        <w:t>и</w:t>
      </w:r>
      <w:r w:rsidR="002D48BD" w:rsidRPr="00F35EBF">
        <w:rPr>
          <w:b/>
          <w:sz w:val="28"/>
          <w:szCs w:val="28"/>
        </w:rPr>
        <w:t xml:space="preserve"> Казахстан</w:t>
      </w:r>
    </w:p>
    <w:p w14:paraId="73759C8D" w14:textId="77777777" w:rsidR="009561F7" w:rsidRPr="00F35EBF" w:rsidRDefault="009561F7" w:rsidP="00E32774">
      <w:pPr>
        <w:jc w:val="center"/>
        <w:rPr>
          <w:b/>
          <w:sz w:val="28"/>
          <w:szCs w:val="28"/>
        </w:rPr>
      </w:pPr>
    </w:p>
    <w:p w14:paraId="7F5C317C" w14:textId="77777777" w:rsidR="00422196" w:rsidRDefault="00422196" w:rsidP="009C714F">
      <w:pPr>
        <w:jc w:val="both"/>
        <w:rPr>
          <w:rFonts w:eastAsia="Calibri"/>
          <w:bCs/>
          <w:i/>
          <w:sz w:val="28"/>
          <w:szCs w:val="28"/>
          <w:lang w:val="kk-KZ"/>
        </w:rPr>
      </w:pPr>
    </w:p>
    <w:p w14:paraId="4D943233" w14:textId="1CEE5C6B" w:rsidR="009C714F" w:rsidRPr="003D662A" w:rsidRDefault="009C714F" w:rsidP="009C714F">
      <w:pPr>
        <w:jc w:val="both"/>
        <w:rPr>
          <w:rFonts w:eastAsia="Calibri"/>
          <w:bCs/>
          <w:i/>
          <w:sz w:val="28"/>
          <w:szCs w:val="28"/>
        </w:rPr>
      </w:pPr>
      <w:r w:rsidRPr="00CC61E1">
        <w:rPr>
          <w:rFonts w:eastAsia="Calibri"/>
          <w:bCs/>
          <w:i/>
          <w:sz w:val="28"/>
          <w:szCs w:val="28"/>
          <w:lang w:val="kk-KZ"/>
        </w:rPr>
        <w:t>«</w:t>
      </w:r>
      <w:r w:rsidR="00CC61E1" w:rsidRPr="00CC61E1">
        <w:rPr>
          <w:rFonts w:eastAsia="Calibri"/>
          <w:bCs/>
          <w:i/>
          <w:sz w:val="28"/>
          <w:szCs w:val="28"/>
          <w:lang w:val="kk-KZ"/>
        </w:rPr>
        <w:t>__</w:t>
      </w:r>
      <w:r w:rsidRPr="00CC61E1">
        <w:rPr>
          <w:rFonts w:eastAsia="Calibri"/>
          <w:bCs/>
          <w:i/>
          <w:sz w:val="28"/>
          <w:szCs w:val="28"/>
          <w:lang w:val="kk-KZ"/>
        </w:rPr>
        <w:t>»</w:t>
      </w:r>
      <w:r w:rsidRPr="00F40606">
        <w:rPr>
          <w:rFonts w:eastAsia="Calibri"/>
          <w:bCs/>
          <w:i/>
          <w:sz w:val="28"/>
          <w:szCs w:val="28"/>
          <w:lang w:val="kk-KZ"/>
        </w:rPr>
        <w:t xml:space="preserve"> </w:t>
      </w:r>
      <w:r>
        <w:rPr>
          <w:rFonts w:eastAsia="Calibri"/>
          <w:bCs/>
          <w:i/>
          <w:sz w:val="28"/>
          <w:szCs w:val="28"/>
        </w:rPr>
        <w:t>декабря</w:t>
      </w:r>
      <w:r w:rsidRPr="00F40606">
        <w:rPr>
          <w:rFonts w:eastAsia="Calibri"/>
          <w:bCs/>
          <w:i/>
          <w:sz w:val="28"/>
          <w:szCs w:val="28"/>
          <w:lang w:val="kk-KZ"/>
        </w:rPr>
        <w:t xml:space="preserve"> 202</w:t>
      </w:r>
      <w:r>
        <w:rPr>
          <w:rFonts w:eastAsia="Calibri"/>
          <w:bCs/>
          <w:i/>
          <w:sz w:val="28"/>
          <w:szCs w:val="28"/>
        </w:rPr>
        <w:t>4</w:t>
      </w:r>
      <w:r w:rsidRPr="00F40606">
        <w:rPr>
          <w:rFonts w:eastAsia="Calibri"/>
          <w:bCs/>
          <w:i/>
          <w:sz w:val="28"/>
          <w:szCs w:val="28"/>
        </w:rPr>
        <w:t xml:space="preserve"> года</w:t>
      </w:r>
      <w:r>
        <w:rPr>
          <w:rFonts w:eastAsia="Calibri"/>
          <w:bCs/>
          <w:i/>
          <w:sz w:val="28"/>
          <w:szCs w:val="28"/>
        </w:rPr>
        <w:tab/>
      </w:r>
      <w:r>
        <w:rPr>
          <w:rFonts w:eastAsia="Calibri"/>
          <w:bCs/>
          <w:i/>
          <w:sz w:val="28"/>
          <w:szCs w:val="28"/>
        </w:rPr>
        <w:tab/>
      </w:r>
      <w:r>
        <w:rPr>
          <w:rFonts w:eastAsia="Calibri"/>
          <w:bCs/>
          <w:i/>
          <w:sz w:val="28"/>
          <w:szCs w:val="28"/>
        </w:rPr>
        <w:tab/>
      </w:r>
      <w:r>
        <w:rPr>
          <w:rFonts w:eastAsia="Calibri"/>
          <w:bCs/>
          <w:i/>
          <w:sz w:val="28"/>
          <w:szCs w:val="28"/>
        </w:rPr>
        <w:tab/>
      </w:r>
      <w:r>
        <w:rPr>
          <w:rFonts w:eastAsia="Calibri"/>
          <w:bCs/>
          <w:i/>
          <w:sz w:val="28"/>
          <w:szCs w:val="28"/>
        </w:rPr>
        <w:tab/>
      </w:r>
      <w:r>
        <w:rPr>
          <w:rFonts w:eastAsia="Calibri"/>
          <w:bCs/>
          <w:i/>
          <w:sz w:val="28"/>
          <w:szCs w:val="28"/>
        </w:rPr>
        <w:tab/>
      </w:r>
      <w:r>
        <w:rPr>
          <w:rFonts w:eastAsia="Calibri"/>
          <w:bCs/>
          <w:i/>
          <w:sz w:val="28"/>
          <w:szCs w:val="28"/>
        </w:rPr>
        <w:tab/>
      </w:r>
      <w:r>
        <w:rPr>
          <w:rFonts w:eastAsia="Calibri"/>
          <w:bCs/>
          <w:i/>
          <w:sz w:val="28"/>
          <w:szCs w:val="28"/>
        </w:rPr>
        <w:tab/>
        <w:t>г</w:t>
      </w:r>
      <w:r w:rsidRPr="003D662A">
        <w:rPr>
          <w:rFonts w:eastAsia="Calibri"/>
          <w:bCs/>
          <w:i/>
          <w:sz w:val="28"/>
          <w:szCs w:val="28"/>
        </w:rPr>
        <w:t>.</w:t>
      </w:r>
      <w:r>
        <w:rPr>
          <w:rFonts w:eastAsia="Calibri"/>
          <w:bCs/>
          <w:i/>
          <w:sz w:val="28"/>
          <w:szCs w:val="28"/>
        </w:rPr>
        <w:t xml:space="preserve"> Астана</w:t>
      </w:r>
    </w:p>
    <w:p w14:paraId="18306AD8" w14:textId="77777777" w:rsidR="00267B1C" w:rsidRPr="00F35EBF" w:rsidRDefault="00267B1C" w:rsidP="00267B1C">
      <w:pPr>
        <w:ind w:firstLine="709"/>
        <w:jc w:val="both"/>
        <w:rPr>
          <w:rFonts w:eastAsia="Calibri"/>
          <w:bCs/>
          <w:sz w:val="28"/>
          <w:szCs w:val="28"/>
        </w:rPr>
      </w:pPr>
    </w:p>
    <w:p w14:paraId="2F4A86ED" w14:textId="5D2F68C9" w:rsidR="00267B1C" w:rsidRPr="00F35EBF" w:rsidRDefault="00267B1C" w:rsidP="00267B1C">
      <w:pPr>
        <w:jc w:val="center"/>
        <w:rPr>
          <w:b/>
          <w:sz w:val="28"/>
          <w:szCs w:val="28"/>
        </w:rPr>
      </w:pPr>
      <w:r w:rsidRPr="00F35EBF">
        <w:rPr>
          <w:b/>
          <w:sz w:val="28"/>
          <w:szCs w:val="28"/>
        </w:rPr>
        <w:t>Общие положения</w:t>
      </w:r>
    </w:p>
    <w:p w14:paraId="3233C4AA" w14:textId="77777777" w:rsidR="009A4A90" w:rsidRPr="00F35EBF" w:rsidRDefault="009A4A90" w:rsidP="00267B1C">
      <w:pPr>
        <w:jc w:val="center"/>
        <w:rPr>
          <w:b/>
          <w:sz w:val="28"/>
          <w:szCs w:val="28"/>
        </w:rPr>
      </w:pPr>
    </w:p>
    <w:p w14:paraId="44AD1E33" w14:textId="5FCAA696" w:rsidR="009C714F" w:rsidRPr="00F26BF7" w:rsidRDefault="009C714F" w:rsidP="009C714F">
      <w:pPr>
        <w:ind w:firstLine="709"/>
        <w:jc w:val="both"/>
        <w:rPr>
          <w:sz w:val="28"/>
          <w:szCs w:val="28"/>
          <w:lang w:val="kk-KZ"/>
        </w:rPr>
      </w:pPr>
      <w:bookmarkStart w:id="3" w:name="_Hlk142300117"/>
      <w:r w:rsidRPr="00F40606">
        <w:rPr>
          <w:sz w:val="28"/>
          <w:szCs w:val="28"/>
        </w:rPr>
        <w:t xml:space="preserve">Департаментом транспорта и связи Агентства по защите и развитию конкуренции </w:t>
      </w:r>
      <w:r w:rsidRPr="005D401D">
        <w:rPr>
          <w:sz w:val="28"/>
          <w:szCs w:val="28"/>
        </w:rPr>
        <w:t>Республики Казахстан</w:t>
      </w:r>
      <w:r>
        <w:rPr>
          <w:sz w:val="28"/>
          <w:szCs w:val="28"/>
        </w:rPr>
        <w:t xml:space="preserve"> </w:t>
      </w:r>
      <w:r w:rsidRPr="00F40606">
        <w:rPr>
          <w:i/>
          <w:szCs w:val="28"/>
        </w:rPr>
        <w:t>(далее – Департамент)</w:t>
      </w:r>
      <w:r w:rsidR="00517078">
        <w:rPr>
          <w:i/>
          <w:szCs w:val="28"/>
        </w:rPr>
        <w:t xml:space="preserve"> </w:t>
      </w:r>
      <w:r w:rsidR="00517078">
        <w:rPr>
          <w:iCs/>
          <w:sz w:val="28"/>
          <w:szCs w:val="32"/>
        </w:rPr>
        <w:t>совместно с территориальными департаментами Агентства</w:t>
      </w:r>
      <w:r w:rsidRPr="00F40606">
        <w:rPr>
          <w:sz w:val="28"/>
          <w:szCs w:val="28"/>
        </w:rPr>
        <w:t xml:space="preserve">, </w:t>
      </w:r>
      <w:bookmarkStart w:id="4" w:name="_Hlk183080560"/>
      <w:r w:rsidRPr="00F40606">
        <w:rPr>
          <w:iCs/>
          <w:sz w:val="28"/>
          <w:szCs w:val="32"/>
        </w:rPr>
        <w:t>в соответствии с Планом работы на 202</w:t>
      </w:r>
      <w:r>
        <w:rPr>
          <w:iCs/>
          <w:sz w:val="28"/>
          <w:szCs w:val="32"/>
        </w:rPr>
        <w:t>4</w:t>
      </w:r>
      <w:r w:rsidRPr="00F40606">
        <w:rPr>
          <w:iCs/>
          <w:sz w:val="28"/>
          <w:szCs w:val="32"/>
        </w:rPr>
        <w:t xml:space="preserve"> год, утвержденным приказом Председателя Агентства от </w:t>
      </w:r>
      <w:r>
        <w:rPr>
          <w:iCs/>
          <w:sz w:val="28"/>
          <w:szCs w:val="32"/>
        </w:rPr>
        <w:t xml:space="preserve">29 декабря 2023 года </w:t>
      </w:r>
      <w:r w:rsidRPr="009C714F">
        <w:rPr>
          <w:iCs/>
          <w:sz w:val="28"/>
          <w:szCs w:val="32"/>
        </w:rPr>
        <w:t>338/НҚ</w:t>
      </w:r>
      <w:r w:rsidRPr="00F40606">
        <w:rPr>
          <w:iCs/>
          <w:sz w:val="28"/>
          <w:szCs w:val="32"/>
        </w:rPr>
        <w:t>,</w:t>
      </w:r>
      <w:r w:rsidRPr="00F40606">
        <w:rPr>
          <w:sz w:val="28"/>
          <w:szCs w:val="28"/>
        </w:rPr>
        <w:t xml:space="preserve"> проведен анализ состояния конкуренции </w:t>
      </w:r>
      <w:bookmarkStart w:id="5" w:name="_Hlk182219908"/>
      <w:r w:rsidRPr="00F40606">
        <w:rPr>
          <w:sz w:val="28"/>
          <w:szCs w:val="28"/>
        </w:rPr>
        <w:t xml:space="preserve">на рынке услуг </w:t>
      </w:r>
      <w:r w:rsidRPr="009C714F">
        <w:rPr>
          <w:sz w:val="28"/>
          <w:szCs w:val="28"/>
        </w:rPr>
        <w:t xml:space="preserve">проводного </w:t>
      </w:r>
      <w:r w:rsidR="00A026B6" w:rsidRPr="00A026B6">
        <w:rPr>
          <w:sz w:val="28"/>
          <w:szCs w:val="28"/>
        </w:rPr>
        <w:t xml:space="preserve">(фиксированного) </w:t>
      </w:r>
      <w:r w:rsidRPr="009C714F">
        <w:rPr>
          <w:sz w:val="28"/>
          <w:szCs w:val="28"/>
        </w:rPr>
        <w:t xml:space="preserve">доступа к сети Интернет </w:t>
      </w:r>
      <w:bookmarkEnd w:id="5"/>
      <w:r w:rsidRPr="00F40606">
        <w:rPr>
          <w:sz w:val="28"/>
          <w:szCs w:val="28"/>
        </w:rPr>
        <w:t>за период 202</w:t>
      </w:r>
      <w:r>
        <w:rPr>
          <w:sz w:val="28"/>
          <w:szCs w:val="28"/>
        </w:rPr>
        <w:t xml:space="preserve">3 года и первое полугодие 2024 </w:t>
      </w:r>
      <w:r w:rsidRPr="00F40606">
        <w:rPr>
          <w:sz w:val="28"/>
          <w:szCs w:val="28"/>
        </w:rPr>
        <w:t>года</w:t>
      </w:r>
      <w:bookmarkEnd w:id="4"/>
      <w:r>
        <w:rPr>
          <w:sz w:val="28"/>
          <w:szCs w:val="28"/>
          <w:lang w:val="kk-KZ"/>
        </w:rPr>
        <w:t>.</w:t>
      </w:r>
    </w:p>
    <w:bookmarkEnd w:id="3"/>
    <w:p w14:paraId="406C5B4D" w14:textId="77777777" w:rsidR="009C714F" w:rsidRDefault="009C714F" w:rsidP="009C714F">
      <w:pPr>
        <w:ind w:firstLine="709"/>
        <w:jc w:val="both"/>
        <w:rPr>
          <w:sz w:val="28"/>
          <w:szCs w:val="28"/>
        </w:rPr>
      </w:pPr>
      <w:r>
        <w:rPr>
          <w:sz w:val="28"/>
          <w:szCs w:val="28"/>
        </w:rPr>
        <w:t>А</w:t>
      </w:r>
      <w:r w:rsidRPr="005D401D">
        <w:rPr>
          <w:sz w:val="28"/>
          <w:szCs w:val="28"/>
        </w:rPr>
        <w:t>нализ</w:t>
      </w:r>
      <w:r>
        <w:rPr>
          <w:sz w:val="28"/>
          <w:szCs w:val="28"/>
        </w:rPr>
        <w:t xml:space="preserve"> проведен в соответствии с нормами </w:t>
      </w:r>
      <w:r w:rsidRPr="005D401D">
        <w:rPr>
          <w:sz w:val="28"/>
          <w:szCs w:val="28"/>
        </w:rPr>
        <w:t>Предпринимательск</w:t>
      </w:r>
      <w:r>
        <w:rPr>
          <w:sz w:val="28"/>
          <w:szCs w:val="28"/>
        </w:rPr>
        <w:t>ого</w:t>
      </w:r>
      <w:r w:rsidRPr="005D401D">
        <w:rPr>
          <w:sz w:val="28"/>
          <w:szCs w:val="28"/>
        </w:rPr>
        <w:t xml:space="preserve"> кодекс</w:t>
      </w:r>
      <w:r>
        <w:rPr>
          <w:sz w:val="28"/>
          <w:szCs w:val="28"/>
        </w:rPr>
        <w:t>а</w:t>
      </w:r>
      <w:r w:rsidRPr="005D401D">
        <w:rPr>
          <w:sz w:val="28"/>
          <w:szCs w:val="28"/>
        </w:rPr>
        <w:t xml:space="preserve"> </w:t>
      </w:r>
      <w:bookmarkStart w:id="6" w:name="_Hlk182219079"/>
      <w:r w:rsidRPr="005D401D">
        <w:rPr>
          <w:sz w:val="28"/>
          <w:szCs w:val="28"/>
        </w:rPr>
        <w:t>Республики Казахстан</w:t>
      </w:r>
      <w:r>
        <w:rPr>
          <w:sz w:val="28"/>
          <w:szCs w:val="28"/>
        </w:rPr>
        <w:t xml:space="preserve"> </w:t>
      </w:r>
      <w:bookmarkEnd w:id="6"/>
      <w:r w:rsidRPr="002B5276">
        <w:rPr>
          <w:i/>
          <w:szCs w:val="28"/>
        </w:rPr>
        <w:t>(далее - Кодекс)</w:t>
      </w:r>
      <w:r>
        <w:rPr>
          <w:i/>
          <w:szCs w:val="28"/>
        </w:rPr>
        <w:t xml:space="preserve"> </w:t>
      </w:r>
      <w:r>
        <w:rPr>
          <w:sz w:val="28"/>
          <w:szCs w:val="28"/>
        </w:rPr>
        <w:t>и</w:t>
      </w:r>
      <w:r w:rsidRPr="005D401D">
        <w:rPr>
          <w:sz w:val="28"/>
          <w:szCs w:val="28"/>
        </w:rPr>
        <w:t xml:space="preserve"> Методик</w:t>
      </w:r>
      <w:r>
        <w:rPr>
          <w:sz w:val="28"/>
          <w:szCs w:val="28"/>
        </w:rPr>
        <w:t>ой</w:t>
      </w:r>
      <w:r w:rsidRPr="005D401D">
        <w:rPr>
          <w:sz w:val="28"/>
          <w:szCs w:val="28"/>
        </w:rPr>
        <w:t xml:space="preserve"> </w:t>
      </w:r>
      <w:r w:rsidRPr="00C92430">
        <w:rPr>
          <w:sz w:val="28"/>
          <w:szCs w:val="28"/>
        </w:rPr>
        <w:t>по проведению анализа состояния конкуренции на товарных рынках</w:t>
      </w:r>
      <w:r w:rsidRPr="005D401D">
        <w:rPr>
          <w:sz w:val="28"/>
          <w:szCs w:val="28"/>
        </w:rPr>
        <w:t xml:space="preserve">, утвержденной приказом </w:t>
      </w:r>
      <w:r w:rsidRPr="00C92430">
        <w:rPr>
          <w:sz w:val="28"/>
          <w:szCs w:val="28"/>
        </w:rPr>
        <w:t>Председателя Агентства по защите и развитию конкуренции Республики Казахстан от 3 мая 2022 года № 13</w:t>
      </w:r>
      <w:r>
        <w:rPr>
          <w:sz w:val="28"/>
          <w:szCs w:val="28"/>
        </w:rPr>
        <w:t xml:space="preserve"> </w:t>
      </w:r>
      <w:r w:rsidRPr="005D401D">
        <w:rPr>
          <w:i/>
          <w:szCs w:val="28"/>
        </w:rPr>
        <w:t>(далее – Методика)</w:t>
      </w:r>
      <w:r w:rsidRPr="00535DE3">
        <w:rPr>
          <w:iCs/>
          <w:sz w:val="28"/>
          <w:szCs w:val="28"/>
        </w:rPr>
        <w:t>.</w:t>
      </w:r>
    </w:p>
    <w:p w14:paraId="1FD37AB5" w14:textId="50564BF4" w:rsidR="00427B09" w:rsidRDefault="00427B09" w:rsidP="009C714F">
      <w:pPr>
        <w:ind w:firstLine="720"/>
        <w:jc w:val="both"/>
        <w:rPr>
          <w:sz w:val="28"/>
          <w:szCs w:val="28"/>
        </w:rPr>
      </w:pPr>
      <w:r>
        <w:rPr>
          <w:sz w:val="28"/>
          <w:szCs w:val="28"/>
        </w:rPr>
        <w:t>А</w:t>
      </w:r>
      <w:r w:rsidRPr="00CF71D5">
        <w:rPr>
          <w:sz w:val="28"/>
          <w:szCs w:val="28"/>
        </w:rPr>
        <w:t xml:space="preserve">нализ </w:t>
      </w:r>
      <w:r>
        <w:rPr>
          <w:sz w:val="28"/>
          <w:szCs w:val="28"/>
        </w:rPr>
        <w:t>проведен в</w:t>
      </w:r>
      <w:r w:rsidR="009C714F" w:rsidRPr="00CF71D5">
        <w:rPr>
          <w:sz w:val="28"/>
          <w:szCs w:val="28"/>
        </w:rPr>
        <w:t xml:space="preserve"> соответствии с подпунктом </w:t>
      </w:r>
      <w:r>
        <w:rPr>
          <w:sz w:val="28"/>
          <w:szCs w:val="28"/>
        </w:rPr>
        <w:t>1</w:t>
      </w:r>
      <w:r w:rsidR="009C714F" w:rsidRPr="00CF71D5">
        <w:rPr>
          <w:sz w:val="28"/>
          <w:szCs w:val="28"/>
        </w:rPr>
        <w:t xml:space="preserve">) пункта 1 </w:t>
      </w:r>
      <w:r>
        <w:rPr>
          <w:sz w:val="28"/>
          <w:szCs w:val="28"/>
        </w:rPr>
        <w:t>Методики</w:t>
      </w:r>
      <w:r w:rsidR="009C714F">
        <w:rPr>
          <w:sz w:val="28"/>
          <w:szCs w:val="28"/>
        </w:rPr>
        <w:t>,</w:t>
      </w:r>
      <w:r w:rsidR="009C714F" w:rsidRPr="00CF71D5">
        <w:rPr>
          <w:sz w:val="28"/>
          <w:szCs w:val="28"/>
        </w:rPr>
        <w:t xml:space="preserve"> </w:t>
      </w:r>
      <w:r w:rsidRPr="00427B09">
        <w:rPr>
          <w:sz w:val="28"/>
          <w:szCs w:val="28"/>
        </w:rPr>
        <w:t xml:space="preserve">с целью определения состояния конкуренции </w:t>
      </w:r>
      <w:r w:rsidRPr="00F40606">
        <w:rPr>
          <w:sz w:val="28"/>
          <w:szCs w:val="28"/>
        </w:rPr>
        <w:t xml:space="preserve">на рынке услуг </w:t>
      </w:r>
      <w:r w:rsidRPr="009C714F">
        <w:rPr>
          <w:sz w:val="28"/>
          <w:szCs w:val="28"/>
        </w:rPr>
        <w:t>проводного доступа к сети Интернет</w:t>
      </w:r>
      <w:r>
        <w:rPr>
          <w:sz w:val="28"/>
          <w:szCs w:val="28"/>
        </w:rPr>
        <w:t>.</w:t>
      </w:r>
    </w:p>
    <w:p w14:paraId="09E2B3E9" w14:textId="639394E1" w:rsidR="009C714F" w:rsidRPr="009312E4" w:rsidRDefault="009C714F" w:rsidP="009C714F">
      <w:pPr>
        <w:ind w:firstLine="720"/>
        <w:jc w:val="both"/>
        <w:rPr>
          <w:color w:val="FF0000"/>
          <w:sz w:val="28"/>
          <w:szCs w:val="28"/>
        </w:rPr>
      </w:pPr>
      <w:r w:rsidRPr="00BD095D">
        <w:rPr>
          <w:sz w:val="28"/>
          <w:szCs w:val="28"/>
        </w:rPr>
        <w:t>Для проведения анализа в качестве информации использованы сведения</w:t>
      </w:r>
      <w:r w:rsidR="00164D98">
        <w:rPr>
          <w:sz w:val="28"/>
          <w:szCs w:val="28"/>
        </w:rPr>
        <w:t xml:space="preserve"> и материалы</w:t>
      </w:r>
      <w:r w:rsidRPr="00BD095D">
        <w:rPr>
          <w:sz w:val="28"/>
          <w:szCs w:val="28"/>
        </w:rPr>
        <w:t>, полученные от Бюро национальной статистики Агентства по стратегическому планированию и реформам Республики Казахстан, Министерств</w:t>
      </w:r>
      <w:r>
        <w:rPr>
          <w:sz w:val="28"/>
          <w:szCs w:val="28"/>
          <w:lang w:val="kk-KZ"/>
        </w:rPr>
        <w:t>а</w:t>
      </w:r>
      <w:r w:rsidRPr="00BD095D">
        <w:rPr>
          <w:sz w:val="28"/>
          <w:szCs w:val="28"/>
        </w:rPr>
        <w:t xml:space="preserve"> цифрового развития, инноваций и аэрокосмической промышленности Республики Казахстан </w:t>
      </w:r>
      <w:r w:rsidRPr="00BD095D">
        <w:rPr>
          <w:i/>
          <w:iCs/>
        </w:rPr>
        <w:t>(далее – Министерство)</w:t>
      </w:r>
      <w:r w:rsidRPr="00BD095D">
        <w:rPr>
          <w:sz w:val="28"/>
          <w:szCs w:val="28"/>
        </w:rPr>
        <w:t xml:space="preserve">, </w:t>
      </w:r>
      <w:r w:rsidR="00427B09">
        <w:rPr>
          <w:sz w:val="28"/>
          <w:szCs w:val="28"/>
        </w:rPr>
        <w:t xml:space="preserve">ассоциации операторов связи, АО «Государственная </w:t>
      </w:r>
      <w:r w:rsidR="00427B09" w:rsidRPr="009312E4">
        <w:rPr>
          <w:sz w:val="28"/>
          <w:szCs w:val="28"/>
        </w:rPr>
        <w:t xml:space="preserve">корпорация «Правительства для граждан», </w:t>
      </w:r>
      <w:r w:rsidR="003F029D" w:rsidRPr="009312E4">
        <w:rPr>
          <w:sz w:val="28"/>
          <w:szCs w:val="28"/>
        </w:rPr>
        <w:t xml:space="preserve">территориальных департаментов Агентства, </w:t>
      </w:r>
      <w:bookmarkStart w:id="7" w:name="_Hlk188969608"/>
      <w:r w:rsidR="009312E4" w:rsidRPr="009312E4">
        <w:rPr>
          <w:sz w:val="28"/>
          <w:szCs w:val="28"/>
        </w:rPr>
        <w:t xml:space="preserve">Аналитического исследовательского центра развития конкуренции Агентства </w:t>
      </w:r>
      <w:bookmarkEnd w:id="7"/>
      <w:r w:rsidR="009312E4" w:rsidRPr="009312E4">
        <w:rPr>
          <w:i/>
          <w:iCs/>
        </w:rPr>
        <w:t xml:space="preserve">(далее </w:t>
      </w:r>
      <w:r w:rsidR="003175B2">
        <w:rPr>
          <w:i/>
          <w:iCs/>
        </w:rPr>
        <w:t>–</w:t>
      </w:r>
      <w:r w:rsidR="009312E4" w:rsidRPr="009312E4">
        <w:rPr>
          <w:i/>
          <w:iCs/>
        </w:rPr>
        <w:t xml:space="preserve"> </w:t>
      </w:r>
      <w:bookmarkStart w:id="8" w:name="_Hlk188870941"/>
      <w:r w:rsidR="003175B2">
        <w:rPr>
          <w:i/>
          <w:iCs/>
        </w:rPr>
        <w:t>Исследовательский центр</w:t>
      </w:r>
      <w:bookmarkEnd w:id="8"/>
      <w:r w:rsidR="009312E4" w:rsidRPr="009312E4">
        <w:rPr>
          <w:i/>
          <w:iCs/>
        </w:rPr>
        <w:t>)</w:t>
      </w:r>
      <w:r w:rsidR="009312E4" w:rsidRPr="009312E4">
        <w:t xml:space="preserve"> </w:t>
      </w:r>
      <w:r w:rsidRPr="009312E4">
        <w:rPr>
          <w:sz w:val="28"/>
          <w:szCs w:val="28"/>
        </w:rPr>
        <w:t xml:space="preserve">в том числе от субъектов рынка, непосредственно осуществляющих деятельность на анализируемом товарном рынке. </w:t>
      </w:r>
    </w:p>
    <w:p w14:paraId="591CB8E6" w14:textId="77777777" w:rsidR="009C714F" w:rsidRPr="009312E4" w:rsidRDefault="009C714F" w:rsidP="009C714F">
      <w:pPr>
        <w:ind w:firstLine="709"/>
        <w:jc w:val="both"/>
        <w:rPr>
          <w:sz w:val="28"/>
          <w:szCs w:val="28"/>
        </w:rPr>
      </w:pPr>
      <w:r w:rsidRPr="009312E4">
        <w:rPr>
          <w:sz w:val="28"/>
          <w:szCs w:val="28"/>
        </w:rPr>
        <w:t>Кроме того, в рамках проведения анализа использовались данные интернет-ресурсов и собственные исследования антимонопольного органа.</w:t>
      </w:r>
    </w:p>
    <w:p w14:paraId="06BB6314" w14:textId="77777777" w:rsidR="00267B1C" w:rsidRPr="009312E4" w:rsidRDefault="00267B1C" w:rsidP="00267B1C">
      <w:pPr>
        <w:ind w:firstLine="709"/>
        <w:jc w:val="both"/>
        <w:rPr>
          <w:sz w:val="28"/>
          <w:szCs w:val="28"/>
        </w:rPr>
      </w:pPr>
    </w:p>
    <w:p w14:paraId="5DD4A924" w14:textId="095A1CC3" w:rsidR="00267B1C" w:rsidRPr="009312E4" w:rsidRDefault="00267B1C" w:rsidP="00267B1C">
      <w:pPr>
        <w:pStyle w:val="ac"/>
        <w:tabs>
          <w:tab w:val="left" w:pos="567"/>
        </w:tabs>
        <w:spacing w:after="0" w:line="240" w:lineRule="auto"/>
        <w:ind w:left="0" w:firstLine="709"/>
        <w:jc w:val="center"/>
        <w:rPr>
          <w:rFonts w:ascii="Times New Roman" w:hAnsi="Times New Roman"/>
          <w:b/>
          <w:sz w:val="28"/>
          <w:szCs w:val="28"/>
        </w:rPr>
      </w:pPr>
      <w:bookmarkStart w:id="9" w:name="_Hlk80177745"/>
      <w:r w:rsidRPr="009312E4">
        <w:rPr>
          <w:rFonts w:ascii="Times New Roman" w:hAnsi="Times New Roman"/>
          <w:b/>
          <w:sz w:val="28"/>
          <w:szCs w:val="28"/>
        </w:rPr>
        <w:t>I</w:t>
      </w:r>
      <w:bookmarkEnd w:id="9"/>
      <w:r w:rsidR="00067CA7" w:rsidRPr="009312E4">
        <w:rPr>
          <w:rFonts w:ascii="Times New Roman" w:hAnsi="Times New Roman"/>
          <w:b/>
          <w:sz w:val="28"/>
          <w:szCs w:val="28"/>
        </w:rPr>
        <w:t>I</w:t>
      </w:r>
      <w:r w:rsidRPr="009312E4">
        <w:rPr>
          <w:rFonts w:ascii="Times New Roman" w:hAnsi="Times New Roman"/>
          <w:b/>
          <w:sz w:val="28"/>
          <w:szCs w:val="28"/>
        </w:rPr>
        <w:t>. Определение критериев взаимозаменяемости товаров</w:t>
      </w:r>
    </w:p>
    <w:p w14:paraId="4269B0BB" w14:textId="77777777" w:rsidR="00267B1C" w:rsidRPr="009312E4" w:rsidRDefault="00267B1C" w:rsidP="00267B1C">
      <w:pPr>
        <w:ind w:firstLine="709"/>
        <w:jc w:val="center"/>
        <w:rPr>
          <w:sz w:val="28"/>
          <w:szCs w:val="28"/>
        </w:rPr>
      </w:pPr>
    </w:p>
    <w:p w14:paraId="70022614" w14:textId="0FCFD217" w:rsidR="00492D60" w:rsidRPr="00492D60" w:rsidRDefault="00492D60" w:rsidP="00492D60">
      <w:pPr>
        <w:ind w:firstLine="709"/>
        <w:jc w:val="both"/>
        <w:rPr>
          <w:i/>
          <w:iCs/>
          <w:sz w:val="28"/>
          <w:szCs w:val="28"/>
        </w:rPr>
      </w:pPr>
      <w:bookmarkStart w:id="10" w:name="_Hlk183605662"/>
      <w:r w:rsidRPr="00492D60">
        <w:rPr>
          <w:i/>
          <w:iCs/>
          <w:sz w:val="28"/>
          <w:szCs w:val="28"/>
        </w:rPr>
        <w:t>1. Определение наименования товара</w:t>
      </w:r>
    </w:p>
    <w:bookmarkEnd w:id="10"/>
    <w:p w14:paraId="4B758F15" w14:textId="409D4B20" w:rsidR="000778D2" w:rsidRDefault="000778D2" w:rsidP="000778D2">
      <w:pPr>
        <w:ind w:firstLine="709"/>
        <w:jc w:val="both"/>
        <w:rPr>
          <w:bCs/>
          <w:sz w:val="28"/>
          <w:szCs w:val="28"/>
        </w:rPr>
      </w:pPr>
      <w:r w:rsidRPr="009312E4">
        <w:rPr>
          <w:bCs/>
          <w:sz w:val="28"/>
          <w:szCs w:val="28"/>
        </w:rPr>
        <w:t>Определение границ товарного</w:t>
      </w:r>
      <w:r>
        <w:rPr>
          <w:bCs/>
          <w:sz w:val="28"/>
          <w:szCs w:val="28"/>
        </w:rPr>
        <w:t xml:space="preserve"> рынка пред</w:t>
      </w:r>
      <w:r w:rsidRPr="00D32CDD">
        <w:rPr>
          <w:bCs/>
          <w:sz w:val="28"/>
          <w:szCs w:val="28"/>
        </w:rPr>
        <w:t>ставля</w:t>
      </w:r>
      <w:r>
        <w:rPr>
          <w:bCs/>
          <w:sz w:val="28"/>
          <w:szCs w:val="28"/>
        </w:rPr>
        <w:t>е</w:t>
      </w:r>
      <w:r w:rsidRPr="00D32CDD">
        <w:rPr>
          <w:bCs/>
          <w:sz w:val="28"/>
          <w:szCs w:val="28"/>
        </w:rPr>
        <w:t>т собой процедуру определения товара и его потребительских свойств, взаимозаменяемых товаров и формирование товарной группы.</w:t>
      </w:r>
    </w:p>
    <w:p w14:paraId="77FF092B" w14:textId="77777777" w:rsidR="000778D2" w:rsidRPr="001C6EC5" w:rsidRDefault="000778D2" w:rsidP="000778D2">
      <w:pPr>
        <w:ind w:firstLine="709"/>
        <w:jc w:val="both"/>
        <w:rPr>
          <w:sz w:val="28"/>
          <w:szCs w:val="28"/>
        </w:rPr>
      </w:pPr>
      <w:r w:rsidRPr="00BD4135">
        <w:rPr>
          <w:sz w:val="28"/>
          <w:szCs w:val="28"/>
        </w:rPr>
        <w:lastRenderedPageBreak/>
        <w:t>Согласно пункту 7 Методики процедура определения критериев взаимозаменяемости товара, не имеющего заменителя, или взаимозаменяемых товаров (работ, услуг), обращающихся на одном и том же товарном рынке, включает</w:t>
      </w:r>
      <w:r>
        <w:rPr>
          <w:sz w:val="28"/>
          <w:szCs w:val="28"/>
        </w:rPr>
        <w:t xml:space="preserve"> </w:t>
      </w:r>
      <w:r w:rsidRPr="001C6EC5">
        <w:rPr>
          <w:sz w:val="28"/>
          <w:szCs w:val="28"/>
        </w:rPr>
        <w:t xml:space="preserve">определение наименования товара, его свойств, определяющих выбор покупателя, и товаров, </w:t>
      </w:r>
      <w:bookmarkStart w:id="11" w:name="_Hlk182326224"/>
      <w:r w:rsidRPr="001C6EC5">
        <w:rPr>
          <w:sz w:val="28"/>
          <w:szCs w:val="28"/>
        </w:rPr>
        <w:t xml:space="preserve">потенциально являющихся взаимозаменяемыми </w:t>
      </w:r>
      <w:bookmarkEnd w:id="11"/>
      <w:r w:rsidRPr="001C6EC5">
        <w:rPr>
          <w:sz w:val="28"/>
          <w:szCs w:val="28"/>
        </w:rPr>
        <w:t xml:space="preserve">для данного товара. </w:t>
      </w:r>
    </w:p>
    <w:p w14:paraId="0E0FB015" w14:textId="6303EBFB" w:rsidR="000778D2" w:rsidRDefault="000778D2" w:rsidP="000778D2">
      <w:pPr>
        <w:ind w:firstLine="709"/>
        <w:jc w:val="both"/>
        <w:rPr>
          <w:sz w:val="28"/>
          <w:szCs w:val="28"/>
        </w:rPr>
      </w:pPr>
      <w:r w:rsidRPr="00BD4135">
        <w:rPr>
          <w:sz w:val="28"/>
          <w:szCs w:val="28"/>
        </w:rPr>
        <w:t>В соответствии с пунктом 4 статьи 196 Кодекса под товаром понимаются товар, работа, услуга, являющиеся объектом гражданского оборота.</w:t>
      </w:r>
    </w:p>
    <w:p w14:paraId="2880ED2B" w14:textId="5CE4A835" w:rsidR="00A026B6" w:rsidRDefault="00A026B6" w:rsidP="00A026B6">
      <w:pPr>
        <w:ind w:firstLine="709"/>
        <w:jc w:val="both"/>
        <w:rPr>
          <w:sz w:val="28"/>
          <w:szCs w:val="28"/>
        </w:rPr>
      </w:pPr>
      <w:r>
        <w:rPr>
          <w:sz w:val="28"/>
          <w:szCs w:val="28"/>
        </w:rPr>
        <w:t>П</w:t>
      </w:r>
      <w:r w:rsidRPr="00A026B6">
        <w:rPr>
          <w:sz w:val="28"/>
          <w:szCs w:val="28"/>
        </w:rPr>
        <w:t>равил</w:t>
      </w:r>
      <w:r>
        <w:rPr>
          <w:sz w:val="28"/>
          <w:szCs w:val="28"/>
        </w:rPr>
        <w:t>ами</w:t>
      </w:r>
      <w:r w:rsidRPr="00A026B6">
        <w:rPr>
          <w:sz w:val="28"/>
          <w:szCs w:val="28"/>
        </w:rPr>
        <w:t xml:space="preserve"> оказания услуг связи</w:t>
      </w:r>
      <w:r>
        <w:rPr>
          <w:sz w:val="28"/>
          <w:szCs w:val="28"/>
        </w:rPr>
        <w:t>, утвержденных п</w:t>
      </w:r>
      <w:r w:rsidRPr="00A026B6">
        <w:rPr>
          <w:sz w:val="28"/>
          <w:szCs w:val="28"/>
        </w:rPr>
        <w:t>риказ</w:t>
      </w:r>
      <w:r>
        <w:rPr>
          <w:sz w:val="28"/>
          <w:szCs w:val="28"/>
        </w:rPr>
        <w:t>ом</w:t>
      </w:r>
      <w:r w:rsidRPr="00A026B6">
        <w:rPr>
          <w:sz w:val="28"/>
          <w:szCs w:val="28"/>
        </w:rPr>
        <w:t xml:space="preserve"> </w:t>
      </w:r>
      <w:proofErr w:type="spellStart"/>
      <w:r w:rsidRPr="00A026B6">
        <w:rPr>
          <w:sz w:val="28"/>
          <w:szCs w:val="28"/>
        </w:rPr>
        <w:t>и.о</w:t>
      </w:r>
      <w:proofErr w:type="spellEnd"/>
      <w:r w:rsidRPr="00A026B6">
        <w:rPr>
          <w:sz w:val="28"/>
          <w:szCs w:val="28"/>
        </w:rPr>
        <w:t>. Министра по инвестициям и развитию Республики Казахстан от 24 февраля 2015 года № 171</w:t>
      </w:r>
      <w:r>
        <w:rPr>
          <w:sz w:val="28"/>
          <w:szCs w:val="28"/>
        </w:rPr>
        <w:t xml:space="preserve"> </w:t>
      </w:r>
      <w:r w:rsidRPr="00A026B6">
        <w:rPr>
          <w:i/>
          <w:iCs/>
        </w:rPr>
        <w:t>(далее – Правила)</w:t>
      </w:r>
      <w:r>
        <w:rPr>
          <w:sz w:val="28"/>
          <w:szCs w:val="28"/>
        </w:rPr>
        <w:t>, предусмотрены следующие определения:</w:t>
      </w:r>
    </w:p>
    <w:p w14:paraId="169008E0" w14:textId="218657EA" w:rsidR="00A026B6" w:rsidRDefault="00A026B6" w:rsidP="000778D2">
      <w:pPr>
        <w:ind w:firstLine="709"/>
        <w:jc w:val="both"/>
        <w:rPr>
          <w:i/>
          <w:iCs/>
          <w:sz w:val="28"/>
          <w:szCs w:val="28"/>
        </w:rPr>
      </w:pPr>
      <w:r w:rsidRPr="00A026B6">
        <w:rPr>
          <w:i/>
          <w:iCs/>
          <w:sz w:val="28"/>
          <w:szCs w:val="28"/>
        </w:rPr>
        <w:t>услуга доступа к Интернету – услуга по приему и передаче данных с использованием сети Интернет</w:t>
      </w:r>
      <w:r>
        <w:rPr>
          <w:i/>
          <w:iCs/>
          <w:sz w:val="28"/>
          <w:szCs w:val="28"/>
        </w:rPr>
        <w:t>;</w:t>
      </w:r>
    </w:p>
    <w:p w14:paraId="39E77F2E" w14:textId="0A7C69F4" w:rsidR="00A026B6" w:rsidRDefault="00A026B6" w:rsidP="000778D2">
      <w:pPr>
        <w:ind w:firstLine="709"/>
        <w:jc w:val="both"/>
        <w:rPr>
          <w:i/>
          <w:iCs/>
          <w:sz w:val="28"/>
          <w:szCs w:val="28"/>
        </w:rPr>
      </w:pPr>
      <w:r>
        <w:rPr>
          <w:i/>
          <w:iCs/>
          <w:sz w:val="28"/>
          <w:szCs w:val="28"/>
        </w:rPr>
        <w:t>д</w:t>
      </w:r>
      <w:r w:rsidRPr="00A026B6">
        <w:rPr>
          <w:i/>
          <w:iCs/>
          <w:sz w:val="28"/>
          <w:szCs w:val="28"/>
        </w:rPr>
        <w:t>оступ к Интернету посредством фиксированных сетей связи – возможность работы в Интернет абонентского устройства в радиусе действия определенной базовой станции, при перемещении из одной зоны в другую связь разрывается и устанавливается заново;</w:t>
      </w:r>
    </w:p>
    <w:p w14:paraId="61F96F1C" w14:textId="76753840" w:rsidR="00A026B6" w:rsidRPr="005C22CF" w:rsidRDefault="00A026B6" w:rsidP="000778D2">
      <w:pPr>
        <w:ind w:firstLine="709"/>
        <w:jc w:val="both"/>
        <w:rPr>
          <w:i/>
          <w:iCs/>
          <w:sz w:val="28"/>
          <w:szCs w:val="28"/>
        </w:rPr>
      </w:pPr>
      <w:r w:rsidRPr="00A026B6">
        <w:rPr>
          <w:i/>
          <w:iCs/>
          <w:sz w:val="28"/>
          <w:szCs w:val="28"/>
        </w:rPr>
        <w:t xml:space="preserve">услуги доступа к Интернету посредством подвижных сетей связи – возможность работы в сети Интернет абонентского устройства, перемещаясь из одной зоны действия одной базовой станции в другую без разрыва связи при скорости </w:t>
      </w:r>
      <w:r w:rsidRPr="005C22CF">
        <w:rPr>
          <w:i/>
          <w:iCs/>
          <w:sz w:val="28"/>
          <w:szCs w:val="28"/>
        </w:rPr>
        <w:t>перемещения до 150 км/час</w:t>
      </w:r>
      <w:r w:rsidR="00D818CE" w:rsidRPr="005C22CF">
        <w:rPr>
          <w:i/>
          <w:iCs/>
          <w:sz w:val="28"/>
          <w:szCs w:val="28"/>
        </w:rPr>
        <w:t>.</w:t>
      </w:r>
    </w:p>
    <w:p w14:paraId="2BE8D2B5" w14:textId="77777777" w:rsidR="009312E4" w:rsidRPr="009312E4" w:rsidRDefault="009312E4" w:rsidP="009312E4">
      <w:pPr>
        <w:ind w:firstLine="708"/>
        <w:jc w:val="both"/>
        <w:rPr>
          <w:sz w:val="28"/>
          <w:szCs w:val="28"/>
        </w:rPr>
      </w:pPr>
      <w:r>
        <w:rPr>
          <w:sz w:val="28"/>
          <w:szCs w:val="28"/>
        </w:rPr>
        <w:t>Согласно пункту 9 Методики, о</w:t>
      </w:r>
      <w:r w:rsidRPr="009312E4">
        <w:rPr>
          <w:sz w:val="28"/>
          <w:szCs w:val="28"/>
        </w:rPr>
        <w:t>пределение свойств товара, определяющих выбор покупателя, осуществляется на основании анализа:</w:t>
      </w:r>
    </w:p>
    <w:p w14:paraId="1DE82C11" w14:textId="77777777" w:rsidR="009312E4" w:rsidRPr="009312E4" w:rsidRDefault="009312E4" w:rsidP="009312E4">
      <w:pPr>
        <w:ind w:firstLine="708"/>
        <w:jc w:val="both"/>
        <w:rPr>
          <w:sz w:val="28"/>
          <w:szCs w:val="28"/>
        </w:rPr>
      </w:pPr>
      <w:r w:rsidRPr="009312E4">
        <w:rPr>
          <w:sz w:val="28"/>
          <w:szCs w:val="28"/>
        </w:rPr>
        <w:t>1) функционального назначения и применения товара, в том числе цели потребления товара и его потребительских свойств;</w:t>
      </w:r>
    </w:p>
    <w:p w14:paraId="6EEF587F" w14:textId="77777777" w:rsidR="009312E4" w:rsidRPr="009312E4" w:rsidRDefault="009312E4" w:rsidP="009312E4">
      <w:pPr>
        <w:ind w:firstLine="708"/>
        <w:jc w:val="both"/>
        <w:rPr>
          <w:sz w:val="28"/>
          <w:szCs w:val="28"/>
        </w:rPr>
      </w:pPr>
      <w:r w:rsidRPr="009312E4">
        <w:rPr>
          <w:sz w:val="28"/>
          <w:szCs w:val="28"/>
        </w:rPr>
        <w:t>2) качественных характеристик, в том числе вида, сорта, упаковки особенностей в системе распространения и сбыта;</w:t>
      </w:r>
    </w:p>
    <w:p w14:paraId="6F22F58C" w14:textId="77777777" w:rsidR="009312E4" w:rsidRPr="009312E4" w:rsidRDefault="009312E4" w:rsidP="009312E4">
      <w:pPr>
        <w:ind w:firstLine="708"/>
        <w:jc w:val="both"/>
        <w:rPr>
          <w:sz w:val="28"/>
          <w:szCs w:val="28"/>
        </w:rPr>
      </w:pPr>
      <w:r w:rsidRPr="009312E4">
        <w:rPr>
          <w:sz w:val="28"/>
          <w:szCs w:val="28"/>
        </w:rPr>
        <w:t>3) технических характеристик, в том числе эксплуатационных показателей, ограничений по транспортировке, условий сборки, ремонта, технического обслуживания (включая гарантийное обслуживание), особенностей профессионального использования (производственного потребления);</w:t>
      </w:r>
    </w:p>
    <w:p w14:paraId="2B32EDFA" w14:textId="77777777" w:rsidR="009312E4" w:rsidRPr="009312E4" w:rsidRDefault="009312E4" w:rsidP="009312E4">
      <w:pPr>
        <w:ind w:firstLine="708"/>
        <w:jc w:val="both"/>
        <w:rPr>
          <w:sz w:val="28"/>
          <w:szCs w:val="28"/>
        </w:rPr>
      </w:pPr>
      <w:r w:rsidRPr="009312E4">
        <w:rPr>
          <w:sz w:val="28"/>
          <w:szCs w:val="28"/>
        </w:rPr>
        <w:t>4) цены;</w:t>
      </w:r>
    </w:p>
    <w:p w14:paraId="5BE05BDF" w14:textId="77777777" w:rsidR="009312E4" w:rsidRPr="009312E4" w:rsidRDefault="009312E4" w:rsidP="009312E4">
      <w:pPr>
        <w:ind w:firstLine="708"/>
        <w:jc w:val="both"/>
        <w:rPr>
          <w:sz w:val="28"/>
          <w:szCs w:val="28"/>
        </w:rPr>
      </w:pPr>
      <w:r w:rsidRPr="009312E4">
        <w:rPr>
          <w:sz w:val="28"/>
          <w:szCs w:val="28"/>
        </w:rPr>
        <w:t>5) условий реализации, в том числе размера партий товаров, способа реализации товара;</w:t>
      </w:r>
    </w:p>
    <w:p w14:paraId="493161DD" w14:textId="77777777" w:rsidR="009312E4" w:rsidRPr="009312E4" w:rsidRDefault="009312E4" w:rsidP="009312E4">
      <w:pPr>
        <w:ind w:firstLine="708"/>
        <w:jc w:val="both"/>
        <w:rPr>
          <w:sz w:val="28"/>
          <w:szCs w:val="28"/>
        </w:rPr>
      </w:pPr>
      <w:r w:rsidRPr="009312E4">
        <w:rPr>
          <w:sz w:val="28"/>
          <w:szCs w:val="28"/>
        </w:rPr>
        <w:t>6) характеристик товара.</w:t>
      </w:r>
    </w:p>
    <w:p w14:paraId="07E57CC9" w14:textId="29F60EC5" w:rsidR="00D818CE" w:rsidRPr="005C22CF" w:rsidRDefault="00D818CE" w:rsidP="00D818CE">
      <w:pPr>
        <w:ind w:firstLine="708"/>
        <w:jc w:val="both"/>
        <w:rPr>
          <w:bCs/>
          <w:sz w:val="28"/>
          <w:szCs w:val="28"/>
        </w:rPr>
      </w:pPr>
      <w:r w:rsidRPr="005C22CF">
        <w:rPr>
          <w:sz w:val="28"/>
          <w:szCs w:val="28"/>
        </w:rPr>
        <w:t xml:space="preserve">Услуги предоставления </w:t>
      </w:r>
      <w:r w:rsidR="005C22CF" w:rsidRPr="005C22CF">
        <w:rPr>
          <w:sz w:val="28"/>
          <w:szCs w:val="28"/>
        </w:rPr>
        <w:t xml:space="preserve">проводного </w:t>
      </w:r>
      <w:r w:rsidRPr="005C22CF">
        <w:rPr>
          <w:sz w:val="28"/>
          <w:szCs w:val="28"/>
        </w:rPr>
        <w:t>доступа к сети Интернет по Классификатору продукции по видам экономической деятельности классифицируются по код</w:t>
      </w:r>
      <w:r w:rsidR="005C22CF">
        <w:rPr>
          <w:sz w:val="28"/>
          <w:szCs w:val="28"/>
        </w:rPr>
        <w:t>у</w:t>
      </w:r>
      <w:r w:rsidRPr="005C22CF">
        <w:rPr>
          <w:sz w:val="28"/>
          <w:szCs w:val="28"/>
        </w:rPr>
        <w:t xml:space="preserve"> </w:t>
      </w:r>
      <w:r w:rsidRPr="005C22CF">
        <w:rPr>
          <w:bCs/>
          <w:sz w:val="28"/>
          <w:szCs w:val="28"/>
        </w:rPr>
        <w:t>61.10 «Проводная телекоммуникационная связь».</w:t>
      </w:r>
    </w:p>
    <w:p w14:paraId="128DC616" w14:textId="3F5F0E02" w:rsidR="00C640E8" w:rsidRDefault="00C640E8" w:rsidP="00C640E8">
      <w:pPr>
        <w:ind w:firstLine="708"/>
        <w:jc w:val="both"/>
        <w:rPr>
          <w:sz w:val="28"/>
          <w:szCs w:val="28"/>
        </w:rPr>
      </w:pPr>
      <w:r w:rsidRPr="00C640E8">
        <w:rPr>
          <w:sz w:val="28"/>
          <w:szCs w:val="28"/>
        </w:rPr>
        <w:t xml:space="preserve">По данным Бюро национальной статистики РК, за январь–июнь 2024 года </w:t>
      </w:r>
      <w:r w:rsidRPr="005E4429">
        <w:rPr>
          <w:b/>
          <w:color w:val="000000"/>
          <w:sz w:val="28"/>
          <w:szCs w:val="28"/>
        </w:rPr>
        <w:t>объем рынка телекоммуникаций</w:t>
      </w:r>
      <w:r w:rsidRPr="005E4429">
        <w:rPr>
          <w:bCs/>
          <w:color w:val="000000"/>
          <w:sz w:val="28"/>
          <w:szCs w:val="28"/>
        </w:rPr>
        <w:t xml:space="preserve"> Казахстана составил </w:t>
      </w:r>
      <w:r w:rsidRPr="009312E4">
        <w:rPr>
          <w:b/>
          <w:bCs/>
          <w:sz w:val="28"/>
          <w:szCs w:val="28"/>
        </w:rPr>
        <w:t>659,86</w:t>
      </w:r>
      <w:r w:rsidRPr="00C640E8">
        <w:rPr>
          <w:sz w:val="28"/>
          <w:szCs w:val="28"/>
        </w:rPr>
        <w:t xml:space="preserve"> млрд тенге, что на 22% больше объема услуг связи в Казахстане в январе–июне 2023 года.</w:t>
      </w:r>
    </w:p>
    <w:p w14:paraId="4E0CA520" w14:textId="607CFD1C" w:rsidR="00C640E8" w:rsidRDefault="00C640E8" w:rsidP="00C640E8">
      <w:pPr>
        <w:ind w:firstLine="708"/>
        <w:jc w:val="both"/>
        <w:rPr>
          <w:sz w:val="28"/>
          <w:szCs w:val="28"/>
        </w:rPr>
      </w:pPr>
      <w:r w:rsidRPr="00C640E8">
        <w:rPr>
          <w:sz w:val="28"/>
          <w:szCs w:val="28"/>
        </w:rPr>
        <w:t xml:space="preserve">Объем услуг местной телефонной связи в январе–июне составил 14,8 млрд тенге, что примерно на 1% ниже объема аналогичного периода 2023 года (здесь и далее); </w:t>
      </w:r>
      <w:r w:rsidRPr="00C640E8">
        <w:rPr>
          <w:b/>
          <w:bCs/>
          <w:sz w:val="28"/>
          <w:szCs w:val="28"/>
        </w:rPr>
        <w:t>объем услуг сети интернет</w:t>
      </w:r>
      <w:r w:rsidRPr="00C640E8">
        <w:rPr>
          <w:sz w:val="28"/>
          <w:szCs w:val="28"/>
        </w:rPr>
        <w:t xml:space="preserve"> — </w:t>
      </w:r>
      <w:r w:rsidRPr="009312E4">
        <w:rPr>
          <w:b/>
          <w:bCs/>
          <w:sz w:val="28"/>
          <w:szCs w:val="28"/>
        </w:rPr>
        <w:t>316,3</w:t>
      </w:r>
      <w:r w:rsidRPr="00C640E8">
        <w:rPr>
          <w:sz w:val="28"/>
          <w:szCs w:val="28"/>
        </w:rPr>
        <w:t xml:space="preserve"> млрд тенге (+37%) и услуг сотовой </w:t>
      </w:r>
      <w:r w:rsidRPr="00C640E8">
        <w:rPr>
          <w:sz w:val="28"/>
          <w:szCs w:val="28"/>
        </w:rPr>
        <w:lastRenderedPageBreak/>
        <w:t>связи — 137,2 млрд тенге (+10%). Прочие телекоммуникационные услуги достигли отметки 128,2 млрд тенге (+13%).</w:t>
      </w:r>
    </w:p>
    <w:p w14:paraId="18FF01DA" w14:textId="64642AE1" w:rsidR="00C640E8" w:rsidRDefault="00C640E8" w:rsidP="00C640E8">
      <w:pPr>
        <w:ind w:firstLine="709"/>
        <w:jc w:val="both"/>
        <w:rPr>
          <w:color w:val="000000"/>
          <w:sz w:val="28"/>
          <w:szCs w:val="28"/>
        </w:rPr>
      </w:pPr>
      <w:bookmarkStart w:id="12" w:name="_Hlk182408161"/>
      <w:r>
        <w:rPr>
          <w:color w:val="000000"/>
          <w:sz w:val="28"/>
          <w:szCs w:val="28"/>
          <w:lang w:val="kk-KZ"/>
        </w:rPr>
        <w:t>Д</w:t>
      </w:r>
      <w:proofErr w:type="spellStart"/>
      <w:r>
        <w:rPr>
          <w:color w:val="000000"/>
          <w:sz w:val="28"/>
          <w:szCs w:val="28"/>
        </w:rPr>
        <w:t>оля</w:t>
      </w:r>
      <w:proofErr w:type="spellEnd"/>
      <w:r w:rsidRPr="005E4429">
        <w:rPr>
          <w:color w:val="000000"/>
          <w:sz w:val="28"/>
          <w:szCs w:val="28"/>
        </w:rPr>
        <w:t xml:space="preserve"> абонентов в январе-</w:t>
      </w:r>
      <w:r w:rsidR="008375FA">
        <w:rPr>
          <w:color w:val="000000"/>
          <w:sz w:val="28"/>
          <w:szCs w:val="28"/>
        </w:rPr>
        <w:t>июне</w:t>
      </w:r>
      <w:r w:rsidRPr="005E4429">
        <w:rPr>
          <w:color w:val="000000"/>
          <w:sz w:val="28"/>
          <w:szCs w:val="28"/>
        </w:rPr>
        <w:t xml:space="preserve"> 202</w:t>
      </w:r>
      <w:r w:rsidR="008375FA">
        <w:rPr>
          <w:color w:val="000000"/>
          <w:sz w:val="28"/>
          <w:szCs w:val="28"/>
        </w:rPr>
        <w:t>4</w:t>
      </w:r>
      <w:r w:rsidRPr="005E4429">
        <w:rPr>
          <w:color w:val="000000"/>
          <w:sz w:val="28"/>
          <w:szCs w:val="28"/>
        </w:rPr>
        <w:t xml:space="preserve"> года</w:t>
      </w:r>
      <w:r>
        <w:rPr>
          <w:color w:val="000000"/>
          <w:sz w:val="28"/>
          <w:szCs w:val="28"/>
        </w:rPr>
        <w:t xml:space="preserve"> среди видов услуг связи приведена в </w:t>
      </w:r>
      <w:r w:rsidR="008375FA">
        <w:rPr>
          <w:color w:val="000000"/>
          <w:sz w:val="28"/>
          <w:szCs w:val="28"/>
        </w:rPr>
        <w:t xml:space="preserve">следующей </w:t>
      </w:r>
      <w:r>
        <w:rPr>
          <w:color w:val="000000"/>
          <w:sz w:val="28"/>
          <w:szCs w:val="28"/>
        </w:rPr>
        <w:t>диаграмме</w:t>
      </w:r>
      <w:r w:rsidR="008375FA">
        <w:rPr>
          <w:color w:val="000000"/>
          <w:sz w:val="28"/>
          <w:szCs w:val="28"/>
        </w:rPr>
        <w:t>:</w:t>
      </w:r>
    </w:p>
    <w:p w14:paraId="27912434" w14:textId="77777777" w:rsidR="00C640E8" w:rsidRPr="00422196" w:rsidRDefault="00C640E8" w:rsidP="00C640E8">
      <w:pPr>
        <w:tabs>
          <w:tab w:val="left" w:pos="7470"/>
          <w:tab w:val="right" w:pos="9779"/>
        </w:tabs>
        <w:jc w:val="right"/>
        <w:rPr>
          <w:b/>
          <w:bCs/>
          <w:i/>
          <w:iCs/>
          <w:color w:val="000000"/>
        </w:rPr>
      </w:pPr>
      <w:bookmarkStart w:id="13" w:name="_Hlk151716086"/>
      <w:bookmarkEnd w:id="12"/>
      <w:r w:rsidRPr="00422196">
        <w:rPr>
          <w:b/>
          <w:bCs/>
          <w:i/>
          <w:iCs/>
          <w:color w:val="000000"/>
        </w:rPr>
        <w:t>Диаграмма №1</w:t>
      </w:r>
    </w:p>
    <w:bookmarkEnd w:id="13"/>
    <w:p w14:paraId="360708A5" w14:textId="1064FC13" w:rsidR="00C640E8" w:rsidRDefault="00C640E8" w:rsidP="00C640E8">
      <w:pPr>
        <w:ind w:firstLine="708"/>
        <w:jc w:val="both"/>
        <w:rPr>
          <w:sz w:val="28"/>
          <w:szCs w:val="28"/>
        </w:rPr>
      </w:pPr>
      <w:r>
        <w:rPr>
          <w:noProof/>
          <w:color w:val="000000"/>
          <w:sz w:val="28"/>
          <w:szCs w:val="28"/>
        </w:rPr>
        <w:drawing>
          <wp:inline distT="0" distB="0" distL="0" distR="0" wp14:anchorId="0D2715E9" wp14:editId="3A483D94">
            <wp:extent cx="5334000" cy="226695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40CA0CB" w14:textId="08017B9F" w:rsidR="00C640E8" w:rsidRDefault="00C640E8" w:rsidP="00C640E8">
      <w:pPr>
        <w:ind w:firstLine="709"/>
        <w:jc w:val="both"/>
        <w:rPr>
          <w:color w:val="000000"/>
          <w:sz w:val="28"/>
          <w:szCs w:val="28"/>
        </w:rPr>
      </w:pPr>
      <w:r w:rsidRPr="002D7133">
        <w:rPr>
          <w:color w:val="000000"/>
          <w:sz w:val="28"/>
          <w:szCs w:val="28"/>
        </w:rPr>
        <w:t xml:space="preserve">Так, </w:t>
      </w:r>
      <w:r w:rsidR="008375FA">
        <w:rPr>
          <w:color w:val="000000"/>
          <w:sz w:val="28"/>
          <w:szCs w:val="28"/>
        </w:rPr>
        <w:t xml:space="preserve">по состоянию на июнь 2024 года </w:t>
      </w:r>
      <w:r w:rsidRPr="002D7133">
        <w:rPr>
          <w:color w:val="000000"/>
          <w:sz w:val="28"/>
          <w:szCs w:val="28"/>
        </w:rPr>
        <w:t>количество абонентов</w:t>
      </w:r>
      <w:r w:rsidR="008375FA">
        <w:rPr>
          <w:color w:val="000000"/>
          <w:sz w:val="28"/>
          <w:szCs w:val="28"/>
        </w:rPr>
        <w:t xml:space="preserve"> </w:t>
      </w:r>
      <w:r w:rsidR="008375FA" w:rsidRPr="002D7133">
        <w:rPr>
          <w:color w:val="000000"/>
          <w:sz w:val="28"/>
          <w:szCs w:val="28"/>
        </w:rPr>
        <w:t xml:space="preserve">фиксированного интернета </w:t>
      </w:r>
      <w:r w:rsidR="008375FA">
        <w:rPr>
          <w:color w:val="000000"/>
          <w:sz w:val="28"/>
          <w:szCs w:val="28"/>
        </w:rPr>
        <w:t xml:space="preserve">составило – </w:t>
      </w:r>
      <w:r w:rsidR="008375FA" w:rsidRPr="008375FA">
        <w:rPr>
          <w:b/>
          <w:bCs/>
          <w:color w:val="000000"/>
          <w:sz w:val="28"/>
          <w:szCs w:val="28"/>
        </w:rPr>
        <w:t>3,1</w:t>
      </w:r>
      <w:r w:rsidR="008375FA" w:rsidRPr="002D7133">
        <w:rPr>
          <w:color w:val="000000"/>
          <w:sz w:val="28"/>
          <w:szCs w:val="28"/>
        </w:rPr>
        <w:t xml:space="preserve"> млн</w:t>
      </w:r>
      <w:r w:rsidR="008375FA">
        <w:rPr>
          <w:color w:val="000000"/>
          <w:sz w:val="28"/>
          <w:szCs w:val="28"/>
        </w:rPr>
        <w:t xml:space="preserve">., абонентов </w:t>
      </w:r>
      <w:r w:rsidRPr="002D7133">
        <w:rPr>
          <w:color w:val="000000"/>
          <w:sz w:val="28"/>
          <w:szCs w:val="28"/>
        </w:rPr>
        <w:t xml:space="preserve">сотовой связи </w:t>
      </w:r>
      <w:r w:rsidR="008375FA">
        <w:rPr>
          <w:color w:val="000000"/>
          <w:sz w:val="28"/>
          <w:szCs w:val="28"/>
        </w:rPr>
        <w:t>–</w:t>
      </w:r>
      <w:r w:rsidRPr="002D7133">
        <w:rPr>
          <w:color w:val="000000"/>
          <w:sz w:val="28"/>
          <w:szCs w:val="28"/>
        </w:rPr>
        <w:t xml:space="preserve"> </w:t>
      </w:r>
      <w:r w:rsidRPr="002D7133">
        <w:rPr>
          <w:b/>
          <w:bCs/>
          <w:color w:val="000000"/>
          <w:sz w:val="28"/>
          <w:szCs w:val="28"/>
        </w:rPr>
        <w:t>2</w:t>
      </w:r>
      <w:r w:rsidR="008375FA">
        <w:rPr>
          <w:b/>
          <w:bCs/>
          <w:color w:val="000000"/>
          <w:sz w:val="28"/>
          <w:szCs w:val="28"/>
        </w:rPr>
        <w:t>5</w:t>
      </w:r>
      <w:r w:rsidRPr="002D7133">
        <w:rPr>
          <w:b/>
          <w:bCs/>
          <w:color w:val="000000"/>
          <w:sz w:val="28"/>
          <w:szCs w:val="28"/>
        </w:rPr>
        <w:t>,5</w:t>
      </w:r>
      <w:r w:rsidRPr="002D7133">
        <w:rPr>
          <w:color w:val="000000"/>
          <w:sz w:val="28"/>
          <w:szCs w:val="28"/>
        </w:rPr>
        <w:t xml:space="preserve"> млн единиц; </w:t>
      </w:r>
      <w:r w:rsidR="008375FA">
        <w:rPr>
          <w:color w:val="000000"/>
          <w:sz w:val="28"/>
          <w:szCs w:val="28"/>
        </w:rPr>
        <w:t xml:space="preserve">абонентов </w:t>
      </w:r>
      <w:r w:rsidRPr="002D7133">
        <w:rPr>
          <w:color w:val="000000"/>
          <w:sz w:val="28"/>
          <w:szCs w:val="28"/>
        </w:rPr>
        <w:t xml:space="preserve">сотовой связи, имеющих доступ к интернету – </w:t>
      </w:r>
      <w:r w:rsidR="008375FA">
        <w:rPr>
          <w:b/>
          <w:bCs/>
          <w:color w:val="000000"/>
          <w:sz w:val="28"/>
          <w:szCs w:val="28"/>
        </w:rPr>
        <w:t>18,3</w:t>
      </w:r>
      <w:r w:rsidRPr="002D7133">
        <w:rPr>
          <w:color w:val="000000"/>
          <w:sz w:val="28"/>
          <w:szCs w:val="28"/>
        </w:rPr>
        <w:t xml:space="preserve"> млн единиц</w:t>
      </w:r>
      <w:r w:rsidR="008375FA">
        <w:rPr>
          <w:color w:val="000000"/>
          <w:sz w:val="28"/>
          <w:szCs w:val="28"/>
        </w:rPr>
        <w:t>.</w:t>
      </w:r>
    </w:p>
    <w:p w14:paraId="3BF030C5" w14:textId="77777777" w:rsidR="00636C76" w:rsidRPr="00636C76" w:rsidRDefault="00636C76" w:rsidP="00C640E8">
      <w:pPr>
        <w:ind w:firstLine="709"/>
        <w:jc w:val="both"/>
        <w:rPr>
          <w:color w:val="000000"/>
          <w:sz w:val="16"/>
          <w:szCs w:val="16"/>
        </w:rPr>
      </w:pPr>
    </w:p>
    <w:p w14:paraId="11AE5368" w14:textId="77777777" w:rsidR="00404375" w:rsidRDefault="00404375" w:rsidP="00404375">
      <w:pPr>
        <w:ind w:firstLine="709"/>
        <w:jc w:val="both"/>
        <w:rPr>
          <w:b/>
          <w:bCs/>
          <w:color w:val="000000"/>
          <w:sz w:val="28"/>
          <w:szCs w:val="28"/>
        </w:rPr>
      </w:pPr>
      <w:r>
        <w:rPr>
          <w:b/>
          <w:bCs/>
          <w:color w:val="000000"/>
          <w:sz w:val="28"/>
          <w:szCs w:val="28"/>
        </w:rPr>
        <w:t xml:space="preserve">Динамика изменения количества </w:t>
      </w:r>
      <w:bookmarkStart w:id="14" w:name="_Hlk182414039"/>
      <w:r w:rsidRPr="008375FA">
        <w:rPr>
          <w:b/>
          <w:bCs/>
          <w:color w:val="000000"/>
          <w:sz w:val="28"/>
          <w:szCs w:val="28"/>
        </w:rPr>
        <w:t xml:space="preserve">абонентов фиксированного интернета </w:t>
      </w:r>
      <w:r>
        <w:rPr>
          <w:b/>
          <w:bCs/>
          <w:color w:val="000000"/>
          <w:sz w:val="28"/>
          <w:szCs w:val="28"/>
        </w:rPr>
        <w:t>по РК</w:t>
      </w:r>
      <w:r w:rsidRPr="008375FA">
        <w:rPr>
          <w:b/>
          <w:bCs/>
          <w:color w:val="000000"/>
          <w:sz w:val="28"/>
          <w:szCs w:val="28"/>
        </w:rPr>
        <w:t xml:space="preserve"> </w:t>
      </w:r>
      <w:bookmarkEnd w:id="14"/>
      <w:r w:rsidRPr="008375FA">
        <w:rPr>
          <w:b/>
          <w:bCs/>
          <w:color w:val="000000"/>
          <w:sz w:val="28"/>
          <w:szCs w:val="28"/>
        </w:rPr>
        <w:t xml:space="preserve">за </w:t>
      </w:r>
      <w:r>
        <w:rPr>
          <w:b/>
          <w:bCs/>
          <w:color w:val="000000"/>
          <w:sz w:val="28"/>
          <w:szCs w:val="28"/>
        </w:rPr>
        <w:t>2021-</w:t>
      </w:r>
      <w:r w:rsidRPr="008375FA">
        <w:rPr>
          <w:b/>
          <w:bCs/>
          <w:color w:val="000000"/>
          <w:sz w:val="28"/>
          <w:szCs w:val="28"/>
        </w:rPr>
        <w:t xml:space="preserve">2023 </w:t>
      </w:r>
      <w:r>
        <w:rPr>
          <w:b/>
          <w:bCs/>
          <w:color w:val="000000"/>
          <w:sz w:val="28"/>
          <w:szCs w:val="28"/>
        </w:rPr>
        <w:t>гг.</w:t>
      </w:r>
      <w:r w:rsidRPr="008375FA">
        <w:rPr>
          <w:b/>
          <w:bCs/>
          <w:color w:val="000000"/>
          <w:sz w:val="28"/>
          <w:szCs w:val="28"/>
        </w:rPr>
        <w:t>:</w:t>
      </w:r>
    </w:p>
    <w:tbl>
      <w:tblPr>
        <w:tblW w:w="8647" w:type="dxa"/>
        <w:tblInd w:w="709" w:type="dxa"/>
        <w:tblLook w:val="04A0" w:firstRow="1" w:lastRow="0" w:firstColumn="1" w:lastColumn="0" w:noHBand="0" w:noVBand="1"/>
      </w:tblPr>
      <w:tblGrid>
        <w:gridCol w:w="8647"/>
      </w:tblGrid>
      <w:tr w:rsidR="000D1C68" w:rsidRPr="00422196" w14:paraId="7196B61C" w14:textId="77777777" w:rsidTr="000D1C68">
        <w:trPr>
          <w:trHeight w:val="270"/>
        </w:trPr>
        <w:tc>
          <w:tcPr>
            <w:tcW w:w="8647" w:type="dxa"/>
            <w:tcBorders>
              <w:top w:val="nil"/>
              <w:left w:val="nil"/>
              <w:bottom w:val="nil"/>
              <w:right w:val="nil"/>
            </w:tcBorders>
            <w:shd w:val="clear" w:color="auto" w:fill="auto"/>
            <w:noWrap/>
            <w:vAlign w:val="bottom"/>
            <w:hideMark/>
          </w:tcPr>
          <w:p w14:paraId="342459D3" w14:textId="36836349" w:rsidR="000D1C68" w:rsidRPr="00422196" w:rsidRDefault="000D1C68" w:rsidP="004615EA">
            <w:pPr>
              <w:jc w:val="right"/>
              <w:rPr>
                <w:b/>
                <w:bCs/>
                <w:i/>
                <w:iCs/>
                <w:sz w:val="16"/>
                <w:szCs w:val="16"/>
                <w:lang w:val="en-US"/>
              </w:rPr>
            </w:pPr>
            <w:r w:rsidRPr="00422196">
              <w:rPr>
                <w:b/>
                <w:bCs/>
                <w:i/>
                <w:iCs/>
              </w:rPr>
              <w:t xml:space="preserve">                      </w:t>
            </w:r>
            <w:r w:rsidR="00550BEE" w:rsidRPr="00422196">
              <w:rPr>
                <w:b/>
                <w:bCs/>
                <w:i/>
                <w:iCs/>
                <w:lang w:val="kk-KZ"/>
              </w:rPr>
              <w:t>Диаграмма</w:t>
            </w:r>
            <w:r w:rsidRPr="00422196">
              <w:rPr>
                <w:b/>
                <w:bCs/>
                <w:i/>
                <w:iCs/>
              </w:rPr>
              <w:t xml:space="preserve"> </w:t>
            </w:r>
            <w:r w:rsidR="00550BEE" w:rsidRPr="00422196">
              <w:rPr>
                <w:b/>
                <w:bCs/>
                <w:i/>
                <w:iCs/>
                <w:lang w:val="kk-KZ"/>
              </w:rPr>
              <w:t>2</w:t>
            </w:r>
          </w:p>
        </w:tc>
      </w:tr>
    </w:tbl>
    <w:p w14:paraId="053B10BF" w14:textId="40C73902" w:rsidR="00404375" w:rsidRDefault="00404375" w:rsidP="008375FA">
      <w:pPr>
        <w:ind w:firstLine="709"/>
        <w:jc w:val="both"/>
        <w:rPr>
          <w:b/>
          <w:bCs/>
          <w:color w:val="000000"/>
          <w:sz w:val="28"/>
          <w:szCs w:val="28"/>
          <w:lang w:val="kk-KZ"/>
        </w:rPr>
      </w:pPr>
      <w:r>
        <w:rPr>
          <w:b/>
          <w:bCs/>
          <w:noProof/>
          <w:color w:val="000000"/>
          <w:sz w:val="28"/>
          <w:szCs w:val="28"/>
        </w:rPr>
        <w:drawing>
          <wp:inline distT="0" distB="0" distL="0" distR="0" wp14:anchorId="35E2CC22" wp14:editId="5DF1EED2">
            <wp:extent cx="5486400" cy="26289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3B3211E" w14:textId="088BBD47" w:rsidR="000D1C68" w:rsidRDefault="000D1C68" w:rsidP="000D1C68">
      <w:pPr>
        <w:jc w:val="both"/>
        <w:rPr>
          <w:color w:val="000000"/>
          <w:sz w:val="28"/>
          <w:szCs w:val="28"/>
        </w:rPr>
      </w:pPr>
      <w:r w:rsidRPr="000D1C68">
        <w:rPr>
          <w:b/>
          <w:bCs/>
          <w:color w:val="000000"/>
          <w:sz w:val="28"/>
          <w:szCs w:val="28"/>
        </w:rPr>
        <w:tab/>
      </w:r>
      <w:bookmarkStart w:id="15" w:name="_Hlk182414314"/>
      <w:r w:rsidRPr="000D1C68">
        <w:rPr>
          <w:color w:val="000000"/>
          <w:sz w:val="28"/>
          <w:szCs w:val="28"/>
        </w:rPr>
        <w:t xml:space="preserve">Из </w:t>
      </w:r>
      <w:r>
        <w:rPr>
          <w:color w:val="000000"/>
          <w:sz w:val="28"/>
          <w:szCs w:val="28"/>
        </w:rPr>
        <w:t xml:space="preserve">диаграммы видно, что количество </w:t>
      </w:r>
      <w:r w:rsidRPr="000D1C68">
        <w:rPr>
          <w:color w:val="000000"/>
          <w:sz w:val="28"/>
          <w:szCs w:val="28"/>
        </w:rPr>
        <w:t>абонентов фиксированного интернета по РК</w:t>
      </w:r>
      <w:r>
        <w:rPr>
          <w:color w:val="000000"/>
          <w:sz w:val="28"/>
          <w:szCs w:val="28"/>
        </w:rPr>
        <w:t xml:space="preserve"> неизменно растет. Так, в 2023 г. прирост количества абонентов к предыдущему периоду составил +5,4%, в 2022 г. (+5,3%).</w:t>
      </w:r>
    </w:p>
    <w:p w14:paraId="73E8F9BF" w14:textId="77777777" w:rsidR="00636C76" w:rsidRPr="00636C76" w:rsidRDefault="00636C76" w:rsidP="000D1C68">
      <w:pPr>
        <w:jc w:val="both"/>
        <w:rPr>
          <w:color w:val="000000"/>
          <w:sz w:val="16"/>
          <w:szCs w:val="16"/>
        </w:rPr>
      </w:pPr>
    </w:p>
    <w:bookmarkEnd w:id="15"/>
    <w:p w14:paraId="16CDF0E9" w14:textId="2254F9A2" w:rsidR="008375FA" w:rsidRPr="000D1C68" w:rsidRDefault="008375FA" w:rsidP="008375FA">
      <w:pPr>
        <w:ind w:firstLine="709"/>
        <w:jc w:val="both"/>
        <w:rPr>
          <w:b/>
          <w:bCs/>
          <w:color w:val="000000"/>
          <w:sz w:val="28"/>
          <w:szCs w:val="28"/>
        </w:rPr>
      </w:pPr>
      <w:r w:rsidRPr="000D1C68">
        <w:rPr>
          <w:b/>
          <w:bCs/>
          <w:color w:val="000000"/>
          <w:sz w:val="28"/>
          <w:szCs w:val="28"/>
        </w:rPr>
        <w:t xml:space="preserve">Количество </w:t>
      </w:r>
      <w:bookmarkStart w:id="16" w:name="_Hlk182413555"/>
      <w:r w:rsidRPr="000D1C68">
        <w:rPr>
          <w:b/>
          <w:bCs/>
          <w:color w:val="000000"/>
          <w:sz w:val="28"/>
          <w:szCs w:val="28"/>
        </w:rPr>
        <w:t>абонентов фиксированного интернета в разрезе регионов страны за 2023 год:</w:t>
      </w:r>
    </w:p>
    <w:bookmarkEnd w:id="16"/>
    <w:tbl>
      <w:tblPr>
        <w:tblW w:w="5528" w:type="dxa"/>
        <w:tblInd w:w="709" w:type="dxa"/>
        <w:tblLook w:val="04A0" w:firstRow="1" w:lastRow="0" w:firstColumn="1" w:lastColumn="0" w:noHBand="0" w:noVBand="1"/>
      </w:tblPr>
      <w:tblGrid>
        <w:gridCol w:w="2693"/>
        <w:gridCol w:w="426"/>
        <w:gridCol w:w="1842"/>
        <w:gridCol w:w="567"/>
      </w:tblGrid>
      <w:tr w:rsidR="00404375" w:rsidRPr="00422196" w14:paraId="4BBE9FC8" w14:textId="77777777" w:rsidTr="00404375">
        <w:trPr>
          <w:gridAfter w:val="1"/>
          <w:wAfter w:w="567" w:type="dxa"/>
          <w:trHeight w:val="270"/>
        </w:trPr>
        <w:tc>
          <w:tcPr>
            <w:tcW w:w="2693" w:type="dxa"/>
            <w:tcBorders>
              <w:top w:val="nil"/>
              <w:left w:val="nil"/>
              <w:bottom w:val="nil"/>
              <w:right w:val="nil"/>
            </w:tcBorders>
            <w:shd w:val="clear" w:color="auto" w:fill="auto"/>
            <w:noWrap/>
            <w:vAlign w:val="bottom"/>
            <w:hideMark/>
          </w:tcPr>
          <w:p w14:paraId="4A203FF2" w14:textId="77777777" w:rsidR="00404375" w:rsidRPr="00404375" w:rsidRDefault="00404375" w:rsidP="00404375">
            <w:pPr>
              <w:jc w:val="center"/>
              <w:rPr>
                <w:rFonts w:ascii="Roboto" w:hAnsi="Roboto" w:cs="Arial CYR"/>
                <w:b/>
                <w:bCs/>
                <w:sz w:val="20"/>
                <w:szCs w:val="20"/>
              </w:rPr>
            </w:pPr>
          </w:p>
        </w:tc>
        <w:tc>
          <w:tcPr>
            <w:tcW w:w="2268" w:type="dxa"/>
            <w:gridSpan w:val="2"/>
            <w:tcBorders>
              <w:top w:val="nil"/>
              <w:left w:val="nil"/>
              <w:bottom w:val="nil"/>
              <w:right w:val="nil"/>
            </w:tcBorders>
            <w:shd w:val="clear" w:color="auto" w:fill="auto"/>
            <w:noWrap/>
            <w:vAlign w:val="bottom"/>
            <w:hideMark/>
          </w:tcPr>
          <w:p w14:paraId="52421223" w14:textId="0ABC4058" w:rsidR="00404375" w:rsidRPr="00422196" w:rsidRDefault="00422196" w:rsidP="00422196">
            <w:pPr>
              <w:jc w:val="right"/>
              <w:rPr>
                <w:b/>
                <w:bCs/>
                <w:i/>
                <w:iCs/>
                <w:sz w:val="16"/>
                <w:szCs w:val="16"/>
              </w:rPr>
            </w:pPr>
            <w:r w:rsidRPr="00422196">
              <w:rPr>
                <w:b/>
                <w:bCs/>
                <w:i/>
                <w:iCs/>
              </w:rPr>
              <w:t xml:space="preserve">   </w:t>
            </w:r>
            <w:r w:rsidR="00404375" w:rsidRPr="00422196">
              <w:rPr>
                <w:b/>
                <w:bCs/>
                <w:i/>
                <w:iCs/>
              </w:rPr>
              <w:t>Таблица 1</w:t>
            </w:r>
          </w:p>
        </w:tc>
      </w:tr>
      <w:tr w:rsidR="00404375" w:rsidRPr="00404375" w14:paraId="68E7C0DE" w14:textId="77777777" w:rsidTr="00404375">
        <w:trPr>
          <w:trHeight w:val="390"/>
        </w:trPr>
        <w:tc>
          <w:tcPr>
            <w:tcW w:w="3119" w:type="dxa"/>
            <w:gridSpan w:val="2"/>
            <w:tcBorders>
              <w:top w:val="single" w:sz="8" w:space="0" w:color="auto"/>
              <w:left w:val="single" w:sz="8" w:space="0" w:color="auto"/>
              <w:bottom w:val="single" w:sz="8" w:space="0" w:color="auto"/>
              <w:right w:val="nil"/>
            </w:tcBorders>
            <w:shd w:val="clear" w:color="auto" w:fill="auto"/>
            <w:hideMark/>
          </w:tcPr>
          <w:p w14:paraId="6B04980A" w14:textId="77777777" w:rsidR="00404375" w:rsidRPr="00404375" w:rsidRDefault="00404375" w:rsidP="00404375">
            <w:pPr>
              <w:rPr>
                <w:b/>
                <w:bCs/>
              </w:rPr>
            </w:pPr>
            <w:r w:rsidRPr="00404375">
              <w:rPr>
                <w:b/>
                <w:bCs/>
              </w:rPr>
              <w:t> </w:t>
            </w:r>
          </w:p>
        </w:tc>
        <w:tc>
          <w:tcPr>
            <w:tcW w:w="240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418451" w14:textId="77777777" w:rsidR="00404375" w:rsidRPr="000D1C68" w:rsidRDefault="00404375" w:rsidP="00404375">
            <w:pPr>
              <w:jc w:val="center"/>
            </w:pPr>
            <w:r w:rsidRPr="00404375">
              <w:rPr>
                <w:b/>
                <w:bCs/>
              </w:rPr>
              <w:t>2023</w:t>
            </w:r>
            <w:r w:rsidRPr="000D1C68">
              <w:t xml:space="preserve"> </w:t>
            </w:r>
            <w:r w:rsidRPr="000D1C68">
              <w:rPr>
                <w:b/>
                <w:bCs/>
              </w:rPr>
              <w:t>год</w:t>
            </w:r>
          </w:p>
          <w:p w14:paraId="2A49B66A" w14:textId="380D59F9" w:rsidR="00404375" w:rsidRPr="00404375" w:rsidRDefault="00404375" w:rsidP="00404375">
            <w:pPr>
              <w:jc w:val="center"/>
              <w:rPr>
                <w:b/>
                <w:bCs/>
              </w:rPr>
            </w:pPr>
            <w:r w:rsidRPr="00404375">
              <w:t>тыс. единиц</w:t>
            </w:r>
          </w:p>
        </w:tc>
      </w:tr>
      <w:tr w:rsidR="00404375" w:rsidRPr="00404375" w14:paraId="474A8266" w14:textId="77777777" w:rsidTr="00404375">
        <w:trPr>
          <w:trHeight w:val="375"/>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14:paraId="1DDF05FA" w14:textId="77777777" w:rsidR="00404375" w:rsidRPr="00404375" w:rsidRDefault="00404375" w:rsidP="00404375">
            <w:pPr>
              <w:rPr>
                <w:b/>
                <w:bCs/>
              </w:rPr>
            </w:pPr>
            <w:r w:rsidRPr="00404375">
              <w:rPr>
                <w:b/>
                <w:bCs/>
              </w:rPr>
              <w:lastRenderedPageBreak/>
              <w:t>Республика Казахстан</w:t>
            </w:r>
          </w:p>
        </w:tc>
        <w:tc>
          <w:tcPr>
            <w:tcW w:w="2409" w:type="dxa"/>
            <w:gridSpan w:val="2"/>
            <w:tcBorders>
              <w:top w:val="nil"/>
              <w:left w:val="nil"/>
              <w:bottom w:val="single" w:sz="4" w:space="0" w:color="auto"/>
              <w:right w:val="single" w:sz="4" w:space="0" w:color="auto"/>
            </w:tcBorders>
            <w:shd w:val="clear" w:color="auto" w:fill="auto"/>
            <w:vAlign w:val="bottom"/>
            <w:hideMark/>
          </w:tcPr>
          <w:p w14:paraId="0FF50EEE" w14:textId="663FF0AD" w:rsidR="00404375" w:rsidRPr="00404375" w:rsidRDefault="00404375" w:rsidP="00404375">
            <w:pPr>
              <w:jc w:val="center"/>
              <w:rPr>
                <w:color w:val="000000"/>
              </w:rPr>
            </w:pPr>
            <w:r w:rsidRPr="00404375">
              <w:rPr>
                <w:color w:val="000000"/>
              </w:rPr>
              <w:t>3 058,9</w:t>
            </w:r>
          </w:p>
        </w:tc>
      </w:tr>
      <w:tr w:rsidR="00404375" w:rsidRPr="00404375" w14:paraId="308D766C" w14:textId="77777777" w:rsidTr="00404375">
        <w:trPr>
          <w:trHeight w:val="375"/>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14:paraId="107956E7" w14:textId="77777777" w:rsidR="00404375" w:rsidRPr="00404375" w:rsidRDefault="00404375" w:rsidP="00404375">
            <w:pPr>
              <w:rPr>
                <w:color w:val="000000"/>
              </w:rPr>
            </w:pPr>
            <w:r w:rsidRPr="00404375">
              <w:rPr>
                <w:color w:val="000000"/>
              </w:rPr>
              <w:t>Область Абай</w:t>
            </w:r>
          </w:p>
        </w:tc>
        <w:tc>
          <w:tcPr>
            <w:tcW w:w="2409" w:type="dxa"/>
            <w:gridSpan w:val="2"/>
            <w:tcBorders>
              <w:top w:val="nil"/>
              <w:left w:val="nil"/>
              <w:bottom w:val="single" w:sz="4" w:space="0" w:color="auto"/>
              <w:right w:val="single" w:sz="4" w:space="0" w:color="auto"/>
            </w:tcBorders>
            <w:shd w:val="clear" w:color="auto" w:fill="auto"/>
            <w:vAlign w:val="bottom"/>
            <w:hideMark/>
          </w:tcPr>
          <w:p w14:paraId="1A079936" w14:textId="3E010500" w:rsidR="00404375" w:rsidRPr="00404375" w:rsidRDefault="00404375" w:rsidP="00404375">
            <w:pPr>
              <w:jc w:val="center"/>
              <w:rPr>
                <w:color w:val="000000"/>
              </w:rPr>
            </w:pPr>
            <w:r w:rsidRPr="00404375">
              <w:rPr>
                <w:color w:val="000000"/>
              </w:rPr>
              <w:t>100,9</w:t>
            </w:r>
          </w:p>
        </w:tc>
      </w:tr>
      <w:tr w:rsidR="00404375" w:rsidRPr="00404375" w14:paraId="66A0387E" w14:textId="77777777" w:rsidTr="00404375">
        <w:trPr>
          <w:trHeight w:val="375"/>
        </w:trPr>
        <w:tc>
          <w:tcPr>
            <w:tcW w:w="311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E04E3DA" w14:textId="77777777" w:rsidR="00404375" w:rsidRPr="00404375" w:rsidRDefault="00404375" w:rsidP="00404375">
            <w:pPr>
              <w:rPr>
                <w:color w:val="000000"/>
              </w:rPr>
            </w:pPr>
            <w:r w:rsidRPr="00404375">
              <w:rPr>
                <w:color w:val="000000"/>
              </w:rPr>
              <w:t>Акмолинская</w:t>
            </w:r>
          </w:p>
        </w:tc>
        <w:tc>
          <w:tcPr>
            <w:tcW w:w="2409" w:type="dxa"/>
            <w:gridSpan w:val="2"/>
            <w:tcBorders>
              <w:top w:val="nil"/>
              <w:left w:val="nil"/>
              <w:bottom w:val="single" w:sz="4" w:space="0" w:color="auto"/>
              <w:right w:val="single" w:sz="4" w:space="0" w:color="auto"/>
            </w:tcBorders>
            <w:shd w:val="clear" w:color="auto" w:fill="auto"/>
            <w:vAlign w:val="bottom"/>
            <w:hideMark/>
          </w:tcPr>
          <w:p w14:paraId="5CA5FB22" w14:textId="482996E8" w:rsidR="00404375" w:rsidRPr="00404375" w:rsidRDefault="00404375" w:rsidP="00404375">
            <w:pPr>
              <w:jc w:val="center"/>
              <w:rPr>
                <w:color w:val="000000"/>
              </w:rPr>
            </w:pPr>
            <w:r w:rsidRPr="00404375">
              <w:rPr>
                <w:color w:val="000000"/>
              </w:rPr>
              <w:t>131,7</w:t>
            </w:r>
          </w:p>
        </w:tc>
      </w:tr>
      <w:tr w:rsidR="00404375" w:rsidRPr="00404375" w14:paraId="1A54989F" w14:textId="77777777" w:rsidTr="00404375">
        <w:trPr>
          <w:trHeight w:val="375"/>
        </w:trPr>
        <w:tc>
          <w:tcPr>
            <w:tcW w:w="311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BA41E41" w14:textId="77777777" w:rsidR="00404375" w:rsidRPr="00404375" w:rsidRDefault="00404375" w:rsidP="00404375">
            <w:pPr>
              <w:rPr>
                <w:color w:val="000000"/>
              </w:rPr>
            </w:pPr>
            <w:r w:rsidRPr="00404375">
              <w:rPr>
                <w:color w:val="000000"/>
              </w:rPr>
              <w:t>Актюбинская</w:t>
            </w:r>
          </w:p>
        </w:tc>
        <w:tc>
          <w:tcPr>
            <w:tcW w:w="2409" w:type="dxa"/>
            <w:gridSpan w:val="2"/>
            <w:tcBorders>
              <w:top w:val="nil"/>
              <w:left w:val="nil"/>
              <w:bottom w:val="single" w:sz="4" w:space="0" w:color="auto"/>
              <w:right w:val="single" w:sz="4" w:space="0" w:color="auto"/>
            </w:tcBorders>
            <w:shd w:val="clear" w:color="auto" w:fill="auto"/>
            <w:vAlign w:val="bottom"/>
            <w:hideMark/>
          </w:tcPr>
          <w:p w14:paraId="52296D58" w14:textId="7E8F2E2D" w:rsidR="00404375" w:rsidRPr="00404375" w:rsidRDefault="00404375" w:rsidP="00404375">
            <w:pPr>
              <w:jc w:val="center"/>
              <w:rPr>
                <w:color w:val="000000"/>
              </w:rPr>
            </w:pPr>
            <w:r w:rsidRPr="00404375">
              <w:rPr>
                <w:color w:val="000000"/>
              </w:rPr>
              <w:t>156,2</w:t>
            </w:r>
          </w:p>
        </w:tc>
      </w:tr>
      <w:tr w:rsidR="00404375" w:rsidRPr="00404375" w14:paraId="1D188612" w14:textId="77777777" w:rsidTr="00404375">
        <w:trPr>
          <w:trHeight w:val="375"/>
        </w:trPr>
        <w:tc>
          <w:tcPr>
            <w:tcW w:w="311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6FC276" w14:textId="77777777" w:rsidR="00404375" w:rsidRPr="00404375" w:rsidRDefault="00404375" w:rsidP="00404375">
            <w:pPr>
              <w:rPr>
                <w:color w:val="000000"/>
              </w:rPr>
            </w:pPr>
            <w:r w:rsidRPr="00404375">
              <w:rPr>
                <w:color w:val="000000"/>
              </w:rPr>
              <w:t>Алматинская</w:t>
            </w:r>
          </w:p>
        </w:tc>
        <w:tc>
          <w:tcPr>
            <w:tcW w:w="2409" w:type="dxa"/>
            <w:gridSpan w:val="2"/>
            <w:tcBorders>
              <w:top w:val="nil"/>
              <w:left w:val="nil"/>
              <w:bottom w:val="single" w:sz="4" w:space="0" w:color="auto"/>
              <w:right w:val="single" w:sz="4" w:space="0" w:color="auto"/>
            </w:tcBorders>
            <w:shd w:val="clear" w:color="auto" w:fill="auto"/>
            <w:vAlign w:val="bottom"/>
            <w:hideMark/>
          </w:tcPr>
          <w:p w14:paraId="6C83F345" w14:textId="55EB63C4" w:rsidR="00404375" w:rsidRPr="00404375" w:rsidRDefault="00404375" w:rsidP="00404375">
            <w:pPr>
              <w:jc w:val="center"/>
              <w:rPr>
                <w:color w:val="000000"/>
              </w:rPr>
            </w:pPr>
            <w:r w:rsidRPr="00404375">
              <w:rPr>
                <w:color w:val="000000"/>
              </w:rPr>
              <w:t>142,7</w:t>
            </w:r>
          </w:p>
        </w:tc>
      </w:tr>
      <w:tr w:rsidR="00404375" w:rsidRPr="00404375" w14:paraId="28E40975" w14:textId="77777777" w:rsidTr="00404375">
        <w:trPr>
          <w:trHeight w:val="375"/>
        </w:trPr>
        <w:tc>
          <w:tcPr>
            <w:tcW w:w="311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0DC1883" w14:textId="77777777" w:rsidR="00404375" w:rsidRPr="00404375" w:rsidRDefault="00404375" w:rsidP="00404375">
            <w:pPr>
              <w:rPr>
                <w:color w:val="000000"/>
              </w:rPr>
            </w:pPr>
            <w:r w:rsidRPr="00404375">
              <w:rPr>
                <w:color w:val="000000"/>
              </w:rPr>
              <w:t>Атырауская</w:t>
            </w:r>
          </w:p>
        </w:tc>
        <w:tc>
          <w:tcPr>
            <w:tcW w:w="2409" w:type="dxa"/>
            <w:gridSpan w:val="2"/>
            <w:tcBorders>
              <w:top w:val="nil"/>
              <w:left w:val="nil"/>
              <w:bottom w:val="single" w:sz="4" w:space="0" w:color="auto"/>
              <w:right w:val="single" w:sz="4" w:space="0" w:color="auto"/>
            </w:tcBorders>
            <w:shd w:val="clear" w:color="auto" w:fill="auto"/>
            <w:vAlign w:val="bottom"/>
            <w:hideMark/>
          </w:tcPr>
          <w:p w14:paraId="26A5275E" w14:textId="425F33F0" w:rsidR="00404375" w:rsidRPr="00404375" w:rsidRDefault="00404375" w:rsidP="00404375">
            <w:pPr>
              <w:jc w:val="center"/>
              <w:rPr>
                <w:color w:val="000000"/>
              </w:rPr>
            </w:pPr>
            <w:r w:rsidRPr="00404375">
              <w:rPr>
                <w:color w:val="000000"/>
              </w:rPr>
              <w:t>103,2</w:t>
            </w:r>
          </w:p>
        </w:tc>
      </w:tr>
      <w:tr w:rsidR="00404375" w:rsidRPr="00404375" w14:paraId="6E7D1B17" w14:textId="77777777" w:rsidTr="00404375">
        <w:trPr>
          <w:trHeight w:val="375"/>
        </w:trPr>
        <w:tc>
          <w:tcPr>
            <w:tcW w:w="311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F4B8BD8" w14:textId="77777777" w:rsidR="00404375" w:rsidRPr="00404375" w:rsidRDefault="00404375" w:rsidP="00404375">
            <w:pPr>
              <w:rPr>
                <w:color w:val="000000"/>
              </w:rPr>
            </w:pPr>
            <w:r w:rsidRPr="00404375">
              <w:rPr>
                <w:color w:val="000000"/>
              </w:rPr>
              <w:t>Западно-Казахстанская</w:t>
            </w:r>
          </w:p>
        </w:tc>
        <w:tc>
          <w:tcPr>
            <w:tcW w:w="2409" w:type="dxa"/>
            <w:gridSpan w:val="2"/>
            <w:tcBorders>
              <w:top w:val="nil"/>
              <w:left w:val="nil"/>
              <w:bottom w:val="single" w:sz="4" w:space="0" w:color="auto"/>
              <w:right w:val="single" w:sz="4" w:space="0" w:color="auto"/>
            </w:tcBorders>
            <w:shd w:val="clear" w:color="auto" w:fill="auto"/>
            <w:vAlign w:val="bottom"/>
            <w:hideMark/>
          </w:tcPr>
          <w:p w14:paraId="2040BC1B" w14:textId="595860F1" w:rsidR="00404375" w:rsidRPr="00404375" w:rsidRDefault="00404375" w:rsidP="00404375">
            <w:pPr>
              <w:jc w:val="center"/>
              <w:rPr>
                <w:color w:val="000000"/>
              </w:rPr>
            </w:pPr>
            <w:r w:rsidRPr="00404375">
              <w:rPr>
                <w:color w:val="000000"/>
              </w:rPr>
              <w:t>89,4</w:t>
            </w:r>
          </w:p>
        </w:tc>
      </w:tr>
      <w:tr w:rsidR="00404375" w:rsidRPr="00404375" w14:paraId="208376AF" w14:textId="77777777" w:rsidTr="00404375">
        <w:trPr>
          <w:trHeight w:val="375"/>
        </w:trPr>
        <w:tc>
          <w:tcPr>
            <w:tcW w:w="311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08545E7" w14:textId="77777777" w:rsidR="00404375" w:rsidRPr="00404375" w:rsidRDefault="00404375" w:rsidP="00404375">
            <w:pPr>
              <w:rPr>
                <w:color w:val="000000"/>
              </w:rPr>
            </w:pPr>
            <w:r w:rsidRPr="00404375">
              <w:rPr>
                <w:color w:val="000000"/>
              </w:rPr>
              <w:t>Жамбылская</w:t>
            </w:r>
          </w:p>
        </w:tc>
        <w:tc>
          <w:tcPr>
            <w:tcW w:w="2409" w:type="dxa"/>
            <w:gridSpan w:val="2"/>
            <w:tcBorders>
              <w:top w:val="nil"/>
              <w:left w:val="nil"/>
              <w:bottom w:val="single" w:sz="4" w:space="0" w:color="auto"/>
              <w:right w:val="single" w:sz="4" w:space="0" w:color="auto"/>
            </w:tcBorders>
            <w:shd w:val="clear" w:color="auto" w:fill="auto"/>
            <w:vAlign w:val="bottom"/>
            <w:hideMark/>
          </w:tcPr>
          <w:p w14:paraId="23D79532" w14:textId="2E8BE6D4" w:rsidR="00404375" w:rsidRPr="00404375" w:rsidRDefault="00404375" w:rsidP="00404375">
            <w:pPr>
              <w:jc w:val="center"/>
              <w:rPr>
                <w:color w:val="000000"/>
              </w:rPr>
            </w:pPr>
            <w:r w:rsidRPr="00404375">
              <w:rPr>
                <w:color w:val="000000"/>
              </w:rPr>
              <w:t>99,5</w:t>
            </w:r>
          </w:p>
        </w:tc>
      </w:tr>
      <w:tr w:rsidR="00404375" w:rsidRPr="00404375" w14:paraId="10DCAA7D" w14:textId="77777777" w:rsidTr="00404375">
        <w:trPr>
          <w:trHeight w:val="375"/>
        </w:trPr>
        <w:tc>
          <w:tcPr>
            <w:tcW w:w="311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E6CD10B" w14:textId="77777777" w:rsidR="00404375" w:rsidRPr="00404375" w:rsidRDefault="00404375" w:rsidP="00404375">
            <w:pPr>
              <w:rPr>
                <w:color w:val="000000"/>
              </w:rPr>
            </w:pPr>
            <w:r w:rsidRPr="00404375">
              <w:rPr>
                <w:color w:val="000000"/>
              </w:rPr>
              <w:t xml:space="preserve">Область </w:t>
            </w:r>
            <w:proofErr w:type="spellStart"/>
            <w:r w:rsidRPr="00404375">
              <w:rPr>
                <w:color w:val="000000"/>
              </w:rPr>
              <w:t>Жетісу</w:t>
            </w:r>
            <w:proofErr w:type="spellEnd"/>
          </w:p>
        </w:tc>
        <w:tc>
          <w:tcPr>
            <w:tcW w:w="2409" w:type="dxa"/>
            <w:gridSpan w:val="2"/>
            <w:tcBorders>
              <w:top w:val="nil"/>
              <w:left w:val="nil"/>
              <w:bottom w:val="single" w:sz="4" w:space="0" w:color="auto"/>
              <w:right w:val="single" w:sz="4" w:space="0" w:color="auto"/>
            </w:tcBorders>
            <w:shd w:val="clear" w:color="auto" w:fill="auto"/>
            <w:vAlign w:val="bottom"/>
            <w:hideMark/>
          </w:tcPr>
          <w:p w14:paraId="5F9C790C" w14:textId="48230E5C" w:rsidR="00404375" w:rsidRPr="00404375" w:rsidRDefault="00404375" w:rsidP="00404375">
            <w:pPr>
              <w:jc w:val="center"/>
              <w:rPr>
                <w:color w:val="000000"/>
              </w:rPr>
            </w:pPr>
            <w:r w:rsidRPr="00404375">
              <w:rPr>
                <w:color w:val="000000"/>
              </w:rPr>
              <w:t>87,7</w:t>
            </w:r>
          </w:p>
        </w:tc>
      </w:tr>
      <w:tr w:rsidR="00404375" w:rsidRPr="00404375" w14:paraId="73950508" w14:textId="77777777" w:rsidTr="00404375">
        <w:trPr>
          <w:trHeight w:val="375"/>
        </w:trPr>
        <w:tc>
          <w:tcPr>
            <w:tcW w:w="3119"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852AD0" w14:textId="77777777" w:rsidR="00404375" w:rsidRPr="00404375" w:rsidRDefault="00404375" w:rsidP="00404375">
            <w:pPr>
              <w:rPr>
                <w:color w:val="000000"/>
              </w:rPr>
            </w:pPr>
            <w:r w:rsidRPr="00404375">
              <w:rPr>
                <w:color w:val="000000"/>
              </w:rPr>
              <w:t>Карагандинская</w:t>
            </w:r>
          </w:p>
        </w:tc>
        <w:tc>
          <w:tcPr>
            <w:tcW w:w="2409" w:type="dxa"/>
            <w:gridSpan w:val="2"/>
            <w:tcBorders>
              <w:top w:val="nil"/>
              <w:left w:val="nil"/>
              <w:bottom w:val="single" w:sz="4" w:space="0" w:color="auto"/>
              <w:right w:val="single" w:sz="4" w:space="0" w:color="auto"/>
            </w:tcBorders>
            <w:shd w:val="clear" w:color="auto" w:fill="auto"/>
            <w:vAlign w:val="bottom"/>
            <w:hideMark/>
          </w:tcPr>
          <w:p w14:paraId="1BC8709D" w14:textId="03EAB3DF" w:rsidR="00404375" w:rsidRPr="00404375" w:rsidRDefault="00404375" w:rsidP="00404375">
            <w:pPr>
              <w:jc w:val="center"/>
              <w:rPr>
                <w:color w:val="000000"/>
              </w:rPr>
            </w:pPr>
            <w:r w:rsidRPr="00404375">
              <w:rPr>
                <w:color w:val="000000"/>
              </w:rPr>
              <w:t>235,4</w:t>
            </w:r>
          </w:p>
        </w:tc>
      </w:tr>
      <w:tr w:rsidR="00404375" w:rsidRPr="00404375" w14:paraId="6CCC0FF0" w14:textId="77777777" w:rsidTr="00404375">
        <w:trPr>
          <w:trHeight w:val="375"/>
        </w:trPr>
        <w:tc>
          <w:tcPr>
            <w:tcW w:w="311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6EF077B" w14:textId="77777777" w:rsidR="00404375" w:rsidRPr="00404375" w:rsidRDefault="00404375" w:rsidP="00404375">
            <w:pPr>
              <w:rPr>
                <w:color w:val="000000"/>
              </w:rPr>
            </w:pPr>
            <w:r w:rsidRPr="00404375">
              <w:rPr>
                <w:color w:val="000000"/>
              </w:rPr>
              <w:t>Костанайская</w:t>
            </w:r>
          </w:p>
        </w:tc>
        <w:tc>
          <w:tcPr>
            <w:tcW w:w="2409" w:type="dxa"/>
            <w:gridSpan w:val="2"/>
            <w:tcBorders>
              <w:top w:val="nil"/>
              <w:left w:val="nil"/>
              <w:bottom w:val="single" w:sz="4" w:space="0" w:color="auto"/>
              <w:right w:val="single" w:sz="4" w:space="0" w:color="auto"/>
            </w:tcBorders>
            <w:shd w:val="clear" w:color="auto" w:fill="auto"/>
            <w:vAlign w:val="bottom"/>
            <w:hideMark/>
          </w:tcPr>
          <w:p w14:paraId="0AFED207" w14:textId="5E031A52" w:rsidR="00404375" w:rsidRPr="00404375" w:rsidRDefault="00404375" w:rsidP="00404375">
            <w:pPr>
              <w:jc w:val="center"/>
              <w:rPr>
                <w:color w:val="000000"/>
              </w:rPr>
            </w:pPr>
            <w:r w:rsidRPr="00404375">
              <w:rPr>
                <w:color w:val="000000"/>
              </w:rPr>
              <w:t>189,3</w:t>
            </w:r>
          </w:p>
        </w:tc>
      </w:tr>
      <w:tr w:rsidR="00404375" w:rsidRPr="00404375" w14:paraId="60ABF5A9" w14:textId="77777777" w:rsidTr="00404375">
        <w:trPr>
          <w:trHeight w:val="375"/>
        </w:trPr>
        <w:tc>
          <w:tcPr>
            <w:tcW w:w="311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B8C4945" w14:textId="77777777" w:rsidR="00404375" w:rsidRPr="00404375" w:rsidRDefault="00404375" w:rsidP="00404375">
            <w:pPr>
              <w:rPr>
                <w:color w:val="000000"/>
              </w:rPr>
            </w:pPr>
            <w:r w:rsidRPr="00404375">
              <w:rPr>
                <w:color w:val="000000"/>
              </w:rPr>
              <w:t>Кызылординская</w:t>
            </w:r>
          </w:p>
        </w:tc>
        <w:tc>
          <w:tcPr>
            <w:tcW w:w="2409" w:type="dxa"/>
            <w:gridSpan w:val="2"/>
            <w:tcBorders>
              <w:top w:val="nil"/>
              <w:left w:val="nil"/>
              <w:bottom w:val="single" w:sz="4" w:space="0" w:color="auto"/>
              <w:right w:val="single" w:sz="4" w:space="0" w:color="auto"/>
            </w:tcBorders>
            <w:shd w:val="clear" w:color="auto" w:fill="auto"/>
            <w:vAlign w:val="bottom"/>
            <w:hideMark/>
          </w:tcPr>
          <w:p w14:paraId="7FE3C93C" w14:textId="3815B15A" w:rsidR="00404375" w:rsidRPr="00404375" w:rsidRDefault="00404375" w:rsidP="00404375">
            <w:pPr>
              <w:jc w:val="center"/>
              <w:rPr>
                <w:color w:val="000000"/>
              </w:rPr>
            </w:pPr>
            <w:r w:rsidRPr="00404375">
              <w:rPr>
                <w:color w:val="000000"/>
              </w:rPr>
              <w:t>81,6</w:t>
            </w:r>
          </w:p>
        </w:tc>
      </w:tr>
      <w:tr w:rsidR="00404375" w:rsidRPr="00404375" w14:paraId="3817F066" w14:textId="77777777" w:rsidTr="00404375">
        <w:trPr>
          <w:trHeight w:val="375"/>
        </w:trPr>
        <w:tc>
          <w:tcPr>
            <w:tcW w:w="311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FC3FC4" w14:textId="77777777" w:rsidR="00404375" w:rsidRPr="00404375" w:rsidRDefault="00404375" w:rsidP="00404375">
            <w:pPr>
              <w:rPr>
                <w:color w:val="000000"/>
              </w:rPr>
            </w:pPr>
            <w:proofErr w:type="spellStart"/>
            <w:r w:rsidRPr="00404375">
              <w:rPr>
                <w:color w:val="000000"/>
              </w:rPr>
              <w:t>Мангыстауская</w:t>
            </w:r>
            <w:proofErr w:type="spellEnd"/>
          </w:p>
        </w:tc>
        <w:tc>
          <w:tcPr>
            <w:tcW w:w="2409" w:type="dxa"/>
            <w:gridSpan w:val="2"/>
            <w:tcBorders>
              <w:top w:val="nil"/>
              <w:left w:val="nil"/>
              <w:bottom w:val="single" w:sz="4" w:space="0" w:color="auto"/>
              <w:right w:val="single" w:sz="4" w:space="0" w:color="auto"/>
            </w:tcBorders>
            <w:shd w:val="clear" w:color="auto" w:fill="auto"/>
            <w:vAlign w:val="bottom"/>
            <w:hideMark/>
          </w:tcPr>
          <w:p w14:paraId="4B272735" w14:textId="3341A350" w:rsidR="00404375" w:rsidRPr="00404375" w:rsidRDefault="00404375" w:rsidP="00404375">
            <w:pPr>
              <w:jc w:val="center"/>
              <w:rPr>
                <w:color w:val="000000"/>
              </w:rPr>
            </w:pPr>
            <w:r w:rsidRPr="00404375">
              <w:rPr>
                <w:color w:val="000000"/>
              </w:rPr>
              <w:t>124,1</w:t>
            </w:r>
          </w:p>
        </w:tc>
      </w:tr>
      <w:tr w:rsidR="00404375" w:rsidRPr="00404375" w14:paraId="2207FAA9" w14:textId="77777777" w:rsidTr="00404375">
        <w:trPr>
          <w:trHeight w:val="375"/>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14:paraId="096E5239" w14:textId="77777777" w:rsidR="00404375" w:rsidRPr="00404375" w:rsidRDefault="00404375" w:rsidP="00404375">
            <w:pPr>
              <w:rPr>
                <w:color w:val="000000"/>
              </w:rPr>
            </w:pPr>
            <w:r w:rsidRPr="00404375">
              <w:rPr>
                <w:color w:val="000000"/>
              </w:rPr>
              <w:t>Павлодарская</w:t>
            </w:r>
          </w:p>
        </w:tc>
        <w:tc>
          <w:tcPr>
            <w:tcW w:w="2409" w:type="dxa"/>
            <w:gridSpan w:val="2"/>
            <w:tcBorders>
              <w:top w:val="nil"/>
              <w:left w:val="nil"/>
              <w:bottom w:val="single" w:sz="4" w:space="0" w:color="auto"/>
              <w:right w:val="single" w:sz="4" w:space="0" w:color="auto"/>
            </w:tcBorders>
            <w:shd w:val="clear" w:color="auto" w:fill="auto"/>
            <w:vAlign w:val="bottom"/>
            <w:hideMark/>
          </w:tcPr>
          <w:p w14:paraId="68550E06" w14:textId="7822F0D4" w:rsidR="00404375" w:rsidRPr="00404375" w:rsidRDefault="00404375" w:rsidP="00404375">
            <w:pPr>
              <w:jc w:val="center"/>
              <w:rPr>
                <w:color w:val="000000"/>
              </w:rPr>
            </w:pPr>
            <w:r w:rsidRPr="00404375">
              <w:rPr>
                <w:color w:val="000000"/>
              </w:rPr>
              <w:t>177,4</w:t>
            </w:r>
          </w:p>
        </w:tc>
      </w:tr>
      <w:tr w:rsidR="00404375" w:rsidRPr="00404375" w14:paraId="0E6C84DB" w14:textId="77777777" w:rsidTr="00404375">
        <w:trPr>
          <w:trHeight w:val="375"/>
        </w:trPr>
        <w:tc>
          <w:tcPr>
            <w:tcW w:w="311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727F040" w14:textId="77777777" w:rsidR="00404375" w:rsidRPr="00404375" w:rsidRDefault="00404375" w:rsidP="00404375">
            <w:pPr>
              <w:rPr>
                <w:color w:val="000000"/>
              </w:rPr>
            </w:pPr>
            <w:r w:rsidRPr="00404375">
              <w:rPr>
                <w:color w:val="000000"/>
              </w:rPr>
              <w:t>Северо-Казахстанская</w:t>
            </w:r>
          </w:p>
        </w:tc>
        <w:tc>
          <w:tcPr>
            <w:tcW w:w="2409" w:type="dxa"/>
            <w:gridSpan w:val="2"/>
            <w:tcBorders>
              <w:top w:val="nil"/>
              <w:left w:val="nil"/>
              <w:bottom w:val="single" w:sz="4" w:space="0" w:color="auto"/>
              <w:right w:val="single" w:sz="4" w:space="0" w:color="auto"/>
            </w:tcBorders>
            <w:shd w:val="clear" w:color="auto" w:fill="auto"/>
            <w:vAlign w:val="bottom"/>
            <w:hideMark/>
          </w:tcPr>
          <w:p w14:paraId="42388C56" w14:textId="6F7DDAC4" w:rsidR="00404375" w:rsidRPr="00404375" w:rsidRDefault="00404375" w:rsidP="00404375">
            <w:pPr>
              <w:jc w:val="center"/>
              <w:rPr>
                <w:color w:val="000000"/>
              </w:rPr>
            </w:pPr>
            <w:r w:rsidRPr="00404375">
              <w:rPr>
                <w:color w:val="000000"/>
              </w:rPr>
              <w:t>116,9</w:t>
            </w:r>
          </w:p>
        </w:tc>
      </w:tr>
      <w:tr w:rsidR="00404375" w:rsidRPr="00404375" w14:paraId="23B70A57" w14:textId="77777777" w:rsidTr="00404375">
        <w:trPr>
          <w:trHeight w:val="375"/>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14:paraId="74316F37" w14:textId="77777777" w:rsidR="00404375" w:rsidRPr="00404375" w:rsidRDefault="00404375" w:rsidP="00404375">
            <w:pPr>
              <w:rPr>
                <w:color w:val="000000"/>
              </w:rPr>
            </w:pPr>
            <w:r w:rsidRPr="00404375">
              <w:rPr>
                <w:color w:val="000000"/>
              </w:rPr>
              <w:t>Туркестанская</w:t>
            </w:r>
          </w:p>
        </w:tc>
        <w:tc>
          <w:tcPr>
            <w:tcW w:w="2409" w:type="dxa"/>
            <w:gridSpan w:val="2"/>
            <w:tcBorders>
              <w:top w:val="nil"/>
              <w:left w:val="nil"/>
              <w:bottom w:val="single" w:sz="4" w:space="0" w:color="auto"/>
              <w:right w:val="single" w:sz="4" w:space="0" w:color="auto"/>
            </w:tcBorders>
            <w:shd w:val="clear" w:color="auto" w:fill="auto"/>
            <w:vAlign w:val="bottom"/>
            <w:hideMark/>
          </w:tcPr>
          <w:p w14:paraId="278490E3" w14:textId="4A3E84D1" w:rsidR="00404375" w:rsidRPr="00404375" w:rsidRDefault="00404375" w:rsidP="00404375">
            <w:pPr>
              <w:jc w:val="center"/>
              <w:rPr>
                <w:color w:val="000000"/>
              </w:rPr>
            </w:pPr>
            <w:r w:rsidRPr="00404375">
              <w:rPr>
                <w:color w:val="000000"/>
              </w:rPr>
              <w:t>72,2</w:t>
            </w:r>
          </w:p>
        </w:tc>
      </w:tr>
      <w:tr w:rsidR="00404375" w:rsidRPr="00404375" w14:paraId="4821B1CC" w14:textId="77777777" w:rsidTr="00404375">
        <w:trPr>
          <w:trHeight w:val="375"/>
        </w:trPr>
        <w:tc>
          <w:tcPr>
            <w:tcW w:w="3119" w:type="dxa"/>
            <w:gridSpan w:val="2"/>
            <w:tcBorders>
              <w:top w:val="nil"/>
              <w:left w:val="single" w:sz="4" w:space="0" w:color="auto"/>
              <w:bottom w:val="single" w:sz="4" w:space="0" w:color="auto"/>
              <w:right w:val="single" w:sz="4" w:space="0" w:color="auto"/>
            </w:tcBorders>
            <w:shd w:val="clear" w:color="auto" w:fill="auto"/>
            <w:vAlign w:val="bottom"/>
            <w:hideMark/>
          </w:tcPr>
          <w:p w14:paraId="40147616" w14:textId="77777777" w:rsidR="00404375" w:rsidRPr="00404375" w:rsidRDefault="00404375" w:rsidP="00404375">
            <w:pPr>
              <w:rPr>
                <w:color w:val="000000"/>
              </w:rPr>
            </w:pPr>
            <w:r w:rsidRPr="00404375">
              <w:rPr>
                <w:color w:val="000000"/>
              </w:rPr>
              <w:t xml:space="preserve">Область </w:t>
            </w:r>
            <w:proofErr w:type="spellStart"/>
            <w:r w:rsidRPr="00404375">
              <w:rPr>
                <w:color w:val="000000"/>
              </w:rPr>
              <w:t>Ұлытау</w:t>
            </w:r>
            <w:proofErr w:type="spellEnd"/>
          </w:p>
        </w:tc>
        <w:tc>
          <w:tcPr>
            <w:tcW w:w="2409" w:type="dxa"/>
            <w:gridSpan w:val="2"/>
            <w:tcBorders>
              <w:top w:val="nil"/>
              <w:left w:val="nil"/>
              <w:bottom w:val="single" w:sz="4" w:space="0" w:color="auto"/>
              <w:right w:val="single" w:sz="4" w:space="0" w:color="auto"/>
            </w:tcBorders>
            <w:shd w:val="clear" w:color="auto" w:fill="auto"/>
            <w:vAlign w:val="bottom"/>
            <w:hideMark/>
          </w:tcPr>
          <w:p w14:paraId="6C02F298" w14:textId="5B7A2A41" w:rsidR="00404375" w:rsidRPr="00404375" w:rsidRDefault="00404375" w:rsidP="00404375">
            <w:pPr>
              <w:jc w:val="center"/>
              <w:rPr>
                <w:color w:val="000000"/>
              </w:rPr>
            </w:pPr>
            <w:r w:rsidRPr="00404375">
              <w:rPr>
                <w:color w:val="000000"/>
              </w:rPr>
              <w:t>44,3</w:t>
            </w:r>
          </w:p>
        </w:tc>
      </w:tr>
      <w:tr w:rsidR="00404375" w:rsidRPr="00404375" w14:paraId="6DF3A3B9" w14:textId="77777777" w:rsidTr="00404375">
        <w:trPr>
          <w:trHeight w:val="375"/>
        </w:trPr>
        <w:tc>
          <w:tcPr>
            <w:tcW w:w="311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FAEAD42" w14:textId="77777777" w:rsidR="00404375" w:rsidRPr="00404375" w:rsidRDefault="00404375" w:rsidP="00404375">
            <w:pPr>
              <w:rPr>
                <w:color w:val="000000"/>
              </w:rPr>
            </w:pPr>
            <w:r w:rsidRPr="00404375">
              <w:rPr>
                <w:color w:val="000000"/>
              </w:rPr>
              <w:t>Восточно-Казахстанская</w:t>
            </w:r>
          </w:p>
        </w:tc>
        <w:tc>
          <w:tcPr>
            <w:tcW w:w="2409" w:type="dxa"/>
            <w:gridSpan w:val="2"/>
            <w:tcBorders>
              <w:top w:val="nil"/>
              <w:left w:val="nil"/>
              <w:bottom w:val="single" w:sz="4" w:space="0" w:color="auto"/>
              <w:right w:val="single" w:sz="4" w:space="0" w:color="auto"/>
            </w:tcBorders>
            <w:shd w:val="clear" w:color="auto" w:fill="auto"/>
            <w:vAlign w:val="bottom"/>
            <w:hideMark/>
          </w:tcPr>
          <w:p w14:paraId="7B39A81F" w14:textId="78B3E1C4" w:rsidR="00404375" w:rsidRPr="00404375" w:rsidRDefault="00404375" w:rsidP="00404375">
            <w:pPr>
              <w:jc w:val="center"/>
              <w:rPr>
                <w:color w:val="000000"/>
              </w:rPr>
            </w:pPr>
            <w:r w:rsidRPr="00404375">
              <w:rPr>
                <w:color w:val="000000"/>
              </w:rPr>
              <w:t>143,9</w:t>
            </w:r>
          </w:p>
        </w:tc>
      </w:tr>
      <w:tr w:rsidR="00404375" w:rsidRPr="00404375" w14:paraId="2A122654" w14:textId="77777777" w:rsidTr="00404375">
        <w:trPr>
          <w:trHeight w:val="375"/>
        </w:trPr>
        <w:tc>
          <w:tcPr>
            <w:tcW w:w="311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6DCD0CA" w14:textId="77777777" w:rsidR="00404375" w:rsidRPr="00404375" w:rsidRDefault="00404375" w:rsidP="00404375">
            <w:pPr>
              <w:rPr>
                <w:color w:val="000000"/>
              </w:rPr>
            </w:pPr>
            <w:proofErr w:type="spellStart"/>
            <w:r w:rsidRPr="00404375">
              <w:rPr>
                <w:color w:val="000000"/>
              </w:rPr>
              <w:t>г.Астана</w:t>
            </w:r>
            <w:proofErr w:type="spellEnd"/>
          </w:p>
        </w:tc>
        <w:tc>
          <w:tcPr>
            <w:tcW w:w="2409" w:type="dxa"/>
            <w:gridSpan w:val="2"/>
            <w:tcBorders>
              <w:top w:val="nil"/>
              <w:left w:val="nil"/>
              <w:bottom w:val="single" w:sz="4" w:space="0" w:color="auto"/>
              <w:right w:val="single" w:sz="4" w:space="0" w:color="auto"/>
            </w:tcBorders>
            <w:shd w:val="clear" w:color="auto" w:fill="auto"/>
            <w:vAlign w:val="bottom"/>
            <w:hideMark/>
          </w:tcPr>
          <w:p w14:paraId="5042B477" w14:textId="27E91A76" w:rsidR="00404375" w:rsidRPr="00404375" w:rsidRDefault="00404375" w:rsidP="00404375">
            <w:pPr>
              <w:jc w:val="center"/>
              <w:rPr>
                <w:color w:val="000000"/>
              </w:rPr>
            </w:pPr>
            <w:r w:rsidRPr="00404375">
              <w:rPr>
                <w:color w:val="000000"/>
              </w:rPr>
              <w:t>365,8</w:t>
            </w:r>
          </w:p>
        </w:tc>
      </w:tr>
      <w:tr w:rsidR="00404375" w:rsidRPr="00404375" w14:paraId="26E02F11" w14:textId="77777777" w:rsidTr="00404375">
        <w:trPr>
          <w:trHeight w:val="375"/>
        </w:trPr>
        <w:tc>
          <w:tcPr>
            <w:tcW w:w="311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5529FA" w14:textId="77777777" w:rsidR="00404375" w:rsidRPr="00404375" w:rsidRDefault="00404375" w:rsidP="00404375">
            <w:pPr>
              <w:rPr>
                <w:color w:val="000000"/>
              </w:rPr>
            </w:pPr>
            <w:r w:rsidRPr="00404375">
              <w:rPr>
                <w:color w:val="000000"/>
              </w:rPr>
              <w:t>г. Алматы</w:t>
            </w:r>
          </w:p>
        </w:tc>
        <w:tc>
          <w:tcPr>
            <w:tcW w:w="2409" w:type="dxa"/>
            <w:gridSpan w:val="2"/>
            <w:tcBorders>
              <w:top w:val="nil"/>
              <w:left w:val="nil"/>
              <w:bottom w:val="single" w:sz="4" w:space="0" w:color="auto"/>
              <w:right w:val="single" w:sz="4" w:space="0" w:color="auto"/>
            </w:tcBorders>
            <w:shd w:val="clear" w:color="auto" w:fill="auto"/>
            <w:vAlign w:val="bottom"/>
            <w:hideMark/>
          </w:tcPr>
          <w:p w14:paraId="7F381DE7" w14:textId="34A8D6E4" w:rsidR="00404375" w:rsidRPr="00404375" w:rsidRDefault="00404375" w:rsidP="00404375">
            <w:pPr>
              <w:jc w:val="center"/>
              <w:rPr>
                <w:color w:val="000000"/>
              </w:rPr>
            </w:pPr>
            <w:r w:rsidRPr="00404375">
              <w:rPr>
                <w:color w:val="000000"/>
              </w:rPr>
              <w:t>490,1</w:t>
            </w:r>
          </w:p>
        </w:tc>
      </w:tr>
      <w:tr w:rsidR="00404375" w:rsidRPr="00404375" w14:paraId="358AD697" w14:textId="77777777" w:rsidTr="00404375">
        <w:trPr>
          <w:trHeight w:val="375"/>
        </w:trPr>
        <w:tc>
          <w:tcPr>
            <w:tcW w:w="311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17A544E" w14:textId="77777777" w:rsidR="00404375" w:rsidRPr="00404375" w:rsidRDefault="00404375" w:rsidP="00404375">
            <w:pPr>
              <w:rPr>
                <w:color w:val="000000"/>
              </w:rPr>
            </w:pPr>
            <w:r w:rsidRPr="00404375">
              <w:rPr>
                <w:color w:val="000000"/>
              </w:rPr>
              <w:t>г. Шымкент</w:t>
            </w:r>
          </w:p>
        </w:tc>
        <w:tc>
          <w:tcPr>
            <w:tcW w:w="2409" w:type="dxa"/>
            <w:gridSpan w:val="2"/>
            <w:tcBorders>
              <w:top w:val="nil"/>
              <w:left w:val="nil"/>
              <w:bottom w:val="single" w:sz="4" w:space="0" w:color="auto"/>
              <w:right w:val="single" w:sz="4" w:space="0" w:color="auto"/>
            </w:tcBorders>
            <w:shd w:val="clear" w:color="auto" w:fill="auto"/>
            <w:vAlign w:val="bottom"/>
            <w:hideMark/>
          </w:tcPr>
          <w:p w14:paraId="4D00DF7F" w14:textId="4C48C13E" w:rsidR="00404375" w:rsidRPr="00404375" w:rsidRDefault="00404375" w:rsidP="00404375">
            <w:pPr>
              <w:jc w:val="center"/>
              <w:rPr>
                <w:color w:val="000000"/>
              </w:rPr>
            </w:pPr>
            <w:r w:rsidRPr="00404375">
              <w:rPr>
                <w:color w:val="000000"/>
              </w:rPr>
              <w:t>106,5</w:t>
            </w:r>
          </w:p>
        </w:tc>
      </w:tr>
    </w:tbl>
    <w:p w14:paraId="1DA51CDA" w14:textId="77777777" w:rsidR="000D1C68" w:rsidRPr="000D1C68" w:rsidRDefault="000D1C68" w:rsidP="000D1C68">
      <w:pPr>
        <w:ind w:firstLine="708"/>
        <w:jc w:val="both"/>
        <w:rPr>
          <w:color w:val="000000"/>
          <w:sz w:val="12"/>
          <w:szCs w:val="12"/>
        </w:rPr>
      </w:pPr>
    </w:p>
    <w:p w14:paraId="1C0E12FD" w14:textId="09EF106A" w:rsidR="000B7E10" w:rsidRPr="00492D60" w:rsidRDefault="000B7E10" w:rsidP="000B7E10">
      <w:pPr>
        <w:ind w:firstLine="709"/>
        <w:jc w:val="both"/>
        <w:rPr>
          <w:i/>
          <w:iCs/>
          <w:sz w:val="28"/>
          <w:szCs w:val="28"/>
        </w:rPr>
      </w:pPr>
      <w:r w:rsidRPr="00492D60">
        <w:rPr>
          <w:i/>
          <w:iCs/>
          <w:sz w:val="28"/>
          <w:szCs w:val="28"/>
        </w:rPr>
        <w:t xml:space="preserve">1. </w:t>
      </w:r>
      <w:r w:rsidRPr="000B7E10">
        <w:rPr>
          <w:i/>
          <w:iCs/>
          <w:sz w:val="28"/>
          <w:szCs w:val="28"/>
        </w:rPr>
        <w:t>Определение свойств товара, определяющих выбор покупателя</w:t>
      </w:r>
    </w:p>
    <w:p w14:paraId="2B8F5EB6" w14:textId="3A488E12" w:rsidR="000B7E10" w:rsidRPr="009312E4" w:rsidRDefault="000B7E10" w:rsidP="000B7E10">
      <w:pPr>
        <w:ind w:firstLine="708"/>
        <w:jc w:val="both"/>
        <w:rPr>
          <w:sz w:val="28"/>
          <w:szCs w:val="28"/>
        </w:rPr>
      </w:pPr>
      <w:r w:rsidRPr="009312E4">
        <w:rPr>
          <w:sz w:val="28"/>
          <w:szCs w:val="28"/>
        </w:rPr>
        <w:t xml:space="preserve">Многие потребители в стране оценивают домашний интернет по ряду ключевых характеристик. Согласно </w:t>
      </w:r>
      <w:r w:rsidRPr="009312E4">
        <w:rPr>
          <w:b/>
          <w:bCs/>
          <w:sz w:val="28"/>
          <w:szCs w:val="28"/>
        </w:rPr>
        <w:t>SSNIP-тесту</w:t>
      </w:r>
      <w:r w:rsidRPr="009312E4">
        <w:rPr>
          <w:sz w:val="28"/>
          <w:szCs w:val="28"/>
        </w:rPr>
        <w:t>,</w:t>
      </w:r>
      <w:r>
        <w:rPr>
          <w:sz w:val="28"/>
          <w:szCs w:val="28"/>
        </w:rPr>
        <w:t xml:space="preserve"> проведенного </w:t>
      </w:r>
      <w:r w:rsidR="003175B2" w:rsidRPr="003175B2">
        <w:rPr>
          <w:sz w:val="28"/>
          <w:szCs w:val="28"/>
        </w:rPr>
        <w:t>Исследовательски</w:t>
      </w:r>
      <w:r w:rsidR="003175B2">
        <w:rPr>
          <w:sz w:val="28"/>
          <w:szCs w:val="28"/>
        </w:rPr>
        <w:t>м</w:t>
      </w:r>
      <w:r w:rsidR="003175B2" w:rsidRPr="003175B2">
        <w:rPr>
          <w:sz w:val="28"/>
          <w:szCs w:val="28"/>
        </w:rPr>
        <w:t xml:space="preserve"> центр</w:t>
      </w:r>
      <w:r w:rsidR="003175B2">
        <w:rPr>
          <w:sz w:val="28"/>
          <w:szCs w:val="28"/>
        </w:rPr>
        <w:t>ом</w:t>
      </w:r>
      <w:r>
        <w:rPr>
          <w:sz w:val="28"/>
          <w:szCs w:val="28"/>
        </w:rPr>
        <w:t>,</w:t>
      </w:r>
      <w:r w:rsidRPr="009312E4">
        <w:rPr>
          <w:sz w:val="28"/>
          <w:szCs w:val="28"/>
        </w:rPr>
        <w:t xml:space="preserve"> основными факторами выбора домашнего фиксированного интернета являются </w:t>
      </w:r>
      <w:r w:rsidRPr="009312E4">
        <w:rPr>
          <w:sz w:val="28"/>
          <w:szCs w:val="28"/>
          <w:u w:val="single"/>
        </w:rPr>
        <w:t>цена (тариф), скорость, объем трафика и тип подключения</w:t>
      </w:r>
      <w:r w:rsidRPr="009312E4">
        <w:rPr>
          <w:sz w:val="28"/>
          <w:szCs w:val="28"/>
        </w:rPr>
        <w:t>.</w:t>
      </w:r>
    </w:p>
    <w:p w14:paraId="36314848" w14:textId="77777777" w:rsidR="000B7E10" w:rsidRPr="00405883" w:rsidRDefault="000B7E10" w:rsidP="000B7E10">
      <w:pPr>
        <w:ind w:firstLine="708"/>
        <w:jc w:val="both"/>
        <w:rPr>
          <w:b/>
          <w:i/>
          <w:sz w:val="28"/>
          <w:szCs w:val="28"/>
        </w:rPr>
      </w:pPr>
      <w:r w:rsidRPr="00405883">
        <w:rPr>
          <w:b/>
          <w:i/>
          <w:sz w:val="28"/>
          <w:szCs w:val="28"/>
        </w:rPr>
        <w:t>Скорость интернета</w:t>
      </w:r>
    </w:p>
    <w:p w14:paraId="1BAEB5AB" w14:textId="77777777" w:rsidR="000B7E10" w:rsidRPr="00405883" w:rsidRDefault="000B7E10" w:rsidP="000B7E10">
      <w:pPr>
        <w:ind w:firstLine="708"/>
        <w:jc w:val="both"/>
        <w:rPr>
          <w:sz w:val="28"/>
          <w:szCs w:val="28"/>
        </w:rPr>
      </w:pPr>
      <w:r w:rsidRPr="00405883">
        <w:rPr>
          <w:sz w:val="28"/>
          <w:szCs w:val="28"/>
        </w:rPr>
        <w:t>В Казахстане операторы услуг по оптоволоконному подключению предлагают скорости интернета в диапазоне от 100 Мбит/с до 500 Мбит/с, однако некоторые компании предоставляют доступ к интернету со скоростью до 1000 Мбит/с.</w:t>
      </w:r>
    </w:p>
    <w:p w14:paraId="187C2DDA" w14:textId="77777777" w:rsidR="000B7E10" w:rsidRDefault="000B7E10" w:rsidP="000B7E10">
      <w:pPr>
        <w:ind w:firstLine="708"/>
        <w:jc w:val="both"/>
        <w:rPr>
          <w:sz w:val="28"/>
          <w:szCs w:val="28"/>
        </w:rPr>
      </w:pPr>
      <w:r w:rsidRPr="00405883">
        <w:rPr>
          <w:sz w:val="28"/>
          <w:szCs w:val="28"/>
        </w:rPr>
        <w:t>Согласно данным опроса, проведенного с использованием SSNIP-теста, большинство респондентов указали, что скорость их домашнего интернета находится в диапазоне от 21 Мбит/с до 500 Мбит/с (около 65,0%). Несмотря на то, что скорость интернета является одним из ключевых факторов при выборе провайдера, 23,3% опрошенных не знают точной скорости своего домашнего подключения.</w:t>
      </w:r>
    </w:p>
    <w:p w14:paraId="0CBE2915" w14:textId="77777777" w:rsidR="0064306E" w:rsidRDefault="0064306E" w:rsidP="00422196">
      <w:pPr>
        <w:pStyle w:val="ac"/>
        <w:spacing w:after="0" w:line="240" w:lineRule="auto"/>
        <w:ind w:left="0" w:firstLine="270"/>
        <w:jc w:val="right"/>
        <w:rPr>
          <w:rFonts w:ascii="Times New Roman" w:hAnsi="Times New Roman"/>
          <w:b/>
          <w:bCs/>
          <w:i/>
          <w:iCs/>
          <w:kern w:val="2"/>
          <w:sz w:val="24"/>
          <w:szCs w:val="24"/>
          <w14:ligatures w14:val="standardContextual"/>
        </w:rPr>
      </w:pPr>
      <w:bookmarkStart w:id="17" w:name="_Hlk186012784"/>
    </w:p>
    <w:p w14:paraId="4939A559" w14:textId="77777777" w:rsidR="0064306E" w:rsidRDefault="0064306E" w:rsidP="00422196">
      <w:pPr>
        <w:pStyle w:val="ac"/>
        <w:spacing w:after="0" w:line="240" w:lineRule="auto"/>
        <w:ind w:left="0" w:firstLine="270"/>
        <w:jc w:val="right"/>
        <w:rPr>
          <w:rFonts w:ascii="Times New Roman" w:hAnsi="Times New Roman"/>
          <w:b/>
          <w:bCs/>
          <w:i/>
          <w:iCs/>
          <w:kern w:val="2"/>
          <w:sz w:val="24"/>
          <w:szCs w:val="24"/>
          <w14:ligatures w14:val="standardContextual"/>
        </w:rPr>
      </w:pPr>
    </w:p>
    <w:p w14:paraId="304E1328" w14:textId="763ACF8F" w:rsidR="000B7E10" w:rsidRPr="00492D60" w:rsidRDefault="00422196" w:rsidP="00422196">
      <w:pPr>
        <w:pStyle w:val="ac"/>
        <w:spacing w:after="0" w:line="240" w:lineRule="auto"/>
        <w:ind w:left="0" w:firstLine="270"/>
        <w:jc w:val="right"/>
        <w:rPr>
          <w:rFonts w:ascii="Times New Roman" w:hAnsi="Times New Roman"/>
          <w:b/>
          <w:bCs/>
          <w:i/>
          <w:iCs/>
          <w:kern w:val="2"/>
          <w:sz w:val="24"/>
          <w:szCs w:val="24"/>
          <w14:ligatures w14:val="standardContextual"/>
        </w:rPr>
      </w:pPr>
      <w:r>
        <w:rPr>
          <w:rFonts w:ascii="Times New Roman" w:hAnsi="Times New Roman"/>
          <w:b/>
          <w:bCs/>
          <w:i/>
          <w:iCs/>
          <w:kern w:val="2"/>
          <w:sz w:val="24"/>
          <w:szCs w:val="24"/>
          <w14:ligatures w14:val="standardContextual"/>
        </w:rPr>
        <w:lastRenderedPageBreak/>
        <w:t xml:space="preserve">Диаграмма </w:t>
      </w:r>
      <w:bookmarkEnd w:id="17"/>
      <w:r>
        <w:rPr>
          <w:rFonts w:ascii="Times New Roman" w:hAnsi="Times New Roman"/>
          <w:b/>
          <w:bCs/>
          <w:i/>
          <w:iCs/>
          <w:kern w:val="2"/>
          <w:sz w:val="24"/>
          <w:szCs w:val="24"/>
          <w14:ligatures w14:val="standardContextual"/>
        </w:rPr>
        <w:t>3</w:t>
      </w:r>
      <w:r w:rsidR="000B7E10" w:rsidRPr="00492D60">
        <w:rPr>
          <w:rFonts w:ascii="Times New Roman" w:hAnsi="Times New Roman"/>
          <w:b/>
          <w:bCs/>
          <w:i/>
          <w:iCs/>
          <w:kern w:val="2"/>
          <w:sz w:val="24"/>
          <w:szCs w:val="24"/>
          <w14:ligatures w14:val="standardContextual"/>
        </w:rPr>
        <w:t>. Ответы на вопрос №15 SSNIP-теста, в %</w:t>
      </w:r>
    </w:p>
    <w:p w14:paraId="3E41BF12" w14:textId="77777777" w:rsidR="000B7E10" w:rsidRDefault="000B7E10" w:rsidP="000B7E10">
      <w:pPr>
        <w:ind w:firstLine="708"/>
        <w:jc w:val="both"/>
        <w:rPr>
          <w:sz w:val="28"/>
          <w:szCs w:val="28"/>
        </w:rPr>
      </w:pPr>
      <w:r w:rsidRPr="007E1B3D">
        <w:rPr>
          <w:rFonts w:ascii="Garamond" w:hAnsi="Garamond"/>
          <w:noProof/>
        </w:rPr>
        <w:drawing>
          <wp:inline distT="0" distB="0" distL="0" distR="0" wp14:anchorId="69F22E57" wp14:editId="0AE89E52">
            <wp:extent cx="5343525" cy="1673860"/>
            <wp:effectExtent l="0" t="0" r="0" b="254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B4BF1B3" w14:textId="77777777" w:rsidR="000B7E10" w:rsidRPr="007E1B3D" w:rsidRDefault="000B7E10" w:rsidP="000B7E10">
      <w:pPr>
        <w:keepNext/>
        <w:spacing w:line="360" w:lineRule="auto"/>
        <w:ind w:left="1"/>
        <w:jc w:val="right"/>
        <w:rPr>
          <w:rFonts w:ascii="Garamond" w:hAnsi="Garamond"/>
          <w:i/>
          <w:sz w:val="20"/>
        </w:rPr>
      </w:pPr>
      <w:r w:rsidRPr="007E1B3D">
        <w:rPr>
          <w:rFonts w:ascii="Garamond" w:hAnsi="Garamond"/>
          <w:i/>
          <w:sz w:val="20"/>
        </w:rPr>
        <w:t>Источник Опрос АИЦРК</w:t>
      </w:r>
    </w:p>
    <w:p w14:paraId="2B8449E7" w14:textId="77777777" w:rsidR="000B7E10" w:rsidRPr="00405883" w:rsidRDefault="000B7E10" w:rsidP="000B7E10">
      <w:pPr>
        <w:ind w:firstLine="708"/>
        <w:jc w:val="both"/>
        <w:rPr>
          <w:i/>
          <w:iCs/>
        </w:rPr>
      </w:pPr>
      <w:r w:rsidRPr="00405883">
        <w:rPr>
          <w:i/>
          <w:iCs/>
        </w:rPr>
        <w:t xml:space="preserve">Согласно данным </w:t>
      </w:r>
      <w:r w:rsidRPr="00405883">
        <w:rPr>
          <w:b/>
          <w:bCs/>
          <w:i/>
          <w:iCs/>
        </w:rPr>
        <w:t>Speedtest.net</w:t>
      </w:r>
      <w:r w:rsidRPr="00405883">
        <w:rPr>
          <w:i/>
          <w:iCs/>
        </w:rPr>
        <w:t xml:space="preserve">, в августе 2024 года Казахстан занимал </w:t>
      </w:r>
      <w:r w:rsidRPr="00405883">
        <w:rPr>
          <w:b/>
          <w:bCs/>
          <w:i/>
          <w:iCs/>
        </w:rPr>
        <w:t xml:space="preserve">92-е место в рейтинге стран по скорости </w:t>
      </w:r>
      <w:r w:rsidRPr="00405883">
        <w:rPr>
          <w:i/>
          <w:iCs/>
        </w:rPr>
        <w:t>широкополосного фиксированного интернета. Средняя скорость скачивания составляла 58,81 Мбит/с, а скорость загрузки — 58,24 Мбит/с. В таблице 2 представлены рекомендованные и минимально требуемые скорости для различных действий в интернете.</w:t>
      </w:r>
    </w:p>
    <w:p w14:paraId="0D13EFB9" w14:textId="77777777" w:rsidR="000B7E10" w:rsidRDefault="000B7E10" w:rsidP="000B7E10">
      <w:pPr>
        <w:pStyle w:val="ac"/>
        <w:spacing w:after="0" w:line="240" w:lineRule="auto"/>
        <w:ind w:left="0" w:firstLine="270"/>
        <w:jc w:val="both"/>
        <w:rPr>
          <w:rFonts w:ascii="Garamond" w:hAnsi="Garamond"/>
          <w:b/>
          <w:kern w:val="2"/>
          <w14:ligatures w14:val="standardContextual"/>
        </w:rPr>
      </w:pPr>
    </w:p>
    <w:p w14:paraId="50E046A7" w14:textId="28D4AABA" w:rsidR="000B7E10" w:rsidRPr="00492D60" w:rsidRDefault="000B7E10" w:rsidP="00422196">
      <w:pPr>
        <w:pStyle w:val="ac"/>
        <w:spacing w:after="0" w:line="240" w:lineRule="auto"/>
        <w:ind w:left="0" w:firstLine="270"/>
        <w:jc w:val="right"/>
        <w:rPr>
          <w:rFonts w:ascii="Times New Roman" w:hAnsi="Times New Roman"/>
          <w:b/>
          <w:i/>
          <w:iCs/>
          <w:kern w:val="2"/>
          <w:sz w:val="24"/>
          <w:szCs w:val="24"/>
          <w14:ligatures w14:val="standardContextual"/>
        </w:rPr>
      </w:pPr>
      <w:bookmarkStart w:id="18" w:name="_Hlk188957942"/>
      <w:r w:rsidRPr="00492D60">
        <w:rPr>
          <w:rFonts w:ascii="Times New Roman" w:hAnsi="Times New Roman"/>
          <w:b/>
          <w:i/>
          <w:iCs/>
          <w:kern w:val="2"/>
          <w:sz w:val="24"/>
          <w:szCs w:val="24"/>
          <w14:ligatures w14:val="standardContextual"/>
        </w:rPr>
        <w:t xml:space="preserve">Таблица </w:t>
      </w:r>
      <w:r w:rsidR="00422196">
        <w:rPr>
          <w:rFonts w:ascii="Times New Roman" w:hAnsi="Times New Roman"/>
          <w:b/>
          <w:i/>
          <w:iCs/>
          <w:kern w:val="2"/>
          <w:sz w:val="24"/>
          <w:szCs w:val="24"/>
          <w14:ligatures w14:val="standardContextual"/>
        </w:rPr>
        <w:t>2</w:t>
      </w:r>
      <w:r w:rsidRPr="00492D60">
        <w:rPr>
          <w:rFonts w:ascii="Times New Roman" w:hAnsi="Times New Roman"/>
          <w:b/>
          <w:i/>
          <w:iCs/>
          <w:kern w:val="2"/>
          <w:sz w:val="24"/>
          <w:szCs w:val="24"/>
          <w14:ligatures w14:val="standardContextual"/>
        </w:rPr>
        <w:t xml:space="preserve">. </w:t>
      </w:r>
      <w:bookmarkEnd w:id="18"/>
      <w:r w:rsidRPr="00492D60">
        <w:rPr>
          <w:rFonts w:ascii="Times New Roman" w:hAnsi="Times New Roman"/>
          <w:b/>
          <w:i/>
          <w:iCs/>
          <w:kern w:val="2"/>
          <w:sz w:val="24"/>
          <w:szCs w:val="24"/>
          <w14:ligatures w14:val="standardContextual"/>
        </w:rPr>
        <w:t>Рекомендации по скорости интернета.</w:t>
      </w:r>
    </w:p>
    <w:tbl>
      <w:tblPr>
        <w:tblW w:w="9434" w:type="dxa"/>
        <w:jc w:val="center"/>
        <w:tblLook w:val="04A0" w:firstRow="1" w:lastRow="0" w:firstColumn="1" w:lastColumn="0" w:noHBand="0" w:noVBand="1"/>
      </w:tblPr>
      <w:tblGrid>
        <w:gridCol w:w="3278"/>
        <w:gridCol w:w="2900"/>
        <w:gridCol w:w="3256"/>
      </w:tblGrid>
      <w:tr w:rsidR="000B7E10" w:rsidRPr="007E1B3D" w14:paraId="7ED5F2E2" w14:textId="77777777" w:rsidTr="007F0306">
        <w:trPr>
          <w:trHeight w:val="600"/>
          <w:jc w:val="center"/>
        </w:trPr>
        <w:tc>
          <w:tcPr>
            <w:tcW w:w="3278" w:type="dxa"/>
            <w:tcBorders>
              <w:top w:val="single" w:sz="4" w:space="0" w:color="auto"/>
              <w:left w:val="single" w:sz="4" w:space="0" w:color="auto"/>
              <w:bottom w:val="single" w:sz="4" w:space="0" w:color="auto"/>
              <w:right w:val="single" w:sz="4" w:space="0" w:color="auto"/>
            </w:tcBorders>
            <w:shd w:val="clear" w:color="000000" w:fill="F9F9FA"/>
            <w:vAlign w:val="center"/>
            <w:hideMark/>
          </w:tcPr>
          <w:p w14:paraId="47034238" w14:textId="77777777" w:rsidR="000B7E10" w:rsidRPr="007E1B3D" w:rsidRDefault="000B7E10" w:rsidP="007F0306">
            <w:pPr>
              <w:jc w:val="center"/>
              <w:rPr>
                <w:rFonts w:ascii="Garamond" w:hAnsi="Garamond"/>
                <w:b/>
                <w:bCs/>
                <w:color w:val="020203"/>
                <w:sz w:val="20"/>
                <w:szCs w:val="20"/>
              </w:rPr>
            </w:pPr>
            <w:r w:rsidRPr="007E1B3D">
              <w:rPr>
                <w:rFonts w:ascii="Garamond" w:hAnsi="Garamond"/>
                <w:b/>
                <w:bCs/>
                <w:color w:val="020203"/>
                <w:sz w:val="20"/>
                <w:szCs w:val="20"/>
              </w:rPr>
              <w:t>Действия</w:t>
            </w:r>
          </w:p>
        </w:tc>
        <w:tc>
          <w:tcPr>
            <w:tcW w:w="2900" w:type="dxa"/>
            <w:tcBorders>
              <w:top w:val="single" w:sz="4" w:space="0" w:color="auto"/>
              <w:left w:val="nil"/>
              <w:bottom w:val="single" w:sz="4" w:space="0" w:color="auto"/>
              <w:right w:val="single" w:sz="4" w:space="0" w:color="auto"/>
            </w:tcBorders>
            <w:shd w:val="clear" w:color="000000" w:fill="F9F9FA"/>
            <w:vAlign w:val="center"/>
            <w:hideMark/>
          </w:tcPr>
          <w:p w14:paraId="6310381B" w14:textId="77777777" w:rsidR="000B7E10" w:rsidRPr="007E1B3D" w:rsidRDefault="000B7E10" w:rsidP="007F0306">
            <w:pPr>
              <w:jc w:val="center"/>
              <w:rPr>
                <w:rFonts w:ascii="Garamond" w:hAnsi="Garamond"/>
                <w:b/>
                <w:bCs/>
                <w:color w:val="020203"/>
                <w:sz w:val="20"/>
                <w:szCs w:val="20"/>
              </w:rPr>
            </w:pPr>
            <w:r w:rsidRPr="007E1B3D">
              <w:rPr>
                <w:rFonts w:ascii="Garamond" w:hAnsi="Garamond"/>
                <w:b/>
                <w:bCs/>
                <w:color w:val="020203"/>
                <w:sz w:val="20"/>
                <w:szCs w:val="20"/>
              </w:rPr>
              <w:t>Требуемый скорость</w:t>
            </w:r>
          </w:p>
        </w:tc>
        <w:tc>
          <w:tcPr>
            <w:tcW w:w="3256" w:type="dxa"/>
            <w:tcBorders>
              <w:top w:val="single" w:sz="4" w:space="0" w:color="auto"/>
              <w:left w:val="nil"/>
              <w:bottom w:val="single" w:sz="4" w:space="0" w:color="auto"/>
              <w:right w:val="single" w:sz="4" w:space="0" w:color="auto"/>
            </w:tcBorders>
            <w:shd w:val="clear" w:color="000000" w:fill="F9F9FA"/>
            <w:vAlign w:val="center"/>
            <w:hideMark/>
          </w:tcPr>
          <w:p w14:paraId="004554E1" w14:textId="77777777" w:rsidR="000B7E10" w:rsidRPr="007E1B3D" w:rsidRDefault="000B7E10" w:rsidP="007F0306">
            <w:pPr>
              <w:jc w:val="center"/>
              <w:rPr>
                <w:rFonts w:ascii="Garamond" w:hAnsi="Garamond"/>
                <w:b/>
                <w:bCs/>
                <w:color w:val="020203"/>
                <w:sz w:val="20"/>
                <w:szCs w:val="20"/>
              </w:rPr>
            </w:pPr>
            <w:r w:rsidRPr="007E1B3D">
              <w:rPr>
                <w:rFonts w:ascii="Garamond" w:hAnsi="Garamond"/>
                <w:b/>
                <w:bCs/>
                <w:color w:val="020203"/>
                <w:sz w:val="20"/>
                <w:szCs w:val="20"/>
              </w:rPr>
              <w:t xml:space="preserve">Рекомендованная скорость от </w:t>
            </w:r>
            <w:proofErr w:type="spellStart"/>
            <w:r w:rsidRPr="007E1B3D">
              <w:rPr>
                <w:rFonts w:ascii="Garamond" w:hAnsi="Garamond"/>
                <w:b/>
                <w:bCs/>
                <w:color w:val="020203"/>
                <w:sz w:val="20"/>
                <w:szCs w:val="20"/>
              </w:rPr>
              <w:t>Cnet</w:t>
            </w:r>
            <w:proofErr w:type="spellEnd"/>
          </w:p>
        </w:tc>
      </w:tr>
      <w:tr w:rsidR="000B7E10" w:rsidRPr="007E1B3D" w14:paraId="527DA973" w14:textId="77777777" w:rsidTr="007F0306">
        <w:trPr>
          <w:trHeight w:val="300"/>
          <w:jc w:val="center"/>
        </w:trPr>
        <w:tc>
          <w:tcPr>
            <w:tcW w:w="3278" w:type="dxa"/>
            <w:tcBorders>
              <w:top w:val="nil"/>
              <w:left w:val="single" w:sz="4" w:space="0" w:color="auto"/>
              <w:bottom w:val="single" w:sz="4" w:space="0" w:color="auto"/>
              <w:right w:val="single" w:sz="4" w:space="0" w:color="auto"/>
            </w:tcBorders>
            <w:shd w:val="clear" w:color="auto" w:fill="auto"/>
            <w:noWrap/>
            <w:vAlign w:val="bottom"/>
            <w:hideMark/>
          </w:tcPr>
          <w:p w14:paraId="70D3BC50" w14:textId="77777777" w:rsidR="000B7E10" w:rsidRPr="007E1B3D" w:rsidRDefault="000B7E10" w:rsidP="007F0306">
            <w:pPr>
              <w:rPr>
                <w:rFonts w:ascii="Garamond" w:hAnsi="Garamond"/>
                <w:color w:val="000000"/>
                <w:sz w:val="20"/>
                <w:szCs w:val="20"/>
              </w:rPr>
            </w:pPr>
            <w:r w:rsidRPr="007E1B3D">
              <w:rPr>
                <w:rFonts w:ascii="Garamond" w:hAnsi="Garamond"/>
                <w:color w:val="000000"/>
                <w:sz w:val="20"/>
                <w:szCs w:val="20"/>
              </w:rPr>
              <w:t>Электронная почта</w:t>
            </w:r>
          </w:p>
        </w:tc>
        <w:tc>
          <w:tcPr>
            <w:tcW w:w="2900" w:type="dxa"/>
            <w:tcBorders>
              <w:top w:val="nil"/>
              <w:left w:val="nil"/>
              <w:bottom w:val="single" w:sz="4" w:space="0" w:color="auto"/>
              <w:right w:val="single" w:sz="4" w:space="0" w:color="auto"/>
            </w:tcBorders>
            <w:shd w:val="clear" w:color="000000" w:fill="F9F9FA"/>
            <w:vAlign w:val="center"/>
            <w:hideMark/>
          </w:tcPr>
          <w:p w14:paraId="05EC4D2A" w14:textId="77777777" w:rsidR="000B7E10" w:rsidRPr="007E1B3D" w:rsidRDefault="000B7E10" w:rsidP="007F0306">
            <w:pPr>
              <w:jc w:val="center"/>
              <w:rPr>
                <w:rFonts w:ascii="Garamond" w:hAnsi="Garamond"/>
                <w:color w:val="020203"/>
                <w:sz w:val="20"/>
                <w:szCs w:val="20"/>
              </w:rPr>
            </w:pPr>
            <w:r w:rsidRPr="007E1B3D">
              <w:rPr>
                <w:rFonts w:ascii="Garamond" w:hAnsi="Garamond"/>
                <w:color w:val="020203"/>
                <w:sz w:val="20"/>
                <w:szCs w:val="20"/>
              </w:rPr>
              <w:t>1 Мбит/с</w:t>
            </w:r>
          </w:p>
        </w:tc>
        <w:tc>
          <w:tcPr>
            <w:tcW w:w="3256" w:type="dxa"/>
            <w:tcBorders>
              <w:top w:val="nil"/>
              <w:left w:val="nil"/>
              <w:bottom w:val="single" w:sz="4" w:space="0" w:color="auto"/>
              <w:right w:val="single" w:sz="4" w:space="0" w:color="auto"/>
            </w:tcBorders>
            <w:shd w:val="clear" w:color="000000" w:fill="F9F9FA"/>
            <w:vAlign w:val="center"/>
            <w:hideMark/>
          </w:tcPr>
          <w:p w14:paraId="555900B9" w14:textId="77777777" w:rsidR="000B7E10" w:rsidRPr="007E1B3D" w:rsidRDefault="000B7E10" w:rsidP="007F0306">
            <w:pPr>
              <w:jc w:val="center"/>
              <w:rPr>
                <w:rFonts w:ascii="Garamond" w:hAnsi="Garamond"/>
                <w:color w:val="020203"/>
                <w:sz w:val="20"/>
                <w:szCs w:val="20"/>
              </w:rPr>
            </w:pPr>
            <w:r w:rsidRPr="007E1B3D">
              <w:rPr>
                <w:rFonts w:ascii="Garamond" w:hAnsi="Garamond"/>
                <w:color w:val="020203"/>
                <w:sz w:val="20"/>
                <w:szCs w:val="20"/>
              </w:rPr>
              <w:t>1 Мбит/с</w:t>
            </w:r>
          </w:p>
        </w:tc>
      </w:tr>
      <w:tr w:rsidR="000B7E10" w:rsidRPr="007E1B3D" w14:paraId="445EBAD3" w14:textId="77777777" w:rsidTr="007F0306">
        <w:trPr>
          <w:trHeight w:val="300"/>
          <w:jc w:val="center"/>
        </w:trPr>
        <w:tc>
          <w:tcPr>
            <w:tcW w:w="3278" w:type="dxa"/>
            <w:tcBorders>
              <w:top w:val="nil"/>
              <w:left w:val="single" w:sz="4" w:space="0" w:color="auto"/>
              <w:bottom w:val="single" w:sz="4" w:space="0" w:color="auto"/>
              <w:right w:val="single" w:sz="4" w:space="0" w:color="auto"/>
            </w:tcBorders>
            <w:shd w:val="clear" w:color="auto" w:fill="auto"/>
            <w:noWrap/>
            <w:vAlign w:val="bottom"/>
            <w:hideMark/>
          </w:tcPr>
          <w:p w14:paraId="39DA7E5D" w14:textId="77777777" w:rsidR="000B7E10" w:rsidRPr="007E1B3D" w:rsidRDefault="000B7E10" w:rsidP="007F0306">
            <w:pPr>
              <w:rPr>
                <w:rFonts w:ascii="Garamond" w:hAnsi="Garamond"/>
                <w:color w:val="000000"/>
                <w:sz w:val="20"/>
                <w:szCs w:val="20"/>
              </w:rPr>
            </w:pPr>
            <w:r w:rsidRPr="007E1B3D">
              <w:rPr>
                <w:rFonts w:ascii="Garamond" w:hAnsi="Garamond"/>
                <w:color w:val="000000"/>
                <w:sz w:val="20"/>
                <w:szCs w:val="20"/>
              </w:rPr>
              <w:t>Просмотр веб-страниц</w:t>
            </w:r>
          </w:p>
        </w:tc>
        <w:tc>
          <w:tcPr>
            <w:tcW w:w="2900" w:type="dxa"/>
            <w:tcBorders>
              <w:top w:val="nil"/>
              <w:left w:val="nil"/>
              <w:bottom w:val="single" w:sz="4" w:space="0" w:color="auto"/>
              <w:right w:val="single" w:sz="4" w:space="0" w:color="auto"/>
            </w:tcBorders>
            <w:shd w:val="clear" w:color="auto" w:fill="auto"/>
            <w:vAlign w:val="center"/>
            <w:hideMark/>
          </w:tcPr>
          <w:p w14:paraId="0E2E8A9B" w14:textId="77777777" w:rsidR="000B7E10" w:rsidRPr="007E1B3D" w:rsidRDefault="000B7E10" w:rsidP="007F0306">
            <w:pPr>
              <w:jc w:val="center"/>
              <w:rPr>
                <w:rFonts w:ascii="Garamond" w:hAnsi="Garamond"/>
                <w:color w:val="020203"/>
                <w:sz w:val="20"/>
                <w:szCs w:val="20"/>
              </w:rPr>
            </w:pPr>
            <w:r w:rsidRPr="007E1B3D">
              <w:rPr>
                <w:rFonts w:ascii="Garamond" w:hAnsi="Garamond"/>
                <w:color w:val="020203"/>
                <w:sz w:val="20"/>
                <w:szCs w:val="20"/>
              </w:rPr>
              <w:t>3-5 Мбит/с</w:t>
            </w:r>
          </w:p>
        </w:tc>
        <w:tc>
          <w:tcPr>
            <w:tcW w:w="3256" w:type="dxa"/>
            <w:tcBorders>
              <w:top w:val="nil"/>
              <w:left w:val="nil"/>
              <w:bottom w:val="single" w:sz="4" w:space="0" w:color="auto"/>
              <w:right w:val="single" w:sz="4" w:space="0" w:color="auto"/>
            </w:tcBorders>
            <w:shd w:val="clear" w:color="auto" w:fill="auto"/>
            <w:vAlign w:val="center"/>
            <w:hideMark/>
          </w:tcPr>
          <w:p w14:paraId="2A882777" w14:textId="77777777" w:rsidR="000B7E10" w:rsidRPr="007E1B3D" w:rsidRDefault="000B7E10" w:rsidP="007F0306">
            <w:pPr>
              <w:jc w:val="center"/>
              <w:rPr>
                <w:rFonts w:ascii="Garamond" w:hAnsi="Garamond"/>
                <w:color w:val="020203"/>
                <w:sz w:val="20"/>
                <w:szCs w:val="20"/>
              </w:rPr>
            </w:pPr>
            <w:r w:rsidRPr="007E1B3D">
              <w:rPr>
                <w:rFonts w:ascii="Garamond" w:hAnsi="Garamond"/>
                <w:color w:val="020203"/>
                <w:sz w:val="20"/>
                <w:szCs w:val="20"/>
              </w:rPr>
              <w:t>5-10 Мбит/с</w:t>
            </w:r>
          </w:p>
        </w:tc>
      </w:tr>
      <w:tr w:rsidR="000B7E10" w:rsidRPr="007E1B3D" w14:paraId="4AC2D023" w14:textId="77777777" w:rsidTr="007F0306">
        <w:trPr>
          <w:trHeight w:val="300"/>
          <w:jc w:val="center"/>
        </w:trPr>
        <w:tc>
          <w:tcPr>
            <w:tcW w:w="3278" w:type="dxa"/>
            <w:tcBorders>
              <w:top w:val="nil"/>
              <w:left w:val="single" w:sz="4" w:space="0" w:color="auto"/>
              <w:bottom w:val="single" w:sz="4" w:space="0" w:color="auto"/>
              <w:right w:val="single" w:sz="4" w:space="0" w:color="auto"/>
            </w:tcBorders>
            <w:shd w:val="clear" w:color="auto" w:fill="auto"/>
            <w:noWrap/>
            <w:vAlign w:val="bottom"/>
            <w:hideMark/>
          </w:tcPr>
          <w:p w14:paraId="01320C25" w14:textId="77777777" w:rsidR="000B7E10" w:rsidRPr="007E1B3D" w:rsidRDefault="000B7E10" w:rsidP="007F0306">
            <w:pPr>
              <w:rPr>
                <w:rFonts w:ascii="Garamond" w:hAnsi="Garamond"/>
                <w:color w:val="000000"/>
                <w:sz w:val="20"/>
                <w:szCs w:val="20"/>
              </w:rPr>
            </w:pPr>
            <w:r w:rsidRPr="007E1B3D">
              <w:rPr>
                <w:rFonts w:ascii="Garamond" w:hAnsi="Garamond"/>
                <w:color w:val="000000"/>
                <w:sz w:val="20"/>
                <w:szCs w:val="20"/>
              </w:rPr>
              <w:t>Социальные сети</w:t>
            </w:r>
          </w:p>
        </w:tc>
        <w:tc>
          <w:tcPr>
            <w:tcW w:w="2900" w:type="dxa"/>
            <w:tcBorders>
              <w:top w:val="nil"/>
              <w:left w:val="nil"/>
              <w:bottom w:val="single" w:sz="4" w:space="0" w:color="auto"/>
              <w:right w:val="single" w:sz="4" w:space="0" w:color="auto"/>
            </w:tcBorders>
            <w:shd w:val="clear" w:color="auto" w:fill="auto"/>
            <w:vAlign w:val="center"/>
            <w:hideMark/>
          </w:tcPr>
          <w:p w14:paraId="78089299" w14:textId="77777777" w:rsidR="000B7E10" w:rsidRPr="007E1B3D" w:rsidRDefault="000B7E10" w:rsidP="007F0306">
            <w:pPr>
              <w:jc w:val="center"/>
              <w:rPr>
                <w:rFonts w:ascii="Garamond" w:hAnsi="Garamond"/>
                <w:color w:val="020203"/>
                <w:sz w:val="20"/>
                <w:szCs w:val="20"/>
              </w:rPr>
            </w:pPr>
            <w:r w:rsidRPr="007E1B3D">
              <w:rPr>
                <w:rFonts w:ascii="Garamond" w:hAnsi="Garamond"/>
                <w:color w:val="020203"/>
                <w:sz w:val="20"/>
                <w:szCs w:val="20"/>
              </w:rPr>
              <w:t>3-5 Мбит/с</w:t>
            </w:r>
          </w:p>
        </w:tc>
        <w:tc>
          <w:tcPr>
            <w:tcW w:w="3256" w:type="dxa"/>
            <w:tcBorders>
              <w:top w:val="nil"/>
              <w:left w:val="nil"/>
              <w:bottom w:val="single" w:sz="4" w:space="0" w:color="auto"/>
              <w:right w:val="single" w:sz="4" w:space="0" w:color="auto"/>
            </w:tcBorders>
            <w:shd w:val="clear" w:color="auto" w:fill="auto"/>
            <w:vAlign w:val="center"/>
            <w:hideMark/>
          </w:tcPr>
          <w:p w14:paraId="7BECE965" w14:textId="77777777" w:rsidR="000B7E10" w:rsidRPr="007E1B3D" w:rsidRDefault="000B7E10" w:rsidP="007F0306">
            <w:pPr>
              <w:jc w:val="center"/>
              <w:rPr>
                <w:rFonts w:ascii="Garamond" w:hAnsi="Garamond"/>
                <w:color w:val="020203"/>
                <w:sz w:val="20"/>
                <w:szCs w:val="20"/>
              </w:rPr>
            </w:pPr>
            <w:r w:rsidRPr="007E1B3D">
              <w:rPr>
                <w:rFonts w:ascii="Garamond" w:hAnsi="Garamond"/>
                <w:color w:val="020203"/>
                <w:sz w:val="20"/>
                <w:szCs w:val="20"/>
              </w:rPr>
              <w:t>10 Мбит/с</w:t>
            </w:r>
          </w:p>
        </w:tc>
      </w:tr>
      <w:tr w:rsidR="000B7E10" w:rsidRPr="007E1B3D" w14:paraId="4B4F7E72" w14:textId="77777777" w:rsidTr="007F0306">
        <w:trPr>
          <w:trHeight w:val="300"/>
          <w:jc w:val="center"/>
        </w:trPr>
        <w:tc>
          <w:tcPr>
            <w:tcW w:w="3278" w:type="dxa"/>
            <w:tcBorders>
              <w:top w:val="nil"/>
              <w:left w:val="single" w:sz="4" w:space="0" w:color="auto"/>
              <w:bottom w:val="single" w:sz="4" w:space="0" w:color="auto"/>
              <w:right w:val="single" w:sz="4" w:space="0" w:color="auto"/>
            </w:tcBorders>
            <w:shd w:val="clear" w:color="auto" w:fill="auto"/>
            <w:noWrap/>
            <w:vAlign w:val="bottom"/>
            <w:hideMark/>
          </w:tcPr>
          <w:p w14:paraId="2EB79FB7" w14:textId="77777777" w:rsidR="000B7E10" w:rsidRPr="007E1B3D" w:rsidRDefault="000B7E10" w:rsidP="007F0306">
            <w:pPr>
              <w:rPr>
                <w:rFonts w:ascii="Garamond" w:hAnsi="Garamond"/>
                <w:color w:val="000000"/>
                <w:sz w:val="20"/>
                <w:szCs w:val="20"/>
              </w:rPr>
            </w:pPr>
            <w:r w:rsidRPr="007E1B3D">
              <w:rPr>
                <w:rFonts w:ascii="Garamond" w:hAnsi="Garamond"/>
                <w:color w:val="000000"/>
                <w:sz w:val="20"/>
                <w:szCs w:val="20"/>
              </w:rPr>
              <w:t>Видеозвонки</w:t>
            </w:r>
          </w:p>
        </w:tc>
        <w:tc>
          <w:tcPr>
            <w:tcW w:w="2900" w:type="dxa"/>
            <w:tcBorders>
              <w:top w:val="nil"/>
              <w:left w:val="nil"/>
              <w:bottom w:val="single" w:sz="4" w:space="0" w:color="auto"/>
              <w:right w:val="single" w:sz="4" w:space="0" w:color="auto"/>
            </w:tcBorders>
            <w:shd w:val="clear" w:color="auto" w:fill="auto"/>
            <w:vAlign w:val="center"/>
            <w:hideMark/>
          </w:tcPr>
          <w:p w14:paraId="5576F084" w14:textId="77777777" w:rsidR="000B7E10" w:rsidRPr="007E1B3D" w:rsidRDefault="000B7E10" w:rsidP="007F0306">
            <w:pPr>
              <w:jc w:val="center"/>
              <w:rPr>
                <w:rFonts w:ascii="Garamond" w:hAnsi="Garamond"/>
                <w:color w:val="020203"/>
                <w:sz w:val="20"/>
                <w:szCs w:val="20"/>
              </w:rPr>
            </w:pPr>
            <w:r w:rsidRPr="007E1B3D">
              <w:rPr>
                <w:rFonts w:ascii="Garamond" w:hAnsi="Garamond"/>
                <w:color w:val="020203"/>
                <w:sz w:val="20"/>
                <w:szCs w:val="20"/>
              </w:rPr>
              <w:t>3-5 Мбит/с</w:t>
            </w:r>
          </w:p>
        </w:tc>
        <w:tc>
          <w:tcPr>
            <w:tcW w:w="3256" w:type="dxa"/>
            <w:tcBorders>
              <w:top w:val="nil"/>
              <w:left w:val="nil"/>
              <w:bottom w:val="single" w:sz="4" w:space="0" w:color="auto"/>
              <w:right w:val="single" w:sz="4" w:space="0" w:color="auto"/>
            </w:tcBorders>
            <w:shd w:val="clear" w:color="auto" w:fill="auto"/>
            <w:vAlign w:val="center"/>
            <w:hideMark/>
          </w:tcPr>
          <w:p w14:paraId="4EF5EB44" w14:textId="77777777" w:rsidR="000B7E10" w:rsidRPr="007E1B3D" w:rsidRDefault="000B7E10" w:rsidP="007F0306">
            <w:pPr>
              <w:jc w:val="center"/>
              <w:rPr>
                <w:rFonts w:ascii="Garamond" w:hAnsi="Garamond"/>
                <w:color w:val="020203"/>
                <w:sz w:val="20"/>
                <w:szCs w:val="20"/>
              </w:rPr>
            </w:pPr>
            <w:r w:rsidRPr="007E1B3D">
              <w:rPr>
                <w:rFonts w:ascii="Garamond" w:hAnsi="Garamond"/>
                <w:color w:val="020203"/>
                <w:sz w:val="20"/>
                <w:szCs w:val="20"/>
              </w:rPr>
              <w:t>10-20 Мбит/с</w:t>
            </w:r>
          </w:p>
        </w:tc>
      </w:tr>
      <w:tr w:rsidR="000B7E10" w:rsidRPr="007E1B3D" w14:paraId="47CB1E21" w14:textId="77777777" w:rsidTr="007F0306">
        <w:trPr>
          <w:trHeight w:val="300"/>
          <w:jc w:val="center"/>
        </w:trPr>
        <w:tc>
          <w:tcPr>
            <w:tcW w:w="3278" w:type="dxa"/>
            <w:tcBorders>
              <w:top w:val="nil"/>
              <w:left w:val="single" w:sz="4" w:space="0" w:color="auto"/>
              <w:bottom w:val="single" w:sz="4" w:space="0" w:color="auto"/>
              <w:right w:val="single" w:sz="4" w:space="0" w:color="auto"/>
            </w:tcBorders>
            <w:shd w:val="clear" w:color="auto" w:fill="auto"/>
            <w:noWrap/>
            <w:vAlign w:val="bottom"/>
            <w:hideMark/>
          </w:tcPr>
          <w:p w14:paraId="43B2C716" w14:textId="77777777" w:rsidR="000B7E10" w:rsidRPr="007E1B3D" w:rsidRDefault="000B7E10" w:rsidP="007F0306">
            <w:pPr>
              <w:rPr>
                <w:rFonts w:ascii="Garamond" w:hAnsi="Garamond"/>
                <w:color w:val="000000"/>
                <w:sz w:val="20"/>
                <w:szCs w:val="20"/>
              </w:rPr>
            </w:pPr>
            <w:r w:rsidRPr="007E1B3D">
              <w:rPr>
                <w:rFonts w:ascii="Garamond" w:hAnsi="Garamond"/>
                <w:color w:val="000000"/>
                <w:sz w:val="20"/>
                <w:szCs w:val="20"/>
              </w:rPr>
              <w:t>Потоковое вещание HD</w:t>
            </w:r>
          </w:p>
        </w:tc>
        <w:tc>
          <w:tcPr>
            <w:tcW w:w="2900" w:type="dxa"/>
            <w:tcBorders>
              <w:top w:val="nil"/>
              <w:left w:val="nil"/>
              <w:bottom w:val="single" w:sz="4" w:space="0" w:color="auto"/>
              <w:right w:val="single" w:sz="4" w:space="0" w:color="auto"/>
            </w:tcBorders>
            <w:shd w:val="clear" w:color="auto" w:fill="auto"/>
            <w:vAlign w:val="center"/>
            <w:hideMark/>
          </w:tcPr>
          <w:p w14:paraId="3C8C7182" w14:textId="77777777" w:rsidR="000B7E10" w:rsidRPr="007E1B3D" w:rsidRDefault="000B7E10" w:rsidP="007F0306">
            <w:pPr>
              <w:jc w:val="center"/>
              <w:rPr>
                <w:rFonts w:ascii="Garamond" w:hAnsi="Garamond"/>
                <w:color w:val="020203"/>
                <w:sz w:val="20"/>
                <w:szCs w:val="20"/>
              </w:rPr>
            </w:pPr>
            <w:r w:rsidRPr="007E1B3D">
              <w:rPr>
                <w:rFonts w:ascii="Garamond" w:hAnsi="Garamond"/>
                <w:color w:val="020203"/>
                <w:sz w:val="20"/>
                <w:szCs w:val="20"/>
              </w:rPr>
              <w:t>5-10 Мбит/с</w:t>
            </w:r>
          </w:p>
        </w:tc>
        <w:tc>
          <w:tcPr>
            <w:tcW w:w="3256" w:type="dxa"/>
            <w:tcBorders>
              <w:top w:val="nil"/>
              <w:left w:val="nil"/>
              <w:bottom w:val="single" w:sz="4" w:space="0" w:color="auto"/>
              <w:right w:val="single" w:sz="4" w:space="0" w:color="auto"/>
            </w:tcBorders>
            <w:shd w:val="clear" w:color="auto" w:fill="auto"/>
            <w:vAlign w:val="center"/>
            <w:hideMark/>
          </w:tcPr>
          <w:p w14:paraId="72EB4BE2" w14:textId="77777777" w:rsidR="000B7E10" w:rsidRPr="007E1B3D" w:rsidRDefault="000B7E10" w:rsidP="007F0306">
            <w:pPr>
              <w:jc w:val="center"/>
              <w:rPr>
                <w:rFonts w:ascii="Garamond" w:hAnsi="Garamond"/>
                <w:color w:val="020203"/>
                <w:sz w:val="20"/>
                <w:szCs w:val="20"/>
              </w:rPr>
            </w:pPr>
            <w:r w:rsidRPr="007E1B3D">
              <w:rPr>
                <w:rFonts w:ascii="Garamond" w:hAnsi="Garamond"/>
                <w:color w:val="020203"/>
                <w:sz w:val="20"/>
                <w:szCs w:val="20"/>
              </w:rPr>
              <w:t>10-20 Мбит/с</w:t>
            </w:r>
          </w:p>
        </w:tc>
      </w:tr>
      <w:tr w:rsidR="000B7E10" w:rsidRPr="007E1B3D" w14:paraId="66337ED7" w14:textId="77777777" w:rsidTr="007F0306">
        <w:trPr>
          <w:trHeight w:val="300"/>
          <w:jc w:val="center"/>
        </w:trPr>
        <w:tc>
          <w:tcPr>
            <w:tcW w:w="3278" w:type="dxa"/>
            <w:tcBorders>
              <w:top w:val="nil"/>
              <w:left w:val="single" w:sz="4" w:space="0" w:color="auto"/>
              <w:bottom w:val="single" w:sz="4" w:space="0" w:color="auto"/>
              <w:right w:val="single" w:sz="4" w:space="0" w:color="auto"/>
            </w:tcBorders>
            <w:shd w:val="clear" w:color="auto" w:fill="auto"/>
            <w:noWrap/>
            <w:vAlign w:val="bottom"/>
            <w:hideMark/>
          </w:tcPr>
          <w:p w14:paraId="564FA9BC" w14:textId="77777777" w:rsidR="000B7E10" w:rsidRPr="007E1B3D" w:rsidRDefault="000B7E10" w:rsidP="007F0306">
            <w:pPr>
              <w:rPr>
                <w:rFonts w:ascii="Garamond" w:hAnsi="Garamond"/>
                <w:color w:val="000000"/>
                <w:sz w:val="20"/>
                <w:szCs w:val="20"/>
              </w:rPr>
            </w:pPr>
            <w:r w:rsidRPr="007E1B3D">
              <w:rPr>
                <w:rFonts w:ascii="Garamond" w:hAnsi="Garamond"/>
                <w:color w:val="000000"/>
                <w:sz w:val="20"/>
                <w:szCs w:val="20"/>
              </w:rPr>
              <w:t>Онлайн-игры</w:t>
            </w:r>
          </w:p>
        </w:tc>
        <w:tc>
          <w:tcPr>
            <w:tcW w:w="2900" w:type="dxa"/>
            <w:tcBorders>
              <w:top w:val="nil"/>
              <w:left w:val="nil"/>
              <w:bottom w:val="single" w:sz="4" w:space="0" w:color="auto"/>
              <w:right w:val="single" w:sz="4" w:space="0" w:color="auto"/>
            </w:tcBorders>
            <w:shd w:val="clear" w:color="auto" w:fill="auto"/>
            <w:vAlign w:val="center"/>
            <w:hideMark/>
          </w:tcPr>
          <w:p w14:paraId="492F71A8" w14:textId="77777777" w:rsidR="000B7E10" w:rsidRPr="007E1B3D" w:rsidRDefault="000B7E10" w:rsidP="007F0306">
            <w:pPr>
              <w:jc w:val="center"/>
              <w:rPr>
                <w:rFonts w:ascii="Garamond" w:hAnsi="Garamond"/>
                <w:color w:val="020203"/>
                <w:sz w:val="20"/>
                <w:szCs w:val="20"/>
              </w:rPr>
            </w:pPr>
            <w:r w:rsidRPr="007E1B3D">
              <w:rPr>
                <w:rFonts w:ascii="Garamond" w:hAnsi="Garamond"/>
                <w:color w:val="020203"/>
                <w:sz w:val="20"/>
                <w:szCs w:val="20"/>
              </w:rPr>
              <w:t>3–6 Мбит/с</w:t>
            </w:r>
          </w:p>
        </w:tc>
        <w:tc>
          <w:tcPr>
            <w:tcW w:w="3256" w:type="dxa"/>
            <w:tcBorders>
              <w:top w:val="nil"/>
              <w:left w:val="nil"/>
              <w:bottom w:val="single" w:sz="4" w:space="0" w:color="auto"/>
              <w:right w:val="single" w:sz="4" w:space="0" w:color="auto"/>
            </w:tcBorders>
            <w:shd w:val="clear" w:color="auto" w:fill="auto"/>
            <w:vAlign w:val="center"/>
            <w:hideMark/>
          </w:tcPr>
          <w:p w14:paraId="3C280423" w14:textId="77777777" w:rsidR="000B7E10" w:rsidRPr="007E1B3D" w:rsidRDefault="000B7E10" w:rsidP="007F0306">
            <w:pPr>
              <w:jc w:val="center"/>
              <w:rPr>
                <w:rFonts w:ascii="Garamond" w:hAnsi="Garamond"/>
                <w:color w:val="020203"/>
                <w:sz w:val="20"/>
                <w:szCs w:val="20"/>
              </w:rPr>
            </w:pPr>
            <w:r w:rsidRPr="007E1B3D">
              <w:rPr>
                <w:rFonts w:ascii="Garamond" w:hAnsi="Garamond"/>
                <w:color w:val="020203"/>
                <w:sz w:val="20"/>
                <w:szCs w:val="20"/>
              </w:rPr>
              <w:t>25-35 Мбит/с</w:t>
            </w:r>
          </w:p>
        </w:tc>
      </w:tr>
      <w:tr w:rsidR="000B7E10" w:rsidRPr="007E1B3D" w14:paraId="39BD3C2D" w14:textId="77777777" w:rsidTr="007F0306">
        <w:trPr>
          <w:trHeight w:val="300"/>
          <w:jc w:val="center"/>
        </w:trPr>
        <w:tc>
          <w:tcPr>
            <w:tcW w:w="3278" w:type="dxa"/>
            <w:tcBorders>
              <w:top w:val="nil"/>
              <w:left w:val="single" w:sz="4" w:space="0" w:color="auto"/>
              <w:bottom w:val="single" w:sz="4" w:space="0" w:color="auto"/>
              <w:right w:val="single" w:sz="4" w:space="0" w:color="auto"/>
            </w:tcBorders>
            <w:shd w:val="clear" w:color="auto" w:fill="auto"/>
            <w:noWrap/>
            <w:vAlign w:val="bottom"/>
            <w:hideMark/>
          </w:tcPr>
          <w:p w14:paraId="6095ECEC" w14:textId="77777777" w:rsidR="000B7E10" w:rsidRPr="007E1B3D" w:rsidRDefault="000B7E10" w:rsidP="007F0306">
            <w:pPr>
              <w:rPr>
                <w:rFonts w:ascii="Garamond" w:hAnsi="Garamond"/>
                <w:color w:val="000000"/>
                <w:sz w:val="20"/>
                <w:szCs w:val="20"/>
              </w:rPr>
            </w:pPr>
            <w:r w:rsidRPr="007E1B3D">
              <w:rPr>
                <w:rFonts w:ascii="Garamond" w:hAnsi="Garamond"/>
                <w:color w:val="000000"/>
                <w:sz w:val="20"/>
                <w:szCs w:val="20"/>
              </w:rPr>
              <w:t>Потоковое вещание 4K</w:t>
            </w:r>
          </w:p>
        </w:tc>
        <w:tc>
          <w:tcPr>
            <w:tcW w:w="2900" w:type="dxa"/>
            <w:tcBorders>
              <w:top w:val="nil"/>
              <w:left w:val="nil"/>
              <w:bottom w:val="single" w:sz="4" w:space="0" w:color="auto"/>
              <w:right w:val="single" w:sz="4" w:space="0" w:color="auto"/>
            </w:tcBorders>
            <w:shd w:val="clear" w:color="000000" w:fill="F9F9FA"/>
            <w:vAlign w:val="center"/>
            <w:hideMark/>
          </w:tcPr>
          <w:p w14:paraId="72AF0C5F" w14:textId="77777777" w:rsidR="000B7E10" w:rsidRPr="007E1B3D" w:rsidRDefault="000B7E10" w:rsidP="007F0306">
            <w:pPr>
              <w:jc w:val="center"/>
              <w:rPr>
                <w:rFonts w:ascii="Garamond" w:hAnsi="Garamond"/>
                <w:color w:val="020203"/>
                <w:sz w:val="20"/>
                <w:szCs w:val="20"/>
              </w:rPr>
            </w:pPr>
            <w:r w:rsidRPr="007E1B3D">
              <w:rPr>
                <w:rFonts w:ascii="Garamond" w:hAnsi="Garamond"/>
                <w:color w:val="020203"/>
                <w:sz w:val="20"/>
                <w:szCs w:val="20"/>
              </w:rPr>
              <w:t>25 Мбит/с</w:t>
            </w:r>
          </w:p>
        </w:tc>
        <w:tc>
          <w:tcPr>
            <w:tcW w:w="3256" w:type="dxa"/>
            <w:tcBorders>
              <w:top w:val="nil"/>
              <w:left w:val="nil"/>
              <w:bottom w:val="single" w:sz="4" w:space="0" w:color="auto"/>
              <w:right w:val="single" w:sz="4" w:space="0" w:color="auto"/>
            </w:tcBorders>
            <w:shd w:val="clear" w:color="000000" w:fill="F9F9FA"/>
            <w:vAlign w:val="center"/>
            <w:hideMark/>
          </w:tcPr>
          <w:p w14:paraId="407A9545" w14:textId="77777777" w:rsidR="000B7E10" w:rsidRPr="007E1B3D" w:rsidRDefault="000B7E10" w:rsidP="007F0306">
            <w:pPr>
              <w:keepNext/>
              <w:jc w:val="center"/>
              <w:rPr>
                <w:rFonts w:ascii="Garamond" w:hAnsi="Garamond"/>
                <w:color w:val="020203"/>
                <w:sz w:val="20"/>
                <w:szCs w:val="20"/>
              </w:rPr>
            </w:pPr>
            <w:r w:rsidRPr="007E1B3D">
              <w:rPr>
                <w:rFonts w:ascii="Garamond" w:hAnsi="Garamond"/>
                <w:color w:val="020203"/>
                <w:sz w:val="20"/>
                <w:szCs w:val="20"/>
              </w:rPr>
              <w:t>35 Мбит/с</w:t>
            </w:r>
          </w:p>
        </w:tc>
      </w:tr>
    </w:tbl>
    <w:p w14:paraId="2BBA6876" w14:textId="77777777" w:rsidR="000B7E10" w:rsidRPr="007E1B3D" w:rsidRDefault="000B7E10" w:rsidP="000B7E10">
      <w:pPr>
        <w:keepNext/>
        <w:spacing w:line="360" w:lineRule="auto"/>
        <w:ind w:left="1"/>
        <w:jc w:val="right"/>
        <w:rPr>
          <w:rFonts w:ascii="Garamond" w:hAnsi="Garamond"/>
          <w:i/>
          <w:sz w:val="20"/>
        </w:rPr>
      </w:pPr>
      <w:r w:rsidRPr="007E1B3D">
        <w:rPr>
          <w:rFonts w:ascii="Garamond" w:hAnsi="Garamond"/>
          <w:i/>
          <w:sz w:val="20"/>
        </w:rPr>
        <w:t>Источник Cnet.com</w:t>
      </w:r>
    </w:p>
    <w:p w14:paraId="29462FBD" w14:textId="77777777" w:rsidR="000B7E10" w:rsidRPr="00405883" w:rsidRDefault="000B7E10" w:rsidP="000B7E10">
      <w:pPr>
        <w:ind w:firstLine="709"/>
        <w:contextualSpacing/>
        <w:jc w:val="both"/>
        <w:rPr>
          <w:i/>
          <w:iCs/>
        </w:rPr>
      </w:pPr>
      <w:r w:rsidRPr="00405883">
        <w:rPr>
          <w:i/>
          <w:iCs/>
        </w:rPr>
        <w:t>Интернет-трафик представляет собой объем данных, передаваемых через интернет в любой момент времени. Он охватывает все виды онлайн-активности, включая просмотр веб-сайтов, потоковое видео, онлайн-игры, загрузку файлов и использование облачных сервисов. Трафик можно классифицировать по типу контента, например, видео, аудио, социальные сети или веб-серфинг.</w:t>
      </w:r>
    </w:p>
    <w:p w14:paraId="640D21C0" w14:textId="77777777" w:rsidR="000B7E10" w:rsidRPr="00164D98" w:rsidRDefault="000B7E10" w:rsidP="000B7E10">
      <w:pPr>
        <w:ind w:firstLine="708"/>
        <w:jc w:val="both"/>
        <w:rPr>
          <w:bCs/>
          <w:i/>
          <w:sz w:val="10"/>
          <w:szCs w:val="10"/>
          <w:u w:val="single"/>
        </w:rPr>
      </w:pPr>
    </w:p>
    <w:p w14:paraId="5EA48C18" w14:textId="6BEFA801" w:rsidR="000B7E10" w:rsidRPr="00405883" w:rsidRDefault="000B7E10" w:rsidP="000B7E10">
      <w:pPr>
        <w:ind w:firstLine="708"/>
        <w:jc w:val="both"/>
        <w:rPr>
          <w:bCs/>
          <w:i/>
          <w:sz w:val="28"/>
          <w:szCs w:val="28"/>
          <w:u w:val="single"/>
        </w:rPr>
      </w:pPr>
      <w:r w:rsidRPr="00405883">
        <w:rPr>
          <w:bCs/>
          <w:i/>
          <w:sz w:val="28"/>
          <w:szCs w:val="28"/>
          <w:u w:val="single"/>
        </w:rPr>
        <w:t>Тариф</w:t>
      </w:r>
      <w:r>
        <w:rPr>
          <w:bCs/>
          <w:i/>
          <w:sz w:val="28"/>
          <w:szCs w:val="28"/>
          <w:u w:val="single"/>
        </w:rPr>
        <w:t>ы</w:t>
      </w:r>
    </w:p>
    <w:p w14:paraId="699F5DEA" w14:textId="672608B7" w:rsidR="000B7E10" w:rsidRPr="00405883" w:rsidRDefault="000B7E10" w:rsidP="000B7E10">
      <w:pPr>
        <w:ind w:firstLine="708"/>
        <w:jc w:val="both"/>
        <w:rPr>
          <w:sz w:val="28"/>
          <w:szCs w:val="28"/>
        </w:rPr>
      </w:pPr>
      <w:r>
        <w:rPr>
          <w:sz w:val="28"/>
          <w:szCs w:val="28"/>
        </w:rPr>
        <w:t xml:space="preserve">Согласно </w:t>
      </w:r>
      <w:r w:rsidR="003175B2">
        <w:rPr>
          <w:sz w:val="28"/>
          <w:szCs w:val="28"/>
        </w:rPr>
        <w:t>анализу</w:t>
      </w:r>
      <w:r>
        <w:rPr>
          <w:sz w:val="28"/>
          <w:szCs w:val="28"/>
        </w:rPr>
        <w:t xml:space="preserve"> </w:t>
      </w:r>
      <w:r w:rsidR="003175B2" w:rsidRPr="003175B2">
        <w:rPr>
          <w:sz w:val="28"/>
          <w:szCs w:val="28"/>
        </w:rPr>
        <w:t>Исследовательск</w:t>
      </w:r>
      <w:r w:rsidR="003175B2">
        <w:rPr>
          <w:sz w:val="28"/>
          <w:szCs w:val="28"/>
        </w:rPr>
        <w:t>ого</w:t>
      </w:r>
      <w:r w:rsidR="003175B2" w:rsidRPr="003175B2">
        <w:rPr>
          <w:sz w:val="28"/>
          <w:szCs w:val="28"/>
        </w:rPr>
        <w:t xml:space="preserve"> центр</w:t>
      </w:r>
      <w:r w:rsidR="003175B2">
        <w:rPr>
          <w:sz w:val="28"/>
          <w:szCs w:val="28"/>
        </w:rPr>
        <w:t>а</w:t>
      </w:r>
      <w:r w:rsidR="003175B2" w:rsidRPr="003175B2">
        <w:rPr>
          <w:sz w:val="28"/>
          <w:szCs w:val="28"/>
        </w:rPr>
        <w:t xml:space="preserve"> </w:t>
      </w:r>
      <w:r>
        <w:rPr>
          <w:sz w:val="28"/>
          <w:szCs w:val="28"/>
        </w:rPr>
        <w:t>в</w:t>
      </w:r>
      <w:r w:rsidRPr="00405883">
        <w:rPr>
          <w:sz w:val="28"/>
          <w:szCs w:val="28"/>
        </w:rPr>
        <w:t xml:space="preserve"> настоящее время развитие рынка услуг домашнего интернета акцентируется на повышении скорости передачи данных, что особенно заметно в крупных городах и областных центрах. На сегодняшний день рынок домашнего интернета включает не только доступ к интернету, но и расширенные пакеты услуг. Крупные провайдеры Казахстана предлагают комбинированные решения, включающие проводной домашний интернет, мобильный интернет, цифровое телевидение, мобильное ТВ и дополнительные возможности, такие как доступ к онлайн-кинотеатрам и цифровой телефонии. Стоимость тарифов зависит от технологии подключения и доступности сетей.</w:t>
      </w:r>
    </w:p>
    <w:p w14:paraId="21E2DB1D" w14:textId="77777777" w:rsidR="000B7E10" w:rsidRPr="00405883" w:rsidRDefault="000B7E10" w:rsidP="000B7E10">
      <w:pPr>
        <w:ind w:firstLine="708"/>
        <w:jc w:val="both"/>
        <w:rPr>
          <w:sz w:val="28"/>
          <w:szCs w:val="28"/>
        </w:rPr>
      </w:pPr>
      <w:r w:rsidRPr="00405883">
        <w:rPr>
          <w:sz w:val="28"/>
          <w:szCs w:val="28"/>
        </w:rPr>
        <w:t>По ценам на интернет наиболее доступные услуги предоставляются с использованием технологии ADSL: от 3 900 тенге в месяц (АО «</w:t>
      </w:r>
      <w:proofErr w:type="spellStart"/>
      <w:r w:rsidRPr="00405883">
        <w:rPr>
          <w:sz w:val="28"/>
          <w:szCs w:val="28"/>
        </w:rPr>
        <w:t>Транстелеком</w:t>
      </w:r>
      <w:proofErr w:type="spellEnd"/>
      <w:r w:rsidRPr="00405883">
        <w:rPr>
          <w:sz w:val="28"/>
          <w:szCs w:val="28"/>
        </w:rPr>
        <w:t xml:space="preserve">») и 3 999 тенге в месяц (АО «Казахтелеком»). Социальный интернет от АО </w:t>
      </w:r>
      <w:r w:rsidRPr="00405883">
        <w:rPr>
          <w:sz w:val="28"/>
          <w:szCs w:val="28"/>
        </w:rPr>
        <w:lastRenderedPageBreak/>
        <w:t>«Казахтелеком» стоит 3 499 тенге в месяц. Самые дорогие пакеты предлагают АО «Казахтелеком» (14 999 тенге в месяц) и ТОО «</w:t>
      </w:r>
      <w:proofErr w:type="spellStart"/>
      <w:r w:rsidRPr="00405883">
        <w:rPr>
          <w:sz w:val="28"/>
          <w:szCs w:val="28"/>
        </w:rPr>
        <w:t>КаР</w:t>
      </w:r>
      <w:proofErr w:type="spellEnd"/>
      <w:r w:rsidRPr="00405883">
        <w:rPr>
          <w:sz w:val="28"/>
          <w:szCs w:val="28"/>
        </w:rPr>
        <w:t xml:space="preserve">-Тел» (17 999 тенге в месяц), которые включают не только домашний интернет, но и TV-каналы, онлайн-кинотеатры и SIM-карты. Например, тарифный план </w:t>
      </w:r>
      <w:proofErr w:type="spellStart"/>
      <w:r w:rsidRPr="00405883">
        <w:rPr>
          <w:sz w:val="28"/>
          <w:szCs w:val="28"/>
        </w:rPr>
        <w:t>Bereket</w:t>
      </w:r>
      <w:proofErr w:type="spellEnd"/>
      <w:r w:rsidRPr="00405883">
        <w:rPr>
          <w:sz w:val="28"/>
          <w:szCs w:val="28"/>
        </w:rPr>
        <w:t xml:space="preserve"> 4 SIM от АО «Казахтелеком» включает интернет со скоростью до 500 Мбит/с, 4 SIM-карты с лимитом до 40 ГБ мобильных данных, более 170 телеканалов и доступ к потоковым сервисам. В свою очередь, тариф «Премиум Семья 5 Plus» от ТОО «</w:t>
      </w:r>
      <w:proofErr w:type="spellStart"/>
      <w:r w:rsidRPr="00405883">
        <w:rPr>
          <w:sz w:val="28"/>
          <w:szCs w:val="28"/>
        </w:rPr>
        <w:t>КаР</w:t>
      </w:r>
      <w:proofErr w:type="spellEnd"/>
      <w:r w:rsidRPr="00405883">
        <w:rPr>
          <w:sz w:val="28"/>
          <w:szCs w:val="28"/>
        </w:rPr>
        <w:t xml:space="preserve">-Тел» предлагает скорость интернета до 300 Мбит/с, 5 SIM-карт, более 200 телеканалов и доступ к потоковым сервисам. </w:t>
      </w:r>
    </w:p>
    <w:p w14:paraId="16FC99BD" w14:textId="3BCDBBD9" w:rsidR="000B7E10" w:rsidRPr="00405883" w:rsidRDefault="000B7E10" w:rsidP="000B7E10">
      <w:pPr>
        <w:ind w:firstLine="708"/>
        <w:jc w:val="both"/>
        <w:rPr>
          <w:sz w:val="28"/>
          <w:szCs w:val="28"/>
        </w:rPr>
      </w:pPr>
      <w:r w:rsidRPr="00405883">
        <w:rPr>
          <w:sz w:val="28"/>
          <w:szCs w:val="28"/>
        </w:rPr>
        <w:t xml:space="preserve">В таблице ниже </w:t>
      </w:r>
      <w:r w:rsidR="003175B2" w:rsidRPr="003175B2">
        <w:rPr>
          <w:sz w:val="28"/>
          <w:szCs w:val="28"/>
        </w:rPr>
        <w:t>Исследовательски</w:t>
      </w:r>
      <w:r w:rsidR="003175B2">
        <w:rPr>
          <w:sz w:val="28"/>
          <w:szCs w:val="28"/>
        </w:rPr>
        <w:t>м</w:t>
      </w:r>
      <w:r w:rsidR="003175B2" w:rsidRPr="003175B2">
        <w:rPr>
          <w:sz w:val="28"/>
          <w:szCs w:val="28"/>
        </w:rPr>
        <w:t xml:space="preserve"> центр</w:t>
      </w:r>
      <w:r w:rsidR="003175B2">
        <w:rPr>
          <w:sz w:val="28"/>
          <w:szCs w:val="28"/>
        </w:rPr>
        <w:t>ом</w:t>
      </w:r>
      <w:r w:rsidR="003175B2" w:rsidRPr="003175B2">
        <w:rPr>
          <w:sz w:val="28"/>
          <w:szCs w:val="28"/>
        </w:rPr>
        <w:t xml:space="preserve"> </w:t>
      </w:r>
      <w:r>
        <w:rPr>
          <w:sz w:val="28"/>
          <w:szCs w:val="28"/>
        </w:rPr>
        <w:t>сформированы данные</w:t>
      </w:r>
      <w:r w:rsidRPr="00405883">
        <w:rPr>
          <w:sz w:val="28"/>
          <w:szCs w:val="28"/>
        </w:rPr>
        <w:t xml:space="preserve"> по </w:t>
      </w:r>
      <w:r w:rsidR="00636E5B">
        <w:rPr>
          <w:sz w:val="28"/>
          <w:szCs w:val="28"/>
        </w:rPr>
        <w:t xml:space="preserve">действующим </w:t>
      </w:r>
      <w:r w:rsidRPr="00405883">
        <w:rPr>
          <w:sz w:val="28"/>
          <w:szCs w:val="28"/>
        </w:rPr>
        <w:t>тарифам, ценам, характеристикам и дополнительным услугам</w:t>
      </w:r>
      <w:r w:rsidR="00164D98">
        <w:rPr>
          <w:sz w:val="28"/>
          <w:szCs w:val="28"/>
        </w:rPr>
        <w:t xml:space="preserve"> на конец 2024 года</w:t>
      </w:r>
      <w:r w:rsidRPr="00405883">
        <w:rPr>
          <w:sz w:val="28"/>
          <w:szCs w:val="28"/>
        </w:rPr>
        <w:t>, предоставляемым крупными операторами домашнего интернета на основе открытых источников</w:t>
      </w:r>
      <w:r w:rsidR="00EA59EC">
        <w:rPr>
          <w:sz w:val="28"/>
          <w:szCs w:val="28"/>
          <w:lang w:val="kk-KZ"/>
        </w:rPr>
        <w:t xml:space="preserve"> </w:t>
      </w:r>
      <w:r w:rsidR="00EA59EC" w:rsidRPr="00EA59EC">
        <w:rPr>
          <w:i/>
          <w:iCs/>
        </w:rPr>
        <w:t>(интернет-ресурсы операторов связи)</w:t>
      </w:r>
      <w:r w:rsidRPr="00405883">
        <w:rPr>
          <w:sz w:val="28"/>
          <w:szCs w:val="28"/>
        </w:rPr>
        <w:t>.</w:t>
      </w:r>
    </w:p>
    <w:p w14:paraId="73A2B5F5" w14:textId="77777777" w:rsidR="000B7E10" w:rsidRDefault="000B7E10" w:rsidP="000B7E10">
      <w:pPr>
        <w:pStyle w:val="ac"/>
        <w:spacing w:after="0" w:line="240" w:lineRule="auto"/>
        <w:ind w:left="0" w:firstLine="270"/>
        <w:jc w:val="both"/>
        <w:rPr>
          <w:rFonts w:ascii="Garamond" w:hAnsi="Garamond"/>
          <w:b/>
          <w:kern w:val="2"/>
          <w14:ligatures w14:val="standardContextual"/>
        </w:rPr>
      </w:pPr>
    </w:p>
    <w:p w14:paraId="442B7117" w14:textId="05086419" w:rsidR="000B7E10" w:rsidRPr="00492D60" w:rsidRDefault="000B7E10" w:rsidP="000B7E10">
      <w:pPr>
        <w:pStyle w:val="ac"/>
        <w:spacing w:after="0" w:line="240" w:lineRule="auto"/>
        <w:ind w:left="0" w:firstLine="270"/>
        <w:jc w:val="both"/>
        <w:rPr>
          <w:rFonts w:ascii="Times New Roman" w:hAnsi="Times New Roman"/>
          <w:b/>
          <w:i/>
          <w:iCs/>
          <w:kern w:val="2"/>
          <w:sz w:val="24"/>
          <w:szCs w:val="24"/>
          <w14:ligatures w14:val="standardContextual"/>
        </w:rPr>
      </w:pPr>
      <w:r w:rsidRPr="00492D60">
        <w:rPr>
          <w:rFonts w:ascii="Times New Roman" w:hAnsi="Times New Roman"/>
          <w:b/>
          <w:i/>
          <w:iCs/>
          <w:kern w:val="2"/>
          <w:sz w:val="24"/>
          <w:szCs w:val="24"/>
          <w14:ligatures w14:val="standardContextual"/>
        </w:rPr>
        <w:t xml:space="preserve">Таблица 3. </w:t>
      </w:r>
      <w:r w:rsidR="005074EB">
        <w:rPr>
          <w:rFonts w:ascii="Times New Roman" w:hAnsi="Times New Roman"/>
          <w:b/>
          <w:i/>
          <w:iCs/>
          <w:kern w:val="2"/>
          <w:sz w:val="24"/>
          <w:szCs w:val="24"/>
          <w14:ligatures w14:val="standardContextual"/>
        </w:rPr>
        <w:t>Некоторые т</w:t>
      </w:r>
      <w:r w:rsidRPr="00492D60">
        <w:rPr>
          <w:rFonts w:ascii="Times New Roman" w:hAnsi="Times New Roman"/>
          <w:b/>
          <w:i/>
          <w:iCs/>
          <w:kern w:val="2"/>
          <w:sz w:val="24"/>
          <w:szCs w:val="24"/>
          <w14:ligatures w14:val="standardContextual"/>
        </w:rPr>
        <w:t>арифы по интернету для дома от операторов связи</w:t>
      </w:r>
      <w:r w:rsidR="00164D98">
        <w:rPr>
          <w:rFonts w:ascii="Times New Roman" w:hAnsi="Times New Roman"/>
          <w:b/>
          <w:i/>
          <w:iCs/>
          <w:kern w:val="2"/>
          <w:sz w:val="24"/>
          <w:szCs w:val="24"/>
          <w14:ligatures w14:val="standardContextual"/>
        </w:rPr>
        <w:t>, предоставляющих услуги в границах РК</w:t>
      </w:r>
    </w:p>
    <w:tbl>
      <w:tblPr>
        <w:tblStyle w:val="af5"/>
        <w:tblpPr w:leftFromText="180" w:rightFromText="180" w:vertAnchor="text" w:tblpY="1"/>
        <w:tblOverlap w:val="never"/>
        <w:tblW w:w="9575" w:type="dxa"/>
        <w:tblLayout w:type="fixed"/>
        <w:tblLook w:val="04A0" w:firstRow="1" w:lastRow="0" w:firstColumn="1" w:lastColumn="0" w:noHBand="0" w:noVBand="1"/>
      </w:tblPr>
      <w:tblGrid>
        <w:gridCol w:w="1413"/>
        <w:gridCol w:w="1133"/>
        <w:gridCol w:w="1416"/>
        <w:gridCol w:w="1700"/>
        <w:gridCol w:w="855"/>
        <w:gridCol w:w="3058"/>
      </w:tblGrid>
      <w:tr w:rsidR="000B7E10" w:rsidRPr="00CB1165" w14:paraId="18483910" w14:textId="77777777" w:rsidTr="005074EB">
        <w:trPr>
          <w:trHeight w:val="300"/>
        </w:trPr>
        <w:tc>
          <w:tcPr>
            <w:tcW w:w="1413" w:type="dxa"/>
            <w:noWrap/>
            <w:hideMark/>
          </w:tcPr>
          <w:p w14:paraId="519E4736" w14:textId="77777777" w:rsidR="000B7E10" w:rsidRPr="00CB1165" w:rsidRDefault="000B7E10" w:rsidP="005074EB">
            <w:pPr>
              <w:rPr>
                <w:b/>
                <w:bCs/>
                <w:sz w:val="18"/>
                <w:szCs w:val="18"/>
                <w:lang w:val="en-US"/>
              </w:rPr>
            </w:pPr>
            <w:proofErr w:type="spellStart"/>
            <w:r w:rsidRPr="00CB1165">
              <w:rPr>
                <w:b/>
                <w:bCs/>
                <w:sz w:val="18"/>
                <w:szCs w:val="18"/>
                <w:lang w:val="en-US"/>
              </w:rPr>
              <w:t>Провайдер</w:t>
            </w:r>
            <w:proofErr w:type="spellEnd"/>
          </w:p>
        </w:tc>
        <w:tc>
          <w:tcPr>
            <w:tcW w:w="1133" w:type="dxa"/>
            <w:noWrap/>
            <w:hideMark/>
          </w:tcPr>
          <w:p w14:paraId="401EC3E0" w14:textId="77777777" w:rsidR="000B7E10" w:rsidRPr="00CB1165" w:rsidRDefault="000B7E10" w:rsidP="005074EB">
            <w:pPr>
              <w:rPr>
                <w:b/>
                <w:bCs/>
                <w:sz w:val="18"/>
                <w:szCs w:val="18"/>
                <w:lang w:val="en-US"/>
              </w:rPr>
            </w:pPr>
            <w:proofErr w:type="spellStart"/>
            <w:r w:rsidRPr="00CB1165">
              <w:rPr>
                <w:b/>
                <w:bCs/>
                <w:sz w:val="18"/>
                <w:szCs w:val="18"/>
                <w:lang w:val="en-US"/>
              </w:rPr>
              <w:t>Вид</w:t>
            </w:r>
            <w:proofErr w:type="spellEnd"/>
            <w:r w:rsidRPr="00CB1165">
              <w:rPr>
                <w:b/>
                <w:bCs/>
                <w:sz w:val="18"/>
                <w:szCs w:val="18"/>
                <w:lang w:val="en-US"/>
              </w:rPr>
              <w:t xml:space="preserve"> </w:t>
            </w:r>
            <w:proofErr w:type="spellStart"/>
            <w:r w:rsidRPr="00CB1165">
              <w:rPr>
                <w:b/>
                <w:bCs/>
                <w:sz w:val="18"/>
                <w:szCs w:val="18"/>
                <w:lang w:val="en-US"/>
              </w:rPr>
              <w:t>услуг</w:t>
            </w:r>
            <w:proofErr w:type="spellEnd"/>
          </w:p>
        </w:tc>
        <w:tc>
          <w:tcPr>
            <w:tcW w:w="1416" w:type="dxa"/>
            <w:hideMark/>
          </w:tcPr>
          <w:p w14:paraId="774D395F" w14:textId="77777777" w:rsidR="000B7E10" w:rsidRPr="00CB1165" w:rsidRDefault="000B7E10" w:rsidP="005074EB">
            <w:pPr>
              <w:rPr>
                <w:b/>
                <w:bCs/>
                <w:sz w:val="18"/>
                <w:szCs w:val="18"/>
                <w:lang w:val="en-US"/>
              </w:rPr>
            </w:pPr>
            <w:proofErr w:type="spellStart"/>
            <w:r w:rsidRPr="00CB1165">
              <w:rPr>
                <w:b/>
                <w:bCs/>
                <w:sz w:val="18"/>
                <w:szCs w:val="18"/>
                <w:lang w:val="en-US"/>
              </w:rPr>
              <w:t>Наименование</w:t>
            </w:r>
            <w:proofErr w:type="spellEnd"/>
            <w:r w:rsidRPr="00CB1165">
              <w:rPr>
                <w:b/>
                <w:bCs/>
                <w:sz w:val="18"/>
                <w:szCs w:val="18"/>
                <w:lang w:val="en-US"/>
              </w:rPr>
              <w:t xml:space="preserve"> </w:t>
            </w:r>
            <w:proofErr w:type="spellStart"/>
            <w:r w:rsidRPr="00CB1165">
              <w:rPr>
                <w:b/>
                <w:bCs/>
                <w:sz w:val="18"/>
                <w:szCs w:val="18"/>
                <w:lang w:val="en-US"/>
              </w:rPr>
              <w:t>тарифа</w:t>
            </w:r>
            <w:proofErr w:type="spellEnd"/>
          </w:p>
        </w:tc>
        <w:tc>
          <w:tcPr>
            <w:tcW w:w="1700" w:type="dxa"/>
            <w:noWrap/>
            <w:hideMark/>
          </w:tcPr>
          <w:p w14:paraId="689ED8E9" w14:textId="77777777" w:rsidR="000B7E10" w:rsidRPr="00CB1165" w:rsidRDefault="000B7E10" w:rsidP="005074EB">
            <w:pPr>
              <w:rPr>
                <w:b/>
                <w:bCs/>
                <w:sz w:val="18"/>
                <w:szCs w:val="18"/>
                <w:lang w:val="en-US"/>
              </w:rPr>
            </w:pPr>
            <w:proofErr w:type="spellStart"/>
            <w:r w:rsidRPr="00CB1165">
              <w:rPr>
                <w:b/>
                <w:bCs/>
                <w:sz w:val="18"/>
                <w:szCs w:val="18"/>
                <w:lang w:val="en-US"/>
              </w:rPr>
              <w:t>Техгология</w:t>
            </w:r>
            <w:proofErr w:type="spellEnd"/>
            <w:r w:rsidRPr="00CB1165">
              <w:rPr>
                <w:b/>
                <w:bCs/>
                <w:sz w:val="18"/>
                <w:szCs w:val="18"/>
                <w:lang w:val="en-US"/>
              </w:rPr>
              <w:t xml:space="preserve"> </w:t>
            </w:r>
            <w:proofErr w:type="spellStart"/>
            <w:r w:rsidRPr="00CB1165">
              <w:rPr>
                <w:b/>
                <w:bCs/>
                <w:sz w:val="18"/>
                <w:szCs w:val="18"/>
                <w:lang w:val="en-US"/>
              </w:rPr>
              <w:t>подключения</w:t>
            </w:r>
            <w:proofErr w:type="spellEnd"/>
          </w:p>
        </w:tc>
        <w:tc>
          <w:tcPr>
            <w:tcW w:w="855" w:type="dxa"/>
            <w:noWrap/>
            <w:hideMark/>
          </w:tcPr>
          <w:p w14:paraId="30F455F6" w14:textId="77777777" w:rsidR="000B7E10" w:rsidRPr="00CB1165" w:rsidRDefault="000B7E10" w:rsidP="005074EB">
            <w:pPr>
              <w:rPr>
                <w:b/>
                <w:bCs/>
                <w:sz w:val="18"/>
                <w:szCs w:val="18"/>
                <w:lang w:val="en-US"/>
              </w:rPr>
            </w:pPr>
            <w:proofErr w:type="spellStart"/>
            <w:r w:rsidRPr="00CB1165">
              <w:rPr>
                <w:b/>
                <w:bCs/>
                <w:sz w:val="18"/>
                <w:szCs w:val="18"/>
                <w:lang w:val="en-US"/>
              </w:rPr>
              <w:t>Цена</w:t>
            </w:r>
            <w:proofErr w:type="spellEnd"/>
          </w:p>
        </w:tc>
        <w:tc>
          <w:tcPr>
            <w:tcW w:w="3058" w:type="dxa"/>
            <w:noWrap/>
            <w:hideMark/>
          </w:tcPr>
          <w:p w14:paraId="289286C0" w14:textId="77777777" w:rsidR="000B7E10" w:rsidRPr="00CB1165" w:rsidRDefault="000B7E10" w:rsidP="005074EB">
            <w:pPr>
              <w:rPr>
                <w:b/>
                <w:bCs/>
                <w:sz w:val="18"/>
                <w:szCs w:val="18"/>
                <w:lang w:val="en-US"/>
              </w:rPr>
            </w:pPr>
            <w:proofErr w:type="spellStart"/>
            <w:r w:rsidRPr="00CB1165">
              <w:rPr>
                <w:b/>
                <w:bCs/>
                <w:sz w:val="18"/>
                <w:szCs w:val="18"/>
                <w:lang w:val="en-US"/>
              </w:rPr>
              <w:t>Другие</w:t>
            </w:r>
            <w:proofErr w:type="spellEnd"/>
            <w:r w:rsidRPr="00CB1165">
              <w:rPr>
                <w:b/>
                <w:bCs/>
                <w:sz w:val="18"/>
                <w:szCs w:val="18"/>
                <w:lang w:val="en-US"/>
              </w:rPr>
              <w:t xml:space="preserve"> </w:t>
            </w:r>
            <w:proofErr w:type="spellStart"/>
            <w:r w:rsidRPr="00CB1165">
              <w:rPr>
                <w:b/>
                <w:bCs/>
                <w:sz w:val="18"/>
                <w:szCs w:val="18"/>
                <w:lang w:val="en-US"/>
              </w:rPr>
              <w:t>услуги</w:t>
            </w:r>
            <w:proofErr w:type="spellEnd"/>
          </w:p>
        </w:tc>
      </w:tr>
      <w:tr w:rsidR="000B7E10" w:rsidRPr="00CB1165" w14:paraId="4B890EDD" w14:textId="77777777" w:rsidTr="005074EB">
        <w:trPr>
          <w:trHeight w:val="900"/>
        </w:trPr>
        <w:tc>
          <w:tcPr>
            <w:tcW w:w="1413" w:type="dxa"/>
            <w:vMerge w:val="restart"/>
            <w:noWrap/>
            <w:hideMark/>
          </w:tcPr>
          <w:p w14:paraId="25C1CEF7" w14:textId="4C23D36B" w:rsidR="000B7E10" w:rsidRPr="005074EB" w:rsidRDefault="000B7E10" w:rsidP="005074EB">
            <w:pPr>
              <w:rPr>
                <w:sz w:val="18"/>
                <w:szCs w:val="18"/>
              </w:rPr>
            </w:pPr>
            <w:proofErr w:type="spellStart"/>
            <w:r w:rsidRPr="00CB1165">
              <w:rPr>
                <w:sz w:val="18"/>
                <w:szCs w:val="18"/>
                <w:lang w:val="en-US"/>
              </w:rPr>
              <w:t>Қазақтелеко</w:t>
            </w:r>
            <w:proofErr w:type="spellEnd"/>
            <w:r w:rsidR="005074EB">
              <w:rPr>
                <w:sz w:val="18"/>
                <w:szCs w:val="18"/>
              </w:rPr>
              <w:t>м</w:t>
            </w:r>
          </w:p>
        </w:tc>
        <w:tc>
          <w:tcPr>
            <w:tcW w:w="1133" w:type="dxa"/>
            <w:vMerge w:val="restart"/>
            <w:noWrap/>
            <w:hideMark/>
          </w:tcPr>
          <w:p w14:paraId="172D9D65" w14:textId="77777777" w:rsidR="000B7E10" w:rsidRPr="00CB1165" w:rsidRDefault="000B7E10" w:rsidP="005074EB">
            <w:pPr>
              <w:rPr>
                <w:sz w:val="18"/>
                <w:szCs w:val="18"/>
                <w:lang w:val="en-US"/>
              </w:rPr>
            </w:pPr>
            <w:proofErr w:type="spellStart"/>
            <w:r w:rsidRPr="00CB1165">
              <w:rPr>
                <w:sz w:val="18"/>
                <w:szCs w:val="18"/>
                <w:lang w:val="en-US"/>
              </w:rPr>
              <w:t>Пакет</w:t>
            </w:r>
            <w:proofErr w:type="spellEnd"/>
          </w:p>
        </w:tc>
        <w:tc>
          <w:tcPr>
            <w:tcW w:w="1416" w:type="dxa"/>
            <w:hideMark/>
          </w:tcPr>
          <w:p w14:paraId="4BFBDFFE" w14:textId="77777777" w:rsidR="000B7E10" w:rsidRPr="00CB1165" w:rsidRDefault="000B7E10" w:rsidP="005074EB">
            <w:pPr>
              <w:jc w:val="center"/>
              <w:rPr>
                <w:sz w:val="18"/>
                <w:szCs w:val="18"/>
                <w:lang w:val="en-US"/>
              </w:rPr>
            </w:pPr>
            <w:proofErr w:type="spellStart"/>
            <w:r w:rsidRPr="00CB1165">
              <w:rPr>
                <w:sz w:val="18"/>
                <w:szCs w:val="18"/>
                <w:lang w:val="en-US"/>
              </w:rPr>
              <w:t>Keremet</w:t>
            </w:r>
            <w:proofErr w:type="spellEnd"/>
            <w:r w:rsidRPr="00CB1165">
              <w:rPr>
                <w:sz w:val="18"/>
                <w:szCs w:val="18"/>
                <w:lang w:val="en-US"/>
              </w:rPr>
              <w:t xml:space="preserve"> TV</w:t>
            </w:r>
          </w:p>
        </w:tc>
        <w:tc>
          <w:tcPr>
            <w:tcW w:w="1700" w:type="dxa"/>
            <w:hideMark/>
          </w:tcPr>
          <w:p w14:paraId="18CCE4E0" w14:textId="77777777" w:rsidR="000B7E10" w:rsidRPr="00CB1165" w:rsidRDefault="000B7E10" w:rsidP="005074EB">
            <w:pPr>
              <w:jc w:val="center"/>
              <w:rPr>
                <w:sz w:val="18"/>
                <w:szCs w:val="18"/>
              </w:rPr>
            </w:pPr>
            <w:r w:rsidRPr="00CB1165">
              <w:rPr>
                <w:sz w:val="18"/>
                <w:szCs w:val="18"/>
                <w:lang w:val="en-US"/>
              </w:rPr>
              <w:t>FTTH</w:t>
            </w:r>
            <w:r w:rsidRPr="00CB1165">
              <w:rPr>
                <w:sz w:val="18"/>
                <w:szCs w:val="18"/>
              </w:rPr>
              <w:t xml:space="preserve"> (Оптика) (до 300 Мб/с)</w:t>
            </w:r>
          </w:p>
        </w:tc>
        <w:tc>
          <w:tcPr>
            <w:tcW w:w="855" w:type="dxa"/>
            <w:noWrap/>
            <w:hideMark/>
          </w:tcPr>
          <w:p w14:paraId="07751170" w14:textId="77777777" w:rsidR="000B7E10" w:rsidRPr="00CB1165" w:rsidRDefault="000B7E10" w:rsidP="005074EB">
            <w:pPr>
              <w:jc w:val="center"/>
              <w:rPr>
                <w:sz w:val="18"/>
                <w:szCs w:val="18"/>
                <w:lang w:val="en-US"/>
              </w:rPr>
            </w:pPr>
            <w:r w:rsidRPr="00CB1165">
              <w:rPr>
                <w:sz w:val="18"/>
                <w:szCs w:val="18"/>
                <w:lang w:val="en-US"/>
              </w:rPr>
              <w:t>7 999</w:t>
            </w:r>
          </w:p>
        </w:tc>
        <w:tc>
          <w:tcPr>
            <w:tcW w:w="3058" w:type="dxa"/>
            <w:hideMark/>
          </w:tcPr>
          <w:p w14:paraId="312AA1AC" w14:textId="77777777" w:rsidR="000B7E10" w:rsidRPr="00CB1165" w:rsidRDefault="000B7E10" w:rsidP="005074EB">
            <w:pPr>
              <w:jc w:val="center"/>
              <w:rPr>
                <w:sz w:val="18"/>
                <w:szCs w:val="18"/>
              </w:rPr>
            </w:pPr>
            <w:r w:rsidRPr="00CB1165">
              <w:rPr>
                <w:sz w:val="18"/>
                <w:szCs w:val="18"/>
                <w:lang w:val="en-US"/>
              </w:rPr>
              <w:t>TV</w:t>
            </w:r>
            <w:r w:rsidRPr="00CB1165">
              <w:rPr>
                <w:sz w:val="18"/>
                <w:szCs w:val="18"/>
              </w:rPr>
              <w:t xml:space="preserve">: 170+ каналов, </w:t>
            </w:r>
            <w:r w:rsidRPr="00CB1165">
              <w:rPr>
                <w:sz w:val="18"/>
                <w:szCs w:val="18"/>
              </w:rPr>
              <w:br/>
            </w:r>
            <w:proofErr w:type="spellStart"/>
            <w:r w:rsidRPr="00CB1165">
              <w:rPr>
                <w:sz w:val="18"/>
                <w:szCs w:val="18"/>
              </w:rPr>
              <w:t>Онлай</w:t>
            </w:r>
            <w:proofErr w:type="spellEnd"/>
            <w:r w:rsidRPr="00CB1165">
              <w:rPr>
                <w:sz w:val="18"/>
                <w:szCs w:val="18"/>
              </w:rPr>
              <w:t xml:space="preserve"> кинотеатр;</w:t>
            </w:r>
            <w:r w:rsidRPr="00CB1165">
              <w:rPr>
                <w:sz w:val="18"/>
                <w:szCs w:val="18"/>
              </w:rPr>
              <w:br/>
              <w:t xml:space="preserve">Бонусы: Подписка </w:t>
            </w:r>
            <w:r w:rsidRPr="00CB1165">
              <w:rPr>
                <w:sz w:val="18"/>
                <w:szCs w:val="18"/>
                <w:lang w:val="en-US"/>
              </w:rPr>
              <w:t>Family</w:t>
            </w:r>
          </w:p>
        </w:tc>
      </w:tr>
      <w:tr w:rsidR="000B7E10" w:rsidRPr="00CB1165" w14:paraId="3BA4102B" w14:textId="77777777" w:rsidTr="005074EB">
        <w:trPr>
          <w:trHeight w:val="931"/>
        </w:trPr>
        <w:tc>
          <w:tcPr>
            <w:tcW w:w="1413" w:type="dxa"/>
            <w:vMerge/>
            <w:hideMark/>
          </w:tcPr>
          <w:p w14:paraId="640C03C8" w14:textId="77777777" w:rsidR="000B7E10" w:rsidRPr="00CB1165" w:rsidRDefault="000B7E10" w:rsidP="005074EB">
            <w:pPr>
              <w:rPr>
                <w:sz w:val="18"/>
                <w:szCs w:val="18"/>
              </w:rPr>
            </w:pPr>
          </w:p>
        </w:tc>
        <w:tc>
          <w:tcPr>
            <w:tcW w:w="1133" w:type="dxa"/>
            <w:vMerge/>
            <w:hideMark/>
          </w:tcPr>
          <w:p w14:paraId="3BFA0525" w14:textId="77777777" w:rsidR="000B7E10" w:rsidRPr="00CB1165" w:rsidRDefault="000B7E10" w:rsidP="005074EB">
            <w:pPr>
              <w:rPr>
                <w:sz w:val="18"/>
                <w:szCs w:val="18"/>
              </w:rPr>
            </w:pPr>
          </w:p>
        </w:tc>
        <w:tc>
          <w:tcPr>
            <w:tcW w:w="1416" w:type="dxa"/>
            <w:hideMark/>
          </w:tcPr>
          <w:p w14:paraId="01A42F17" w14:textId="77777777" w:rsidR="000B7E10" w:rsidRPr="00CB1165" w:rsidRDefault="000B7E10" w:rsidP="005074EB">
            <w:pPr>
              <w:jc w:val="center"/>
              <w:rPr>
                <w:sz w:val="18"/>
                <w:szCs w:val="18"/>
                <w:lang w:val="en-US"/>
              </w:rPr>
            </w:pPr>
            <w:r w:rsidRPr="00CB1165">
              <w:rPr>
                <w:sz w:val="18"/>
                <w:szCs w:val="18"/>
                <w:lang w:val="en-US"/>
              </w:rPr>
              <w:t>Bereket 2 SIM</w:t>
            </w:r>
          </w:p>
        </w:tc>
        <w:tc>
          <w:tcPr>
            <w:tcW w:w="1700" w:type="dxa"/>
            <w:hideMark/>
          </w:tcPr>
          <w:p w14:paraId="12AF463F" w14:textId="77777777" w:rsidR="000B7E10" w:rsidRPr="00CB1165" w:rsidRDefault="000B7E10" w:rsidP="005074EB">
            <w:pPr>
              <w:jc w:val="center"/>
              <w:rPr>
                <w:sz w:val="18"/>
                <w:szCs w:val="18"/>
              </w:rPr>
            </w:pPr>
            <w:r w:rsidRPr="00CB1165">
              <w:rPr>
                <w:sz w:val="18"/>
                <w:szCs w:val="18"/>
                <w:lang w:val="en-US"/>
              </w:rPr>
              <w:t>FTTH</w:t>
            </w:r>
            <w:r w:rsidRPr="00CB1165">
              <w:rPr>
                <w:sz w:val="18"/>
                <w:szCs w:val="18"/>
              </w:rPr>
              <w:t xml:space="preserve"> (Оптика) (до 500 Мб/с)</w:t>
            </w:r>
          </w:p>
        </w:tc>
        <w:tc>
          <w:tcPr>
            <w:tcW w:w="855" w:type="dxa"/>
            <w:noWrap/>
            <w:hideMark/>
          </w:tcPr>
          <w:p w14:paraId="69269DE7" w14:textId="77777777" w:rsidR="000B7E10" w:rsidRPr="00CB1165" w:rsidRDefault="000B7E10" w:rsidP="005074EB">
            <w:pPr>
              <w:jc w:val="center"/>
              <w:rPr>
                <w:sz w:val="18"/>
                <w:szCs w:val="18"/>
                <w:lang w:val="en-US"/>
              </w:rPr>
            </w:pPr>
            <w:r w:rsidRPr="00CB1165">
              <w:rPr>
                <w:sz w:val="18"/>
                <w:szCs w:val="18"/>
                <w:lang w:val="en-US"/>
              </w:rPr>
              <w:t>11 999</w:t>
            </w:r>
          </w:p>
        </w:tc>
        <w:tc>
          <w:tcPr>
            <w:tcW w:w="3058" w:type="dxa"/>
            <w:hideMark/>
          </w:tcPr>
          <w:p w14:paraId="0984830C" w14:textId="77777777" w:rsidR="000B7E10" w:rsidRPr="00CB1165" w:rsidRDefault="000B7E10" w:rsidP="005074EB">
            <w:pPr>
              <w:jc w:val="center"/>
              <w:rPr>
                <w:sz w:val="18"/>
                <w:szCs w:val="18"/>
                <w:lang w:val="en-US"/>
              </w:rPr>
            </w:pPr>
            <w:r w:rsidRPr="00CB1165">
              <w:rPr>
                <w:sz w:val="18"/>
                <w:szCs w:val="18"/>
                <w:lang w:val="en-US"/>
              </w:rPr>
              <w:t xml:space="preserve">TV: 170+ </w:t>
            </w:r>
            <w:proofErr w:type="spellStart"/>
            <w:r w:rsidRPr="00CB1165">
              <w:rPr>
                <w:sz w:val="18"/>
                <w:szCs w:val="18"/>
                <w:lang w:val="en-US"/>
              </w:rPr>
              <w:t>каналов</w:t>
            </w:r>
            <w:proofErr w:type="spellEnd"/>
            <w:r w:rsidRPr="00CB1165">
              <w:rPr>
                <w:sz w:val="18"/>
                <w:szCs w:val="18"/>
                <w:lang w:val="en-US"/>
              </w:rPr>
              <w:t>, mobile TV,</w:t>
            </w:r>
            <w:r w:rsidRPr="00CB1165">
              <w:rPr>
                <w:sz w:val="18"/>
                <w:szCs w:val="18"/>
                <w:lang w:val="en-US"/>
              </w:rPr>
              <w:br/>
            </w:r>
            <w:proofErr w:type="spellStart"/>
            <w:r w:rsidRPr="00CB1165">
              <w:rPr>
                <w:sz w:val="18"/>
                <w:szCs w:val="18"/>
                <w:lang w:val="en-US"/>
              </w:rPr>
              <w:t>Онлай</w:t>
            </w:r>
            <w:proofErr w:type="spellEnd"/>
            <w:r w:rsidRPr="00CB1165">
              <w:rPr>
                <w:sz w:val="18"/>
                <w:szCs w:val="18"/>
                <w:lang w:val="en-US"/>
              </w:rPr>
              <w:t xml:space="preserve"> </w:t>
            </w:r>
            <w:proofErr w:type="spellStart"/>
            <w:r w:rsidRPr="00CB1165">
              <w:rPr>
                <w:sz w:val="18"/>
                <w:szCs w:val="18"/>
                <w:lang w:val="en-US"/>
              </w:rPr>
              <w:t>кинотеатр</w:t>
            </w:r>
            <w:proofErr w:type="spellEnd"/>
            <w:r w:rsidRPr="00CB1165">
              <w:rPr>
                <w:sz w:val="18"/>
                <w:szCs w:val="18"/>
                <w:lang w:val="en-US"/>
              </w:rPr>
              <w:t>;</w:t>
            </w:r>
            <w:r w:rsidRPr="00CB1165">
              <w:rPr>
                <w:sz w:val="18"/>
                <w:szCs w:val="18"/>
                <w:lang w:val="en-US"/>
              </w:rPr>
              <w:br/>
              <w:t>SIM: 2 (</w:t>
            </w:r>
            <w:proofErr w:type="spellStart"/>
            <w:r w:rsidRPr="00CB1165">
              <w:rPr>
                <w:sz w:val="18"/>
                <w:szCs w:val="18"/>
                <w:lang w:val="en-US"/>
              </w:rPr>
              <w:t>лимит</w:t>
            </w:r>
            <w:proofErr w:type="spellEnd"/>
            <w:r w:rsidRPr="00CB1165">
              <w:rPr>
                <w:sz w:val="18"/>
                <w:szCs w:val="18"/>
                <w:lang w:val="en-US"/>
              </w:rPr>
              <w:t xml:space="preserve"> 40 </w:t>
            </w:r>
            <w:proofErr w:type="spellStart"/>
            <w:r w:rsidRPr="00CB1165">
              <w:rPr>
                <w:sz w:val="18"/>
                <w:szCs w:val="18"/>
                <w:lang w:val="en-US"/>
              </w:rPr>
              <w:t>Гб</w:t>
            </w:r>
            <w:proofErr w:type="spellEnd"/>
            <w:r w:rsidRPr="00CB1165">
              <w:rPr>
                <w:sz w:val="18"/>
                <w:szCs w:val="18"/>
                <w:lang w:val="en-US"/>
              </w:rPr>
              <w:t>);</w:t>
            </w:r>
            <w:r w:rsidRPr="00CB1165">
              <w:rPr>
                <w:sz w:val="18"/>
                <w:szCs w:val="18"/>
                <w:lang w:val="en-US"/>
              </w:rPr>
              <w:br/>
            </w:r>
            <w:proofErr w:type="spellStart"/>
            <w:r w:rsidRPr="00CB1165">
              <w:rPr>
                <w:sz w:val="18"/>
                <w:szCs w:val="18"/>
                <w:lang w:val="en-US"/>
              </w:rPr>
              <w:t>Бонусы</w:t>
            </w:r>
            <w:proofErr w:type="spellEnd"/>
            <w:r w:rsidRPr="00CB1165">
              <w:rPr>
                <w:sz w:val="18"/>
                <w:szCs w:val="18"/>
                <w:lang w:val="en-US"/>
              </w:rPr>
              <w:t xml:space="preserve">: </w:t>
            </w:r>
            <w:proofErr w:type="spellStart"/>
            <w:r w:rsidRPr="00CB1165">
              <w:rPr>
                <w:sz w:val="18"/>
                <w:szCs w:val="18"/>
                <w:lang w:val="en-US"/>
              </w:rPr>
              <w:t>Подписка</w:t>
            </w:r>
            <w:proofErr w:type="spellEnd"/>
            <w:r w:rsidRPr="00CB1165">
              <w:rPr>
                <w:sz w:val="18"/>
                <w:szCs w:val="18"/>
                <w:lang w:val="en-US"/>
              </w:rPr>
              <w:t xml:space="preserve"> Family;</w:t>
            </w:r>
          </w:p>
        </w:tc>
      </w:tr>
      <w:tr w:rsidR="000B7E10" w:rsidRPr="00CB1165" w14:paraId="79FEF8CD" w14:textId="77777777" w:rsidTr="005074EB">
        <w:trPr>
          <w:trHeight w:val="844"/>
        </w:trPr>
        <w:tc>
          <w:tcPr>
            <w:tcW w:w="1413" w:type="dxa"/>
            <w:vMerge/>
            <w:hideMark/>
          </w:tcPr>
          <w:p w14:paraId="200D0CED" w14:textId="77777777" w:rsidR="000B7E10" w:rsidRPr="00CB1165" w:rsidRDefault="000B7E10" w:rsidP="005074EB">
            <w:pPr>
              <w:rPr>
                <w:sz w:val="18"/>
                <w:szCs w:val="18"/>
                <w:lang w:val="en-US"/>
              </w:rPr>
            </w:pPr>
          </w:p>
        </w:tc>
        <w:tc>
          <w:tcPr>
            <w:tcW w:w="1133" w:type="dxa"/>
            <w:vMerge/>
            <w:hideMark/>
          </w:tcPr>
          <w:p w14:paraId="2FB5A8A1" w14:textId="77777777" w:rsidR="000B7E10" w:rsidRPr="00CB1165" w:rsidRDefault="000B7E10" w:rsidP="005074EB">
            <w:pPr>
              <w:rPr>
                <w:sz w:val="18"/>
                <w:szCs w:val="18"/>
                <w:lang w:val="en-US"/>
              </w:rPr>
            </w:pPr>
          </w:p>
        </w:tc>
        <w:tc>
          <w:tcPr>
            <w:tcW w:w="1416" w:type="dxa"/>
            <w:hideMark/>
          </w:tcPr>
          <w:p w14:paraId="6712FBBB" w14:textId="77777777" w:rsidR="000B7E10" w:rsidRPr="00CB1165" w:rsidRDefault="000B7E10" w:rsidP="005074EB">
            <w:pPr>
              <w:jc w:val="center"/>
              <w:rPr>
                <w:sz w:val="18"/>
                <w:szCs w:val="18"/>
                <w:lang w:val="en-US"/>
              </w:rPr>
            </w:pPr>
            <w:r w:rsidRPr="00CB1165">
              <w:rPr>
                <w:sz w:val="18"/>
                <w:szCs w:val="18"/>
                <w:lang w:val="en-US"/>
              </w:rPr>
              <w:t>Bereket 4 SIM</w:t>
            </w:r>
          </w:p>
        </w:tc>
        <w:tc>
          <w:tcPr>
            <w:tcW w:w="1700" w:type="dxa"/>
            <w:hideMark/>
          </w:tcPr>
          <w:p w14:paraId="5E502D91" w14:textId="77777777" w:rsidR="000B7E10" w:rsidRPr="00CB1165" w:rsidRDefault="000B7E10" w:rsidP="005074EB">
            <w:pPr>
              <w:jc w:val="center"/>
              <w:rPr>
                <w:sz w:val="18"/>
                <w:szCs w:val="18"/>
              </w:rPr>
            </w:pPr>
            <w:r w:rsidRPr="00CB1165">
              <w:rPr>
                <w:sz w:val="18"/>
                <w:szCs w:val="18"/>
                <w:lang w:val="en-US"/>
              </w:rPr>
              <w:t>FTTH</w:t>
            </w:r>
            <w:r w:rsidRPr="00CB1165">
              <w:rPr>
                <w:sz w:val="18"/>
                <w:szCs w:val="18"/>
              </w:rPr>
              <w:t xml:space="preserve"> (Оптика) (до 500 Мб/с)</w:t>
            </w:r>
          </w:p>
        </w:tc>
        <w:tc>
          <w:tcPr>
            <w:tcW w:w="855" w:type="dxa"/>
            <w:noWrap/>
            <w:hideMark/>
          </w:tcPr>
          <w:p w14:paraId="44F0FE73" w14:textId="77777777" w:rsidR="000B7E10" w:rsidRPr="00CB1165" w:rsidRDefault="000B7E10" w:rsidP="005074EB">
            <w:pPr>
              <w:jc w:val="center"/>
              <w:rPr>
                <w:sz w:val="18"/>
                <w:szCs w:val="18"/>
                <w:lang w:val="en-US"/>
              </w:rPr>
            </w:pPr>
            <w:r w:rsidRPr="00CB1165">
              <w:rPr>
                <w:sz w:val="18"/>
                <w:szCs w:val="18"/>
                <w:lang w:val="en-US"/>
              </w:rPr>
              <w:t>14 999</w:t>
            </w:r>
          </w:p>
        </w:tc>
        <w:tc>
          <w:tcPr>
            <w:tcW w:w="3058" w:type="dxa"/>
            <w:hideMark/>
          </w:tcPr>
          <w:p w14:paraId="6C5E5565" w14:textId="77777777" w:rsidR="000B7E10" w:rsidRPr="00CB1165" w:rsidRDefault="000B7E10" w:rsidP="005074EB">
            <w:pPr>
              <w:jc w:val="center"/>
              <w:rPr>
                <w:sz w:val="18"/>
                <w:szCs w:val="18"/>
                <w:lang w:val="en-US"/>
              </w:rPr>
            </w:pPr>
            <w:r w:rsidRPr="00CB1165">
              <w:rPr>
                <w:sz w:val="18"/>
                <w:szCs w:val="18"/>
                <w:lang w:val="en-US"/>
              </w:rPr>
              <w:t xml:space="preserve">TV: 170+ </w:t>
            </w:r>
            <w:proofErr w:type="spellStart"/>
            <w:r w:rsidRPr="00CB1165">
              <w:rPr>
                <w:sz w:val="18"/>
                <w:szCs w:val="18"/>
                <w:lang w:val="en-US"/>
              </w:rPr>
              <w:t>каналов</w:t>
            </w:r>
            <w:proofErr w:type="spellEnd"/>
            <w:r w:rsidRPr="00CB1165">
              <w:rPr>
                <w:sz w:val="18"/>
                <w:szCs w:val="18"/>
                <w:lang w:val="en-US"/>
              </w:rPr>
              <w:t>, mobile TV,</w:t>
            </w:r>
            <w:r w:rsidRPr="00CB1165">
              <w:rPr>
                <w:sz w:val="18"/>
                <w:szCs w:val="18"/>
                <w:lang w:val="en-US"/>
              </w:rPr>
              <w:br/>
            </w:r>
            <w:proofErr w:type="spellStart"/>
            <w:r w:rsidRPr="00CB1165">
              <w:rPr>
                <w:sz w:val="18"/>
                <w:szCs w:val="18"/>
                <w:lang w:val="en-US"/>
              </w:rPr>
              <w:t>Онлай</w:t>
            </w:r>
            <w:proofErr w:type="spellEnd"/>
            <w:r w:rsidRPr="00CB1165">
              <w:rPr>
                <w:sz w:val="18"/>
                <w:szCs w:val="18"/>
                <w:lang w:val="en-US"/>
              </w:rPr>
              <w:t xml:space="preserve"> </w:t>
            </w:r>
            <w:proofErr w:type="spellStart"/>
            <w:r w:rsidRPr="00CB1165">
              <w:rPr>
                <w:sz w:val="18"/>
                <w:szCs w:val="18"/>
                <w:lang w:val="en-US"/>
              </w:rPr>
              <w:t>кинотеатр</w:t>
            </w:r>
            <w:proofErr w:type="spellEnd"/>
            <w:r w:rsidRPr="00CB1165">
              <w:rPr>
                <w:sz w:val="18"/>
                <w:szCs w:val="18"/>
                <w:lang w:val="en-US"/>
              </w:rPr>
              <w:t>;</w:t>
            </w:r>
            <w:r w:rsidRPr="00CB1165">
              <w:rPr>
                <w:sz w:val="18"/>
                <w:szCs w:val="18"/>
                <w:lang w:val="en-US"/>
              </w:rPr>
              <w:br/>
              <w:t>SIM: 4 (</w:t>
            </w:r>
            <w:proofErr w:type="spellStart"/>
            <w:r w:rsidRPr="00CB1165">
              <w:rPr>
                <w:sz w:val="18"/>
                <w:szCs w:val="18"/>
                <w:lang w:val="en-US"/>
              </w:rPr>
              <w:t>лимит</w:t>
            </w:r>
            <w:proofErr w:type="spellEnd"/>
            <w:r w:rsidRPr="00CB1165">
              <w:rPr>
                <w:sz w:val="18"/>
                <w:szCs w:val="18"/>
                <w:lang w:val="en-US"/>
              </w:rPr>
              <w:t xml:space="preserve"> 40 </w:t>
            </w:r>
            <w:proofErr w:type="spellStart"/>
            <w:r w:rsidRPr="00CB1165">
              <w:rPr>
                <w:sz w:val="18"/>
                <w:szCs w:val="18"/>
                <w:lang w:val="en-US"/>
              </w:rPr>
              <w:t>Гб</w:t>
            </w:r>
            <w:proofErr w:type="spellEnd"/>
            <w:r w:rsidRPr="00CB1165">
              <w:rPr>
                <w:sz w:val="18"/>
                <w:szCs w:val="18"/>
                <w:lang w:val="en-US"/>
              </w:rPr>
              <w:t>);</w:t>
            </w:r>
            <w:r w:rsidRPr="00CB1165">
              <w:rPr>
                <w:sz w:val="18"/>
                <w:szCs w:val="18"/>
                <w:lang w:val="en-US"/>
              </w:rPr>
              <w:br/>
            </w:r>
            <w:proofErr w:type="spellStart"/>
            <w:r w:rsidRPr="00CB1165">
              <w:rPr>
                <w:sz w:val="18"/>
                <w:szCs w:val="18"/>
                <w:lang w:val="en-US"/>
              </w:rPr>
              <w:t>Бонусы</w:t>
            </w:r>
            <w:proofErr w:type="spellEnd"/>
            <w:r w:rsidRPr="00CB1165">
              <w:rPr>
                <w:sz w:val="18"/>
                <w:szCs w:val="18"/>
                <w:lang w:val="en-US"/>
              </w:rPr>
              <w:t xml:space="preserve">: </w:t>
            </w:r>
            <w:proofErr w:type="spellStart"/>
            <w:r w:rsidRPr="00CB1165">
              <w:rPr>
                <w:sz w:val="18"/>
                <w:szCs w:val="18"/>
                <w:lang w:val="en-US"/>
              </w:rPr>
              <w:t>Подписка</w:t>
            </w:r>
            <w:proofErr w:type="spellEnd"/>
            <w:r w:rsidRPr="00CB1165">
              <w:rPr>
                <w:sz w:val="18"/>
                <w:szCs w:val="18"/>
                <w:lang w:val="en-US"/>
              </w:rPr>
              <w:t xml:space="preserve"> Family;</w:t>
            </w:r>
          </w:p>
        </w:tc>
      </w:tr>
      <w:tr w:rsidR="000B7E10" w:rsidRPr="00CB1165" w14:paraId="7A409E85" w14:textId="77777777" w:rsidTr="005074EB">
        <w:trPr>
          <w:trHeight w:val="701"/>
        </w:trPr>
        <w:tc>
          <w:tcPr>
            <w:tcW w:w="1413" w:type="dxa"/>
            <w:vMerge/>
            <w:hideMark/>
          </w:tcPr>
          <w:p w14:paraId="459BCD14" w14:textId="77777777" w:rsidR="000B7E10" w:rsidRPr="00CB1165" w:rsidRDefault="000B7E10" w:rsidP="005074EB">
            <w:pPr>
              <w:rPr>
                <w:sz w:val="18"/>
                <w:szCs w:val="18"/>
                <w:lang w:val="en-US"/>
              </w:rPr>
            </w:pPr>
          </w:p>
        </w:tc>
        <w:tc>
          <w:tcPr>
            <w:tcW w:w="1133" w:type="dxa"/>
            <w:vMerge/>
            <w:hideMark/>
          </w:tcPr>
          <w:p w14:paraId="051754CE" w14:textId="77777777" w:rsidR="000B7E10" w:rsidRPr="00CB1165" w:rsidRDefault="000B7E10" w:rsidP="005074EB">
            <w:pPr>
              <w:rPr>
                <w:sz w:val="18"/>
                <w:szCs w:val="18"/>
                <w:lang w:val="en-US"/>
              </w:rPr>
            </w:pPr>
          </w:p>
        </w:tc>
        <w:tc>
          <w:tcPr>
            <w:tcW w:w="1416" w:type="dxa"/>
            <w:hideMark/>
          </w:tcPr>
          <w:p w14:paraId="6B1D22D3" w14:textId="77777777" w:rsidR="000B7E10" w:rsidRPr="00CB1165" w:rsidRDefault="000B7E10" w:rsidP="005074EB">
            <w:pPr>
              <w:jc w:val="center"/>
              <w:rPr>
                <w:sz w:val="18"/>
                <w:szCs w:val="18"/>
                <w:lang w:val="en-US"/>
              </w:rPr>
            </w:pPr>
            <w:proofErr w:type="spellStart"/>
            <w:r w:rsidRPr="00CB1165">
              <w:rPr>
                <w:sz w:val="18"/>
                <w:szCs w:val="18"/>
                <w:lang w:val="en-US"/>
              </w:rPr>
              <w:t>Keremet</w:t>
            </w:r>
            <w:proofErr w:type="spellEnd"/>
            <w:r w:rsidRPr="00CB1165">
              <w:rPr>
                <w:sz w:val="18"/>
                <w:szCs w:val="18"/>
                <w:lang w:val="en-US"/>
              </w:rPr>
              <w:t xml:space="preserve"> Mobile</w:t>
            </w:r>
          </w:p>
        </w:tc>
        <w:tc>
          <w:tcPr>
            <w:tcW w:w="1700" w:type="dxa"/>
            <w:hideMark/>
          </w:tcPr>
          <w:p w14:paraId="57CDD723" w14:textId="77777777" w:rsidR="000B7E10" w:rsidRPr="00CB1165" w:rsidRDefault="000B7E10" w:rsidP="005074EB">
            <w:pPr>
              <w:jc w:val="center"/>
              <w:rPr>
                <w:sz w:val="18"/>
                <w:szCs w:val="18"/>
              </w:rPr>
            </w:pPr>
            <w:r w:rsidRPr="00CB1165">
              <w:rPr>
                <w:sz w:val="18"/>
                <w:szCs w:val="18"/>
                <w:lang w:val="en-US"/>
              </w:rPr>
              <w:t>FTTH</w:t>
            </w:r>
            <w:r w:rsidRPr="00CB1165">
              <w:rPr>
                <w:sz w:val="18"/>
                <w:szCs w:val="18"/>
              </w:rPr>
              <w:t xml:space="preserve"> (Оптика) (до 500 Мб/с)</w:t>
            </w:r>
          </w:p>
        </w:tc>
        <w:tc>
          <w:tcPr>
            <w:tcW w:w="855" w:type="dxa"/>
            <w:noWrap/>
            <w:hideMark/>
          </w:tcPr>
          <w:p w14:paraId="0EC33581" w14:textId="77777777" w:rsidR="000B7E10" w:rsidRPr="00CB1165" w:rsidRDefault="000B7E10" w:rsidP="005074EB">
            <w:pPr>
              <w:jc w:val="center"/>
              <w:rPr>
                <w:sz w:val="18"/>
                <w:szCs w:val="18"/>
                <w:lang w:val="en-US"/>
              </w:rPr>
            </w:pPr>
            <w:r w:rsidRPr="00CB1165">
              <w:rPr>
                <w:sz w:val="18"/>
                <w:szCs w:val="18"/>
                <w:lang w:val="en-US"/>
              </w:rPr>
              <w:t>9 999</w:t>
            </w:r>
          </w:p>
        </w:tc>
        <w:tc>
          <w:tcPr>
            <w:tcW w:w="3058" w:type="dxa"/>
            <w:hideMark/>
          </w:tcPr>
          <w:p w14:paraId="71E85CE5" w14:textId="77777777" w:rsidR="000B7E10" w:rsidRPr="00CB1165" w:rsidRDefault="000B7E10" w:rsidP="005074EB">
            <w:pPr>
              <w:jc w:val="center"/>
              <w:rPr>
                <w:sz w:val="18"/>
                <w:szCs w:val="18"/>
                <w:lang w:val="en-US"/>
              </w:rPr>
            </w:pPr>
            <w:r w:rsidRPr="00CB1165">
              <w:rPr>
                <w:sz w:val="18"/>
                <w:szCs w:val="18"/>
                <w:lang w:val="en-US"/>
              </w:rPr>
              <w:t>TV: mobile TV;</w:t>
            </w:r>
            <w:r w:rsidRPr="00CB1165">
              <w:rPr>
                <w:sz w:val="18"/>
                <w:szCs w:val="18"/>
                <w:lang w:val="en-US"/>
              </w:rPr>
              <w:br/>
              <w:t>SIM: 1 (</w:t>
            </w:r>
            <w:proofErr w:type="spellStart"/>
            <w:r w:rsidRPr="00CB1165">
              <w:rPr>
                <w:sz w:val="18"/>
                <w:szCs w:val="18"/>
                <w:lang w:val="en-US"/>
              </w:rPr>
              <w:t>лимит</w:t>
            </w:r>
            <w:proofErr w:type="spellEnd"/>
            <w:r w:rsidRPr="00CB1165">
              <w:rPr>
                <w:sz w:val="18"/>
                <w:szCs w:val="18"/>
                <w:lang w:val="en-US"/>
              </w:rPr>
              <w:t xml:space="preserve"> 60 </w:t>
            </w:r>
            <w:proofErr w:type="spellStart"/>
            <w:r w:rsidRPr="00CB1165">
              <w:rPr>
                <w:sz w:val="18"/>
                <w:szCs w:val="18"/>
                <w:lang w:val="en-US"/>
              </w:rPr>
              <w:t>Гб</w:t>
            </w:r>
            <w:proofErr w:type="spellEnd"/>
            <w:r w:rsidRPr="00CB1165">
              <w:rPr>
                <w:sz w:val="18"/>
                <w:szCs w:val="18"/>
                <w:lang w:val="en-US"/>
              </w:rPr>
              <w:t>);</w:t>
            </w:r>
            <w:r w:rsidRPr="00CB1165">
              <w:rPr>
                <w:sz w:val="18"/>
                <w:szCs w:val="18"/>
                <w:lang w:val="en-US"/>
              </w:rPr>
              <w:br/>
            </w:r>
            <w:proofErr w:type="spellStart"/>
            <w:r w:rsidRPr="00CB1165">
              <w:rPr>
                <w:sz w:val="18"/>
                <w:szCs w:val="18"/>
                <w:lang w:val="en-US"/>
              </w:rPr>
              <w:t>Бонусы</w:t>
            </w:r>
            <w:proofErr w:type="spellEnd"/>
            <w:r w:rsidRPr="00CB1165">
              <w:rPr>
                <w:sz w:val="18"/>
                <w:szCs w:val="18"/>
                <w:lang w:val="en-US"/>
              </w:rPr>
              <w:t xml:space="preserve">: </w:t>
            </w:r>
            <w:proofErr w:type="spellStart"/>
            <w:r w:rsidRPr="00CB1165">
              <w:rPr>
                <w:sz w:val="18"/>
                <w:szCs w:val="18"/>
                <w:lang w:val="en-US"/>
              </w:rPr>
              <w:t>Подписка</w:t>
            </w:r>
            <w:proofErr w:type="spellEnd"/>
            <w:r w:rsidRPr="00CB1165">
              <w:rPr>
                <w:sz w:val="18"/>
                <w:szCs w:val="18"/>
                <w:lang w:val="en-US"/>
              </w:rPr>
              <w:t xml:space="preserve"> Family;</w:t>
            </w:r>
          </w:p>
        </w:tc>
      </w:tr>
      <w:tr w:rsidR="000B7E10" w:rsidRPr="00CB1165" w14:paraId="380B38EA" w14:textId="77777777" w:rsidTr="005074EB">
        <w:trPr>
          <w:trHeight w:val="697"/>
        </w:trPr>
        <w:tc>
          <w:tcPr>
            <w:tcW w:w="1413" w:type="dxa"/>
            <w:vMerge/>
            <w:hideMark/>
          </w:tcPr>
          <w:p w14:paraId="1C0E52B9" w14:textId="77777777" w:rsidR="000B7E10" w:rsidRPr="00CB1165" w:rsidRDefault="000B7E10" w:rsidP="005074EB">
            <w:pPr>
              <w:rPr>
                <w:sz w:val="18"/>
                <w:szCs w:val="18"/>
                <w:lang w:val="en-US"/>
              </w:rPr>
            </w:pPr>
          </w:p>
        </w:tc>
        <w:tc>
          <w:tcPr>
            <w:tcW w:w="1133" w:type="dxa"/>
            <w:vMerge/>
            <w:hideMark/>
          </w:tcPr>
          <w:p w14:paraId="6C88472A" w14:textId="77777777" w:rsidR="000B7E10" w:rsidRPr="00CB1165" w:rsidRDefault="000B7E10" w:rsidP="005074EB">
            <w:pPr>
              <w:rPr>
                <w:sz w:val="18"/>
                <w:szCs w:val="18"/>
                <w:lang w:val="en-US"/>
              </w:rPr>
            </w:pPr>
          </w:p>
        </w:tc>
        <w:tc>
          <w:tcPr>
            <w:tcW w:w="1416" w:type="dxa"/>
            <w:hideMark/>
          </w:tcPr>
          <w:p w14:paraId="431F0CCB" w14:textId="77777777" w:rsidR="000B7E10" w:rsidRPr="00CB1165" w:rsidRDefault="000B7E10" w:rsidP="005074EB">
            <w:pPr>
              <w:jc w:val="center"/>
              <w:rPr>
                <w:sz w:val="18"/>
                <w:szCs w:val="18"/>
                <w:lang w:val="en-US"/>
              </w:rPr>
            </w:pPr>
            <w:proofErr w:type="spellStart"/>
            <w:r w:rsidRPr="00CB1165">
              <w:rPr>
                <w:sz w:val="18"/>
                <w:szCs w:val="18"/>
                <w:lang w:val="en-US"/>
              </w:rPr>
              <w:t>Shanyraq</w:t>
            </w:r>
            <w:proofErr w:type="spellEnd"/>
            <w:r w:rsidRPr="00CB1165">
              <w:rPr>
                <w:sz w:val="18"/>
                <w:szCs w:val="18"/>
                <w:lang w:val="en-US"/>
              </w:rPr>
              <w:t xml:space="preserve"> TV</w:t>
            </w:r>
          </w:p>
        </w:tc>
        <w:tc>
          <w:tcPr>
            <w:tcW w:w="1700" w:type="dxa"/>
            <w:hideMark/>
          </w:tcPr>
          <w:p w14:paraId="193AAF60" w14:textId="77777777" w:rsidR="000B7E10" w:rsidRPr="00CB1165" w:rsidRDefault="000B7E10" w:rsidP="005074EB">
            <w:pPr>
              <w:jc w:val="center"/>
              <w:rPr>
                <w:sz w:val="18"/>
                <w:szCs w:val="18"/>
              </w:rPr>
            </w:pPr>
            <w:r w:rsidRPr="00CB1165">
              <w:rPr>
                <w:sz w:val="18"/>
                <w:szCs w:val="18"/>
                <w:lang w:val="en-US"/>
              </w:rPr>
              <w:t>ADSL</w:t>
            </w:r>
            <w:r w:rsidRPr="00CB1165">
              <w:rPr>
                <w:sz w:val="18"/>
                <w:szCs w:val="18"/>
              </w:rPr>
              <w:t xml:space="preserve"> (Медь) (В зависимости от последней мили)</w:t>
            </w:r>
          </w:p>
        </w:tc>
        <w:tc>
          <w:tcPr>
            <w:tcW w:w="855" w:type="dxa"/>
            <w:noWrap/>
            <w:hideMark/>
          </w:tcPr>
          <w:p w14:paraId="7B66B15D" w14:textId="77777777" w:rsidR="000B7E10" w:rsidRPr="00CB1165" w:rsidRDefault="000B7E10" w:rsidP="005074EB">
            <w:pPr>
              <w:jc w:val="center"/>
              <w:rPr>
                <w:sz w:val="18"/>
                <w:szCs w:val="18"/>
                <w:lang w:val="en-US"/>
              </w:rPr>
            </w:pPr>
            <w:r w:rsidRPr="00CB1165">
              <w:rPr>
                <w:sz w:val="18"/>
                <w:szCs w:val="18"/>
                <w:lang w:val="en-US"/>
              </w:rPr>
              <w:t>6 999</w:t>
            </w:r>
          </w:p>
        </w:tc>
        <w:tc>
          <w:tcPr>
            <w:tcW w:w="3058" w:type="dxa"/>
            <w:hideMark/>
          </w:tcPr>
          <w:p w14:paraId="2DAF4588" w14:textId="77777777" w:rsidR="000B7E10" w:rsidRPr="00CB1165" w:rsidRDefault="000B7E10" w:rsidP="005074EB">
            <w:pPr>
              <w:jc w:val="center"/>
              <w:rPr>
                <w:sz w:val="18"/>
                <w:szCs w:val="18"/>
              </w:rPr>
            </w:pPr>
            <w:r w:rsidRPr="00CB1165">
              <w:rPr>
                <w:sz w:val="18"/>
                <w:szCs w:val="18"/>
                <w:lang w:val="en-US"/>
              </w:rPr>
              <w:t>TV</w:t>
            </w:r>
            <w:r w:rsidRPr="00CB1165">
              <w:rPr>
                <w:sz w:val="18"/>
                <w:szCs w:val="18"/>
              </w:rPr>
              <w:t xml:space="preserve">: 170+ каналов, </w:t>
            </w:r>
            <w:r w:rsidRPr="00CB1165">
              <w:rPr>
                <w:sz w:val="18"/>
                <w:szCs w:val="18"/>
              </w:rPr>
              <w:br/>
            </w:r>
            <w:proofErr w:type="spellStart"/>
            <w:r w:rsidRPr="00CB1165">
              <w:rPr>
                <w:sz w:val="18"/>
                <w:szCs w:val="18"/>
              </w:rPr>
              <w:t>Онлай</w:t>
            </w:r>
            <w:proofErr w:type="spellEnd"/>
            <w:r w:rsidRPr="00CB1165">
              <w:rPr>
                <w:sz w:val="18"/>
                <w:szCs w:val="18"/>
              </w:rPr>
              <w:t xml:space="preserve"> кинотеатр;</w:t>
            </w:r>
            <w:r w:rsidRPr="00CB1165">
              <w:rPr>
                <w:sz w:val="18"/>
                <w:szCs w:val="18"/>
              </w:rPr>
              <w:br/>
              <w:t>Телефония: есть;</w:t>
            </w:r>
          </w:p>
        </w:tc>
      </w:tr>
      <w:tr w:rsidR="000B7E10" w:rsidRPr="00CB1165" w14:paraId="0018996B" w14:textId="77777777" w:rsidTr="005074EB">
        <w:trPr>
          <w:trHeight w:val="848"/>
        </w:trPr>
        <w:tc>
          <w:tcPr>
            <w:tcW w:w="1413" w:type="dxa"/>
            <w:vMerge/>
            <w:hideMark/>
          </w:tcPr>
          <w:p w14:paraId="21933FED" w14:textId="77777777" w:rsidR="000B7E10" w:rsidRPr="00CB1165" w:rsidRDefault="000B7E10" w:rsidP="005074EB">
            <w:pPr>
              <w:rPr>
                <w:sz w:val="18"/>
                <w:szCs w:val="18"/>
              </w:rPr>
            </w:pPr>
          </w:p>
        </w:tc>
        <w:tc>
          <w:tcPr>
            <w:tcW w:w="1133" w:type="dxa"/>
            <w:vMerge/>
            <w:hideMark/>
          </w:tcPr>
          <w:p w14:paraId="2908358D" w14:textId="77777777" w:rsidR="000B7E10" w:rsidRPr="00CB1165" w:rsidRDefault="000B7E10" w:rsidP="005074EB">
            <w:pPr>
              <w:rPr>
                <w:sz w:val="18"/>
                <w:szCs w:val="18"/>
              </w:rPr>
            </w:pPr>
          </w:p>
        </w:tc>
        <w:tc>
          <w:tcPr>
            <w:tcW w:w="1416" w:type="dxa"/>
            <w:hideMark/>
          </w:tcPr>
          <w:p w14:paraId="3AFB1C84" w14:textId="77777777" w:rsidR="000B7E10" w:rsidRPr="00CB1165" w:rsidRDefault="000B7E10" w:rsidP="005074EB">
            <w:pPr>
              <w:jc w:val="center"/>
              <w:rPr>
                <w:sz w:val="18"/>
                <w:szCs w:val="18"/>
                <w:lang w:val="en-US"/>
              </w:rPr>
            </w:pPr>
            <w:proofErr w:type="spellStart"/>
            <w:r w:rsidRPr="00CB1165">
              <w:rPr>
                <w:sz w:val="18"/>
                <w:szCs w:val="18"/>
                <w:lang w:val="en-US"/>
              </w:rPr>
              <w:t>Shanyraq</w:t>
            </w:r>
            <w:proofErr w:type="spellEnd"/>
            <w:r w:rsidRPr="00CB1165">
              <w:rPr>
                <w:sz w:val="18"/>
                <w:szCs w:val="18"/>
                <w:lang w:val="en-US"/>
              </w:rPr>
              <w:t xml:space="preserve"> Plus 2 SIM</w:t>
            </w:r>
          </w:p>
        </w:tc>
        <w:tc>
          <w:tcPr>
            <w:tcW w:w="1700" w:type="dxa"/>
            <w:hideMark/>
          </w:tcPr>
          <w:p w14:paraId="4E81D9EE" w14:textId="77777777" w:rsidR="000B7E10" w:rsidRPr="00CB1165" w:rsidRDefault="000B7E10" w:rsidP="005074EB">
            <w:pPr>
              <w:jc w:val="center"/>
              <w:rPr>
                <w:sz w:val="18"/>
                <w:szCs w:val="18"/>
              </w:rPr>
            </w:pPr>
            <w:r w:rsidRPr="00CB1165">
              <w:rPr>
                <w:sz w:val="18"/>
                <w:szCs w:val="18"/>
                <w:lang w:val="en-US"/>
              </w:rPr>
              <w:t>ADSL</w:t>
            </w:r>
            <w:r w:rsidRPr="00CB1165">
              <w:rPr>
                <w:sz w:val="18"/>
                <w:szCs w:val="18"/>
              </w:rPr>
              <w:t xml:space="preserve"> (Медь) (В зависимости от последней мили)</w:t>
            </w:r>
          </w:p>
        </w:tc>
        <w:tc>
          <w:tcPr>
            <w:tcW w:w="855" w:type="dxa"/>
            <w:noWrap/>
            <w:hideMark/>
          </w:tcPr>
          <w:p w14:paraId="66926177" w14:textId="77777777" w:rsidR="000B7E10" w:rsidRPr="00CB1165" w:rsidRDefault="000B7E10" w:rsidP="005074EB">
            <w:pPr>
              <w:jc w:val="center"/>
              <w:rPr>
                <w:sz w:val="18"/>
                <w:szCs w:val="18"/>
                <w:lang w:val="en-US"/>
              </w:rPr>
            </w:pPr>
            <w:r w:rsidRPr="00CB1165">
              <w:rPr>
                <w:sz w:val="18"/>
                <w:szCs w:val="18"/>
                <w:lang w:val="en-US"/>
              </w:rPr>
              <w:t>10 999</w:t>
            </w:r>
          </w:p>
        </w:tc>
        <w:tc>
          <w:tcPr>
            <w:tcW w:w="3058" w:type="dxa"/>
            <w:hideMark/>
          </w:tcPr>
          <w:p w14:paraId="18B2028D" w14:textId="77777777" w:rsidR="000B7E10" w:rsidRPr="00CB1165" w:rsidRDefault="000B7E10" w:rsidP="005074EB">
            <w:pPr>
              <w:jc w:val="center"/>
              <w:rPr>
                <w:sz w:val="18"/>
                <w:szCs w:val="18"/>
              </w:rPr>
            </w:pPr>
            <w:r w:rsidRPr="00CB1165">
              <w:rPr>
                <w:sz w:val="18"/>
                <w:szCs w:val="18"/>
                <w:lang w:val="en-US"/>
              </w:rPr>
              <w:t>TV</w:t>
            </w:r>
            <w:r w:rsidRPr="00CB1165">
              <w:rPr>
                <w:sz w:val="18"/>
                <w:szCs w:val="18"/>
              </w:rPr>
              <w:t xml:space="preserve">: 170+ каналов, </w:t>
            </w:r>
            <w:r w:rsidRPr="00CB1165">
              <w:rPr>
                <w:sz w:val="18"/>
                <w:szCs w:val="18"/>
                <w:lang w:val="en-US"/>
              </w:rPr>
              <w:t>mobile</w:t>
            </w:r>
            <w:r w:rsidRPr="00CB1165">
              <w:rPr>
                <w:sz w:val="18"/>
                <w:szCs w:val="18"/>
              </w:rPr>
              <w:t xml:space="preserve"> </w:t>
            </w:r>
            <w:r w:rsidRPr="00CB1165">
              <w:rPr>
                <w:sz w:val="18"/>
                <w:szCs w:val="18"/>
                <w:lang w:val="en-US"/>
              </w:rPr>
              <w:t>TV</w:t>
            </w:r>
            <w:r w:rsidRPr="00CB1165">
              <w:rPr>
                <w:sz w:val="18"/>
                <w:szCs w:val="18"/>
              </w:rPr>
              <w:t xml:space="preserve">, </w:t>
            </w:r>
            <w:r w:rsidRPr="00CB1165">
              <w:rPr>
                <w:sz w:val="18"/>
                <w:szCs w:val="18"/>
              </w:rPr>
              <w:br/>
            </w:r>
            <w:proofErr w:type="spellStart"/>
            <w:r w:rsidRPr="00CB1165">
              <w:rPr>
                <w:sz w:val="18"/>
                <w:szCs w:val="18"/>
              </w:rPr>
              <w:t>Онлай</w:t>
            </w:r>
            <w:proofErr w:type="spellEnd"/>
            <w:r w:rsidRPr="00CB1165">
              <w:rPr>
                <w:sz w:val="18"/>
                <w:szCs w:val="18"/>
              </w:rPr>
              <w:t xml:space="preserve"> кинотеатр;</w:t>
            </w:r>
            <w:r w:rsidRPr="00CB1165">
              <w:rPr>
                <w:sz w:val="18"/>
                <w:szCs w:val="18"/>
              </w:rPr>
              <w:br/>
            </w:r>
            <w:r w:rsidRPr="00CB1165">
              <w:rPr>
                <w:sz w:val="18"/>
                <w:szCs w:val="18"/>
                <w:lang w:val="en-US"/>
              </w:rPr>
              <w:t>SIM</w:t>
            </w:r>
            <w:r w:rsidRPr="00CB1165">
              <w:rPr>
                <w:sz w:val="18"/>
                <w:szCs w:val="18"/>
              </w:rPr>
              <w:t>: 2 (лимит 40 Гб);</w:t>
            </w:r>
            <w:r w:rsidRPr="00CB1165">
              <w:rPr>
                <w:sz w:val="18"/>
                <w:szCs w:val="18"/>
              </w:rPr>
              <w:br/>
              <w:t>Телефония: есть;</w:t>
            </w:r>
          </w:p>
        </w:tc>
      </w:tr>
      <w:tr w:rsidR="000B7E10" w:rsidRPr="00CB1165" w14:paraId="1897D441" w14:textId="77777777" w:rsidTr="005074EB">
        <w:trPr>
          <w:trHeight w:val="847"/>
        </w:trPr>
        <w:tc>
          <w:tcPr>
            <w:tcW w:w="1413" w:type="dxa"/>
            <w:vMerge/>
            <w:hideMark/>
          </w:tcPr>
          <w:p w14:paraId="4AC24835" w14:textId="77777777" w:rsidR="000B7E10" w:rsidRPr="00CB1165" w:rsidRDefault="000B7E10" w:rsidP="005074EB">
            <w:pPr>
              <w:rPr>
                <w:sz w:val="18"/>
                <w:szCs w:val="18"/>
              </w:rPr>
            </w:pPr>
          </w:p>
        </w:tc>
        <w:tc>
          <w:tcPr>
            <w:tcW w:w="1133" w:type="dxa"/>
            <w:vMerge/>
            <w:hideMark/>
          </w:tcPr>
          <w:p w14:paraId="1A58E4C9" w14:textId="77777777" w:rsidR="000B7E10" w:rsidRPr="00CB1165" w:rsidRDefault="000B7E10" w:rsidP="005074EB">
            <w:pPr>
              <w:rPr>
                <w:sz w:val="18"/>
                <w:szCs w:val="18"/>
              </w:rPr>
            </w:pPr>
          </w:p>
        </w:tc>
        <w:tc>
          <w:tcPr>
            <w:tcW w:w="1416" w:type="dxa"/>
            <w:hideMark/>
          </w:tcPr>
          <w:p w14:paraId="5F4DB7BA" w14:textId="77777777" w:rsidR="000B7E10" w:rsidRPr="00CB1165" w:rsidRDefault="000B7E10" w:rsidP="005074EB">
            <w:pPr>
              <w:jc w:val="center"/>
              <w:rPr>
                <w:sz w:val="18"/>
                <w:szCs w:val="18"/>
                <w:lang w:val="en-US"/>
              </w:rPr>
            </w:pPr>
            <w:proofErr w:type="spellStart"/>
            <w:r w:rsidRPr="00CB1165">
              <w:rPr>
                <w:sz w:val="18"/>
                <w:szCs w:val="18"/>
                <w:lang w:val="en-US"/>
              </w:rPr>
              <w:t>Shanyraq</w:t>
            </w:r>
            <w:proofErr w:type="spellEnd"/>
            <w:r w:rsidRPr="00CB1165">
              <w:rPr>
                <w:sz w:val="18"/>
                <w:szCs w:val="18"/>
                <w:lang w:val="en-US"/>
              </w:rPr>
              <w:t xml:space="preserve"> Plus 4 SIM</w:t>
            </w:r>
          </w:p>
        </w:tc>
        <w:tc>
          <w:tcPr>
            <w:tcW w:w="1700" w:type="dxa"/>
            <w:hideMark/>
          </w:tcPr>
          <w:p w14:paraId="438E4A10" w14:textId="77777777" w:rsidR="000B7E10" w:rsidRPr="00CB1165" w:rsidRDefault="000B7E10" w:rsidP="005074EB">
            <w:pPr>
              <w:jc w:val="center"/>
              <w:rPr>
                <w:sz w:val="18"/>
                <w:szCs w:val="18"/>
              </w:rPr>
            </w:pPr>
            <w:r w:rsidRPr="00CB1165">
              <w:rPr>
                <w:sz w:val="18"/>
                <w:szCs w:val="18"/>
                <w:lang w:val="en-US"/>
              </w:rPr>
              <w:t>ADSL</w:t>
            </w:r>
            <w:r w:rsidRPr="00CB1165">
              <w:rPr>
                <w:sz w:val="18"/>
                <w:szCs w:val="18"/>
              </w:rPr>
              <w:t xml:space="preserve"> (Медь) (В зависимости от последней мили)</w:t>
            </w:r>
          </w:p>
        </w:tc>
        <w:tc>
          <w:tcPr>
            <w:tcW w:w="855" w:type="dxa"/>
            <w:noWrap/>
            <w:hideMark/>
          </w:tcPr>
          <w:p w14:paraId="44BC2C71" w14:textId="77777777" w:rsidR="000B7E10" w:rsidRPr="00CB1165" w:rsidRDefault="000B7E10" w:rsidP="005074EB">
            <w:pPr>
              <w:jc w:val="center"/>
              <w:rPr>
                <w:sz w:val="18"/>
                <w:szCs w:val="18"/>
                <w:lang w:val="en-US"/>
              </w:rPr>
            </w:pPr>
            <w:r w:rsidRPr="00CB1165">
              <w:rPr>
                <w:sz w:val="18"/>
                <w:szCs w:val="18"/>
                <w:lang w:val="en-US"/>
              </w:rPr>
              <w:t>13 999</w:t>
            </w:r>
          </w:p>
        </w:tc>
        <w:tc>
          <w:tcPr>
            <w:tcW w:w="3058" w:type="dxa"/>
            <w:hideMark/>
          </w:tcPr>
          <w:p w14:paraId="0201C2B9" w14:textId="77777777" w:rsidR="000B7E10" w:rsidRPr="00CB1165" w:rsidRDefault="000B7E10" w:rsidP="005074EB">
            <w:pPr>
              <w:jc w:val="center"/>
              <w:rPr>
                <w:sz w:val="18"/>
                <w:szCs w:val="18"/>
              </w:rPr>
            </w:pPr>
            <w:r w:rsidRPr="00CB1165">
              <w:rPr>
                <w:sz w:val="18"/>
                <w:szCs w:val="18"/>
                <w:lang w:val="en-US"/>
              </w:rPr>
              <w:t>TV</w:t>
            </w:r>
            <w:r w:rsidRPr="00CB1165">
              <w:rPr>
                <w:sz w:val="18"/>
                <w:szCs w:val="18"/>
              </w:rPr>
              <w:t xml:space="preserve">: 170+ каналов, </w:t>
            </w:r>
            <w:r w:rsidRPr="00CB1165">
              <w:rPr>
                <w:sz w:val="18"/>
                <w:szCs w:val="18"/>
                <w:lang w:val="en-US"/>
              </w:rPr>
              <w:t>mobile</w:t>
            </w:r>
            <w:r w:rsidRPr="00CB1165">
              <w:rPr>
                <w:sz w:val="18"/>
                <w:szCs w:val="18"/>
              </w:rPr>
              <w:t xml:space="preserve"> </w:t>
            </w:r>
            <w:r w:rsidRPr="00CB1165">
              <w:rPr>
                <w:sz w:val="18"/>
                <w:szCs w:val="18"/>
                <w:lang w:val="en-US"/>
              </w:rPr>
              <w:t>TV</w:t>
            </w:r>
            <w:r w:rsidRPr="00CB1165">
              <w:rPr>
                <w:sz w:val="18"/>
                <w:szCs w:val="18"/>
              </w:rPr>
              <w:t>,</w:t>
            </w:r>
            <w:r w:rsidRPr="00CB1165">
              <w:rPr>
                <w:sz w:val="18"/>
                <w:szCs w:val="18"/>
              </w:rPr>
              <w:br/>
            </w:r>
            <w:proofErr w:type="spellStart"/>
            <w:r w:rsidRPr="00CB1165">
              <w:rPr>
                <w:sz w:val="18"/>
                <w:szCs w:val="18"/>
              </w:rPr>
              <w:t>Онлай</w:t>
            </w:r>
            <w:proofErr w:type="spellEnd"/>
            <w:r w:rsidRPr="00CB1165">
              <w:rPr>
                <w:sz w:val="18"/>
                <w:szCs w:val="18"/>
              </w:rPr>
              <w:t xml:space="preserve"> кинотеатр;</w:t>
            </w:r>
            <w:r w:rsidRPr="00CB1165">
              <w:rPr>
                <w:sz w:val="18"/>
                <w:szCs w:val="18"/>
              </w:rPr>
              <w:br/>
            </w:r>
            <w:r w:rsidRPr="00CB1165">
              <w:rPr>
                <w:sz w:val="18"/>
                <w:szCs w:val="18"/>
                <w:lang w:val="en-US"/>
              </w:rPr>
              <w:t>SIM</w:t>
            </w:r>
            <w:r w:rsidRPr="00CB1165">
              <w:rPr>
                <w:sz w:val="18"/>
                <w:szCs w:val="18"/>
              </w:rPr>
              <w:t>: 4 (лимит 40 Гб);</w:t>
            </w:r>
            <w:r w:rsidRPr="00CB1165">
              <w:rPr>
                <w:sz w:val="18"/>
                <w:szCs w:val="18"/>
              </w:rPr>
              <w:br/>
              <w:t>Телефония: есть;</w:t>
            </w:r>
          </w:p>
        </w:tc>
      </w:tr>
      <w:tr w:rsidR="000B7E10" w:rsidRPr="00CB1165" w14:paraId="4EA82BF4" w14:textId="77777777" w:rsidTr="005074EB">
        <w:trPr>
          <w:trHeight w:val="746"/>
        </w:trPr>
        <w:tc>
          <w:tcPr>
            <w:tcW w:w="1413" w:type="dxa"/>
            <w:vMerge/>
            <w:hideMark/>
          </w:tcPr>
          <w:p w14:paraId="13B67911" w14:textId="77777777" w:rsidR="000B7E10" w:rsidRPr="00CB1165" w:rsidRDefault="000B7E10" w:rsidP="005074EB">
            <w:pPr>
              <w:rPr>
                <w:sz w:val="18"/>
                <w:szCs w:val="18"/>
              </w:rPr>
            </w:pPr>
          </w:p>
        </w:tc>
        <w:tc>
          <w:tcPr>
            <w:tcW w:w="1133" w:type="dxa"/>
            <w:vMerge/>
            <w:hideMark/>
          </w:tcPr>
          <w:p w14:paraId="5A4F352D" w14:textId="77777777" w:rsidR="000B7E10" w:rsidRPr="00CB1165" w:rsidRDefault="000B7E10" w:rsidP="005074EB">
            <w:pPr>
              <w:rPr>
                <w:sz w:val="18"/>
                <w:szCs w:val="18"/>
              </w:rPr>
            </w:pPr>
          </w:p>
        </w:tc>
        <w:tc>
          <w:tcPr>
            <w:tcW w:w="1416" w:type="dxa"/>
            <w:hideMark/>
          </w:tcPr>
          <w:p w14:paraId="2BB7DB70" w14:textId="77777777" w:rsidR="000B7E10" w:rsidRPr="00CB1165" w:rsidRDefault="000B7E10" w:rsidP="005074EB">
            <w:pPr>
              <w:jc w:val="center"/>
              <w:rPr>
                <w:sz w:val="18"/>
                <w:szCs w:val="18"/>
                <w:lang w:val="en-US"/>
              </w:rPr>
            </w:pPr>
            <w:proofErr w:type="spellStart"/>
            <w:r w:rsidRPr="00CB1165">
              <w:rPr>
                <w:sz w:val="18"/>
                <w:szCs w:val="18"/>
                <w:lang w:val="en-US"/>
              </w:rPr>
              <w:t>Shanyraq</w:t>
            </w:r>
            <w:proofErr w:type="spellEnd"/>
            <w:r w:rsidRPr="00CB1165">
              <w:rPr>
                <w:sz w:val="18"/>
                <w:szCs w:val="18"/>
                <w:lang w:val="en-US"/>
              </w:rPr>
              <w:t xml:space="preserve"> Plus Mobile</w:t>
            </w:r>
          </w:p>
        </w:tc>
        <w:tc>
          <w:tcPr>
            <w:tcW w:w="1700" w:type="dxa"/>
            <w:hideMark/>
          </w:tcPr>
          <w:p w14:paraId="476A143B" w14:textId="77777777" w:rsidR="000B7E10" w:rsidRPr="00CB1165" w:rsidRDefault="000B7E10" w:rsidP="005074EB">
            <w:pPr>
              <w:jc w:val="center"/>
              <w:rPr>
                <w:sz w:val="18"/>
                <w:szCs w:val="18"/>
              </w:rPr>
            </w:pPr>
            <w:r w:rsidRPr="00CB1165">
              <w:rPr>
                <w:sz w:val="18"/>
                <w:szCs w:val="18"/>
                <w:lang w:val="en-US"/>
              </w:rPr>
              <w:t>ADSL</w:t>
            </w:r>
            <w:r w:rsidRPr="00CB1165">
              <w:rPr>
                <w:sz w:val="18"/>
                <w:szCs w:val="18"/>
              </w:rPr>
              <w:t xml:space="preserve"> (Медь) (В зависимости от последней мили)</w:t>
            </w:r>
          </w:p>
        </w:tc>
        <w:tc>
          <w:tcPr>
            <w:tcW w:w="855" w:type="dxa"/>
            <w:noWrap/>
            <w:hideMark/>
          </w:tcPr>
          <w:p w14:paraId="4B96EC48" w14:textId="77777777" w:rsidR="000B7E10" w:rsidRPr="00CB1165" w:rsidRDefault="000B7E10" w:rsidP="005074EB">
            <w:pPr>
              <w:jc w:val="center"/>
              <w:rPr>
                <w:sz w:val="18"/>
                <w:szCs w:val="18"/>
                <w:lang w:val="en-US"/>
              </w:rPr>
            </w:pPr>
            <w:r w:rsidRPr="00CB1165">
              <w:rPr>
                <w:sz w:val="18"/>
                <w:szCs w:val="18"/>
                <w:lang w:val="en-US"/>
              </w:rPr>
              <w:t>7 999</w:t>
            </w:r>
          </w:p>
        </w:tc>
        <w:tc>
          <w:tcPr>
            <w:tcW w:w="3058" w:type="dxa"/>
            <w:hideMark/>
          </w:tcPr>
          <w:p w14:paraId="77F35F9E" w14:textId="77777777" w:rsidR="000B7E10" w:rsidRPr="00CB1165" w:rsidRDefault="000B7E10" w:rsidP="005074EB">
            <w:pPr>
              <w:jc w:val="center"/>
              <w:rPr>
                <w:sz w:val="18"/>
                <w:szCs w:val="18"/>
              </w:rPr>
            </w:pPr>
            <w:r w:rsidRPr="00CB1165">
              <w:rPr>
                <w:sz w:val="18"/>
                <w:szCs w:val="18"/>
                <w:lang w:val="en-US"/>
              </w:rPr>
              <w:t>TV</w:t>
            </w:r>
            <w:r w:rsidRPr="00CB1165">
              <w:rPr>
                <w:sz w:val="18"/>
                <w:szCs w:val="18"/>
              </w:rPr>
              <w:t xml:space="preserve">: </w:t>
            </w:r>
            <w:r w:rsidRPr="00CB1165">
              <w:rPr>
                <w:sz w:val="18"/>
                <w:szCs w:val="18"/>
                <w:lang w:val="en-US"/>
              </w:rPr>
              <w:t>mobile</w:t>
            </w:r>
            <w:r w:rsidRPr="00CB1165">
              <w:rPr>
                <w:sz w:val="18"/>
                <w:szCs w:val="18"/>
              </w:rPr>
              <w:t xml:space="preserve"> </w:t>
            </w:r>
            <w:r w:rsidRPr="00CB1165">
              <w:rPr>
                <w:sz w:val="18"/>
                <w:szCs w:val="18"/>
                <w:lang w:val="en-US"/>
              </w:rPr>
              <w:t>TV</w:t>
            </w:r>
            <w:r w:rsidRPr="00CB1165">
              <w:rPr>
                <w:sz w:val="18"/>
                <w:szCs w:val="18"/>
              </w:rPr>
              <w:t>;</w:t>
            </w:r>
            <w:r w:rsidRPr="00CB1165">
              <w:rPr>
                <w:sz w:val="18"/>
                <w:szCs w:val="18"/>
              </w:rPr>
              <w:br/>
            </w:r>
            <w:r w:rsidRPr="00CB1165">
              <w:rPr>
                <w:sz w:val="18"/>
                <w:szCs w:val="18"/>
                <w:lang w:val="en-US"/>
              </w:rPr>
              <w:t>SIM</w:t>
            </w:r>
            <w:r w:rsidRPr="00CB1165">
              <w:rPr>
                <w:sz w:val="18"/>
                <w:szCs w:val="18"/>
              </w:rPr>
              <w:t>: 1 (лимит 60 Гб);</w:t>
            </w:r>
            <w:r w:rsidRPr="00CB1165">
              <w:rPr>
                <w:sz w:val="18"/>
                <w:szCs w:val="18"/>
              </w:rPr>
              <w:br/>
              <w:t>Телефония: есть;</w:t>
            </w:r>
          </w:p>
        </w:tc>
      </w:tr>
      <w:tr w:rsidR="004F610E" w:rsidRPr="00CB1165" w14:paraId="79048EF5" w14:textId="77777777" w:rsidTr="005074EB">
        <w:trPr>
          <w:trHeight w:val="300"/>
        </w:trPr>
        <w:tc>
          <w:tcPr>
            <w:tcW w:w="1413" w:type="dxa"/>
            <w:vMerge/>
            <w:hideMark/>
          </w:tcPr>
          <w:p w14:paraId="24AB1DB6" w14:textId="77777777" w:rsidR="004F610E" w:rsidRPr="00CB1165" w:rsidRDefault="004F610E" w:rsidP="005074EB">
            <w:pPr>
              <w:rPr>
                <w:sz w:val="18"/>
                <w:szCs w:val="18"/>
              </w:rPr>
            </w:pPr>
          </w:p>
        </w:tc>
        <w:tc>
          <w:tcPr>
            <w:tcW w:w="1133" w:type="dxa"/>
            <w:vMerge w:val="restart"/>
            <w:hideMark/>
          </w:tcPr>
          <w:p w14:paraId="539FA270" w14:textId="77777777" w:rsidR="004F610E" w:rsidRPr="00CB1165" w:rsidRDefault="004F610E" w:rsidP="005074EB">
            <w:pPr>
              <w:rPr>
                <w:sz w:val="18"/>
                <w:szCs w:val="18"/>
                <w:lang w:val="en-US"/>
              </w:rPr>
            </w:pPr>
            <w:r w:rsidRPr="00CB1165">
              <w:rPr>
                <w:sz w:val="18"/>
                <w:szCs w:val="18"/>
                <w:lang w:val="en-US"/>
              </w:rPr>
              <w:t xml:space="preserve">Домашний </w:t>
            </w:r>
            <w:proofErr w:type="spellStart"/>
            <w:r w:rsidRPr="00CB1165">
              <w:rPr>
                <w:sz w:val="18"/>
                <w:szCs w:val="18"/>
                <w:lang w:val="en-US"/>
              </w:rPr>
              <w:t>интернет</w:t>
            </w:r>
            <w:proofErr w:type="spellEnd"/>
          </w:p>
        </w:tc>
        <w:tc>
          <w:tcPr>
            <w:tcW w:w="1416" w:type="dxa"/>
            <w:hideMark/>
          </w:tcPr>
          <w:p w14:paraId="2E277BEE" w14:textId="77777777" w:rsidR="004F610E" w:rsidRPr="00CB1165" w:rsidRDefault="004F610E" w:rsidP="005074EB">
            <w:pPr>
              <w:jc w:val="center"/>
              <w:rPr>
                <w:sz w:val="18"/>
                <w:szCs w:val="18"/>
                <w:lang w:val="en-US"/>
              </w:rPr>
            </w:pPr>
            <w:proofErr w:type="spellStart"/>
            <w:r w:rsidRPr="00CB1165">
              <w:rPr>
                <w:sz w:val="18"/>
                <w:szCs w:val="18"/>
                <w:lang w:val="en-US"/>
              </w:rPr>
              <w:t>Alaman</w:t>
            </w:r>
            <w:proofErr w:type="spellEnd"/>
          </w:p>
        </w:tc>
        <w:tc>
          <w:tcPr>
            <w:tcW w:w="1700" w:type="dxa"/>
            <w:hideMark/>
          </w:tcPr>
          <w:p w14:paraId="3BCA19C0" w14:textId="77777777" w:rsidR="004F610E" w:rsidRPr="00CB1165" w:rsidRDefault="004F610E" w:rsidP="005074EB">
            <w:pPr>
              <w:jc w:val="center"/>
              <w:rPr>
                <w:sz w:val="18"/>
                <w:szCs w:val="18"/>
              </w:rPr>
            </w:pPr>
            <w:r w:rsidRPr="00CB1165">
              <w:rPr>
                <w:sz w:val="18"/>
                <w:szCs w:val="18"/>
                <w:lang w:val="en-US"/>
              </w:rPr>
              <w:t>FTTH</w:t>
            </w:r>
            <w:r w:rsidRPr="00CB1165">
              <w:rPr>
                <w:sz w:val="18"/>
                <w:szCs w:val="18"/>
              </w:rPr>
              <w:t xml:space="preserve"> (Оптика) (до 500 Мб/с)</w:t>
            </w:r>
          </w:p>
        </w:tc>
        <w:tc>
          <w:tcPr>
            <w:tcW w:w="855" w:type="dxa"/>
            <w:noWrap/>
            <w:hideMark/>
          </w:tcPr>
          <w:p w14:paraId="534AAEBE" w14:textId="77777777" w:rsidR="004F610E" w:rsidRPr="00CB1165" w:rsidRDefault="004F610E" w:rsidP="005074EB">
            <w:pPr>
              <w:jc w:val="center"/>
              <w:rPr>
                <w:sz w:val="18"/>
                <w:szCs w:val="18"/>
                <w:lang w:val="en-US"/>
              </w:rPr>
            </w:pPr>
            <w:r w:rsidRPr="00CB1165">
              <w:rPr>
                <w:sz w:val="18"/>
                <w:szCs w:val="18"/>
                <w:lang w:val="en-US"/>
              </w:rPr>
              <w:t>7 999</w:t>
            </w:r>
          </w:p>
        </w:tc>
        <w:tc>
          <w:tcPr>
            <w:tcW w:w="3058" w:type="dxa"/>
            <w:hideMark/>
          </w:tcPr>
          <w:p w14:paraId="731EA09D" w14:textId="2AA11C46" w:rsidR="004F610E" w:rsidRPr="00CB1165" w:rsidRDefault="004F610E" w:rsidP="005074EB">
            <w:pPr>
              <w:jc w:val="center"/>
              <w:rPr>
                <w:sz w:val="18"/>
                <w:szCs w:val="18"/>
                <w:lang w:val="en-US"/>
              </w:rPr>
            </w:pPr>
            <w:proofErr w:type="spellStart"/>
            <w:r w:rsidRPr="00CB1165">
              <w:rPr>
                <w:sz w:val="18"/>
                <w:szCs w:val="18"/>
                <w:lang w:val="en-US"/>
              </w:rPr>
              <w:t>Бонусы</w:t>
            </w:r>
            <w:proofErr w:type="spellEnd"/>
            <w:r w:rsidRPr="00CB1165">
              <w:rPr>
                <w:sz w:val="18"/>
                <w:szCs w:val="18"/>
                <w:lang w:val="en-US"/>
              </w:rPr>
              <w:t xml:space="preserve">: </w:t>
            </w:r>
            <w:proofErr w:type="spellStart"/>
            <w:r w:rsidRPr="00CB1165">
              <w:rPr>
                <w:sz w:val="18"/>
                <w:szCs w:val="18"/>
                <w:lang w:val="en-US"/>
              </w:rPr>
              <w:t>Премиум</w:t>
            </w:r>
            <w:proofErr w:type="spellEnd"/>
            <w:r w:rsidRPr="00CB1165">
              <w:rPr>
                <w:sz w:val="18"/>
                <w:szCs w:val="18"/>
                <w:lang w:val="en-US"/>
              </w:rPr>
              <w:t xml:space="preserve"> </w:t>
            </w:r>
            <w:proofErr w:type="spellStart"/>
            <w:r w:rsidRPr="00CB1165">
              <w:rPr>
                <w:sz w:val="18"/>
                <w:szCs w:val="18"/>
                <w:lang w:val="en-US"/>
              </w:rPr>
              <w:t>аккаунт</w:t>
            </w:r>
            <w:proofErr w:type="spellEnd"/>
            <w:r w:rsidRPr="00CB1165">
              <w:rPr>
                <w:sz w:val="18"/>
                <w:szCs w:val="18"/>
                <w:lang w:val="en-US"/>
              </w:rPr>
              <w:t xml:space="preserve"> </w:t>
            </w:r>
          </w:p>
        </w:tc>
      </w:tr>
      <w:tr w:rsidR="004F610E" w:rsidRPr="00CB1165" w14:paraId="5E11E062" w14:textId="77777777" w:rsidTr="005074EB">
        <w:trPr>
          <w:trHeight w:val="600"/>
        </w:trPr>
        <w:tc>
          <w:tcPr>
            <w:tcW w:w="1413" w:type="dxa"/>
            <w:vMerge/>
            <w:hideMark/>
          </w:tcPr>
          <w:p w14:paraId="3EED4ACF" w14:textId="77777777" w:rsidR="004F610E" w:rsidRPr="00CB1165" w:rsidRDefault="004F610E" w:rsidP="005074EB">
            <w:pPr>
              <w:rPr>
                <w:sz w:val="18"/>
                <w:szCs w:val="18"/>
                <w:lang w:val="en-US"/>
              </w:rPr>
            </w:pPr>
          </w:p>
        </w:tc>
        <w:tc>
          <w:tcPr>
            <w:tcW w:w="1133" w:type="dxa"/>
            <w:vMerge/>
            <w:hideMark/>
          </w:tcPr>
          <w:p w14:paraId="305BC024" w14:textId="77777777" w:rsidR="004F610E" w:rsidRPr="00CB1165" w:rsidRDefault="004F610E" w:rsidP="005074EB">
            <w:pPr>
              <w:rPr>
                <w:sz w:val="18"/>
                <w:szCs w:val="18"/>
                <w:lang w:val="en-US"/>
              </w:rPr>
            </w:pPr>
          </w:p>
        </w:tc>
        <w:tc>
          <w:tcPr>
            <w:tcW w:w="1416" w:type="dxa"/>
            <w:hideMark/>
          </w:tcPr>
          <w:p w14:paraId="4AE6EFDB" w14:textId="3795C27A" w:rsidR="004F610E" w:rsidRPr="00CB1165" w:rsidRDefault="004F610E" w:rsidP="005074EB">
            <w:pPr>
              <w:jc w:val="center"/>
              <w:rPr>
                <w:sz w:val="18"/>
                <w:szCs w:val="18"/>
              </w:rPr>
            </w:pPr>
            <w:r w:rsidRPr="00CB1165">
              <w:rPr>
                <w:sz w:val="18"/>
                <w:szCs w:val="18"/>
              </w:rPr>
              <w:t xml:space="preserve">Интернет 500 </w:t>
            </w:r>
            <w:r w:rsidRPr="00CB1165">
              <w:rPr>
                <w:b/>
                <w:bCs/>
                <w:sz w:val="18"/>
                <w:szCs w:val="18"/>
              </w:rPr>
              <w:t xml:space="preserve">с </w:t>
            </w:r>
            <w:r w:rsidRPr="005074EB">
              <w:rPr>
                <w:sz w:val="18"/>
                <w:szCs w:val="18"/>
              </w:rPr>
              <w:t>контрактом на 1 год</w:t>
            </w:r>
          </w:p>
        </w:tc>
        <w:tc>
          <w:tcPr>
            <w:tcW w:w="1700" w:type="dxa"/>
            <w:hideMark/>
          </w:tcPr>
          <w:p w14:paraId="188C890A" w14:textId="77777777" w:rsidR="004F610E" w:rsidRPr="00CB1165" w:rsidRDefault="004F610E" w:rsidP="005074EB">
            <w:pPr>
              <w:jc w:val="center"/>
              <w:rPr>
                <w:sz w:val="18"/>
                <w:szCs w:val="18"/>
              </w:rPr>
            </w:pPr>
            <w:r w:rsidRPr="00CB1165">
              <w:rPr>
                <w:sz w:val="18"/>
                <w:szCs w:val="18"/>
                <w:lang w:val="en-US"/>
              </w:rPr>
              <w:t>FTTH</w:t>
            </w:r>
            <w:r w:rsidRPr="00CB1165">
              <w:rPr>
                <w:sz w:val="18"/>
                <w:szCs w:val="18"/>
              </w:rPr>
              <w:t xml:space="preserve"> (Оптика) (до 500 Мб/с)</w:t>
            </w:r>
          </w:p>
        </w:tc>
        <w:tc>
          <w:tcPr>
            <w:tcW w:w="855" w:type="dxa"/>
            <w:noWrap/>
            <w:hideMark/>
          </w:tcPr>
          <w:p w14:paraId="62720E5C" w14:textId="77777777" w:rsidR="004F610E" w:rsidRPr="00CB1165" w:rsidRDefault="004F610E" w:rsidP="005074EB">
            <w:pPr>
              <w:jc w:val="center"/>
              <w:rPr>
                <w:sz w:val="18"/>
                <w:szCs w:val="18"/>
                <w:lang w:val="en-US"/>
              </w:rPr>
            </w:pPr>
            <w:r w:rsidRPr="00CB1165">
              <w:rPr>
                <w:sz w:val="18"/>
                <w:szCs w:val="18"/>
                <w:lang w:val="en-US"/>
              </w:rPr>
              <w:t>7 999</w:t>
            </w:r>
          </w:p>
        </w:tc>
        <w:tc>
          <w:tcPr>
            <w:tcW w:w="3058" w:type="dxa"/>
            <w:noWrap/>
            <w:hideMark/>
          </w:tcPr>
          <w:p w14:paraId="4C9DD56F" w14:textId="77777777" w:rsidR="004F610E" w:rsidRPr="00CB1165" w:rsidRDefault="004F610E" w:rsidP="005074EB">
            <w:pPr>
              <w:jc w:val="center"/>
              <w:rPr>
                <w:sz w:val="18"/>
                <w:szCs w:val="18"/>
                <w:lang w:val="en-US"/>
              </w:rPr>
            </w:pPr>
          </w:p>
        </w:tc>
      </w:tr>
      <w:tr w:rsidR="004F610E" w:rsidRPr="00CB1165" w14:paraId="5BD62753" w14:textId="77777777" w:rsidTr="005074EB">
        <w:trPr>
          <w:trHeight w:val="600"/>
        </w:trPr>
        <w:tc>
          <w:tcPr>
            <w:tcW w:w="1413" w:type="dxa"/>
            <w:vMerge/>
            <w:hideMark/>
          </w:tcPr>
          <w:p w14:paraId="6EDA005E" w14:textId="77777777" w:rsidR="004F610E" w:rsidRPr="00CB1165" w:rsidRDefault="004F610E" w:rsidP="005074EB">
            <w:pPr>
              <w:rPr>
                <w:sz w:val="18"/>
                <w:szCs w:val="18"/>
                <w:lang w:val="en-US"/>
              </w:rPr>
            </w:pPr>
          </w:p>
        </w:tc>
        <w:tc>
          <w:tcPr>
            <w:tcW w:w="1133" w:type="dxa"/>
            <w:vMerge/>
            <w:hideMark/>
          </w:tcPr>
          <w:p w14:paraId="3C4CFE26" w14:textId="77777777" w:rsidR="004F610E" w:rsidRPr="00CB1165" w:rsidRDefault="004F610E" w:rsidP="005074EB">
            <w:pPr>
              <w:rPr>
                <w:sz w:val="18"/>
                <w:szCs w:val="18"/>
                <w:lang w:val="en-US"/>
              </w:rPr>
            </w:pPr>
          </w:p>
        </w:tc>
        <w:tc>
          <w:tcPr>
            <w:tcW w:w="1416" w:type="dxa"/>
            <w:hideMark/>
          </w:tcPr>
          <w:p w14:paraId="70BED623" w14:textId="77777777" w:rsidR="004F610E" w:rsidRPr="00CB1165" w:rsidRDefault="004F610E" w:rsidP="005074EB">
            <w:pPr>
              <w:jc w:val="center"/>
              <w:rPr>
                <w:sz w:val="18"/>
                <w:szCs w:val="18"/>
                <w:lang w:val="en-US"/>
              </w:rPr>
            </w:pPr>
            <w:proofErr w:type="spellStart"/>
            <w:r w:rsidRPr="00CB1165">
              <w:rPr>
                <w:sz w:val="18"/>
                <w:szCs w:val="18"/>
                <w:lang w:val="en-US"/>
              </w:rPr>
              <w:t>Интернет</w:t>
            </w:r>
            <w:proofErr w:type="spellEnd"/>
            <w:r w:rsidRPr="00CB1165">
              <w:rPr>
                <w:sz w:val="18"/>
                <w:szCs w:val="18"/>
                <w:lang w:val="en-US"/>
              </w:rPr>
              <w:t xml:space="preserve"> 500 </w:t>
            </w:r>
            <w:proofErr w:type="spellStart"/>
            <w:r w:rsidRPr="00D21803">
              <w:rPr>
                <w:sz w:val="18"/>
                <w:szCs w:val="18"/>
                <w:lang w:val="en-US"/>
              </w:rPr>
              <w:t>без</w:t>
            </w:r>
            <w:proofErr w:type="spellEnd"/>
            <w:r w:rsidRPr="00D21803">
              <w:rPr>
                <w:sz w:val="18"/>
                <w:szCs w:val="18"/>
                <w:lang w:val="en-US"/>
              </w:rPr>
              <w:t xml:space="preserve"> </w:t>
            </w:r>
            <w:proofErr w:type="spellStart"/>
            <w:r w:rsidRPr="00D21803">
              <w:rPr>
                <w:sz w:val="18"/>
                <w:szCs w:val="18"/>
                <w:lang w:val="en-US"/>
              </w:rPr>
              <w:t>контракта</w:t>
            </w:r>
            <w:proofErr w:type="spellEnd"/>
          </w:p>
        </w:tc>
        <w:tc>
          <w:tcPr>
            <w:tcW w:w="1700" w:type="dxa"/>
            <w:hideMark/>
          </w:tcPr>
          <w:p w14:paraId="6429F0DA" w14:textId="77777777" w:rsidR="004F610E" w:rsidRPr="00CB1165" w:rsidRDefault="004F610E" w:rsidP="005074EB">
            <w:pPr>
              <w:jc w:val="center"/>
              <w:rPr>
                <w:sz w:val="18"/>
                <w:szCs w:val="18"/>
              </w:rPr>
            </w:pPr>
            <w:r w:rsidRPr="00CB1165">
              <w:rPr>
                <w:sz w:val="18"/>
                <w:szCs w:val="18"/>
                <w:lang w:val="en-US"/>
              </w:rPr>
              <w:t>FTTH</w:t>
            </w:r>
            <w:r w:rsidRPr="00CB1165">
              <w:rPr>
                <w:sz w:val="18"/>
                <w:szCs w:val="18"/>
              </w:rPr>
              <w:t xml:space="preserve"> (Оптика) (до 500 Мб/с)</w:t>
            </w:r>
          </w:p>
        </w:tc>
        <w:tc>
          <w:tcPr>
            <w:tcW w:w="855" w:type="dxa"/>
            <w:noWrap/>
            <w:hideMark/>
          </w:tcPr>
          <w:p w14:paraId="3809CA04" w14:textId="77777777" w:rsidR="004F610E" w:rsidRPr="00CB1165" w:rsidRDefault="004F610E" w:rsidP="005074EB">
            <w:pPr>
              <w:jc w:val="center"/>
              <w:rPr>
                <w:sz w:val="18"/>
                <w:szCs w:val="18"/>
                <w:lang w:val="en-US"/>
              </w:rPr>
            </w:pPr>
            <w:r w:rsidRPr="00CB1165">
              <w:rPr>
                <w:sz w:val="18"/>
                <w:szCs w:val="18"/>
                <w:lang w:val="en-US"/>
              </w:rPr>
              <w:t>8 999</w:t>
            </w:r>
          </w:p>
        </w:tc>
        <w:tc>
          <w:tcPr>
            <w:tcW w:w="3058" w:type="dxa"/>
            <w:noWrap/>
            <w:hideMark/>
          </w:tcPr>
          <w:p w14:paraId="6A97C7BA" w14:textId="77777777" w:rsidR="004F610E" w:rsidRPr="00CB1165" w:rsidRDefault="004F610E" w:rsidP="005074EB">
            <w:pPr>
              <w:jc w:val="center"/>
              <w:rPr>
                <w:sz w:val="18"/>
                <w:szCs w:val="18"/>
                <w:lang w:val="en-US"/>
              </w:rPr>
            </w:pPr>
          </w:p>
        </w:tc>
      </w:tr>
      <w:tr w:rsidR="004F610E" w:rsidRPr="00CB1165" w14:paraId="15E3B731" w14:textId="77777777" w:rsidTr="005074EB">
        <w:trPr>
          <w:trHeight w:val="600"/>
        </w:trPr>
        <w:tc>
          <w:tcPr>
            <w:tcW w:w="1413" w:type="dxa"/>
            <w:vMerge/>
            <w:hideMark/>
          </w:tcPr>
          <w:p w14:paraId="41AF858D" w14:textId="77777777" w:rsidR="004F610E" w:rsidRPr="00CB1165" w:rsidRDefault="004F610E" w:rsidP="005074EB">
            <w:pPr>
              <w:rPr>
                <w:sz w:val="18"/>
                <w:szCs w:val="18"/>
                <w:lang w:val="en-US"/>
              </w:rPr>
            </w:pPr>
          </w:p>
        </w:tc>
        <w:tc>
          <w:tcPr>
            <w:tcW w:w="1133" w:type="dxa"/>
            <w:vMerge/>
            <w:hideMark/>
          </w:tcPr>
          <w:p w14:paraId="05A3495E" w14:textId="77777777" w:rsidR="004F610E" w:rsidRPr="00CB1165" w:rsidRDefault="004F610E" w:rsidP="005074EB">
            <w:pPr>
              <w:rPr>
                <w:sz w:val="18"/>
                <w:szCs w:val="18"/>
                <w:lang w:val="en-US"/>
              </w:rPr>
            </w:pPr>
          </w:p>
        </w:tc>
        <w:tc>
          <w:tcPr>
            <w:tcW w:w="1416" w:type="dxa"/>
            <w:hideMark/>
          </w:tcPr>
          <w:p w14:paraId="64425823" w14:textId="06820EB7" w:rsidR="004F610E" w:rsidRPr="00CB1165" w:rsidRDefault="004F610E" w:rsidP="005074EB">
            <w:pPr>
              <w:jc w:val="center"/>
              <w:rPr>
                <w:sz w:val="18"/>
                <w:szCs w:val="18"/>
              </w:rPr>
            </w:pPr>
            <w:r w:rsidRPr="00CB1165">
              <w:rPr>
                <w:sz w:val="18"/>
                <w:szCs w:val="18"/>
              </w:rPr>
              <w:t xml:space="preserve">Интернет 200 </w:t>
            </w:r>
            <w:r w:rsidRPr="00D21803">
              <w:rPr>
                <w:sz w:val="18"/>
                <w:szCs w:val="18"/>
              </w:rPr>
              <w:t>с контрактом на 1 год</w:t>
            </w:r>
          </w:p>
        </w:tc>
        <w:tc>
          <w:tcPr>
            <w:tcW w:w="1700" w:type="dxa"/>
            <w:hideMark/>
          </w:tcPr>
          <w:p w14:paraId="603C315F" w14:textId="77777777" w:rsidR="004F610E" w:rsidRPr="00CB1165" w:rsidRDefault="004F610E" w:rsidP="005074EB">
            <w:pPr>
              <w:jc w:val="center"/>
              <w:rPr>
                <w:sz w:val="18"/>
                <w:szCs w:val="18"/>
              </w:rPr>
            </w:pPr>
            <w:r w:rsidRPr="00CB1165">
              <w:rPr>
                <w:sz w:val="18"/>
                <w:szCs w:val="18"/>
                <w:lang w:val="en-US"/>
              </w:rPr>
              <w:t>FTTH</w:t>
            </w:r>
            <w:r w:rsidRPr="00CB1165">
              <w:rPr>
                <w:sz w:val="18"/>
                <w:szCs w:val="18"/>
              </w:rPr>
              <w:t xml:space="preserve"> (Оптика) (до 200 Мб/с)</w:t>
            </w:r>
          </w:p>
        </w:tc>
        <w:tc>
          <w:tcPr>
            <w:tcW w:w="855" w:type="dxa"/>
            <w:noWrap/>
            <w:hideMark/>
          </w:tcPr>
          <w:p w14:paraId="003EF09E" w14:textId="77777777" w:rsidR="004F610E" w:rsidRPr="00CB1165" w:rsidRDefault="004F610E" w:rsidP="005074EB">
            <w:pPr>
              <w:jc w:val="center"/>
              <w:rPr>
                <w:sz w:val="18"/>
                <w:szCs w:val="18"/>
                <w:lang w:val="en-US"/>
              </w:rPr>
            </w:pPr>
            <w:r w:rsidRPr="00CB1165">
              <w:rPr>
                <w:sz w:val="18"/>
                <w:szCs w:val="18"/>
                <w:lang w:val="en-US"/>
              </w:rPr>
              <w:t>5 999</w:t>
            </w:r>
          </w:p>
        </w:tc>
        <w:tc>
          <w:tcPr>
            <w:tcW w:w="3058" w:type="dxa"/>
            <w:noWrap/>
            <w:hideMark/>
          </w:tcPr>
          <w:p w14:paraId="09A18E7B" w14:textId="77777777" w:rsidR="004F610E" w:rsidRPr="00CB1165" w:rsidRDefault="004F610E" w:rsidP="005074EB">
            <w:pPr>
              <w:jc w:val="center"/>
              <w:rPr>
                <w:sz w:val="18"/>
                <w:szCs w:val="18"/>
                <w:lang w:val="en-US"/>
              </w:rPr>
            </w:pPr>
          </w:p>
        </w:tc>
      </w:tr>
      <w:tr w:rsidR="004F610E" w:rsidRPr="00CB1165" w14:paraId="6DB1E173" w14:textId="77777777" w:rsidTr="005074EB">
        <w:trPr>
          <w:trHeight w:val="600"/>
        </w:trPr>
        <w:tc>
          <w:tcPr>
            <w:tcW w:w="1413" w:type="dxa"/>
            <w:vMerge/>
            <w:hideMark/>
          </w:tcPr>
          <w:p w14:paraId="5BF77EA0" w14:textId="77777777" w:rsidR="004F610E" w:rsidRPr="00CB1165" w:rsidRDefault="004F610E" w:rsidP="005074EB">
            <w:pPr>
              <w:rPr>
                <w:sz w:val="18"/>
                <w:szCs w:val="18"/>
                <w:lang w:val="en-US"/>
              </w:rPr>
            </w:pPr>
          </w:p>
        </w:tc>
        <w:tc>
          <w:tcPr>
            <w:tcW w:w="1133" w:type="dxa"/>
            <w:vMerge/>
            <w:hideMark/>
          </w:tcPr>
          <w:p w14:paraId="40C194AF" w14:textId="77777777" w:rsidR="004F610E" w:rsidRPr="00CB1165" w:rsidRDefault="004F610E" w:rsidP="005074EB">
            <w:pPr>
              <w:rPr>
                <w:sz w:val="18"/>
                <w:szCs w:val="18"/>
                <w:lang w:val="en-US"/>
              </w:rPr>
            </w:pPr>
          </w:p>
        </w:tc>
        <w:tc>
          <w:tcPr>
            <w:tcW w:w="1416" w:type="dxa"/>
            <w:hideMark/>
          </w:tcPr>
          <w:p w14:paraId="5D71C38E" w14:textId="77777777" w:rsidR="004F610E" w:rsidRPr="00CB1165" w:rsidRDefault="004F610E" w:rsidP="005074EB">
            <w:pPr>
              <w:jc w:val="center"/>
              <w:rPr>
                <w:sz w:val="18"/>
                <w:szCs w:val="18"/>
                <w:lang w:val="en-US"/>
              </w:rPr>
            </w:pPr>
            <w:proofErr w:type="spellStart"/>
            <w:r w:rsidRPr="00CB1165">
              <w:rPr>
                <w:sz w:val="18"/>
                <w:szCs w:val="18"/>
                <w:lang w:val="en-US"/>
              </w:rPr>
              <w:t>Интернет</w:t>
            </w:r>
            <w:proofErr w:type="spellEnd"/>
            <w:r w:rsidRPr="00CB1165">
              <w:rPr>
                <w:sz w:val="18"/>
                <w:szCs w:val="18"/>
                <w:lang w:val="en-US"/>
              </w:rPr>
              <w:t xml:space="preserve"> 200</w:t>
            </w:r>
            <w:r w:rsidRPr="00CB1165">
              <w:rPr>
                <w:b/>
                <w:bCs/>
                <w:sz w:val="18"/>
                <w:szCs w:val="18"/>
                <w:lang w:val="en-US"/>
              </w:rPr>
              <w:t xml:space="preserve"> </w:t>
            </w:r>
            <w:proofErr w:type="spellStart"/>
            <w:r w:rsidRPr="00D21803">
              <w:rPr>
                <w:sz w:val="18"/>
                <w:szCs w:val="18"/>
                <w:lang w:val="en-US"/>
              </w:rPr>
              <w:t>без</w:t>
            </w:r>
            <w:proofErr w:type="spellEnd"/>
            <w:r w:rsidRPr="00D21803">
              <w:rPr>
                <w:sz w:val="18"/>
                <w:szCs w:val="18"/>
                <w:lang w:val="en-US"/>
              </w:rPr>
              <w:t xml:space="preserve"> </w:t>
            </w:r>
            <w:proofErr w:type="spellStart"/>
            <w:r w:rsidRPr="00D21803">
              <w:rPr>
                <w:sz w:val="18"/>
                <w:szCs w:val="18"/>
                <w:lang w:val="en-US"/>
              </w:rPr>
              <w:t>контракта</w:t>
            </w:r>
            <w:proofErr w:type="spellEnd"/>
          </w:p>
        </w:tc>
        <w:tc>
          <w:tcPr>
            <w:tcW w:w="1700" w:type="dxa"/>
            <w:hideMark/>
          </w:tcPr>
          <w:p w14:paraId="70681173" w14:textId="77777777" w:rsidR="004F610E" w:rsidRPr="00CB1165" w:rsidRDefault="004F610E" w:rsidP="005074EB">
            <w:pPr>
              <w:jc w:val="center"/>
              <w:rPr>
                <w:sz w:val="18"/>
                <w:szCs w:val="18"/>
              </w:rPr>
            </w:pPr>
            <w:r w:rsidRPr="00CB1165">
              <w:rPr>
                <w:sz w:val="18"/>
                <w:szCs w:val="18"/>
                <w:lang w:val="en-US"/>
              </w:rPr>
              <w:t>FTTH</w:t>
            </w:r>
            <w:r w:rsidRPr="00CB1165">
              <w:rPr>
                <w:sz w:val="18"/>
                <w:szCs w:val="18"/>
              </w:rPr>
              <w:t xml:space="preserve"> (Оптика) (до 200 Мб/с)</w:t>
            </w:r>
          </w:p>
        </w:tc>
        <w:tc>
          <w:tcPr>
            <w:tcW w:w="855" w:type="dxa"/>
            <w:noWrap/>
            <w:hideMark/>
          </w:tcPr>
          <w:p w14:paraId="63725413" w14:textId="77777777" w:rsidR="004F610E" w:rsidRPr="00CB1165" w:rsidRDefault="004F610E" w:rsidP="005074EB">
            <w:pPr>
              <w:jc w:val="center"/>
              <w:rPr>
                <w:sz w:val="18"/>
                <w:szCs w:val="18"/>
                <w:lang w:val="en-US"/>
              </w:rPr>
            </w:pPr>
            <w:r w:rsidRPr="00CB1165">
              <w:rPr>
                <w:sz w:val="18"/>
                <w:szCs w:val="18"/>
                <w:lang w:val="en-US"/>
              </w:rPr>
              <w:t>6 999</w:t>
            </w:r>
          </w:p>
        </w:tc>
        <w:tc>
          <w:tcPr>
            <w:tcW w:w="3058" w:type="dxa"/>
            <w:noWrap/>
            <w:hideMark/>
          </w:tcPr>
          <w:p w14:paraId="34103AF0" w14:textId="77777777" w:rsidR="004F610E" w:rsidRPr="00CB1165" w:rsidRDefault="004F610E" w:rsidP="005074EB">
            <w:pPr>
              <w:jc w:val="center"/>
              <w:rPr>
                <w:sz w:val="18"/>
                <w:szCs w:val="18"/>
                <w:lang w:val="en-US"/>
              </w:rPr>
            </w:pPr>
          </w:p>
        </w:tc>
      </w:tr>
      <w:tr w:rsidR="004F610E" w:rsidRPr="00CB1165" w14:paraId="01340981" w14:textId="77777777" w:rsidTr="005074EB">
        <w:trPr>
          <w:trHeight w:val="300"/>
        </w:trPr>
        <w:tc>
          <w:tcPr>
            <w:tcW w:w="1413" w:type="dxa"/>
            <w:vMerge/>
            <w:hideMark/>
          </w:tcPr>
          <w:p w14:paraId="5C22F7EE" w14:textId="77777777" w:rsidR="004F610E" w:rsidRPr="00CB1165" w:rsidRDefault="004F610E" w:rsidP="005074EB">
            <w:pPr>
              <w:rPr>
                <w:sz w:val="18"/>
                <w:szCs w:val="18"/>
                <w:lang w:val="en-US"/>
              </w:rPr>
            </w:pPr>
          </w:p>
        </w:tc>
        <w:tc>
          <w:tcPr>
            <w:tcW w:w="1133" w:type="dxa"/>
            <w:vMerge/>
            <w:hideMark/>
          </w:tcPr>
          <w:p w14:paraId="448E48BE" w14:textId="77777777" w:rsidR="004F610E" w:rsidRPr="00CB1165" w:rsidRDefault="004F610E" w:rsidP="005074EB">
            <w:pPr>
              <w:rPr>
                <w:sz w:val="18"/>
                <w:szCs w:val="18"/>
                <w:lang w:val="en-US"/>
              </w:rPr>
            </w:pPr>
          </w:p>
        </w:tc>
        <w:tc>
          <w:tcPr>
            <w:tcW w:w="1416" w:type="dxa"/>
            <w:hideMark/>
          </w:tcPr>
          <w:p w14:paraId="21896E5A" w14:textId="77777777" w:rsidR="004F610E" w:rsidRPr="00CB1165" w:rsidRDefault="004F610E" w:rsidP="005074EB">
            <w:pPr>
              <w:jc w:val="center"/>
              <w:rPr>
                <w:sz w:val="18"/>
                <w:szCs w:val="18"/>
                <w:lang w:val="en-US"/>
              </w:rPr>
            </w:pPr>
            <w:proofErr w:type="spellStart"/>
            <w:r w:rsidRPr="00CB1165">
              <w:rPr>
                <w:sz w:val="18"/>
                <w:szCs w:val="18"/>
                <w:lang w:val="en-US"/>
              </w:rPr>
              <w:t>Интернет</w:t>
            </w:r>
            <w:proofErr w:type="spellEnd"/>
            <w:r w:rsidRPr="00CB1165">
              <w:rPr>
                <w:sz w:val="18"/>
                <w:szCs w:val="18"/>
                <w:lang w:val="en-US"/>
              </w:rPr>
              <w:t xml:space="preserve"> 100</w:t>
            </w:r>
          </w:p>
        </w:tc>
        <w:tc>
          <w:tcPr>
            <w:tcW w:w="1700" w:type="dxa"/>
            <w:hideMark/>
          </w:tcPr>
          <w:p w14:paraId="305B378E" w14:textId="77777777" w:rsidR="004F610E" w:rsidRPr="00CB1165" w:rsidRDefault="004F610E" w:rsidP="005074EB">
            <w:pPr>
              <w:jc w:val="center"/>
              <w:rPr>
                <w:sz w:val="18"/>
                <w:szCs w:val="18"/>
              </w:rPr>
            </w:pPr>
            <w:r w:rsidRPr="00CB1165">
              <w:rPr>
                <w:sz w:val="18"/>
                <w:szCs w:val="18"/>
                <w:lang w:val="en-US"/>
              </w:rPr>
              <w:t>FTTH</w:t>
            </w:r>
            <w:r w:rsidRPr="00CB1165">
              <w:rPr>
                <w:sz w:val="18"/>
                <w:szCs w:val="18"/>
              </w:rPr>
              <w:t xml:space="preserve"> (Оптика) (до 100 Мб/с)</w:t>
            </w:r>
          </w:p>
        </w:tc>
        <w:tc>
          <w:tcPr>
            <w:tcW w:w="855" w:type="dxa"/>
            <w:noWrap/>
            <w:hideMark/>
          </w:tcPr>
          <w:p w14:paraId="366F19A7" w14:textId="77777777" w:rsidR="004F610E" w:rsidRPr="00CB1165" w:rsidRDefault="004F610E" w:rsidP="005074EB">
            <w:pPr>
              <w:jc w:val="center"/>
              <w:rPr>
                <w:sz w:val="18"/>
                <w:szCs w:val="18"/>
                <w:lang w:val="en-US"/>
              </w:rPr>
            </w:pPr>
            <w:r w:rsidRPr="00CB1165">
              <w:rPr>
                <w:sz w:val="18"/>
                <w:szCs w:val="18"/>
                <w:lang w:val="en-US"/>
              </w:rPr>
              <w:t>5 599</w:t>
            </w:r>
          </w:p>
        </w:tc>
        <w:tc>
          <w:tcPr>
            <w:tcW w:w="3058" w:type="dxa"/>
            <w:noWrap/>
            <w:hideMark/>
          </w:tcPr>
          <w:p w14:paraId="5F37F80E" w14:textId="77777777" w:rsidR="004F610E" w:rsidRPr="00CB1165" w:rsidRDefault="004F610E" w:rsidP="005074EB">
            <w:pPr>
              <w:jc w:val="center"/>
              <w:rPr>
                <w:sz w:val="18"/>
                <w:szCs w:val="18"/>
                <w:lang w:val="en-US"/>
              </w:rPr>
            </w:pPr>
          </w:p>
        </w:tc>
      </w:tr>
      <w:tr w:rsidR="004F610E" w:rsidRPr="00CB1165" w14:paraId="520B17C4" w14:textId="77777777" w:rsidTr="005074EB">
        <w:trPr>
          <w:trHeight w:val="600"/>
        </w:trPr>
        <w:tc>
          <w:tcPr>
            <w:tcW w:w="1413" w:type="dxa"/>
            <w:vMerge/>
            <w:hideMark/>
          </w:tcPr>
          <w:p w14:paraId="445D5A3A" w14:textId="77777777" w:rsidR="004F610E" w:rsidRPr="00CB1165" w:rsidRDefault="004F610E" w:rsidP="005074EB">
            <w:pPr>
              <w:rPr>
                <w:sz w:val="18"/>
                <w:szCs w:val="18"/>
                <w:lang w:val="en-US"/>
              </w:rPr>
            </w:pPr>
          </w:p>
        </w:tc>
        <w:tc>
          <w:tcPr>
            <w:tcW w:w="1133" w:type="dxa"/>
            <w:vMerge/>
            <w:hideMark/>
          </w:tcPr>
          <w:p w14:paraId="4C5B3E09" w14:textId="77777777" w:rsidR="004F610E" w:rsidRPr="00CB1165" w:rsidRDefault="004F610E" w:rsidP="005074EB">
            <w:pPr>
              <w:rPr>
                <w:sz w:val="18"/>
                <w:szCs w:val="18"/>
                <w:lang w:val="en-US"/>
              </w:rPr>
            </w:pPr>
          </w:p>
        </w:tc>
        <w:tc>
          <w:tcPr>
            <w:tcW w:w="1416" w:type="dxa"/>
            <w:hideMark/>
          </w:tcPr>
          <w:p w14:paraId="6367B1D7" w14:textId="77777777" w:rsidR="004F610E" w:rsidRPr="00CB1165" w:rsidRDefault="004F610E" w:rsidP="005074EB">
            <w:pPr>
              <w:jc w:val="center"/>
              <w:rPr>
                <w:sz w:val="18"/>
                <w:szCs w:val="18"/>
                <w:lang w:val="en-US"/>
              </w:rPr>
            </w:pPr>
            <w:proofErr w:type="spellStart"/>
            <w:r w:rsidRPr="00CB1165">
              <w:rPr>
                <w:sz w:val="18"/>
                <w:szCs w:val="18"/>
                <w:lang w:val="en-US"/>
              </w:rPr>
              <w:t>Домащний</w:t>
            </w:r>
            <w:proofErr w:type="spellEnd"/>
          </w:p>
        </w:tc>
        <w:tc>
          <w:tcPr>
            <w:tcW w:w="1700" w:type="dxa"/>
            <w:hideMark/>
          </w:tcPr>
          <w:p w14:paraId="1C1E6564" w14:textId="77777777" w:rsidR="004F610E" w:rsidRPr="00CB1165" w:rsidRDefault="004F610E" w:rsidP="005074EB">
            <w:pPr>
              <w:jc w:val="center"/>
              <w:rPr>
                <w:sz w:val="18"/>
                <w:szCs w:val="18"/>
              </w:rPr>
            </w:pPr>
            <w:r w:rsidRPr="00CB1165">
              <w:rPr>
                <w:sz w:val="18"/>
                <w:szCs w:val="18"/>
                <w:lang w:val="en-US"/>
              </w:rPr>
              <w:t>ADSL</w:t>
            </w:r>
            <w:r w:rsidRPr="00CB1165">
              <w:rPr>
                <w:sz w:val="18"/>
                <w:szCs w:val="18"/>
              </w:rPr>
              <w:t xml:space="preserve"> (Медь) (В зависимости от последней мили)</w:t>
            </w:r>
          </w:p>
        </w:tc>
        <w:tc>
          <w:tcPr>
            <w:tcW w:w="855" w:type="dxa"/>
            <w:noWrap/>
            <w:hideMark/>
          </w:tcPr>
          <w:p w14:paraId="55247077" w14:textId="77777777" w:rsidR="004F610E" w:rsidRPr="00CB1165" w:rsidRDefault="004F610E" w:rsidP="005074EB">
            <w:pPr>
              <w:jc w:val="center"/>
              <w:rPr>
                <w:sz w:val="18"/>
                <w:szCs w:val="18"/>
                <w:lang w:val="en-US"/>
              </w:rPr>
            </w:pPr>
            <w:r w:rsidRPr="00CB1165">
              <w:rPr>
                <w:sz w:val="18"/>
                <w:szCs w:val="18"/>
                <w:lang w:val="en-US"/>
              </w:rPr>
              <w:t>3 999</w:t>
            </w:r>
          </w:p>
        </w:tc>
        <w:tc>
          <w:tcPr>
            <w:tcW w:w="3058" w:type="dxa"/>
            <w:noWrap/>
            <w:hideMark/>
          </w:tcPr>
          <w:p w14:paraId="71FB557A" w14:textId="77777777" w:rsidR="004F610E" w:rsidRPr="00CB1165" w:rsidRDefault="004F610E" w:rsidP="005074EB">
            <w:pPr>
              <w:jc w:val="center"/>
              <w:rPr>
                <w:sz w:val="18"/>
                <w:szCs w:val="18"/>
                <w:lang w:val="en-US"/>
              </w:rPr>
            </w:pPr>
          </w:p>
        </w:tc>
      </w:tr>
      <w:tr w:rsidR="004F610E" w:rsidRPr="00CB1165" w14:paraId="7AED8046" w14:textId="77777777" w:rsidTr="005074EB">
        <w:trPr>
          <w:trHeight w:val="1363"/>
        </w:trPr>
        <w:tc>
          <w:tcPr>
            <w:tcW w:w="1413" w:type="dxa"/>
            <w:vMerge/>
            <w:hideMark/>
          </w:tcPr>
          <w:p w14:paraId="0E9B8A28" w14:textId="77777777" w:rsidR="004F610E" w:rsidRPr="00CB1165" w:rsidRDefault="004F610E" w:rsidP="005074EB">
            <w:pPr>
              <w:rPr>
                <w:sz w:val="18"/>
                <w:szCs w:val="18"/>
                <w:lang w:val="en-US"/>
              </w:rPr>
            </w:pPr>
          </w:p>
        </w:tc>
        <w:tc>
          <w:tcPr>
            <w:tcW w:w="1133" w:type="dxa"/>
            <w:vMerge/>
            <w:hideMark/>
          </w:tcPr>
          <w:p w14:paraId="000FCCBE" w14:textId="77777777" w:rsidR="004F610E" w:rsidRPr="00CB1165" w:rsidRDefault="004F610E" w:rsidP="005074EB">
            <w:pPr>
              <w:rPr>
                <w:sz w:val="18"/>
                <w:szCs w:val="18"/>
                <w:lang w:val="en-US"/>
              </w:rPr>
            </w:pPr>
          </w:p>
        </w:tc>
        <w:tc>
          <w:tcPr>
            <w:tcW w:w="1416" w:type="dxa"/>
            <w:hideMark/>
          </w:tcPr>
          <w:p w14:paraId="792E4EF1" w14:textId="77777777" w:rsidR="004F610E" w:rsidRPr="00CB1165" w:rsidRDefault="004F610E" w:rsidP="005074EB">
            <w:pPr>
              <w:jc w:val="center"/>
              <w:rPr>
                <w:sz w:val="18"/>
                <w:szCs w:val="18"/>
                <w:lang w:val="en-US"/>
              </w:rPr>
            </w:pPr>
            <w:proofErr w:type="spellStart"/>
            <w:r w:rsidRPr="00CB1165">
              <w:rPr>
                <w:sz w:val="18"/>
                <w:szCs w:val="18"/>
                <w:lang w:val="en-US"/>
              </w:rPr>
              <w:t>Социальный</w:t>
            </w:r>
            <w:proofErr w:type="spellEnd"/>
          </w:p>
        </w:tc>
        <w:tc>
          <w:tcPr>
            <w:tcW w:w="1700" w:type="dxa"/>
            <w:hideMark/>
          </w:tcPr>
          <w:p w14:paraId="00975D0E" w14:textId="77777777" w:rsidR="004F610E" w:rsidRPr="00CB1165" w:rsidRDefault="004F610E" w:rsidP="005074EB">
            <w:pPr>
              <w:jc w:val="center"/>
              <w:rPr>
                <w:sz w:val="18"/>
                <w:szCs w:val="18"/>
              </w:rPr>
            </w:pPr>
            <w:r w:rsidRPr="00CB1165">
              <w:rPr>
                <w:sz w:val="18"/>
                <w:szCs w:val="18"/>
                <w:lang w:val="en-US"/>
              </w:rPr>
              <w:t>FTTH</w:t>
            </w:r>
            <w:r w:rsidRPr="00CB1165">
              <w:rPr>
                <w:sz w:val="18"/>
                <w:szCs w:val="18"/>
              </w:rPr>
              <w:t xml:space="preserve"> (Оптика)/</w:t>
            </w:r>
            <w:r w:rsidRPr="00CB1165">
              <w:rPr>
                <w:sz w:val="18"/>
                <w:szCs w:val="18"/>
                <w:lang w:val="en-US"/>
              </w:rPr>
              <w:t>ADSL</w:t>
            </w:r>
            <w:r w:rsidRPr="00CB1165">
              <w:rPr>
                <w:sz w:val="18"/>
                <w:szCs w:val="18"/>
              </w:rPr>
              <w:t xml:space="preserve"> (Медь) (до 100 Мб/с/В зависимости от последней мили)</w:t>
            </w:r>
          </w:p>
        </w:tc>
        <w:tc>
          <w:tcPr>
            <w:tcW w:w="855" w:type="dxa"/>
            <w:noWrap/>
            <w:hideMark/>
          </w:tcPr>
          <w:p w14:paraId="49D999C2" w14:textId="77777777" w:rsidR="004F610E" w:rsidRPr="00CB1165" w:rsidRDefault="004F610E" w:rsidP="005074EB">
            <w:pPr>
              <w:jc w:val="center"/>
              <w:rPr>
                <w:sz w:val="18"/>
                <w:szCs w:val="18"/>
                <w:lang w:val="en-US"/>
              </w:rPr>
            </w:pPr>
            <w:r w:rsidRPr="00CB1165">
              <w:rPr>
                <w:sz w:val="18"/>
                <w:szCs w:val="18"/>
                <w:lang w:val="en-US"/>
              </w:rPr>
              <w:t>3 499</w:t>
            </w:r>
          </w:p>
        </w:tc>
        <w:tc>
          <w:tcPr>
            <w:tcW w:w="3058" w:type="dxa"/>
            <w:hideMark/>
          </w:tcPr>
          <w:p w14:paraId="3BEC7FBE" w14:textId="77777777" w:rsidR="004F610E" w:rsidRPr="00CB1165" w:rsidRDefault="004F610E" w:rsidP="005074EB">
            <w:pPr>
              <w:jc w:val="center"/>
              <w:rPr>
                <w:sz w:val="18"/>
                <w:szCs w:val="18"/>
              </w:rPr>
            </w:pPr>
            <w:r w:rsidRPr="00CB1165">
              <w:rPr>
                <w:sz w:val="18"/>
                <w:szCs w:val="18"/>
              </w:rPr>
              <w:t>Телефония: есть;</w:t>
            </w:r>
            <w:r w:rsidRPr="00CB1165">
              <w:rPr>
                <w:sz w:val="18"/>
                <w:szCs w:val="18"/>
              </w:rPr>
              <w:br/>
              <w:t xml:space="preserve">Бонусы: </w:t>
            </w:r>
            <w:r w:rsidRPr="00CB1165">
              <w:rPr>
                <w:sz w:val="18"/>
                <w:szCs w:val="18"/>
                <w:lang w:val="en-US"/>
              </w:rPr>
              <w:t>Altel</w:t>
            </w:r>
            <w:r w:rsidRPr="00CB1165">
              <w:rPr>
                <w:sz w:val="18"/>
                <w:szCs w:val="18"/>
              </w:rPr>
              <w:t>/</w:t>
            </w:r>
            <w:r w:rsidRPr="00CB1165">
              <w:rPr>
                <w:sz w:val="18"/>
                <w:szCs w:val="18"/>
                <w:lang w:val="en-US"/>
              </w:rPr>
              <w:t>Tele</w:t>
            </w:r>
            <w:r w:rsidRPr="00CB1165">
              <w:rPr>
                <w:sz w:val="18"/>
                <w:szCs w:val="18"/>
              </w:rPr>
              <w:t xml:space="preserve"> 2 (1000 мин), тариф для подключения лиц с инвалидностью</w:t>
            </w:r>
          </w:p>
        </w:tc>
      </w:tr>
      <w:tr w:rsidR="000B7E10" w:rsidRPr="00CB1165" w14:paraId="5A59B2A6" w14:textId="77777777" w:rsidTr="005074EB">
        <w:trPr>
          <w:trHeight w:val="900"/>
        </w:trPr>
        <w:tc>
          <w:tcPr>
            <w:tcW w:w="1413" w:type="dxa"/>
            <w:vMerge w:val="restart"/>
            <w:noWrap/>
            <w:hideMark/>
          </w:tcPr>
          <w:p w14:paraId="2CFFAE58" w14:textId="77777777" w:rsidR="000B7E10" w:rsidRPr="00CB1165" w:rsidRDefault="000B7E10" w:rsidP="005074EB">
            <w:pPr>
              <w:rPr>
                <w:sz w:val="18"/>
                <w:szCs w:val="18"/>
                <w:lang w:val="en-US"/>
              </w:rPr>
            </w:pPr>
            <w:r w:rsidRPr="00CB1165">
              <w:rPr>
                <w:sz w:val="18"/>
                <w:szCs w:val="18"/>
                <w:lang w:val="en-US"/>
              </w:rPr>
              <w:t>Beeline</w:t>
            </w:r>
          </w:p>
        </w:tc>
        <w:tc>
          <w:tcPr>
            <w:tcW w:w="1133" w:type="dxa"/>
            <w:vMerge w:val="restart"/>
            <w:hideMark/>
          </w:tcPr>
          <w:p w14:paraId="67D01E2A" w14:textId="77777777" w:rsidR="000B7E10" w:rsidRPr="00CB1165" w:rsidRDefault="000B7E10" w:rsidP="005074EB">
            <w:pPr>
              <w:rPr>
                <w:sz w:val="18"/>
                <w:szCs w:val="18"/>
                <w:lang w:val="en-US"/>
              </w:rPr>
            </w:pPr>
            <w:proofErr w:type="spellStart"/>
            <w:r w:rsidRPr="00CB1165">
              <w:rPr>
                <w:sz w:val="18"/>
                <w:szCs w:val="18"/>
                <w:lang w:val="en-US"/>
              </w:rPr>
              <w:t>Интернет</w:t>
            </w:r>
            <w:proofErr w:type="spellEnd"/>
            <w:r w:rsidRPr="00CB1165">
              <w:rPr>
                <w:sz w:val="18"/>
                <w:szCs w:val="18"/>
                <w:lang w:val="en-US"/>
              </w:rPr>
              <w:t xml:space="preserve"> </w:t>
            </w:r>
            <w:proofErr w:type="spellStart"/>
            <w:r w:rsidRPr="00CB1165">
              <w:rPr>
                <w:sz w:val="18"/>
                <w:szCs w:val="18"/>
                <w:lang w:val="en-US"/>
              </w:rPr>
              <w:t>дома+TV</w:t>
            </w:r>
            <w:proofErr w:type="spellEnd"/>
          </w:p>
        </w:tc>
        <w:tc>
          <w:tcPr>
            <w:tcW w:w="1416" w:type="dxa"/>
            <w:hideMark/>
          </w:tcPr>
          <w:p w14:paraId="362213F0" w14:textId="77777777" w:rsidR="000B7E10" w:rsidRPr="00CB1165" w:rsidRDefault="000B7E10" w:rsidP="005074EB">
            <w:pPr>
              <w:jc w:val="center"/>
              <w:rPr>
                <w:sz w:val="18"/>
                <w:szCs w:val="18"/>
                <w:lang w:val="en-US"/>
              </w:rPr>
            </w:pPr>
            <w:proofErr w:type="spellStart"/>
            <w:r w:rsidRPr="00CB1165">
              <w:rPr>
                <w:sz w:val="18"/>
                <w:szCs w:val="18"/>
                <w:lang w:val="en-US"/>
              </w:rPr>
              <w:t>Премиум</w:t>
            </w:r>
            <w:proofErr w:type="spellEnd"/>
            <w:r w:rsidRPr="00CB1165">
              <w:rPr>
                <w:sz w:val="18"/>
                <w:szCs w:val="18"/>
                <w:lang w:val="en-US"/>
              </w:rPr>
              <w:t xml:space="preserve"> </w:t>
            </w:r>
            <w:proofErr w:type="spellStart"/>
            <w:r w:rsidRPr="00CB1165">
              <w:rPr>
                <w:sz w:val="18"/>
                <w:szCs w:val="18"/>
                <w:lang w:val="en-US"/>
              </w:rPr>
              <w:t>Семья</w:t>
            </w:r>
            <w:proofErr w:type="spellEnd"/>
            <w:r w:rsidRPr="00CB1165">
              <w:rPr>
                <w:sz w:val="18"/>
                <w:szCs w:val="18"/>
                <w:lang w:val="en-US"/>
              </w:rPr>
              <w:t xml:space="preserve"> 5 Plus</w:t>
            </w:r>
          </w:p>
        </w:tc>
        <w:tc>
          <w:tcPr>
            <w:tcW w:w="1700" w:type="dxa"/>
            <w:hideMark/>
          </w:tcPr>
          <w:p w14:paraId="5463C07E" w14:textId="77777777" w:rsidR="000B7E10" w:rsidRPr="00CB1165" w:rsidRDefault="000B7E10" w:rsidP="005074EB">
            <w:pPr>
              <w:jc w:val="center"/>
              <w:rPr>
                <w:sz w:val="18"/>
                <w:szCs w:val="18"/>
              </w:rPr>
            </w:pPr>
            <w:r w:rsidRPr="00CB1165">
              <w:rPr>
                <w:sz w:val="18"/>
                <w:szCs w:val="18"/>
                <w:lang w:val="en-US"/>
              </w:rPr>
              <w:t>FTTB</w:t>
            </w:r>
            <w:r w:rsidRPr="00CB1165">
              <w:rPr>
                <w:sz w:val="18"/>
                <w:szCs w:val="18"/>
              </w:rPr>
              <w:t xml:space="preserve"> (до 100 Мб/с) / </w:t>
            </w:r>
            <w:r w:rsidRPr="00CB1165">
              <w:rPr>
                <w:sz w:val="18"/>
                <w:szCs w:val="18"/>
                <w:lang w:val="en-US"/>
              </w:rPr>
              <w:t>GPON</w:t>
            </w:r>
            <w:r w:rsidRPr="00CB1165">
              <w:rPr>
                <w:sz w:val="18"/>
                <w:szCs w:val="18"/>
              </w:rPr>
              <w:t xml:space="preserve"> (до 300 Мб/с)</w:t>
            </w:r>
          </w:p>
        </w:tc>
        <w:tc>
          <w:tcPr>
            <w:tcW w:w="855" w:type="dxa"/>
            <w:noWrap/>
            <w:hideMark/>
          </w:tcPr>
          <w:p w14:paraId="11DC879B" w14:textId="77777777" w:rsidR="000B7E10" w:rsidRPr="00CB1165" w:rsidRDefault="000B7E10" w:rsidP="005074EB">
            <w:pPr>
              <w:jc w:val="center"/>
              <w:rPr>
                <w:sz w:val="18"/>
                <w:szCs w:val="18"/>
                <w:lang w:val="en-US"/>
              </w:rPr>
            </w:pPr>
            <w:r w:rsidRPr="00CB1165">
              <w:rPr>
                <w:sz w:val="18"/>
                <w:szCs w:val="18"/>
                <w:lang w:val="en-US"/>
              </w:rPr>
              <w:t>17 999</w:t>
            </w:r>
          </w:p>
        </w:tc>
        <w:tc>
          <w:tcPr>
            <w:tcW w:w="3058" w:type="dxa"/>
            <w:hideMark/>
          </w:tcPr>
          <w:p w14:paraId="544AF304" w14:textId="77777777" w:rsidR="000B7E10" w:rsidRPr="00CB1165" w:rsidRDefault="000B7E10" w:rsidP="005074EB">
            <w:pPr>
              <w:jc w:val="center"/>
              <w:rPr>
                <w:sz w:val="18"/>
                <w:szCs w:val="18"/>
              </w:rPr>
            </w:pPr>
            <w:r w:rsidRPr="00CB1165">
              <w:rPr>
                <w:sz w:val="18"/>
                <w:szCs w:val="18"/>
                <w:lang w:val="en-US"/>
              </w:rPr>
              <w:t>TV</w:t>
            </w:r>
            <w:r w:rsidRPr="00CB1165">
              <w:rPr>
                <w:sz w:val="18"/>
                <w:szCs w:val="18"/>
              </w:rPr>
              <w:t xml:space="preserve">: 200+ каналов, </w:t>
            </w:r>
            <w:proofErr w:type="spellStart"/>
            <w:r w:rsidRPr="00CB1165">
              <w:rPr>
                <w:sz w:val="18"/>
                <w:szCs w:val="18"/>
              </w:rPr>
              <w:t>Онлай</w:t>
            </w:r>
            <w:proofErr w:type="spellEnd"/>
            <w:r w:rsidRPr="00CB1165">
              <w:rPr>
                <w:sz w:val="18"/>
                <w:szCs w:val="18"/>
              </w:rPr>
              <w:t xml:space="preserve"> кинотеатр;</w:t>
            </w:r>
            <w:r w:rsidRPr="00CB1165">
              <w:rPr>
                <w:sz w:val="18"/>
                <w:szCs w:val="18"/>
              </w:rPr>
              <w:br/>
            </w:r>
            <w:r w:rsidRPr="00CB1165">
              <w:rPr>
                <w:sz w:val="18"/>
                <w:szCs w:val="18"/>
                <w:lang w:val="en-US"/>
              </w:rPr>
              <w:t>SIM</w:t>
            </w:r>
            <w:r w:rsidRPr="00CB1165">
              <w:rPr>
                <w:sz w:val="18"/>
                <w:szCs w:val="18"/>
              </w:rPr>
              <w:t>: 5 (</w:t>
            </w:r>
            <w:proofErr w:type="spellStart"/>
            <w:r w:rsidRPr="00CB1165">
              <w:rPr>
                <w:sz w:val="18"/>
                <w:szCs w:val="18"/>
              </w:rPr>
              <w:t>безлимит</w:t>
            </w:r>
            <w:proofErr w:type="spellEnd"/>
            <w:r w:rsidRPr="00CB1165">
              <w:rPr>
                <w:sz w:val="18"/>
                <w:szCs w:val="18"/>
              </w:rPr>
              <w:t xml:space="preserve">), бонусы для </w:t>
            </w:r>
            <w:proofErr w:type="spellStart"/>
            <w:proofErr w:type="gramStart"/>
            <w:r w:rsidRPr="00CB1165">
              <w:rPr>
                <w:sz w:val="18"/>
                <w:szCs w:val="18"/>
              </w:rPr>
              <w:t>моб.связи</w:t>
            </w:r>
            <w:proofErr w:type="spellEnd"/>
            <w:proofErr w:type="gramEnd"/>
            <w:r w:rsidRPr="00CB1165">
              <w:rPr>
                <w:sz w:val="18"/>
                <w:szCs w:val="18"/>
              </w:rPr>
              <w:t>;</w:t>
            </w:r>
            <w:r w:rsidRPr="00CB1165">
              <w:rPr>
                <w:sz w:val="18"/>
                <w:szCs w:val="18"/>
              </w:rPr>
              <w:br/>
              <w:t>Бонусы: Первые 3 мес. 9000 т/</w:t>
            </w:r>
            <w:proofErr w:type="spellStart"/>
            <w:r w:rsidRPr="00CB1165">
              <w:rPr>
                <w:sz w:val="18"/>
                <w:szCs w:val="18"/>
              </w:rPr>
              <w:t>мес</w:t>
            </w:r>
            <w:proofErr w:type="spellEnd"/>
            <w:r w:rsidRPr="00CB1165">
              <w:rPr>
                <w:sz w:val="18"/>
                <w:szCs w:val="18"/>
              </w:rPr>
              <w:t>;</w:t>
            </w:r>
          </w:p>
        </w:tc>
      </w:tr>
      <w:tr w:rsidR="000B7E10" w:rsidRPr="00CB1165" w14:paraId="22511E4B" w14:textId="77777777" w:rsidTr="005074EB">
        <w:trPr>
          <w:trHeight w:val="900"/>
        </w:trPr>
        <w:tc>
          <w:tcPr>
            <w:tcW w:w="1413" w:type="dxa"/>
            <w:vMerge/>
            <w:hideMark/>
          </w:tcPr>
          <w:p w14:paraId="3E276E1C" w14:textId="77777777" w:rsidR="000B7E10" w:rsidRPr="00CB1165" w:rsidRDefault="000B7E10" w:rsidP="005074EB">
            <w:pPr>
              <w:rPr>
                <w:sz w:val="18"/>
                <w:szCs w:val="18"/>
              </w:rPr>
            </w:pPr>
          </w:p>
        </w:tc>
        <w:tc>
          <w:tcPr>
            <w:tcW w:w="1133" w:type="dxa"/>
            <w:vMerge/>
            <w:hideMark/>
          </w:tcPr>
          <w:p w14:paraId="09B7FFEB" w14:textId="77777777" w:rsidR="000B7E10" w:rsidRPr="00CB1165" w:rsidRDefault="000B7E10" w:rsidP="005074EB">
            <w:pPr>
              <w:rPr>
                <w:sz w:val="18"/>
                <w:szCs w:val="18"/>
              </w:rPr>
            </w:pPr>
          </w:p>
        </w:tc>
        <w:tc>
          <w:tcPr>
            <w:tcW w:w="1416" w:type="dxa"/>
            <w:hideMark/>
          </w:tcPr>
          <w:p w14:paraId="72E18261" w14:textId="77777777" w:rsidR="000B7E10" w:rsidRPr="00CB1165" w:rsidRDefault="000B7E10" w:rsidP="005074EB">
            <w:pPr>
              <w:jc w:val="center"/>
              <w:rPr>
                <w:sz w:val="18"/>
                <w:szCs w:val="18"/>
                <w:lang w:val="en-US"/>
              </w:rPr>
            </w:pPr>
            <w:proofErr w:type="spellStart"/>
            <w:r w:rsidRPr="00CB1165">
              <w:rPr>
                <w:sz w:val="18"/>
                <w:szCs w:val="18"/>
                <w:lang w:val="en-US"/>
              </w:rPr>
              <w:t>Премиум</w:t>
            </w:r>
            <w:proofErr w:type="spellEnd"/>
            <w:r w:rsidRPr="00CB1165">
              <w:rPr>
                <w:sz w:val="18"/>
                <w:szCs w:val="18"/>
                <w:lang w:val="en-US"/>
              </w:rPr>
              <w:t xml:space="preserve"> </w:t>
            </w:r>
            <w:proofErr w:type="spellStart"/>
            <w:r w:rsidRPr="00CB1165">
              <w:rPr>
                <w:sz w:val="18"/>
                <w:szCs w:val="18"/>
                <w:lang w:val="en-US"/>
              </w:rPr>
              <w:t>Семья</w:t>
            </w:r>
            <w:proofErr w:type="spellEnd"/>
            <w:r w:rsidRPr="00CB1165">
              <w:rPr>
                <w:sz w:val="18"/>
                <w:szCs w:val="18"/>
                <w:lang w:val="en-US"/>
              </w:rPr>
              <w:t xml:space="preserve"> 3 Plus</w:t>
            </w:r>
          </w:p>
        </w:tc>
        <w:tc>
          <w:tcPr>
            <w:tcW w:w="1700" w:type="dxa"/>
            <w:hideMark/>
          </w:tcPr>
          <w:p w14:paraId="5053C34A" w14:textId="77777777" w:rsidR="000B7E10" w:rsidRPr="00CB1165" w:rsidRDefault="000B7E10" w:rsidP="005074EB">
            <w:pPr>
              <w:jc w:val="center"/>
              <w:rPr>
                <w:sz w:val="18"/>
                <w:szCs w:val="18"/>
              </w:rPr>
            </w:pPr>
            <w:r w:rsidRPr="00CB1165">
              <w:rPr>
                <w:sz w:val="18"/>
                <w:szCs w:val="18"/>
                <w:lang w:val="en-US"/>
              </w:rPr>
              <w:t>FTTB</w:t>
            </w:r>
            <w:r w:rsidRPr="00CB1165">
              <w:rPr>
                <w:sz w:val="18"/>
                <w:szCs w:val="18"/>
              </w:rPr>
              <w:t xml:space="preserve"> (до 100 Мб/с) / </w:t>
            </w:r>
            <w:r w:rsidRPr="00CB1165">
              <w:rPr>
                <w:sz w:val="18"/>
                <w:szCs w:val="18"/>
                <w:lang w:val="en-US"/>
              </w:rPr>
              <w:t>GPON</w:t>
            </w:r>
            <w:r w:rsidRPr="00CB1165">
              <w:rPr>
                <w:sz w:val="18"/>
                <w:szCs w:val="18"/>
              </w:rPr>
              <w:t xml:space="preserve"> (до 300 Мб/с)</w:t>
            </w:r>
          </w:p>
        </w:tc>
        <w:tc>
          <w:tcPr>
            <w:tcW w:w="855" w:type="dxa"/>
            <w:noWrap/>
            <w:hideMark/>
          </w:tcPr>
          <w:p w14:paraId="3877D80F" w14:textId="77777777" w:rsidR="000B7E10" w:rsidRPr="00CB1165" w:rsidRDefault="000B7E10" w:rsidP="005074EB">
            <w:pPr>
              <w:jc w:val="center"/>
              <w:rPr>
                <w:sz w:val="18"/>
                <w:szCs w:val="18"/>
                <w:lang w:val="en-US"/>
              </w:rPr>
            </w:pPr>
            <w:r w:rsidRPr="00CB1165">
              <w:rPr>
                <w:sz w:val="18"/>
                <w:szCs w:val="18"/>
                <w:lang w:val="en-US"/>
              </w:rPr>
              <w:t>15 999</w:t>
            </w:r>
          </w:p>
        </w:tc>
        <w:tc>
          <w:tcPr>
            <w:tcW w:w="3058" w:type="dxa"/>
            <w:hideMark/>
          </w:tcPr>
          <w:p w14:paraId="68A879AF" w14:textId="77777777" w:rsidR="000B7E10" w:rsidRPr="00CB1165" w:rsidRDefault="000B7E10" w:rsidP="005074EB">
            <w:pPr>
              <w:jc w:val="center"/>
              <w:rPr>
                <w:sz w:val="18"/>
                <w:szCs w:val="18"/>
              </w:rPr>
            </w:pPr>
            <w:r w:rsidRPr="00CB1165">
              <w:rPr>
                <w:sz w:val="18"/>
                <w:szCs w:val="18"/>
                <w:lang w:val="en-US"/>
              </w:rPr>
              <w:t>TV</w:t>
            </w:r>
            <w:r w:rsidRPr="00CB1165">
              <w:rPr>
                <w:sz w:val="18"/>
                <w:szCs w:val="18"/>
              </w:rPr>
              <w:t xml:space="preserve">: 200+ каналов, </w:t>
            </w:r>
            <w:proofErr w:type="spellStart"/>
            <w:r w:rsidRPr="00CB1165">
              <w:rPr>
                <w:sz w:val="18"/>
                <w:szCs w:val="18"/>
              </w:rPr>
              <w:t>Онлай</w:t>
            </w:r>
            <w:proofErr w:type="spellEnd"/>
            <w:r w:rsidRPr="00CB1165">
              <w:rPr>
                <w:sz w:val="18"/>
                <w:szCs w:val="18"/>
              </w:rPr>
              <w:t xml:space="preserve"> кинотеатр;</w:t>
            </w:r>
            <w:r w:rsidRPr="00CB1165">
              <w:rPr>
                <w:sz w:val="18"/>
                <w:szCs w:val="18"/>
              </w:rPr>
              <w:br/>
            </w:r>
            <w:r w:rsidRPr="00CB1165">
              <w:rPr>
                <w:sz w:val="18"/>
                <w:szCs w:val="18"/>
                <w:lang w:val="en-US"/>
              </w:rPr>
              <w:t>SIM</w:t>
            </w:r>
            <w:r w:rsidRPr="00CB1165">
              <w:rPr>
                <w:sz w:val="18"/>
                <w:szCs w:val="18"/>
              </w:rPr>
              <w:t>: 3 (</w:t>
            </w:r>
            <w:proofErr w:type="spellStart"/>
            <w:r w:rsidRPr="00CB1165">
              <w:rPr>
                <w:sz w:val="18"/>
                <w:szCs w:val="18"/>
              </w:rPr>
              <w:t>безлимит</w:t>
            </w:r>
            <w:proofErr w:type="spellEnd"/>
            <w:r w:rsidRPr="00CB1165">
              <w:rPr>
                <w:sz w:val="18"/>
                <w:szCs w:val="18"/>
              </w:rPr>
              <w:t xml:space="preserve">), бонусы для </w:t>
            </w:r>
            <w:proofErr w:type="spellStart"/>
            <w:proofErr w:type="gramStart"/>
            <w:r w:rsidRPr="00CB1165">
              <w:rPr>
                <w:sz w:val="18"/>
                <w:szCs w:val="18"/>
              </w:rPr>
              <w:t>моб.связи</w:t>
            </w:r>
            <w:proofErr w:type="spellEnd"/>
            <w:proofErr w:type="gramEnd"/>
            <w:r w:rsidRPr="00CB1165">
              <w:rPr>
                <w:sz w:val="18"/>
                <w:szCs w:val="18"/>
              </w:rPr>
              <w:t>;</w:t>
            </w:r>
            <w:r w:rsidRPr="00CB1165">
              <w:rPr>
                <w:sz w:val="18"/>
                <w:szCs w:val="18"/>
              </w:rPr>
              <w:br/>
              <w:t>Бонусы: Первые 3 мес. 8000 т/</w:t>
            </w:r>
            <w:proofErr w:type="spellStart"/>
            <w:r w:rsidRPr="00CB1165">
              <w:rPr>
                <w:sz w:val="18"/>
                <w:szCs w:val="18"/>
              </w:rPr>
              <w:t>мес</w:t>
            </w:r>
            <w:proofErr w:type="spellEnd"/>
            <w:r w:rsidRPr="00CB1165">
              <w:rPr>
                <w:sz w:val="18"/>
                <w:szCs w:val="18"/>
              </w:rPr>
              <w:t>;</w:t>
            </w:r>
          </w:p>
        </w:tc>
      </w:tr>
      <w:tr w:rsidR="000B7E10" w:rsidRPr="00CB1165" w14:paraId="67564700" w14:textId="77777777" w:rsidTr="005074EB">
        <w:trPr>
          <w:trHeight w:val="900"/>
        </w:trPr>
        <w:tc>
          <w:tcPr>
            <w:tcW w:w="1413" w:type="dxa"/>
            <w:vMerge/>
            <w:hideMark/>
          </w:tcPr>
          <w:p w14:paraId="1D03F66B" w14:textId="77777777" w:rsidR="000B7E10" w:rsidRPr="00CB1165" w:rsidRDefault="000B7E10" w:rsidP="005074EB">
            <w:pPr>
              <w:rPr>
                <w:sz w:val="18"/>
                <w:szCs w:val="18"/>
              </w:rPr>
            </w:pPr>
          </w:p>
        </w:tc>
        <w:tc>
          <w:tcPr>
            <w:tcW w:w="1133" w:type="dxa"/>
            <w:vMerge/>
            <w:hideMark/>
          </w:tcPr>
          <w:p w14:paraId="3C11322D" w14:textId="77777777" w:rsidR="000B7E10" w:rsidRPr="00CB1165" w:rsidRDefault="000B7E10" w:rsidP="005074EB">
            <w:pPr>
              <w:rPr>
                <w:sz w:val="18"/>
                <w:szCs w:val="18"/>
              </w:rPr>
            </w:pPr>
          </w:p>
        </w:tc>
        <w:tc>
          <w:tcPr>
            <w:tcW w:w="1416" w:type="dxa"/>
            <w:hideMark/>
          </w:tcPr>
          <w:p w14:paraId="7ABEB0E0" w14:textId="77777777" w:rsidR="000B7E10" w:rsidRPr="00CB1165" w:rsidRDefault="000B7E10" w:rsidP="005074EB">
            <w:pPr>
              <w:jc w:val="center"/>
              <w:rPr>
                <w:sz w:val="18"/>
                <w:szCs w:val="18"/>
                <w:lang w:val="en-US"/>
              </w:rPr>
            </w:pPr>
            <w:proofErr w:type="spellStart"/>
            <w:r w:rsidRPr="00CB1165">
              <w:rPr>
                <w:sz w:val="18"/>
                <w:szCs w:val="18"/>
                <w:lang w:val="en-US"/>
              </w:rPr>
              <w:t>Премиум</w:t>
            </w:r>
            <w:proofErr w:type="spellEnd"/>
            <w:r w:rsidRPr="00CB1165">
              <w:rPr>
                <w:sz w:val="18"/>
                <w:szCs w:val="18"/>
                <w:lang w:val="en-US"/>
              </w:rPr>
              <w:t xml:space="preserve"> Plus</w:t>
            </w:r>
          </w:p>
        </w:tc>
        <w:tc>
          <w:tcPr>
            <w:tcW w:w="1700" w:type="dxa"/>
            <w:hideMark/>
          </w:tcPr>
          <w:p w14:paraId="00947AFD" w14:textId="77777777" w:rsidR="000B7E10" w:rsidRPr="00CB1165" w:rsidRDefault="000B7E10" w:rsidP="005074EB">
            <w:pPr>
              <w:jc w:val="center"/>
              <w:rPr>
                <w:sz w:val="18"/>
                <w:szCs w:val="18"/>
              </w:rPr>
            </w:pPr>
            <w:r w:rsidRPr="00CB1165">
              <w:rPr>
                <w:sz w:val="18"/>
                <w:szCs w:val="18"/>
                <w:lang w:val="en-US"/>
              </w:rPr>
              <w:t>FTTB</w:t>
            </w:r>
            <w:r w:rsidRPr="00CB1165">
              <w:rPr>
                <w:sz w:val="18"/>
                <w:szCs w:val="18"/>
              </w:rPr>
              <w:t xml:space="preserve"> (до 100 Мб/с) / </w:t>
            </w:r>
            <w:r w:rsidRPr="00CB1165">
              <w:rPr>
                <w:sz w:val="18"/>
                <w:szCs w:val="18"/>
                <w:lang w:val="en-US"/>
              </w:rPr>
              <w:t>GPON</w:t>
            </w:r>
            <w:r w:rsidRPr="00CB1165">
              <w:rPr>
                <w:sz w:val="18"/>
                <w:szCs w:val="18"/>
              </w:rPr>
              <w:t xml:space="preserve"> (до 300 Мб/с)</w:t>
            </w:r>
          </w:p>
        </w:tc>
        <w:tc>
          <w:tcPr>
            <w:tcW w:w="855" w:type="dxa"/>
            <w:noWrap/>
            <w:hideMark/>
          </w:tcPr>
          <w:p w14:paraId="5B3EE7E4" w14:textId="77777777" w:rsidR="000B7E10" w:rsidRPr="00CB1165" w:rsidRDefault="000B7E10" w:rsidP="005074EB">
            <w:pPr>
              <w:jc w:val="center"/>
              <w:rPr>
                <w:sz w:val="18"/>
                <w:szCs w:val="18"/>
                <w:lang w:val="en-US"/>
              </w:rPr>
            </w:pPr>
            <w:r w:rsidRPr="00CB1165">
              <w:rPr>
                <w:sz w:val="18"/>
                <w:szCs w:val="18"/>
                <w:lang w:val="en-US"/>
              </w:rPr>
              <w:t>11 999</w:t>
            </w:r>
          </w:p>
        </w:tc>
        <w:tc>
          <w:tcPr>
            <w:tcW w:w="3058" w:type="dxa"/>
            <w:hideMark/>
          </w:tcPr>
          <w:p w14:paraId="17530793" w14:textId="77777777" w:rsidR="000B7E10" w:rsidRPr="00CB1165" w:rsidRDefault="000B7E10" w:rsidP="005074EB">
            <w:pPr>
              <w:jc w:val="center"/>
              <w:rPr>
                <w:sz w:val="18"/>
                <w:szCs w:val="18"/>
              </w:rPr>
            </w:pPr>
            <w:r w:rsidRPr="00CB1165">
              <w:rPr>
                <w:sz w:val="18"/>
                <w:szCs w:val="18"/>
                <w:lang w:val="en-US"/>
              </w:rPr>
              <w:t>TV</w:t>
            </w:r>
            <w:r w:rsidRPr="00CB1165">
              <w:rPr>
                <w:sz w:val="18"/>
                <w:szCs w:val="18"/>
              </w:rPr>
              <w:t xml:space="preserve">: 200+ каналов, </w:t>
            </w:r>
            <w:proofErr w:type="spellStart"/>
            <w:r w:rsidRPr="00CB1165">
              <w:rPr>
                <w:sz w:val="18"/>
                <w:szCs w:val="18"/>
              </w:rPr>
              <w:t>Онлай</w:t>
            </w:r>
            <w:proofErr w:type="spellEnd"/>
            <w:r w:rsidRPr="00CB1165">
              <w:rPr>
                <w:sz w:val="18"/>
                <w:szCs w:val="18"/>
              </w:rPr>
              <w:t xml:space="preserve"> кинотеатр;</w:t>
            </w:r>
            <w:r w:rsidRPr="00CB1165">
              <w:rPr>
                <w:sz w:val="18"/>
                <w:szCs w:val="18"/>
              </w:rPr>
              <w:br/>
            </w:r>
            <w:r w:rsidRPr="00CB1165">
              <w:rPr>
                <w:sz w:val="18"/>
                <w:szCs w:val="18"/>
                <w:lang w:val="en-US"/>
              </w:rPr>
              <w:t>SIM</w:t>
            </w:r>
            <w:r w:rsidRPr="00CB1165">
              <w:rPr>
                <w:sz w:val="18"/>
                <w:szCs w:val="18"/>
              </w:rPr>
              <w:t>: 1 (</w:t>
            </w:r>
            <w:proofErr w:type="spellStart"/>
            <w:r w:rsidRPr="00CB1165">
              <w:rPr>
                <w:sz w:val="18"/>
                <w:szCs w:val="18"/>
              </w:rPr>
              <w:t>безлимит</w:t>
            </w:r>
            <w:proofErr w:type="spellEnd"/>
            <w:r w:rsidRPr="00CB1165">
              <w:rPr>
                <w:sz w:val="18"/>
                <w:szCs w:val="18"/>
              </w:rPr>
              <w:t xml:space="preserve">), бонусы для </w:t>
            </w:r>
            <w:proofErr w:type="spellStart"/>
            <w:proofErr w:type="gramStart"/>
            <w:r w:rsidRPr="00CB1165">
              <w:rPr>
                <w:sz w:val="18"/>
                <w:szCs w:val="18"/>
              </w:rPr>
              <w:t>моб.связи</w:t>
            </w:r>
            <w:proofErr w:type="spellEnd"/>
            <w:proofErr w:type="gramEnd"/>
            <w:r w:rsidRPr="00CB1165">
              <w:rPr>
                <w:sz w:val="18"/>
                <w:szCs w:val="18"/>
              </w:rPr>
              <w:t>;</w:t>
            </w:r>
            <w:r w:rsidRPr="00CB1165">
              <w:rPr>
                <w:sz w:val="18"/>
                <w:szCs w:val="18"/>
              </w:rPr>
              <w:br/>
              <w:t>Бонусы: Первые 3 мес. 6000 т/</w:t>
            </w:r>
            <w:proofErr w:type="spellStart"/>
            <w:r w:rsidRPr="00CB1165">
              <w:rPr>
                <w:sz w:val="18"/>
                <w:szCs w:val="18"/>
              </w:rPr>
              <w:t>мес</w:t>
            </w:r>
            <w:proofErr w:type="spellEnd"/>
            <w:r w:rsidRPr="00CB1165">
              <w:rPr>
                <w:sz w:val="18"/>
                <w:szCs w:val="18"/>
              </w:rPr>
              <w:t>;</w:t>
            </w:r>
          </w:p>
        </w:tc>
      </w:tr>
      <w:tr w:rsidR="000B7E10" w:rsidRPr="00CB1165" w14:paraId="52FF79B5" w14:textId="77777777" w:rsidTr="005074EB">
        <w:trPr>
          <w:trHeight w:val="600"/>
        </w:trPr>
        <w:tc>
          <w:tcPr>
            <w:tcW w:w="1413" w:type="dxa"/>
            <w:vMerge/>
            <w:hideMark/>
          </w:tcPr>
          <w:p w14:paraId="73EEB878" w14:textId="77777777" w:rsidR="000B7E10" w:rsidRPr="00CB1165" w:rsidRDefault="000B7E10" w:rsidP="005074EB">
            <w:pPr>
              <w:rPr>
                <w:sz w:val="18"/>
                <w:szCs w:val="18"/>
              </w:rPr>
            </w:pPr>
          </w:p>
        </w:tc>
        <w:tc>
          <w:tcPr>
            <w:tcW w:w="1133" w:type="dxa"/>
            <w:vMerge/>
            <w:hideMark/>
          </w:tcPr>
          <w:p w14:paraId="2827BBE5" w14:textId="77777777" w:rsidR="000B7E10" w:rsidRPr="00CB1165" w:rsidRDefault="000B7E10" w:rsidP="005074EB">
            <w:pPr>
              <w:rPr>
                <w:sz w:val="18"/>
                <w:szCs w:val="18"/>
              </w:rPr>
            </w:pPr>
          </w:p>
        </w:tc>
        <w:tc>
          <w:tcPr>
            <w:tcW w:w="1416" w:type="dxa"/>
            <w:hideMark/>
          </w:tcPr>
          <w:p w14:paraId="1760140A" w14:textId="77777777" w:rsidR="000B7E10" w:rsidRPr="00CB1165" w:rsidRDefault="000B7E10" w:rsidP="005074EB">
            <w:pPr>
              <w:jc w:val="center"/>
              <w:rPr>
                <w:sz w:val="18"/>
                <w:szCs w:val="18"/>
                <w:lang w:val="en-US"/>
              </w:rPr>
            </w:pPr>
            <w:proofErr w:type="spellStart"/>
            <w:r w:rsidRPr="00CB1165">
              <w:rPr>
                <w:sz w:val="18"/>
                <w:szCs w:val="18"/>
                <w:lang w:val="en-US"/>
              </w:rPr>
              <w:t>BeeHome</w:t>
            </w:r>
            <w:proofErr w:type="spellEnd"/>
            <w:r w:rsidRPr="00CB1165">
              <w:rPr>
                <w:sz w:val="18"/>
                <w:szCs w:val="18"/>
                <w:lang w:val="en-US"/>
              </w:rPr>
              <w:t xml:space="preserve"> TV Plus</w:t>
            </w:r>
          </w:p>
        </w:tc>
        <w:tc>
          <w:tcPr>
            <w:tcW w:w="1700" w:type="dxa"/>
            <w:hideMark/>
          </w:tcPr>
          <w:p w14:paraId="5BED80EC" w14:textId="77777777" w:rsidR="000B7E10" w:rsidRPr="00CB1165" w:rsidRDefault="000B7E10" w:rsidP="005074EB">
            <w:pPr>
              <w:jc w:val="center"/>
              <w:rPr>
                <w:sz w:val="18"/>
                <w:szCs w:val="18"/>
              </w:rPr>
            </w:pPr>
            <w:r w:rsidRPr="00CB1165">
              <w:rPr>
                <w:sz w:val="18"/>
                <w:szCs w:val="18"/>
                <w:lang w:val="en-US"/>
              </w:rPr>
              <w:t>FTTB</w:t>
            </w:r>
            <w:r w:rsidRPr="00CB1165">
              <w:rPr>
                <w:sz w:val="18"/>
                <w:szCs w:val="18"/>
              </w:rPr>
              <w:t xml:space="preserve"> (до 100 Мб/с) / </w:t>
            </w:r>
            <w:r w:rsidRPr="00CB1165">
              <w:rPr>
                <w:sz w:val="18"/>
                <w:szCs w:val="18"/>
                <w:lang w:val="en-US"/>
              </w:rPr>
              <w:t>GPON</w:t>
            </w:r>
            <w:r w:rsidRPr="00CB1165">
              <w:rPr>
                <w:sz w:val="18"/>
                <w:szCs w:val="18"/>
              </w:rPr>
              <w:t xml:space="preserve"> (до 300 Мб/с)</w:t>
            </w:r>
          </w:p>
        </w:tc>
        <w:tc>
          <w:tcPr>
            <w:tcW w:w="855" w:type="dxa"/>
            <w:noWrap/>
            <w:hideMark/>
          </w:tcPr>
          <w:p w14:paraId="4177CDE7" w14:textId="77777777" w:rsidR="000B7E10" w:rsidRPr="00CB1165" w:rsidRDefault="000B7E10" w:rsidP="005074EB">
            <w:pPr>
              <w:jc w:val="center"/>
              <w:rPr>
                <w:sz w:val="18"/>
                <w:szCs w:val="18"/>
                <w:lang w:val="en-US"/>
              </w:rPr>
            </w:pPr>
            <w:r w:rsidRPr="00CB1165">
              <w:rPr>
                <w:sz w:val="18"/>
                <w:szCs w:val="18"/>
                <w:lang w:val="en-US"/>
              </w:rPr>
              <w:t>9 499</w:t>
            </w:r>
          </w:p>
        </w:tc>
        <w:tc>
          <w:tcPr>
            <w:tcW w:w="3058" w:type="dxa"/>
            <w:hideMark/>
          </w:tcPr>
          <w:p w14:paraId="2C22ED89" w14:textId="77777777" w:rsidR="000B7E10" w:rsidRPr="00CB1165" w:rsidRDefault="000B7E10" w:rsidP="005074EB">
            <w:pPr>
              <w:jc w:val="center"/>
              <w:rPr>
                <w:sz w:val="18"/>
                <w:szCs w:val="18"/>
              </w:rPr>
            </w:pPr>
            <w:r w:rsidRPr="00CB1165">
              <w:rPr>
                <w:sz w:val="18"/>
                <w:szCs w:val="18"/>
                <w:lang w:val="en-US"/>
              </w:rPr>
              <w:t>TV</w:t>
            </w:r>
            <w:r w:rsidRPr="00CB1165">
              <w:rPr>
                <w:sz w:val="18"/>
                <w:szCs w:val="18"/>
              </w:rPr>
              <w:t xml:space="preserve">: 200+ каналов, </w:t>
            </w:r>
            <w:proofErr w:type="spellStart"/>
            <w:r w:rsidRPr="00CB1165">
              <w:rPr>
                <w:sz w:val="18"/>
                <w:szCs w:val="18"/>
              </w:rPr>
              <w:t>Онлай</w:t>
            </w:r>
            <w:proofErr w:type="spellEnd"/>
            <w:r w:rsidRPr="00CB1165">
              <w:rPr>
                <w:sz w:val="18"/>
                <w:szCs w:val="18"/>
              </w:rPr>
              <w:t xml:space="preserve"> кинотеатр;</w:t>
            </w:r>
            <w:r w:rsidRPr="00CB1165">
              <w:rPr>
                <w:sz w:val="18"/>
                <w:szCs w:val="18"/>
              </w:rPr>
              <w:br/>
              <w:t>Бонусы: Первые 3 мес. 4750 т/</w:t>
            </w:r>
            <w:proofErr w:type="spellStart"/>
            <w:r w:rsidRPr="00CB1165">
              <w:rPr>
                <w:sz w:val="18"/>
                <w:szCs w:val="18"/>
              </w:rPr>
              <w:t>мес</w:t>
            </w:r>
            <w:proofErr w:type="spellEnd"/>
            <w:r w:rsidRPr="00CB1165">
              <w:rPr>
                <w:sz w:val="18"/>
                <w:szCs w:val="18"/>
              </w:rPr>
              <w:t>;</w:t>
            </w:r>
          </w:p>
        </w:tc>
      </w:tr>
      <w:tr w:rsidR="000B7E10" w:rsidRPr="00CB1165" w14:paraId="44FF4520" w14:textId="77777777" w:rsidTr="005074EB">
        <w:trPr>
          <w:trHeight w:val="600"/>
        </w:trPr>
        <w:tc>
          <w:tcPr>
            <w:tcW w:w="1413" w:type="dxa"/>
            <w:vMerge/>
            <w:hideMark/>
          </w:tcPr>
          <w:p w14:paraId="2DED05E6" w14:textId="77777777" w:rsidR="000B7E10" w:rsidRPr="00CB1165" w:rsidRDefault="000B7E10" w:rsidP="005074EB">
            <w:pPr>
              <w:rPr>
                <w:sz w:val="18"/>
                <w:szCs w:val="18"/>
              </w:rPr>
            </w:pPr>
          </w:p>
        </w:tc>
        <w:tc>
          <w:tcPr>
            <w:tcW w:w="1133" w:type="dxa"/>
            <w:vMerge/>
            <w:hideMark/>
          </w:tcPr>
          <w:p w14:paraId="790806AB" w14:textId="77777777" w:rsidR="000B7E10" w:rsidRPr="00CB1165" w:rsidRDefault="000B7E10" w:rsidP="005074EB">
            <w:pPr>
              <w:rPr>
                <w:sz w:val="18"/>
                <w:szCs w:val="18"/>
              </w:rPr>
            </w:pPr>
          </w:p>
        </w:tc>
        <w:tc>
          <w:tcPr>
            <w:tcW w:w="1416" w:type="dxa"/>
            <w:hideMark/>
          </w:tcPr>
          <w:p w14:paraId="43F4BE37" w14:textId="77777777" w:rsidR="000B7E10" w:rsidRPr="00CB1165" w:rsidRDefault="000B7E10" w:rsidP="005074EB">
            <w:pPr>
              <w:jc w:val="center"/>
              <w:rPr>
                <w:sz w:val="18"/>
                <w:szCs w:val="18"/>
                <w:lang w:val="en-US"/>
              </w:rPr>
            </w:pPr>
            <w:proofErr w:type="spellStart"/>
            <w:r w:rsidRPr="00CB1165">
              <w:rPr>
                <w:sz w:val="18"/>
                <w:szCs w:val="18"/>
                <w:lang w:val="en-US"/>
              </w:rPr>
              <w:t>BeeHome</w:t>
            </w:r>
            <w:proofErr w:type="spellEnd"/>
            <w:r w:rsidRPr="00CB1165">
              <w:rPr>
                <w:sz w:val="18"/>
                <w:szCs w:val="18"/>
                <w:lang w:val="en-US"/>
              </w:rPr>
              <w:t xml:space="preserve"> Plus</w:t>
            </w:r>
          </w:p>
        </w:tc>
        <w:tc>
          <w:tcPr>
            <w:tcW w:w="1700" w:type="dxa"/>
            <w:hideMark/>
          </w:tcPr>
          <w:p w14:paraId="1F3213A2" w14:textId="77777777" w:rsidR="000B7E10" w:rsidRPr="00CB1165" w:rsidRDefault="000B7E10" w:rsidP="005074EB">
            <w:pPr>
              <w:jc w:val="center"/>
              <w:rPr>
                <w:sz w:val="18"/>
                <w:szCs w:val="18"/>
              </w:rPr>
            </w:pPr>
            <w:r w:rsidRPr="00CB1165">
              <w:rPr>
                <w:sz w:val="18"/>
                <w:szCs w:val="18"/>
                <w:lang w:val="en-US"/>
              </w:rPr>
              <w:t>FTTB</w:t>
            </w:r>
            <w:r w:rsidRPr="00CB1165">
              <w:rPr>
                <w:sz w:val="18"/>
                <w:szCs w:val="18"/>
              </w:rPr>
              <w:t xml:space="preserve"> (до 100 Мб/с) / </w:t>
            </w:r>
            <w:r w:rsidRPr="00CB1165">
              <w:rPr>
                <w:sz w:val="18"/>
                <w:szCs w:val="18"/>
                <w:lang w:val="en-US"/>
              </w:rPr>
              <w:t>GPON</w:t>
            </w:r>
            <w:r w:rsidRPr="00CB1165">
              <w:rPr>
                <w:sz w:val="18"/>
                <w:szCs w:val="18"/>
              </w:rPr>
              <w:t xml:space="preserve"> (до 300 Мб/с)</w:t>
            </w:r>
          </w:p>
        </w:tc>
        <w:tc>
          <w:tcPr>
            <w:tcW w:w="855" w:type="dxa"/>
            <w:noWrap/>
            <w:hideMark/>
          </w:tcPr>
          <w:p w14:paraId="5F27E48C" w14:textId="77777777" w:rsidR="000B7E10" w:rsidRPr="00CB1165" w:rsidRDefault="000B7E10" w:rsidP="005074EB">
            <w:pPr>
              <w:jc w:val="center"/>
              <w:rPr>
                <w:sz w:val="18"/>
                <w:szCs w:val="18"/>
                <w:lang w:val="en-US"/>
              </w:rPr>
            </w:pPr>
            <w:r w:rsidRPr="00CB1165">
              <w:rPr>
                <w:sz w:val="18"/>
                <w:szCs w:val="18"/>
                <w:lang w:val="en-US"/>
              </w:rPr>
              <w:t>7 499</w:t>
            </w:r>
          </w:p>
        </w:tc>
        <w:tc>
          <w:tcPr>
            <w:tcW w:w="3058" w:type="dxa"/>
            <w:hideMark/>
          </w:tcPr>
          <w:p w14:paraId="1877BFA1" w14:textId="77777777" w:rsidR="000B7E10" w:rsidRPr="00CB1165" w:rsidRDefault="000B7E10" w:rsidP="005074EB">
            <w:pPr>
              <w:jc w:val="center"/>
              <w:rPr>
                <w:sz w:val="18"/>
                <w:szCs w:val="18"/>
              </w:rPr>
            </w:pPr>
            <w:r w:rsidRPr="00CB1165">
              <w:rPr>
                <w:sz w:val="18"/>
                <w:szCs w:val="18"/>
              </w:rPr>
              <w:t>Бонусы: Первые 3 мес. 3750 т/</w:t>
            </w:r>
            <w:proofErr w:type="spellStart"/>
            <w:r w:rsidRPr="00CB1165">
              <w:rPr>
                <w:sz w:val="18"/>
                <w:szCs w:val="18"/>
              </w:rPr>
              <w:t>мес</w:t>
            </w:r>
            <w:proofErr w:type="spellEnd"/>
            <w:r w:rsidRPr="00CB1165">
              <w:rPr>
                <w:sz w:val="18"/>
                <w:szCs w:val="18"/>
              </w:rPr>
              <w:t>;</w:t>
            </w:r>
          </w:p>
        </w:tc>
      </w:tr>
      <w:tr w:rsidR="005074EB" w:rsidRPr="00CB1165" w14:paraId="39E89323" w14:textId="77777777" w:rsidTr="005074EB">
        <w:trPr>
          <w:trHeight w:val="600"/>
        </w:trPr>
        <w:tc>
          <w:tcPr>
            <w:tcW w:w="1413" w:type="dxa"/>
            <w:vMerge w:val="restart"/>
            <w:noWrap/>
            <w:hideMark/>
          </w:tcPr>
          <w:p w14:paraId="100BBAF7" w14:textId="570DF4FD" w:rsidR="005074EB" w:rsidRPr="00DB591C" w:rsidRDefault="005074EB" w:rsidP="005074EB">
            <w:pPr>
              <w:rPr>
                <w:sz w:val="18"/>
                <w:szCs w:val="18"/>
              </w:rPr>
            </w:pPr>
            <w:r w:rsidRPr="00CB1165">
              <w:rPr>
                <w:sz w:val="18"/>
                <w:szCs w:val="18"/>
                <w:lang w:val="en-US"/>
              </w:rPr>
              <w:t> </w:t>
            </w:r>
            <w:proofErr w:type="spellStart"/>
            <w:r>
              <w:rPr>
                <w:sz w:val="18"/>
                <w:szCs w:val="18"/>
              </w:rPr>
              <w:t>Транстелеком</w:t>
            </w:r>
            <w:proofErr w:type="spellEnd"/>
          </w:p>
        </w:tc>
        <w:tc>
          <w:tcPr>
            <w:tcW w:w="1133" w:type="dxa"/>
            <w:vMerge w:val="restart"/>
            <w:noWrap/>
            <w:hideMark/>
          </w:tcPr>
          <w:p w14:paraId="4860C9AD" w14:textId="77777777" w:rsidR="005074EB" w:rsidRPr="00CB1165" w:rsidRDefault="005074EB" w:rsidP="005074EB">
            <w:pPr>
              <w:rPr>
                <w:sz w:val="18"/>
                <w:szCs w:val="18"/>
              </w:rPr>
            </w:pPr>
            <w:r w:rsidRPr="00CB1165">
              <w:rPr>
                <w:sz w:val="18"/>
                <w:szCs w:val="18"/>
                <w:lang w:val="en-US"/>
              </w:rPr>
              <w:t> </w:t>
            </w:r>
          </w:p>
          <w:p w14:paraId="2D103D25" w14:textId="4425DA86" w:rsidR="005074EB" w:rsidRPr="00CB1165" w:rsidRDefault="005074EB" w:rsidP="005074EB">
            <w:pPr>
              <w:rPr>
                <w:sz w:val="18"/>
                <w:szCs w:val="18"/>
              </w:rPr>
            </w:pPr>
            <w:r w:rsidRPr="00CB1165">
              <w:rPr>
                <w:sz w:val="18"/>
                <w:szCs w:val="18"/>
                <w:lang w:val="en-US"/>
              </w:rPr>
              <w:t> </w:t>
            </w:r>
          </w:p>
        </w:tc>
        <w:tc>
          <w:tcPr>
            <w:tcW w:w="1416" w:type="dxa"/>
            <w:hideMark/>
          </w:tcPr>
          <w:p w14:paraId="63067CBF" w14:textId="77777777" w:rsidR="005074EB" w:rsidRPr="00CB1165" w:rsidRDefault="005074EB" w:rsidP="005074EB">
            <w:pPr>
              <w:jc w:val="center"/>
              <w:rPr>
                <w:sz w:val="18"/>
                <w:szCs w:val="18"/>
              </w:rPr>
            </w:pPr>
            <w:r w:rsidRPr="00CB1165">
              <w:rPr>
                <w:sz w:val="18"/>
                <w:szCs w:val="18"/>
              </w:rPr>
              <w:t>Интернет до 700 Мб/с (на 3 года)</w:t>
            </w:r>
          </w:p>
        </w:tc>
        <w:tc>
          <w:tcPr>
            <w:tcW w:w="1700" w:type="dxa"/>
            <w:vMerge w:val="restart"/>
            <w:hideMark/>
          </w:tcPr>
          <w:p w14:paraId="0AEC9018" w14:textId="77777777" w:rsidR="005074EB" w:rsidRPr="00CB1165" w:rsidRDefault="005074EB" w:rsidP="005074EB">
            <w:pPr>
              <w:jc w:val="center"/>
              <w:rPr>
                <w:sz w:val="18"/>
                <w:szCs w:val="18"/>
                <w:lang w:val="en-US"/>
              </w:rPr>
            </w:pPr>
            <w:r w:rsidRPr="00CB1165">
              <w:rPr>
                <w:sz w:val="18"/>
                <w:szCs w:val="18"/>
                <w:lang w:val="en-US"/>
              </w:rPr>
              <w:t>GPON (</w:t>
            </w:r>
            <w:proofErr w:type="spellStart"/>
            <w:r w:rsidRPr="00CB1165">
              <w:rPr>
                <w:sz w:val="18"/>
                <w:szCs w:val="18"/>
                <w:lang w:val="en-US"/>
              </w:rPr>
              <w:t>до</w:t>
            </w:r>
            <w:proofErr w:type="spellEnd"/>
            <w:r w:rsidRPr="00CB1165">
              <w:rPr>
                <w:sz w:val="18"/>
                <w:szCs w:val="18"/>
                <w:lang w:val="en-US"/>
              </w:rPr>
              <w:t xml:space="preserve"> 700 </w:t>
            </w:r>
            <w:proofErr w:type="spellStart"/>
            <w:r w:rsidRPr="00CB1165">
              <w:rPr>
                <w:sz w:val="18"/>
                <w:szCs w:val="18"/>
                <w:lang w:val="en-US"/>
              </w:rPr>
              <w:t>Мб</w:t>
            </w:r>
            <w:proofErr w:type="spellEnd"/>
            <w:r w:rsidRPr="00CB1165">
              <w:rPr>
                <w:sz w:val="18"/>
                <w:szCs w:val="18"/>
                <w:lang w:val="en-US"/>
              </w:rPr>
              <w:t>/с)</w:t>
            </w:r>
          </w:p>
        </w:tc>
        <w:tc>
          <w:tcPr>
            <w:tcW w:w="855" w:type="dxa"/>
            <w:noWrap/>
            <w:hideMark/>
          </w:tcPr>
          <w:p w14:paraId="3060A0FE" w14:textId="77777777" w:rsidR="005074EB" w:rsidRPr="00CB1165" w:rsidRDefault="005074EB" w:rsidP="005074EB">
            <w:pPr>
              <w:jc w:val="center"/>
              <w:rPr>
                <w:sz w:val="18"/>
                <w:szCs w:val="18"/>
                <w:lang w:val="en-US"/>
              </w:rPr>
            </w:pPr>
            <w:r w:rsidRPr="00CB1165">
              <w:rPr>
                <w:sz w:val="18"/>
                <w:szCs w:val="18"/>
                <w:lang w:val="en-US"/>
              </w:rPr>
              <w:t>5 499</w:t>
            </w:r>
          </w:p>
        </w:tc>
        <w:tc>
          <w:tcPr>
            <w:tcW w:w="3058" w:type="dxa"/>
            <w:noWrap/>
            <w:hideMark/>
          </w:tcPr>
          <w:p w14:paraId="060CF390" w14:textId="77777777" w:rsidR="005074EB" w:rsidRPr="00CB1165" w:rsidRDefault="005074EB" w:rsidP="005074EB">
            <w:pPr>
              <w:jc w:val="center"/>
              <w:rPr>
                <w:sz w:val="18"/>
                <w:szCs w:val="18"/>
                <w:lang w:val="en-US"/>
              </w:rPr>
            </w:pPr>
          </w:p>
        </w:tc>
      </w:tr>
      <w:tr w:rsidR="005074EB" w:rsidRPr="00CB1165" w14:paraId="253A07ED" w14:textId="77777777" w:rsidTr="005074EB">
        <w:trPr>
          <w:trHeight w:val="600"/>
        </w:trPr>
        <w:tc>
          <w:tcPr>
            <w:tcW w:w="1413" w:type="dxa"/>
            <w:vMerge/>
            <w:hideMark/>
          </w:tcPr>
          <w:p w14:paraId="2A61658E" w14:textId="77777777" w:rsidR="005074EB" w:rsidRPr="00CB1165" w:rsidRDefault="005074EB" w:rsidP="005074EB">
            <w:pPr>
              <w:rPr>
                <w:sz w:val="18"/>
                <w:szCs w:val="18"/>
                <w:lang w:val="en-US"/>
              </w:rPr>
            </w:pPr>
          </w:p>
        </w:tc>
        <w:tc>
          <w:tcPr>
            <w:tcW w:w="1133" w:type="dxa"/>
            <w:vMerge/>
            <w:hideMark/>
          </w:tcPr>
          <w:p w14:paraId="7581C922" w14:textId="2FC23465" w:rsidR="005074EB" w:rsidRPr="00CB1165" w:rsidRDefault="005074EB" w:rsidP="005074EB">
            <w:pPr>
              <w:rPr>
                <w:sz w:val="18"/>
                <w:szCs w:val="18"/>
                <w:lang w:val="en-US"/>
              </w:rPr>
            </w:pPr>
          </w:p>
        </w:tc>
        <w:tc>
          <w:tcPr>
            <w:tcW w:w="1416" w:type="dxa"/>
            <w:hideMark/>
          </w:tcPr>
          <w:p w14:paraId="0F0E014F" w14:textId="77777777" w:rsidR="005074EB" w:rsidRPr="00CB1165" w:rsidRDefault="005074EB" w:rsidP="005074EB">
            <w:pPr>
              <w:jc w:val="center"/>
              <w:rPr>
                <w:sz w:val="18"/>
                <w:szCs w:val="18"/>
              </w:rPr>
            </w:pPr>
            <w:r w:rsidRPr="00CB1165">
              <w:rPr>
                <w:sz w:val="18"/>
                <w:szCs w:val="18"/>
              </w:rPr>
              <w:t>Интернет до 700 Мб/с (на 2 года)</w:t>
            </w:r>
          </w:p>
        </w:tc>
        <w:tc>
          <w:tcPr>
            <w:tcW w:w="1700" w:type="dxa"/>
            <w:vMerge/>
            <w:hideMark/>
          </w:tcPr>
          <w:p w14:paraId="2754F32A" w14:textId="77777777" w:rsidR="005074EB" w:rsidRPr="00CB1165" w:rsidRDefault="005074EB" w:rsidP="005074EB">
            <w:pPr>
              <w:jc w:val="center"/>
              <w:rPr>
                <w:sz w:val="18"/>
                <w:szCs w:val="18"/>
              </w:rPr>
            </w:pPr>
          </w:p>
        </w:tc>
        <w:tc>
          <w:tcPr>
            <w:tcW w:w="855" w:type="dxa"/>
            <w:noWrap/>
            <w:hideMark/>
          </w:tcPr>
          <w:p w14:paraId="01016655" w14:textId="77777777" w:rsidR="005074EB" w:rsidRPr="00CB1165" w:rsidRDefault="005074EB" w:rsidP="005074EB">
            <w:pPr>
              <w:jc w:val="center"/>
              <w:rPr>
                <w:sz w:val="18"/>
                <w:szCs w:val="18"/>
                <w:lang w:val="en-US"/>
              </w:rPr>
            </w:pPr>
            <w:r w:rsidRPr="00CB1165">
              <w:rPr>
                <w:sz w:val="18"/>
                <w:szCs w:val="18"/>
                <w:lang w:val="en-US"/>
              </w:rPr>
              <w:t>5 999</w:t>
            </w:r>
          </w:p>
        </w:tc>
        <w:tc>
          <w:tcPr>
            <w:tcW w:w="3058" w:type="dxa"/>
            <w:noWrap/>
            <w:hideMark/>
          </w:tcPr>
          <w:p w14:paraId="2DBF76B7" w14:textId="77777777" w:rsidR="005074EB" w:rsidRPr="00CB1165" w:rsidRDefault="005074EB" w:rsidP="005074EB">
            <w:pPr>
              <w:jc w:val="center"/>
              <w:rPr>
                <w:sz w:val="18"/>
                <w:szCs w:val="18"/>
                <w:lang w:val="en-US"/>
              </w:rPr>
            </w:pPr>
          </w:p>
        </w:tc>
      </w:tr>
      <w:tr w:rsidR="005074EB" w:rsidRPr="00CB1165" w14:paraId="55A6ACEB" w14:textId="77777777" w:rsidTr="005074EB">
        <w:trPr>
          <w:trHeight w:val="600"/>
        </w:trPr>
        <w:tc>
          <w:tcPr>
            <w:tcW w:w="1413" w:type="dxa"/>
            <w:vMerge/>
            <w:hideMark/>
          </w:tcPr>
          <w:p w14:paraId="3E4ECBFA" w14:textId="77777777" w:rsidR="005074EB" w:rsidRPr="00CB1165" w:rsidRDefault="005074EB" w:rsidP="005074EB">
            <w:pPr>
              <w:rPr>
                <w:sz w:val="18"/>
                <w:szCs w:val="18"/>
                <w:lang w:val="en-US"/>
              </w:rPr>
            </w:pPr>
          </w:p>
        </w:tc>
        <w:tc>
          <w:tcPr>
            <w:tcW w:w="1133" w:type="dxa"/>
            <w:vMerge/>
            <w:hideMark/>
          </w:tcPr>
          <w:p w14:paraId="6FF412D7" w14:textId="7E5F5E67" w:rsidR="005074EB" w:rsidRPr="00CB1165" w:rsidRDefault="005074EB" w:rsidP="005074EB">
            <w:pPr>
              <w:rPr>
                <w:sz w:val="18"/>
                <w:szCs w:val="18"/>
                <w:lang w:val="en-US"/>
              </w:rPr>
            </w:pPr>
          </w:p>
        </w:tc>
        <w:tc>
          <w:tcPr>
            <w:tcW w:w="1416" w:type="dxa"/>
            <w:hideMark/>
          </w:tcPr>
          <w:p w14:paraId="0183C289" w14:textId="28047380" w:rsidR="005074EB" w:rsidRPr="00CB1165" w:rsidRDefault="005074EB" w:rsidP="005074EB">
            <w:pPr>
              <w:jc w:val="center"/>
              <w:rPr>
                <w:sz w:val="18"/>
                <w:szCs w:val="18"/>
              </w:rPr>
            </w:pPr>
            <w:r w:rsidRPr="00CB1165">
              <w:rPr>
                <w:sz w:val="18"/>
                <w:szCs w:val="18"/>
              </w:rPr>
              <w:t>Интернет до 700 Мб/с (на 1 год)</w:t>
            </w:r>
          </w:p>
        </w:tc>
        <w:tc>
          <w:tcPr>
            <w:tcW w:w="1700" w:type="dxa"/>
            <w:vMerge/>
            <w:hideMark/>
          </w:tcPr>
          <w:p w14:paraId="36CAC222" w14:textId="77777777" w:rsidR="005074EB" w:rsidRPr="00CB1165" w:rsidRDefault="005074EB" w:rsidP="005074EB">
            <w:pPr>
              <w:jc w:val="center"/>
              <w:rPr>
                <w:sz w:val="18"/>
                <w:szCs w:val="18"/>
              </w:rPr>
            </w:pPr>
          </w:p>
        </w:tc>
        <w:tc>
          <w:tcPr>
            <w:tcW w:w="855" w:type="dxa"/>
            <w:noWrap/>
            <w:hideMark/>
          </w:tcPr>
          <w:p w14:paraId="1B866D51" w14:textId="77777777" w:rsidR="005074EB" w:rsidRPr="00CB1165" w:rsidRDefault="005074EB" w:rsidP="005074EB">
            <w:pPr>
              <w:jc w:val="center"/>
              <w:rPr>
                <w:sz w:val="18"/>
                <w:szCs w:val="18"/>
                <w:lang w:val="en-US"/>
              </w:rPr>
            </w:pPr>
            <w:r w:rsidRPr="00CB1165">
              <w:rPr>
                <w:sz w:val="18"/>
                <w:szCs w:val="18"/>
                <w:lang w:val="en-US"/>
              </w:rPr>
              <w:t>6 499</w:t>
            </w:r>
          </w:p>
        </w:tc>
        <w:tc>
          <w:tcPr>
            <w:tcW w:w="3058" w:type="dxa"/>
            <w:noWrap/>
            <w:hideMark/>
          </w:tcPr>
          <w:p w14:paraId="0F1C8F00" w14:textId="77777777" w:rsidR="005074EB" w:rsidRPr="00CB1165" w:rsidRDefault="005074EB" w:rsidP="005074EB">
            <w:pPr>
              <w:jc w:val="center"/>
              <w:rPr>
                <w:sz w:val="18"/>
                <w:szCs w:val="18"/>
                <w:lang w:val="en-US"/>
              </w:rPr>
            </w:pPr>
          </w:p>
        </w:tc>
      </w:tr>
      <w:tr w:rsidR="005074EB" w:rsidRPr="00CB1165" w14:paraId="52E06A2B" w14:textId="77777777" w:rsidTr="005074EB">
        <w:trPr>
          <w:trHeight w:val="300"/>
        </w:trPr>
        <w:tc>
          <w:tcPr>
            <w:tcW w:w="1413" w:type="dxa"/>
            <w:vMerge/>
            <w:hideMark/>
          </w:tcPr>
          <w:p w14:paraId="76449CDE" w14:textId="77777777" w:rsidR="005074EB" w:rsidRPr="00CB1165" w:rsidRDefault="005074EB" w:rsidP="005074EB">
            <w:pPr>
              <w:rPr>
                <w:sz w:val="18"/>
                <w:szCs w:val="18"/>
                <w:lang w:val="en-US"/>
              </w:rPr>
            </w:pPr>
          </w:p>
        </w:tc>
        <w:tc>
          <w:tcPr>
            <w:tcW w:w="1133" w:type="dxa"/>
            <w:vMerge/>
            <w:hideMark/>
          </w:tcPr>
          <w:p w14:paraId="4142E743" w14:textId="1040B544" w:rsidR="005074EB" w:rsidRPr="00CB1165" w:rsidRDefault="005074EB" w:rsidP="005074EB">
            <w:pPr>
              <w:rPr>
                <w:sz w:val="18"/>
                <w:szCs w:val="18"/>
                <w:lang w:val="en-US"/>
              </w:rPr>
            </w:pPr>
          </w:p>
        </w:tc>
        <w:tc>
          <w:tcPr>
            <w:tcW w:w="1416" w:type="dxa"/>
            <w:hideMark/>
          </w:tcPr>
          <w:p w14:paraId="3EAEBD7F" w14:textId="77777777" w:rsidR="005074EB" w:rsidRPr="00CB1165" w:rsidRDefault="005074EB" w:rsidP="005074EB">
            <w:pPr>
              <w:jc w:val="center"/>
              <w:rPr>
                <w:sz w:val="18"/>
                <w:szCs w:val="18"/>
                <w:lang w:val="en-US"/>
              </w:rPr>
            </w:pPr>
            <w:proofErr w:type="spellStart"/>
            <w:r w:rsidRPr="00CB1165">
              <w:rPr>
                <w:sz w:val="18"/>
                <w:szCs w:val="18"/>
                <w:lang w:val="en-US"/>
              </w:rPr>
              <w:t>Интернет</w:t>
            </w:r>
            <w:proofErr w:type="spellEnd"/>
            <w:r w:rsidRPr="00CB1165">
              <w:rPr>
                <w:sz w:val="18"/>
                <w:szCs w:val="18"/>
                <w:lang w:val="en-US"/>
              </w:rPr>
              <w:t xml:space="preserve"> </w:t>
            </w:r>
            <w:proofErr w:type="spellStart"/>
            <w:r w:rsidRPr="00CB1165">
              <w:rPr>
                <w:sz w:val="18"/>
                <w:szCs w:val="18"/>
                <w:lang w:val="en-US"/>
              </w:rPr>
              <w:t>до</w:t>
            </w:r>
            <w:proofErr w:type="spellEnd"/>
            <w:r w:rsidRPr="00CB1165">
              <w:rPr>
                <w:sz w:val="18"/>
                <w:szCs w:val="18"/>
                <w:lang w:val="en-US"/>
              </w:rPr>
              <w:t xml:space="preserve"> 700 </w:t>
            </w:r>
            <w:proofErr w:type="spellStart"/>
            <w:r w:rsidRPr="00CB1165">
              <w:rPr>
                <w:sz w:val="18"/>
                <w:szCs w:val="18"/>
                <w:lang w:val="en-US"/>
              </w:rPr>
              <w:t>Мб</w:t>
            </w:r>
            <w:proofErr w:type="spellEnd"/>
            <w:r w:rsidRPr="00CB1165">
              <w:rPr>
                <w:sz w:val="18"/>
                <w:szCs w:val="18"/>
                <w:lang w:val="en-US"/>
              </w:rPr>
              <w:t>/с</w:t>
            </w:r>
          </w:p>
        </w:tc>
        <w:tc>
          <w:tcPr>
            <w:tcW w:w="1700" w:type="dxa"/>
            <w:vMerge/>
            <w:hideMark/>
          </w:tcPr>
          <w:p w14:paraId="50A887E7" w14:textId="77777777" w:rsidR="005074EB" w:rsidRPr="00CB1165" w:rsidRDefault="005074EB" w:rsidP="005074EB">
            <w:pPr>
              <w:jc w:val="center"/>
              <w:rPr>
                <w:sz w:val="18"/>
                <w:szCs w:val="18"/>
                <w:lang w:val="en-US"/>
              </w:rPr>
            </w:pPr>
          </w:p>
        </w:tc>
        <w:tc>
          <w:tcPr>
            <w:tcW w:w="855" w:type="dxa"/>
            <w:noWrap/>
            <w:hideMark/>
          </w:tcPr>
          <w:p w14:paraId="6C728FCB" w14:textId="77777777" w:rsidR="005074EB" w:rsidRPr="00CB1165" w:rsidRDefault="005074EB" w:rsidP="005074EB">
            <w:pPr>
              <w:jc w:val="center"/>
              <w:rPr>
                <w:sz w:val="18"/>
                <w:szCs w:val="18"/>
                <w:lang w:val="en-US"/>
              </w:rPr>
            </w:pPr>
            <w:r w:rsidRPr="00CB1165">
              <w:rPr>
                <w:sz w:val="18"/>
                <w:szCs w:val="18"/>
                <w:lang w:val="en-US"/>
              </w:rPr>
              <w:t>6 999</w:t>
            </w:r>
          </w:p>
        </w:tc>
        <w:tc>
          <w:tcPr>
            <w:tcW w:w="3058" w:type="dxa"/>
            <w:noWrap/>
            <w:hideMark/>
          </w:tcPr>
          <w:p w14:paraId="020347A6" w14:textId="77777777" w:rsidR="005074EB" w:rsidRPr="00CB1165" w:rsidRDefault="005074EB" w:rsidP="005074EB">
            <w:pPr>
              <w:jc w:val="center"/>
              <w:rPr>
                <w:sz w:val="18"/>
                <w:szCs w:val="18"/>
                <w:lang w:val="en-US"/>
              </w:rPr>
            </w:pPr>
          </w:p>
        </w:tc>
      </w:tr>
      <w:tr w:rsidR="005074EB" w:rsidRPr="00CB1165" w14:paraId="33889468" w14:textId="77777777" w:rsidTr="005074EB">
        <w:trPr>
          <w:trHeight w:val="600"/>
        </w:trPr>
        <w:tc>
          <w:tcPr>
            <w:tcW w:w="1413" w:type="dxa"/>
            <w:vMerge/>
            <w:hideMark/>
          </w:tcPr>
          <w:p w14:paraId="0655DCAD" w14:textId="77777777" w:rsidR="005074EB" w:rsidRPr="00CB1165" w:rsidRDefault="005074EB" w:rsidP="005074EB">
            <w:pPr>
              <w:rPr>
                <w:sz w:val="18"/>
                <w:szCs w:val="18"/>
                <w:lang w:val="en-US"/>
              </w:rPr>
            </w:pPr>
          </w:p>
        </w:tc>
        <w:tc>
          <w:tcPr>
            <w:tcW w:w="1133" w:type="dxa"/>
            <w:vMerge/>
            <w:hideMark/>
          </w:tcPr>
          <w:p w14:paraId="26FF964A" w14:textId="1626B1C6" w:rsidR="005074EB" w:rsidRPr="00CB1165" w:rsidRDefault="005074EB" w:rsidP="005074EB">
            <w:pPr>
              <w:rPr>
                <w:sz w:val="18"/>
                <w:szCs w:val="18"/>
                <w:lang w:val="en-US"/>
              </w:rPr>
            </w:pPr>
          </w:p>
        </w:tc>
        <w:tc>
          <w:tcPr>
            <w:tcW w:w="1416" w:type="dxa"/>
            <w:hideMark/>
          </w:tcPr>
          <w:p w14:paraId="36356CA0" w14:textId="77777777" w:rsidR="005074EB" w:rsidRPr="00CB1165" w:rsidRDefault="005074EB" w:rsidP="005074EB">
            <w:pPr>
              <w:jc w:val="center"/>
              <w:rPr>
                <w:sz w:val="18"/>
                <w:szCs w:val="18"/>
              </w:rPr>
            </w:pPr>
            <w:r w:rsidRPr="00CB1165">
              <w:rPr>
                <w:sz w:val="18"/>
                <w:szCs w:val="18"/>
              </w:rPr>
              <w:t>Интернет до 500 Мб/с (на 3 года)</w:t>
            </w:r>
          </w:p>
        </w:tc>
        <w:tc>
          <w:tcPr>
            <w:tcW w:w="1700" w:type="dxa"/>
            <w:vMerge w:val="restart"/>
            <w:hideMark/>
          </w:tcPr>
          <w:p w14:paraId="3A950480" w14:textId="77777777" w:rsidR="005074EB" w:rsidRPr="00CB1165" w:rsidRDefault="005074EB" w:rsidP="005074EB">
            <w:pPr>
              <w:jc w:val="center"/>
              <w:rPr>
                <w:sz w:val="18"/>
                <w:szCs w:val="18"/>
                <w:lang w:val="en-US"/>
              </w:rPr>
            </w:pPr>
            <w:r w:rsidRPr="00CB1165">
              <w:rPr>
                <w:sz w:val="18"/>
                <w:szCs w:val="18"/>
                <w:lang w:val="en-US"/>
              </w:rPr>
              <w:t>GPON (</w:t>
            </w:r>
            <w:proofErr w:type="spellStart"/>
            <w:r w:rsidRPr="00CB1165">
              <w:rPr>
                <w:sz w:val="18"/>
                <w:szCs w:val="18"/>
                <w:lang w:val="en-US"/>
              </w:rPr>
              <w:t>до</w:t>
            </w:r>
            <w:proofErr w:type="spellEnd"/>
            <w:r w:rsidRPr="00CB1165">
              <w:rPr>
                <w:sz w:val="18"/>
                <w:szCs w:val="18"/>
                <w:lang w:val="en-US"/>
              </w:rPr>
              <w:t xml:space="preserve"> 500 </w:t>
            </w:r>
            <w:proofErr w:type="spellStart"/>
            <w:r w:rsidRPr="00CB1165">
              <w:rPr>
                <w:sz w:val="18"/>
                <w:szCs w:val="18"/>
                <w:lang w:val="en-US"/>
              </w:rPr>
              <w:t>Мб</w:t>
            </w:r>
            <w:proofErr w:type="spellEnd"/>
            <w:r w:rsidRPr="00CB1165">
              <w:rPr>
                <w:sz w:val="18"/>
                <w:szCs w:val="18"/>
                <w:lang w:val="en-US"/>
              </w:rPr>
              <w:t>/с)</w:t>
            </w:r>
          </w:p>
        </w:tc>
        <w:tc>
          <w:tcPr>
            <w:tcW w:w="855" w:type="dxa"/>
            <w:noWrap/>
            <w:hideMark/>
          </w:tcPr>
          <w:p w14:paraId="01DA7C31" w14:textId="77777777" w:rsidR="005074EB" w:rsidRPr="00CB1165" w:rsidRDefault="005074EB" w:rsidP="005074EB">
            <w:pPr>
              <w:jc w:val="center"/>
              <w:rPr>
                <w:sz w:val="18"/>
                <w:szCs w:val="18"/>
                <w:lang w:val="en-US"/>
              </w:rPr>
            </w:pPr>
            <w:r w:rsidRPr="00CB1165">
              <w:rPr>
                <w:sz w:val="18"/>
                <w:szCs w:val="18"/>
                <w:lang w:val="en-US"/>
              </w:rPr>
              <w:t>4 999</w:t>
            </w:r>
          </w:p>
        </w:tc>
        <w:tc>
          <w:tcPr>
            <w:tcW w:w="3058" w:type="dxa"/>
            <w:noWrap/>
            <w:hideMark/>
          </w:tcPr>
          <w:p w14:paraId="35DB2789" w14:textId="77777777" w:rsidR="005074EB" w:rsidRPr="00CB1165" w:rsidRDefault="005074EB" w:rsidP="005074EB">
            <w:pPr>
              <w:jc w:val="center"/>
              <w:rPr>
                <w:sz w:val="18"/>
                <w:szCs w:val="18"/>
                <w:lang w:val="en-US"/>
              </w:rPr>
            </w:pPr>
          </w:p>
        </w:tc>
      </w:tr>
      <w:tr w:rsidR="005074EB" w:rsidRPr="00CB1165" w14:paraId="19C889A0" w14:textId="77777777" w:rsidTr="005074EB">
        <w:trPr>
          <w:trHeight w:val="600"/>
        </w:trPr>
        <w:tc>
          <w:tcPr>
            <w:tcW w:w="1413" w:type="dxa"/>
            <w:vMerge/>
            <w:hideMark/>
          </w:tcPr>
          <w:p w14:paraId="19B217E6" w14:textId="77777777" w:rsidR="005074EB" w:rsidRPr="00CB1165" w:rsidRDefault="005074EB" w:rsidP="005074EB">
            <w:pPr>
              <w:rPr>
                <w:sz w:val="18"/>
                <w:szCs w:val="18"/>
                <w:lang w:val="en-US"/>
              </w:rPr>
            </w:pPr>
          </w:p>
        </w:tc>
        <w:tc>
          <w:tcPr>
            <w:tcW w:w="1133" w:type="dxa"/>
            <w:vMerge/>
            <w:hideMark/>
          </w:tcPr>
          <w:p w14:paraId="604B9C48" w14:textId="59EE45EE" w:rsidR="005074EB" w:rsidRPr="00CB1165" w:rsidRDefault="005074EB" w:rsidP="005074EB">
            <w:pPr>
              <w:rPr>
                <w:sz w:val="18"/>
                <w:szCs w:val="18"/>
                <w:lang w:val="en-US"/>
              </w:rPr>
            </w:pPr>
          </w:p>
        </w:tc>
        <w:tc>
          <w:tcPr>
            <w:tcW w:w="1416" w:type="dxa"/>
            <w:hideMark/>
          </w:tcPr>
          <w:p w14:paraId="4FB76C2B" w14:textId="77777777" w:rsidR="005074EB" w:rsidRPr="00CB1165" w:rsidRDefault="005074EB" w:rsidP="005074EB">
            <w:pPr>
              <w:jc w:val="center"/>
              <w:rPr>
                <w:sz w:val="18"/>
                <w:szCs w:val="18"/>
              </w:rPr>
            </w:pPr>
            <w:r w:rsidRPr="00CB1165">
              <w:rPr>
                <w:sz w:val="18"/>
                <w:szCs w:val="18"/>
              </w:rPr>
              <w:t>Интернет до 500 Мб/с (на 2 года)</w:t>
            </w:r>
          </w:p>
        </w:tc>
        <w:tc>
          <w:tcPr>
            <w:tcW w:w="1700" w:type="dxa"/>
            <w:vMerge/>
            <w:hideMark/>
          </w:tcPr>
          <w:p w14:paraId="4ABD8AAF" w14:textId="77777777" w:rsidR="005074EB" w:rsidRPr="00CB1165" w:rsidRDefault="005074EB" w:rsidP="005074EB">
            <w:pPr>
              <w:jc w:val="center"/>
              <w:rPr>
                <w:sz w:val="18"/>
                <w:szCs w:val="18"/>
              </w:rPr>
            </w:pPr>
          </w:p>
        </w:tc>
        <w:tc>
          <w:tcPr>
            <w:tcW w:w="855" w:type="dxa"/>
            <w:noWrap/>
            <w:hideMark/>
          </w:tcPr>
          <w:p w14:paraId="647E25FA" w14:textId="77777777" w:rsidR="005074EB" w:rsidRPr="00CB1165" w:rsidRDefault="005074EB" w:rsidP="005074EB">
            <w:pPr>
              <w:jc w:val="center"/>
              <w:rPr>
                <w:sz w:val="18"/>
                <w:szCs w:val="18"/>
                <w:lang w:val="en-US"/>
              </w:rPr>
            </w:pPr>
            <w:r w:rsidRPr="00CB1165">
              <w:rPr>
                <w:sz w:val="18"/>
                <w:szCs w:val="18"/>
                <w:lang w:val="en-US"/>
              </w:rPr>
              <w:t>5 499</w:t>
            </w:r>
          </w:p>
        </w:tc>
        <w:tc>
          <w:tcPr>
            <w:tcW w:w="3058" w:type="dxa"/>
            <w:noWrap/>
            <w:hideMark/>
          </w:tcPr>
          <w:p w14:paraId="5683CFD2" w14:textId="77777777" w:rsidR="005074EB" w:rsidRPr="00CB1165" w:rsidRDefault="005074EB" w:rsidP="005074EB">
            <w:pPr>
              <w:jc w:val="center"/>
              <w:rPr>
                <w:sz w:val="18"/>
                <w:szCs w:val="18"/>
                <w:lang w:val="en-US"/>
              </w:rPr>
            </w:pPr>
          </w:p>
        </w:tc>
      </w:tr>
      <w:tr w:rsidR="005074EB" w:rsidRPr="00CB1165" w14:paraId="49A4CF80" w14:textId="77777777" w:rsidTr="005074EB">
        <w:trPr>
          <w:trHeight w:val="600"/>
        </w:trPr>
        <w:tc>
          <w:tcPr>
            <w:tcW w:w="1413" w:type="dxa"/>
            <w:vMerge/>
            <w:hideMark/>
          </w:tcPr>
          <w:p w14:paraId="3D548CE7" w14:textId="77777777" w:rsidR="005074EB" w:rsidRPr="00CB1165" w:rsidRDefault="005074EB" w:rsidP="005074EB">
            <w:pPr>
              <w:rPr>
                <w:sz w:val="18"/>
                <w:szCs w:val="18"/>
                <w:lang w:val="en-US"/>
              </w:rPr>
            </w:pPr>
          </w:p>
        </w:tc>
        <w:tc>
          <w:tcPr>
            <w:tcW w:w="1133" w:type="dxa"/>
            <w:vMerge/>
            <w:hideMark/>
          </w:tcPr>
          <w:p w14:paraId="6FAE4239" w14:textId="63F1D102" w:rsidR="005074EB" w:rsidRPr="00CB1165" w:rsidRDefault="005074EB" w:rsidP="005074EB">
            <w:pPr>
              <w:rPr>
                <w:sz w:val="18"/>
                <w:szCs w:val="18"/>
                <w:lang w:val="en-US"/>
              </w:rPr>
            </w:pPr>
          </w:p>
        </w:tc>
        <w:tc>
          <w:tcPr>
            <w:tcW w:w="1416" w:type="dxa"/>
            <w:hideMark/>
          </w:tcPr>
          <w:p w14:paraId="0B2F696A" w14:textId="0B17B842" w:rsidR="005074EB" w:rsidRPr="00CB1165" w:rsidRDefault="005074EB" w:rsidP="005074EB">
            <w:pPr>
              <w:jc w:val="center"/>
              <w:rPr>
                <w:sz w:val="18"/>
                <w:szCs w:val="18"/>
              </w:rPr>
            </w:pPr>
            <w:r w:rsidRPr="00CB1165">
              <w:rPr>
                <w:sz w:val="18"/>
                <w:szCs w:val="18"/>
              </w:rPr>
              <w:t>Интернет до 500 Мб/с (на 1 год)</w:t>
            </w:r>
          </w:p>
        </w:tc>
        <w:tc>
          <w:tcPr>
            <w:tcW w:w="1700" w:type="dxa"/>
            <w:vMerge/>
            <w:hideMark/>
          </w:tcPr>
          <w:p w14:paraId="34EBBFC8" w14:textId="77777777" w:rsidR="005074EB" w:rsidRPr="00CB1165" w:rsidRDefault="005074EB" w:rsidP="005074EB">
            <w:pPr>
              <w:jc w:val="center"/>
              <w:rPr>
                <w:sz w:val="18"/>
                <w:szCs w:val="18"/>
              </w:rPr>
            </w:pPr>
          </w:p>
        </w:tc>
        <w:tc>
          <w:tcPr>
            <w:tcW w:w="855" w:type="dxa"/>
            <w:noWrap/>
            <w:hideMark/>
          </w:tcPr>
          <w:p w14:paraId="53291EF1" w14:textId="77777777" w:rsidR="005074EB" w:rsidRPr="00CB1165" w:rsidRDefault="005074EB" w:rsidP="005074EB">
            <w:pPr>
              <w:jc w:val="center"/>
              <w:rPr>
                <w:sz w:val="18"/>
                <w:szCs w:val="18"/>
                <w:lang w:val="en-US"/>
              </w:rPr>
            </w:pPr>
            <w:r w:rsidRPr="00CB1165">
              <w:rPr>
                <w:sz w:val="18"/>
                <w:szCs w:val="18"/>
                <w:lang w:val="en-US"/>
              </w:rPr>
              <w:t>5 999</w:t>
            </w:r>
          </w:p>
        </w:tc>
        <w:tc>
          <w:tcPr>
            <w:tcW w:w="3058" w:type="dxa"/>
            <w:noWrap/>
            <w:hideMark/>
          </w:tcPr>
          <w:p w14:paraId="6B94E1BC" w14:textId="77777777" w:rsidR="005074EB" w:rsidRPr="00CB1165" w:rsidRDefault="005074EB" w:rsidP="005074EB">
            <w:pPr>
              <w:jc w:val="center"/>
              <w:rPr>
                <w:sz w:val="18"/>
                <w:szCs w:val="18"/>
                <w:lang w:val="en-US"/>
              </w:rPr>
            </w:pPr>
          </w:p>
        </w:tc>
      </w:tr>
      <w:tr w:rsidR="005074EB" w:rsidRPr="00CB1165" w14:paraId="4A467097" w14:textId="77777777" w:rsidTr="005074EB">
        <w:trPr>
          <w:trHeight w:val="300"/>
        </w:trPr>
        <w:tc>
          <w:tcPr>
            <w:tcW w:w="1413" w:type="dxa"/>
            <w:vMerge/>
            <w:hideMark/>
          </w:tcPr>
          <w:p w14:paraId="52B9320C" w14:textId="77777777" w:rsidR="005074EB" w:rsidRPr="00CB1165" w:rsidRDefault="005074EB" w:rsidP="005074EB">
            <w:pPr>
              <w:rPr>
                <w:sz w:val="18"/>
                <w:szCs w:val="18"/>
                <w:lang w:val="en-US"/>
              </w:rPr>
            </w:pPr>
          </w:p>
        </w:tc>
        <w:tc>
          <w:tcPr>
            <w:tcW w:w="1133" w:type="dxa"/>
            <w:vMerge/>
            <w:hideMark/>
          </w:tcPr>
          <w:p w14:paraId="25C1DA51" w14:textId="4B869487" w:rsidR="005074EB" w:rsidRPr="00CB1165" w:rsidRDefault="005074EB" w:rsidP="005074EB">
            <w:pPr>
              <w:rPr>
                <w:sz w:val="18"/>
                <w:szCs w:val="18"/>
                <w:lang w:val="en-US"/>
              </w:rPr>
            </w:pPr>
          </w:p>
        </w:tc>
        <w:tc>
          <w:tcPr>
            <w:tcW w:w="1416" w:type="dxa"/>
            <w:hideMark/>
          </w:tcPr>
          <w:p w14:paraId="18E114BE" w14:textId="77777777" w:rsidR="005074EB" w:rsidRPr="00CB1165" w:rsidRDefault="005074EB" w:rsidP="005074EB">
            <w:pPr>
              <w:jc w:val="center"/>
              <w:rPr>
                <w:sz w:val="18"/>
                <w:szCs w:val="18"/>
                <w:lang w:val="en-US"/>
              </w:rPr>
            </w:pPr>
            <w:proofErr w:type="spellStart"/>
            <w:r w:rsidRPr="00CB1165">
              <w:rPr>
                <w:sz w:val="18"/>
                <w:szCs w:val="18"/>
                <w:lang w:val="en-US"/>
              </w:rPr>
              <w:t>Интернет</w:t>
            </w:r>
            <w:proofErr w:type="spellEnd"/>
            <w:r w:rsidRPr="00CB1165">
              <w:rPr>
                <w:sz w:val="18"/>
                <w:szCs w:val="18"/>
                <w:lang w:val="en-US"/>
              </w:rPr>
              <w:t xml:space="preserve"> </w:t>
            </w:r>
            <w:proofErr w:type="spellStart"/>
            <w:r w:rsidRPr="00CB1165">
              <w:rPr>
                <w:sz w:val="18"/>
                <w:szCs w:val="18"/>
                <w:lang w:val="en-US"/>
              </w:rPr>
              <w:t>до</w:t>
            </w:r>
            <w:proofErr w:type="spellEnd"/>
            <w:r w:rsidRPr="00CB1165">
              <w:rPr>
                <w:sz w:val="18"/>
                <w:szCs w:val="18"/>
                <w:lang w:val="en-US"/>
              </w:rPr>
              <w:t xml:space="preserve"> 500 </w:t>
            </w:r>
            <w:proofErr w:type="spellStart"/>
            <w:r w:rsidRPr="00CB1165">
              <w:rPr>
                <w:sz w:val="18"/>
                <w:szCs w:val="18"/>
                <w:lang w:val="en-US"/>
              </w:rPr>
              <w:t>Мб</w:t>
            </w:r>
            <w:proofErr w:type="spellEnd"/>
            <w:r w:rsidRPr="00CB1165">
              <w:rPr>
                <w:sz w:val="18"/>
                <w:szCs w:val="18"/>
                <w:lang w:val="en-US"/>
              </w:rPr>
              <w:t>/с</w:t>
            </w:r>
          </w:p>
        </w:tc>
        <w:tc>
          <w:tcPr>
            <w:tcW w:w="1700" w:type="dxa"/>
            <w:vMerge/>
            <w:hideMark/>
          </w:tcPr>
          <w:p w14:paraId="0DE58329" w14:textId="77777777" w:rsidR="005074EB" w:rsidRPr="00CB1165" w:rsidRDefault="005074EB" w:rsidP="005074EB">
            <w:pPr>
              <w:jc w:val="center"/>
              <w:rPr>
                <w:sz w:val="18"/>
                <w:szCs w:val="18"/>
                <w:lang w:val="en-US"/>
              </w:rPr>
            </w:pPr>
          </w:p>
        </w:tc>
        <w:tc>
          <w:tcPr>
            <w:tcW w:w="855" w:type="dxa"/>
            <w:noWrap/>
            <w:hideMark/>
          </w:tcPr>
          <w:p w14:paraId="38E56FF8" w14:textId="77777777" w:rsidR="005074EB" w:rsidRPr="00CB1165" w:rsidRDefault="005074EB" w:rsidP="005074EB">
            <w:pPr>
              <w:jc w:val="center"/>
              <w:rPr>
                <w:sz w:val="18"/>
                <w:szCs w:val="18"/>
                <w:lang w:val="en-US"/>
              </w:rPr>
            </w:pPr>
            <w:r w:rsidRPr="00CB1165">
              <w:rPr>
                <w:sz w:val="18"/>
                <w:szCs w:val="18"/>
                <w:lang w:val="en-US"/>
              </w:rPr>
              <w:t>6 499</w:t>
            </w:r>
          </w:p>
        </w:tc>
        <w:tc>
          <w:tcPr>
            <w:tcW w:w="3058" w:type="dxa"/>
            <w:noWrap/>
            <w:hideMark/>
          </w:tcPr>
          <w:p w14:paraId="55056026" w14:textId="77777777" w:rsidR="005074EB" w:rsidRPr="00CB1165" w:rsidRDefault="005074EB" w:rsidP="005074EB">
            <w:pPr>
              <w:jc w:val="center"/>
              <w:rPr>
                <w:sz w:val="18"/>
                <w:szCs w:val="18"/>
                <w:lang w:val="en-US"/>
              </w:rPr>
            </w:pPr>
          </w:p>
        </w:tc>
      </w:tr>
      <w:tr w:rsidR="005074EB" w:rsidRPr="00CB1165" w14:paraId="467981DE" w14:textId="77777777" w:rsidTr="005074EB">
        <w:trPr>
          <w:trHeight w:val="600"/>
        </w:trPr>
        <w:tc>
          <w:tcPr>
            <w:tcW w:w="1413" w:type="dxa"/>
            <w:vMerge/>
            <w:hideMark/>
          </w:tcPr>
          <w:p w14:paraId="0B5A2215" w14:textId="77777777" w:rsidR="005074EB" w:rsidRPr="00CB1165" w:rsidRDefault="005074EB" w:rsidP="005074EB">
            <w:pPr>
              <w:rPr>
                <w:sz w:val="18"/>
                <w:szCs w:val="18"/>
                <w:lang w:val="en-US"/>
              </w:rPr>
            </w:pPr>
          </w:p>
        </w:tc>
        <w:tc>
          <w:tcPr>
            <w:tcW w:w="1133" w:type="dxa"/>
            <w:vMerge/>
            <w:hideMark/>
          </w:tcPr>
          <w:p w14:paraId="1BDA2F36" w14:textId="61276D64" w:rsidR="005074EB" w:rsidRPr="00CB1165" w:rsidRDefault="005074EB" w:rsidP="005074EB">
            <w:pPr>
              <w:rPr>
                <w:sz w:val="18"/>
                <w:szCs w:val="18"/>
                <w:lang w:val="en-US"/>
              </w:rPr>
            </w:pPr>
          </w:p>
        </w:tc>
        <w:tc>
          <w:tcPr>
            <w:tcW w:w="1416" w:type="dxa"/>
            <w:hideMark/>
          </w:tcPr>
          <w:p w14:paraId="1C51EB35" w14:textId="77777777" w:rsidR="005074EB" w:rsidRPr="00CB1165" w:rsidRDefault="005074EB" w:rsidP="005074EB">
            <w:pPr>
              <w:jc w:val="center"/>
              <w:rPr>
                <w:sz w:val="18"/>
                <w:szCs w:val="18"/>
              </w:rPr>
            </w:pPr>
            <w:r w:rsidRPr="00CB1165">
              <w:rPr>
                <w:sz w:val="18"/>
                <w:szCs w:val="18"/>
              </w:rPr>
              <w:t>Интернет до 200 Мб/с (на 3 года)</w:t>
            </w:r>
          </w:p>
        </w:tc>
        <w:tc>
          <w:tcPr>
            <w:tcW w:w="1700" w:type="dxa"/>
            <w:vMerge w:val="restart"/>
            <w:hideMark/>
          </w:tcPr>
          <w:p w14:paraId="0DB919C3" w14:textId="77777777" w:rsidR="005074EB" w:rsidRPr="00CB1165" w:rsidRDefault="005074EB" w:rsidP="005074EB">
            <w:pPr>
              <w:jc w:val="center"/>
              <w:rPr>
                <w:sz w:val="18"/>
                <w:szCs w:val="18"/>
                <w:lang w:val="en-US"/>
              </w:rPr>
            </w:pPr>
            <w:r w:rsidRPr="00CB1165">
              <w:rPr>
                <w:sz w:val="18"/>
                <w:szCs w:val="18"/>
                <w:lang w:val="en-US"/>
              </w:rPr>
              <w:t>GPON (</w:t>
            </w:r>
            <w:proofErr w:type="spellStart"/>
            <w:r w:rsidRPr="00CB1165">
              <w:rPr>
                <w:sz w:val="18"/>
                <w:szCs w:val="18"/>
                <w:lang w:val="en-US"/>
              </w:rPr>
              <w:t>до</w:t>
            </w:r>
            <w:proofErr w:type="spellEnd"/>
            <w:r w:rsidRPr="00CB1165">
              <w:rPr>
                <w:sz w:val="18"/>
                <w:szCs w:val="18"/>
                <w:lang w:val="en-US"/>
              </w:rPr>
              <w:t xml:space="preserve"> 200 </w:t>
            </w:r>
            <w:proofErr w:type="spellStart"/>
            <w:r w:rsidRPr="00CB1165">
              <w:rPr>
                <w:sz w:val="18"/>
                <w:szCs w:val="18"/>
                <w:lang w:val="en-US"/>
              </w:rPr>
              <w:t>Мб</w:t>
            </w:r>
            <w:proofErr w:type="spellEnd"/>
            <w:r w:rsidRPr="00CB1165">
              <w:rPr>
                <w:sz w:val="18"/>
                <w:szCs w:val="18"/>
                <w:lang w:val="en-US"/>
              </w:rPr>
              <w:t>/с)</w:t>
            </w:r>
          </w:p>
        </w:tc>
        <w:tc>
          <w:tcPr>
            <w:tcW w:w="855" w:type="dxa"/>
            <w:noWrap/>
            <w:hideMark/>
          </w:tcPr>
          <w:p w14:paraId="111E0896" w14:textId="77777777" w:rsidR="005074EB" w:rsidRPr="00CB1165" w:rsidRDefault="005074EB" w:rsidP="005074EB">
            <w:pPr>
              <w:jc w:val="center"/>
              <w:rPr>
                <w:sz w:val="18"/>
                <w:szCs w:val="18"/>
                <w:lang w:val="en-US"/>
              </w:rPr>
            </w:pPr>
            <w:r w:rsidRPr="00CB1165">
              <w:rPr>
                <w:sz w:val="18"/>
                <w:szCs w:val="18"/>
                <w:lang w:val="en-US"/>
              </w:rPr>
              <w:t>4 499</w:t>
            </w:r>
          </w:p>
        </w:tc>
        <w:tc>
          <w:tcPr>
            <w:tcW w:w="3058" w:type="dxa"/>
            <w:noWrap/>
            <w:hideMark/>
          </w:tcPr>
          <w:p w14:paraId="483C258E" w14:textId="77777777" w:rsidR="005074EB" w:rsidRPr="00CB1165" w:rsidRDefault="005074EB" w:rsidP="005074EB">
            <w:pPr>
              <w:jc w:val="center"/>
              <w:rPr>
                <w:sz w:val="18"/>
                <w:szCs w:val="18"/>
                <w:lang w:val="en-US"/>
              </w:rPr>
            </w:pPr>
          </w:p>
        </w:tc>
      </w:tr>
      <w:tr w:rsidR="005074EB" w:rsidRPr="00CB1165" w14:paraId="05108B58" w14:textId="77777777" w:rsidTr="005074EB">
        <w:trPr>
          <w:trHeight w:val="600"/>
        </w:trPr>
        <w:tc>
          <w:tcPr>
            <w:tcW w:w="1413" w:type="dxa"/>
            <w:vMerge/>
            <w:hideMark/>
          </w:tcPr>
          <w:p w14:paraId="3E77EDDA" w14:textId="77777777" w:rsidR="005074EB" w:rsidRPr="00CB1165" w:rsidRDefault="005074EB" w:rsidP="005074EB">
            <w:pPr>
              <w:rPr>
                <w:sz w:val="18"/>
                <w:szCs w:val="18"/>
                <w:lang w:val="en-US"/>
              </w:rPr>
            </w:pPr>
          </w:p>
        </w:tc>
        <w:tc>
          <w:tcPr>
            <w:tcW w:w="1133" w:type="dxa"/>
            <w:vMerge/>
            <w:hideMark/>
          </w:tcPr>
          <w:p w14:paraId="19EC939F" w14:textId="3F444035" w:rsidR="005074EB" w:rsidRPr="00CB1165" w:rsidRDefault="005074EB" w:rsidP="005074EB">
            <w:pPr>
              <w:rPr>
                <w:sz w:val="18"/>
                <w:szCs w:val="18"/>
                <w:lang w:val="en-US"/>
              </w:rPr>
            </w:pPr>
          </w:p>
        </w:tc>
        <w:tc>
          <w:tcPr>
            <w:tcW w:w="1416" w:type="dxa"/>
            <w:hideMark/>
          </w:tcPr>
          <w:p w14:paraId="23E802EB" w14:textId="77777777" w:rsidR="005074EB" w:rsidRPr="00CB1165" w:rsidRDefault="005074EB" w:rsidP="005074EB">
            <w:pPr>
              <w:jc w:val="center"/>
              <w:rPr>
                <w:sz w:val="18"/>
                <w:szCs w:val="18"/>
              </w:rPr>
            </w:pPr>
            <w:r w:rsidRPr="00CB1165">
              <w:rPr>
                <w:sz w:val="18"/>
                <w:szCs w:val="18"/>
              </w:rPr>
              <w:t>Интернет до 200 Мб/с (на 2 года)</w:t>
            </w:r>
          </w:p>
        </w:tc>
        <w:tc>
          <w:tcPr>
            <w:tcW w:w="1700" w:type="dxa"/>
            <w:vMerge/>
            <w:hideMark/>
          </w:tcPr>
          <w:p w14:paraId="16C4C824" w14:textId="77777777" w:rsidR="005074EB" w:rsidRPr="00CB1165" w:rsidRDefault="005074EB" w:rsidP="005074EB">
            <w:pPr>
              <w:jc w:val="center"/>
              <w:rPr>
                <w:sz w:val="18"/>
                <w:szCs w:val="18"/>
              </w:rPr>
            </w:pPr>
          </w:p>
        </w:tc>
        <w:tc>
          <w:tcPr>
            <w:tcW w:w="855" w:type="dxa"/>
            <w:noWrap/>
            <w:hideMark/>
          </w:tcPr>
          <w:p w14:paraId="163ECD98" w14:textId="77777777" w:rsidR="005074EB" w:rsidRPr="00CB1165" w:rsidRDefault="005074EB" w:rsidP="005074EB">
            <w:pPr>
              <w:jc w:val="center"/>
              <w:rPr>
                <w:sz w:val="18"/>
                <w:szCs w:val="18"/>
                <w:lang w:val="en-US"/>
              </w:rPr>
            </w:pPr>
            <w:r w:rsidRPr="00CB1165">
              <w:rPr>
                <w:sz w:val="18"/>
                <w:szCs w:val="18"/>
                <w:lang w:val="en-US"/>
              </w:rPr>
              <w:t>4 999</w:t>
            </w:r>
          </w:p>
        </w:tc>
        <w:tc>
          <w:tcPr>
            <w:tcW w:w="3058" w:type="dxa"/>
            <w:noWrap/>
            <w:hideMark/>
          </w:tcPr>
          <w:p w14:paraId="026202C2" w14:textId="77777777" w:rsidR="005074EB" w:rsidRPr="00CB1165" w:rsidRDefault="005074EB" w:rsidP="005074EB">
            <w:pPr>
              <w:jc w:val="center"/>
              <w:rPr>
                <w:sz w:val="18"/>
                <w:szCs w:val="18"/>
                <w:lang w:val="en-US"/>
              </w:rPr>
            </w:pPr>
          </w:p>
        </w:tc>
      </w:tr>
      <w:tr w:rsidR="005074EB" w:rsidRPr="00CB1165" w14:paraId="022EC7E3" w14:textId="77777777" w:rsidTr="005074EB">
        <w:trPr>
          <w:trHeight w:val="600"/>
        </w:trPr>
        <w:tc>
          <w:tcPr>
            <w:tcW w:w="1413" w:type="dxa"/>
            <w:vMerge/>
            <w:hideMark/>
          </w:tcPr>
          <w:p w14:paraId="66BE71A8" w14:textId="77777777" w:rsidR="005074EB" w:rsidRPr="00CB1165" w:rsidRDefault="005074EB" w:rsidP="005074EB">
            <w:pPr>
              <w:rPr>
                <w:sz w:val="18"/>
                <w:szCs w:val="18"/>
                <w:lang w:val="en-US"/>
              </w:rPr>
            </w:pPr>
          </w:p>
        </w:tc>
        <w:tc>
          <w:tcPr>
            <w:tcW w:w="1133" w:type="dxa"/>
            <w:vMerge/>
            <w:hideMark/>
          </w:tcPr>
          <w:p w14:paraId="331B1DD4" w14:textId="4C2C5E9F" w:rsidR="005074EB" w:rsidRPr="00CB1165" w:rsidRDefault="005074EB" w:rsidP="005074EB">
            <w:pPr>
              <w:rPr>
                <w:sz w:val="18"/>
                <w:szCs w:val="18"/>
                <w:lang w:val="en-US"/>
              </w:rPr>
            </w:pPr>
          </w:p>
        </w:tc>
        <w:tc>
          <w:tcPr>
            <w:tcW w:w="1416" w:type="dxa"/>
            <w:hideMark/>
          </w:tcPr>
          <w:p w14:paraId="32541679" w14:textId="77777777" w:rsidR="005074EB" w:rsidRPr="00CB1165" w:rsidRDefault="005074EB" w:rsidP="005074EB">
            <w:pPr>
              <w:jc w:val="center"/>
              <w:rPr>
                <w:sz w:val="18"/>
                <w:szCs w:val="18"/>
              </w:rPr>
            </w:pPr>
            <w:r w:rsidRPr="00CB1165">
              <w:rPr>
                <w:sz w:val="18"/>
                <w:szCs w:val="18"/>
              </w:rPr>
              <w:t>Интернет до 200 Мб/с (на 1 года)</w:t>
            </w:r>
          </w:p>
        </w:tc>
        <w:tc>
          <w:tcPr>
            <w:tcW w:w="1700" w:type="dxa"/>
            <w:vMerge/>
            <w:hideMark/>
          </w:tcPr>
          <w:p w14:paraId="5EEEEC3C" w14:textId="77777777" w:rsidR="005074EB" w:rsidRPr="00CB1165" w:rsidRDefault="005074EB" w:rsidP="005074EB">
            <w:pPr>
              <w:jc w:val="center"/>
              <w:rPr>
                <w:sz w:val="18"/>
                <w:szCs w:val="18"/>
              </w:rPr>
            </w:pPr>
          </w:p>
        </w:tc>
        <w:tc>
          <w:tcPr>
            <w:tcW w:w="855" w:type="dxa"/>
            <w:noWrap/>
            <w:hideMark/>
          </w:tcPr>
          <w:p w14:paraId="0EE99031" w14:textId="77777777" w:rsidR="005074EB" w:rsidRPr="00CB1165" w:rsidRDefault="005074EB" w:rsidP="005074EB">
            <w:pPr>
              <w:jc w:val="center"/>
              <w:rPr>
                <w:sz w:val="18"/>
                <w:szCs w:val="18"/>
                <w:lang w:val="en-US"/>
              </w:rPr>
            </w:pPr>
            <w:r w:rsidRPr="00CB1165">
              <w:rPr>
                <w:sz w:val="18"/>
                <w:szCs w:val="18"/>
                <w:lang w:val="en-US"/>
              </w:rPr>
              <w:t>5 499</w:t>
            </w:r>
          </w:p>
        </w:tc>
        <w:tc>
          <w:tcPr>
            <w:tcW w:w="3058" w:type="dxa"/>
            <w:noWrap/>
            <w:hideMark/>
          </w:tcPr>
          <w:p w14:paraId="314D6BD6" w14:textId="77777777" w:rsidR="005074EB" w:rsidRPr="00CB1165" w:rsidRDefault="005074EB" w:rsidP="005074EB">
            <w:pPr>
              <w:jc w:val="center"/>
              <w:rPr>
                <w:sz w:val="18"/>
                <w:szCs w:val="18"/>
                <w:lang w:val="en-US"/>
              </w:rPr>
            </w:pPr>
          </w:p>
        </w:tc>
      </w:tr>
      <w:tr w:rsidR="005074EB" w:rsidRPr="00CB1165" w14:paraId="61058F75" w14:textId="77777777" w:rsidTr="00D21803">
        <w:trPr>
          <w:trHeight w:val="494"/>
        </w:trPr>
        <w:tc>
          <w:tcPr>
            <w:tcW w:w="1413" w:type="dxa"/>
            <w:vMerge/>
            <w:hideMark/>
          </w:tcPr>
          <w:p w14:paraId="57B70C75" w14:textId="77777777" w:rsidR="005074EB" w:rsidRPr="00CB1165" w:rsidRDefault="005074EB" w:rsidP="005074EB">
            <w:pPr>
              <w:rPr>
                <w:sz w:val="18"/>
                <w:szCs w:val="18"/>
                <w:lang w:val="en-US"/>
              </w:rPr>
            </w:pPr>
          </w:p>
        </w:tc>
        <w:tc>
          <w:tcPr>
            <w:tcW w:w="1133" w:type="dxa"/>
            <w:vMerge/>
            <w:hideMark/>
          </w:tcPr>
          <w:p w14:paraId="2465B8CD" w14:textId="74976A4C" w:rsidR="005074EB" w:rsidRPr="00CB1165" w:rsidRDefault="005074EB" w:rsidP="005074EB">
            <w:pPr>
              <w:rPr>
                <w:sz w:val="18"/>
                <w:szCs w:val="18"/>
                <w:lang w:val="en-US"/>
              </w:rPr>
            </w:pPr>
          </w:p>
        </w:tc>
        <w:tc>
          <w:tcPr>
            <w:tcW w:w="1416" w:type="dxa"/>
            <w:hideMark/>
          </w:tcPr>
          <w:p w14:paraId="6D6F6836" w14:textId="77777777" w:rsidR="005074EB" w:rsidRPr="00CB1165" w:rsidRDefault="005074EB" w:rsidP="005074EB">
            <w:pPr>
              <w:jc w:val="center"/>
              <w:rPr>
                <w:sz w:val="18"/>
                <w:szCs w:val="18"/>
                <w:lang w:val="en-US"/>
              </w:rPr>
            </w:pPr>
            <w:proofErr w:type="spellStart"/>
            <w:r w:rsidRPr="00CB1165">
              <w:rPr>
                <w:sz w:val="18"/>
                <w:szCs w:val="18"/>
                <w:lang w:val="en-US"/>
              </w:rPr>
              <w:t>Интернет</w:t>
            </w:r>
            <w:proofErr w:type="spellEnd"/>
            <w:r w:rsidRPr="00CB1165">
              <w:rPr>
                <w:sz w:val="18"/>
                <w:szCs w:val="18"/>
                <w:lang w:val="en-US"/>
              </w:rPr>
              <w:t xml:space="preserve"> </w:t>
            </w:r>
            <w:proofErr w:type="spellStart"/>
            <w:r w:rsidRPr="00CB1165">
              <w:rPr>
                <w:sz w:val="18"/>
                <w:szCs w:val="18"/>
                <w:lang w:val="en-US"/>
              </w:rPr>
              <w:t>до</w:t>
            </w:r>
            <w:proofErr w:type="spellEnd"/>
            <w:r w:rsidRPr="00CB1165">
              <w:rPr>
                <w:sz w:val="18"/>
                <w:szCs w:val="18"/>
                <w:lang w:val="en-US"/>
              </w:rPr>
              <w:t xml:space="preserve"> 200 </w:t>
            </w:r>
            <w:proofErr w:type="spellStart"/>
            <w:r w:rsidRPr="00CB1165">
              <w:rPr>
                <w:sz w:val="18"/>
                <w:szCs w:val="18"/>
                <w:lang w:val="en-US"/>
              </w:rPr>
              <w:t>Мб</w:t>
            </w:r>
            <w:proofErr w:type="spellEnd"/>
            <w:r w:rsidRPr="00CB1165">
              <w:rPr>
                <w:sz w:val="18"/>
                <w:szCs w:val="18"/>
                <w:lang w:val="en-US"/>
              </w:rPr>
              <w:t>/с</w:t>
            </w:r>
          </w:p>
        </w:tc>
        <w:tc>
          <w:tcPr>
            <w:tcW w:w="1700" w:type="dxa"/>
            <w:vMerge/>
            <w:hideMark/>
          </w:tcPr>
          <w:p w14:paraId="65FDD45A" w14:textId="77777777" w:rsidR="005074EB" w:rsidRPr="00CB1165" w:rsidRDefault="005074EB" w:rsidP="005074EB">
            <w:pPr>
              <w:jc w:val="center"/>
              <w:rPr>
                <w:sz w:val="18"/>
                <w:szCs w:val="18"/>
                <w:lang w:val="en-US"/>
              </w:rPr>
            </w:pPr>
          </w:p>
        </w:tc>
        <w:tc>
          <w:tcPr>
            <w:tcW w:w="855" w:type="dxa"/>
            <w:noWrap/>
            <w:hideMark/>
          </w:tcPr>
          <w:p w14:paraId="55C880E6" w14:textId="77777777" w:rsidR="005074EB" w:rsidRPr="00CB1165" w:rsidRDefault="005074EB" w:rsidP="005074EB">
            <w:pPr>
              <w:jc w:val="center"/>
              <w:rPr>
                <w:sz w:val="18"/>
                <w:szCs w:val="18"/>
                <w:lang w:val="en-US"/>
              </w:rPr>
            </w:pPr>
            <w:r w:rsidRPr="00CB1165">
              <w:rPr>
                <w:sz w:val="18"/>
                <w:szCs w:val="18"/>
                <w:lang w:val="en-US"/>
              </w:rPr>
              <w:t>5 999</w:t>
            </w:r>
          </w:p>
        </w:tc>
        <w:tc>
          <w:tcPr>
            <w:tcW w:w="3058" w:type="dxa"/>
            <w:noWrap/>
            <w:hideMark/>
          </w:tcPr>
          <w:p w14:paraId="0805C93B" w14:textId="77777777" w:rsidR="005074EB" w:rsidRPr="00CB1165" w:rsidRDefault="005074EB" w:rsidP="005074EB">
            <w:pPr>
              <w:jc w:val="center"/>
              <w:rPr>
                <w:sz w:val="18"/>
                <w:szCs w:val="18"/>
                <w:lang w:val="en-US"/>
              </w:rPr>
            </w:pPr>
          </w:p>
        </w:tc>
      </w:tr>
      <w:tr w:rsidR="005074EB" w:rsidRPr="00CB1165" w14:paraId="10887564" w14:textId="77777777" w:rsidTr="005074EB">
        <w:trPr>
          <w:trHeight w:val="600"/>
        </w:trPr>
        <w:tc>
          <w:tcPr>
            <w:tcW w:w="1413" w:type="dxa"/>
            <w:vMerge/>
            <w:hideMark/>
          </w:tcPr>
          <w:p w14:paraId="2D5D7018" w14:textId="77777777" w:rsidR="005074EB" w:rsidRPr="00CB1165" w:rsidRDefault="005074EB" w:rsidP="005074EB">
            <w:pPr>
              <w:rPr>
                <w:sz w:val="18"/>
                <w:szCs w:val="18"/>
                <w:lang w:val="en-US"/>
              </w:rPr>
            </w:pPr>
          </w:p>
        </w:tc>
        <w:tc>
          <w:tcPr>
            <w:tcW w:w="1133" w:type="dxa"/>
            <w:vMerge/>
            <w:hideMark/>
          </w:tcPr>
          <w:p w14:paraId="74A21478" w14:textId="5FE905C9" w:rsidR="005074EB" w:rsidRPr="00CB1165" w:rsidRDefault="005074EB" w:rsidP="005074EB">
            <w:pPr>
              <w:rPr>
                <w:sz w:val="18"/>
                <w:szCs w:val="18"/>
                <w:lang w:val="en-US"/>
              </w:rPr>
            </w:pPr>
          </w:p>
        </w:tc>
        <w:tc>
          <w:tcPr>
            <w:tcW w:w="1416" w:type="dxa"/>
            <w:hideMark/>
          </w:tcPr>
          <w:p w14:paraId="08F831F0" w14:textId="77777777" w:rsidR="005074EB" w:rsidRPr="00CB1165" w:rsidRDefault="005074EB" w:rsidP="005074EB">
            <w:pPr>
              <w:jc w:val="center"/>
              <w:rPr>
                <w:sz w:val="18"/>
                <w:szCs w:val="18"/>
              </w:rPr>
            </w:pPr>
            <w:r w:rsidRPr="00CB1165">
              <w:rPr>
                <w:sz w:val="18"/>
                <w:szCs w:val="18"/>
              </w:rPr>
              <w:t>Интернет до 100 Мб/с (на 3 года)</w:t>
            </w:r>
          </w:p>
        </w:tc>
        <w:tc>
          <w:tcPr>
            <w:tcW w:w="1700" w:type="dxa"/>
            <w:vMerge w:val="restart"/>
            <w:hideMark/>
          </w:tcPr>
          <w:p w14:paraId="34A07EDB" w14:textId="77777777" w:rsidR="005074EB" w:rsidRPr="00CB1165" w:rsidRDefault="005074EB" w:rsidP="005074EB">
            <w:pPr>
              <w:jc w:val="center"/>
              <w:rPr>
                <w:sz w:val="18"/>
                <w:szCs w:val="18"/>
                <w:lang w:val="en-US"/>
              </w:rPr>
            </w:pPr>
            <w:r w:rsidRPr="00CB1165">
              <w:rPr>
                <w:sz w:val="18"/>
                <w:szCs w:val="18"/>
                <w:lang w:val="en-US"/>
              </w:rPr>
              <w:t>FTTB (</w:t>
            </w:r>
            <w:proofErr w:type="spellStart"/>
            <w:r w:rsidRPr="00CB1165">
              <w:rPr>
                <w:sz w:val="18"/>
                <w:szCs w:val="18"/>
                <w:lang w:val="en-US"/>
              </w:rPr>
              <w:t>до</w:t>
            </w:r>
            <w:proofErr w:type="spellEnd"/>
            <w:r w:rsidRPr="00CB1165">
              <w:rPr>
                <w:sz w:val="18"/>
                <w:szCs w:val="18"/>
                <w:lang w:val="en-US"/>
              </w:rPr>
              <w:t xml:space="preserve"> 100 </w:t>
            </w:r>
            <w:proofErr w:type="spellStart"/>
            <w:r w:rsidRPr="00CB1165">
              <w:rPr>
                <w:sz w:val="18"/>
                <w:szCs w:val="18"/>
                <w:lang w:val="en-US"/>
              </w:rPr>
              <w:t>Мб</w:t>
            </w:r>
            <w:proofErr w:type="spellEnd"/>
            <w:r w:rsidRPr="00CB1165">
              <w:rPr>
                <w:sz w:val="18"/>
                <w:szCs w:val="18"/>
                <w:lang w:val="en-US"/>
              </w:rPr>
              <w:t>/с)</w:t>
            </w:r>
          </w:p>
        </w:tc>
        <w:tc>
          <w:tcPr>
            <w:tcW w:w="855" w:type="dxa"/>
            <w:noWrap/>
            <w:hideMark/>
          </w:tcPr>
          <w:p w14:paraId="0C2F7A05" w14:textId="77777777" w:rsidR="005074EB" w:rsidRPr="00CB1165" w:rsidRDefault="005074EB" w:rsidP="005074EB">
            <w:pPr>
              <w:jc w:val="center"/>
              <w:rPr>
                <w:sz w:val="18"/>
                <w:szCs w:val="18"/>
                <w:lang w:val="en-US"/>
              </w:rPr>
            </w:pPr>
            <w:r w:rsidRPr="00CB1165">
              <w:rPr>
                <w:sz w:val="18"/>
                <w:szCs w:val="18"/>
                <w:lang w:val="en-US"/>
              </w:rPr>
              <w:t>3 499</w:t>
            </w:r>
          </w:p>
        </w:tc>
        <w:tc>
          <w:tcPr>
            <w:tcW w:w="3058" w:type="dxa"/>
            <w:noWrap/>
            <w:hideMark/>
          </w:tcPr>
          <w:p w14:paraId="1468B8DB" w14:textId="77777777" w:rsidR="005074EB" w:rsidRPr="00CB1165" w:rsidRDefault="005074EB" w:rsidP="005074EB">
            <w:pPr>
              <w:jc w:val="center"/>
              <w:rPr>
                <w:sz w:val="18"/>
                <w:szCs w:val="18"/>
                <w:lang w:val="en-US"/>
              </w:rPr>
            </w:pPr>
          </w:p>
        </w:tc>
      </w:tr>
      <w:tr w:rsidR="005074EB" w:rsidRPr="00CB1165" w14:paraId="0A3C1E28" w14:textId="77777777" w:rsidTr="005074EB">
        <w:trPr>
          <w:trHeight w:val="600"/>
        </w:trPr>
        <w:tc>
          <w:tcPr>
            <w:tcW w:w="1413" w:type="dxa"/>
            <w:vMerge/>
            <w:hideMark/>
          </w:tcPr>
          <w:p w14:paraId="5E0C29E9" w14:textId="77777777" w:rsidR="005074EB" w:rsidRPr="00CB1165" w:rsidRDefault="005074EB" w:rsidP="005074EB">
            <w:pPr>
              <w:rPr>
                <w:sz w:val="18"/>
                <w:szCs w:val="18"/>
                <w:lang w:val="en-US"/>
              </w:rPr>
            </w:pPr>
          </w:p>
        </w:tc>
        <w:tc>
          <w:tcPr>
            <w:tcW w:w="1133" w:type="dxa"/>
            <w:vMerge/>
            <w:hideMark/>
          </w:tcPr>
          <w:p w14:paraId="13B0AC69" w14:textId="5AD78B14" w:rsidR="005074EB" w:rsidRPr="00CB1165" w:rsidRDefault="005074EB" w:rsidP="005074EB">
            <w:pPr>
              <w:rPr>
                <w:sz w:val="18"/>
                <w:szCs w:val="18"/>
                <w:lang w:val="en-US"/>
              </w:rPr>
            </w:pPr>
          </w:p>
        </w:tc>
        <w:tc>
          <w:tcPr>
            <w:tcW w:w="1416" w:type="dxa"/>
            <w:hideMark/>
          </w:tcPr>
          <w:p w14:paraId="7BD2E6AC" w14:textId="77777777" w:rsidR="005074EB" w:rsidRPr="00CB1165" w:rsidRDefault="005074EB" w:rsidP="005074EB">
            <w:pPr>
              <w:jc w:val="center"/>
              <w:rPr>
                <w:sz w:val="18"/>
                <w:szCs w:val="18"/>
              </w:rPr>
            </w:pPr>
            <w:r w:rsidRPr="00CB1165">
              <w:rPr>
                <w:sz w:val="18"/>
                <w:szCs w:val="18"/>
              </w:rPr>
              <w:t>Интернет до 100 Мб/с (на 2 года)</w:t>
            </w:r>
          </w:p>
        </w:tc>
        <w:tc>
          <w:tcPr>
            <w:tcW w:w="1700" w:type="dxa"/>
            <w:vMerge/>
            <w:hideMark/>
          </w:tcPr>
          <w:p w14:paraId="64E84CF8" w14:textId="77777777" w:rsidR="005074EB" w:rsidRPr="00CB1165" w:rsidRDefault="005074EB" w:rsidP="005074EB">
            <w:pPr>
              <w:jc w:val="center"/>
              <w:rPr>
                <w:sz w:val="18"/>
                <w:szCs w:val="18"/>
              </w:rPr>
            </w:pPr>
          </w:p>
        </w:tc>
        <w:tc>
          <w:tcPr>
            <w:tcW w:w="855" w:type="dxa"/>
            <w:noWrap/>
            <w:hideMark/>
          </w:tcPr>
          <w:p w14:paraId="3EDDA2EE" w14:textId="77777777" w:rsidR="005074EB" w:rsidRPr="00CB1165" w:rsidRDefault="005074EB" w:rsidP="005074EB">
            <w:pPr>
              <w:jc w:val="center"/>
              <w:rPr>
                <w:sz w:val="18"/>
                <w:szCs w:val="18"/>
                <w:lang w:val="en-US"/>
              </w:rPr>
            </w:pPr>
            <w:r w:rsidRPr="00CB1165">
              <w:rPr>
                <w:sz w:val="18"/>
                <w:szCs w:val="18"/>
                <w:lang w:val="en-US"/>
              </w:rPr>
              <w:t>3 999</w:t>
            </w:r>
          </w:p>
        </w:tc>
        <w:tc>
          <w:tcPr>
            <w:tcW w:w="3058" w:type="dxa"/>
            <w:noWrap/>
            <w:hideMark/>
          </w:tcPr>
          <w:p w14:paraId="57C06052" w14:textId="77777777" w:rsidR="005074EB" w:rsidRPr="00CB1165" w:rsidRDefault="005074EB" w:rsidP="005074EB">
            <w:pPr>
              <w:jc w:val="center"/>
              <w:rPr>
                <w:sz w:val="18"/>
                <w:szCs w:val="18"/>
                <w:lang w:val="en-US"/>
              </w:rPr>
            </w:pPr>
          </w:p>
        </w:tc>
      </w:tr>
      <w:tr w:rsidR="005074EB" w:rsidRPr="00CB1165" w14:paraId="1B284765" w14:textId="77777777" w:rsidTr="005074EB">
        <w:trPr>
          <w:trHeight w:val="600"/>
        </w:trPr>
        <w:tc>
          <w:tcPr>
            <w:tcW w:w="1413" w:type="dxa"/>
            <w:vMerge/>
            <w:hideMark/>
          </w:tcPr>
          <w:p w14:paraId="3F5D9B61" w14:textId="77777777" w:rsidR="005074EB" w:rsidRPr="00CB1165" w:rsidRDefault="005074EB" w:rsidP="005074EB">
            <w:pPr>
              <w:rPr>
                <w:sz w:val="18"/>
                <w:szCs w:val="18"/>
                <w:lang w:val="en-US"/>
              </w:rPr>
            </w:pPr>
          </w:p>
        </w:tc>
        <w:tc>
          <w:tcPr>
            <w:tcW w:w="1133" w:type="dxa"/>
            <w:vMerge/>
            <w:hideMark/>
          </w:tcPr>
          <w:p w14:paraId="051EB095" w14:textId="2C5B26E6" w:rsidR="005074EB" w:rsidRPr="00CB1165" w:rsidRDefault="005074EB" w:rsidP="005074EB">
            <w:pPr>
              <w:rPr>
                <w:sz w:val="18"/>
                <w:szCs w:val="18"/>
                <w:lang w:val="en-US"/>
              </w:rPr>
            </w:pPr>
          </w:p>
        </w:tc>
        <w:tc>
          <w:tcPr>
            <w:tcW w:w="1416" w:type="dxa"/>
            <w:hideMark/>
          </w:tcPr>
          <w:p w14:paraId="0568FD87" w14:textId="77777777" w:rsidR="005074EB" w:rsidRPr="00CB1165" w:rsidRDefault="005074EB" w:rsidP="005074EB">
            <w:pPr>
              <w:jc w:val="center"/>
              <w:rPr>
                <w:sz w:val="18"/>
                <w:szCs w:val="18"/>
              </w:rPr>
            </w:pPr>
            <w:r w:rsidRPr="00CB1165">
              <w:rPr>
                <w:sz w:val="18"/>
                <w:szCs w:val="18"/>
              </w:rPr>
              <w:t>Интернет до 100 Мб/с (на 1 года)</w:t>
            </w:r>
          </w:p>
        </w:tc>
        <w:tc>
          <w:tcPr>
            <w:tcW w:w="1700" w:type="dxa"/>
            <w:vMerge/>
            <w:hideMark/>
          </w:tcPr>
          <w:p w14:paraId="27D2DCC4" w14:textId="77777777" w:rsidR="005074EB" w:rsidRPr="00CB1165" w:rsidRDefault="005074EB" w:rsidP="005074EB">
            <w:pPr>
              <w:jc w:val="center"/>
              <w:rPr>
                <w:sz w:val="18"/>
                <w:szCs w:val="18"/>
              </w:rPr>
            </w:pPr>
          </w:p>
        </w:tc>
        <w:tc>
          <w:tcPr>
            <w:tcW w:w="855" w:type="dxa"/>
            <w:noWrap/>
            <w:hideMark/>
          </w:tcPr>
          <w:p w14:paraId="5F6C11EF" w14:textId="77777777" w:rsidR="005074EB" w:rsidRPr="00CB1165" w:rsidRDefault="005074EB" w:rsidP="005074EB">
            <w:pPr>
              <w:jc w:val="center"/>
              <w:rPr>
                <w:sz w:val="18"/>
                <w:szCs w:val="18"/>
                <w:lang w:val="en-US"/>
              </w:rPr>
            </w:pPr>
            <w:r w:rsidRPr="00CB1165">
              <w:rPr>
                <w:sz w:val="18"/>
                <w:szCs w:val="18"/>
                <w:lang w:val="en-US"/>
              </w:rPr>
              <w:t>4 499</w:t>
            </w:r>
          </w:p>
        </w:tc>
        <w:tc>
          <w:tcPr>
            <w:tcW w:w="3058" w:type="dxa"/>
            <w:noWrap/>
            <w:hideMark/>
          </w:tcPr>
          <w:p w14:paraId="4FF8E9A5" w14:textId="77777777" w:rsidR="005074EB" w:rsidRPr="00CB1165" w:rsidRDefault="005074EB" w:rsidP="005074EB">
            <w:pPr>
              <w:jc w:val="center"/>
              <w:rPr>
                <w:sz w:val="18"/>
                <w:szCs w:val="18"/>
                <w:lang w:val="en-US"/>
              </w:rPr>
            </w:pPr>
          </w:p>
        </w:tc>
      </w:tr>
      <w:tr w:rsidR="005074EB" w:rsidRPr="00CB1165" w14:paraId="73401999" w14:textId="77777777" w:rsidTr="005074EB">
        <w:trPr>
          <w:trHeight w:val="300"/>
        </w:trPr>
        <w:tc>
          <w:tcPr>
            <w:tcW w:w="1413" w:type="dxa"/>
            <w:vMerge/>
            <w:hideMark/>
          </w:tcPr>
          <w:p w14:paraId="7347A91B" w14:textId="77777777" w:rsidR="005074EB" w:rsidRPr="00CB1165" w:rsidRDefault="005074EB" w:rsidP="005074EB">
            <w:pPr>
              <w:rPr>
                <w:sz w:val="18"/>
                <w:szCs w:val="18"/>
                <w:lang w:val="en-US"/>
              </w:rPr>
            </w:pPr>
          </w:p>
        </w:tc>
        <w:tc>
          <w:tcPr>
            <w:tcW w:w="1133" w:type="dxa"/>
            <w:vMerge/>
            <w:hideMark/>
          </w:tcPr>
          <w:p w14:paraId="1F2F7296" w14:textId="40587BAE" w:rsidR="005074EB" w:rsidRPr="00CB1165" w:rsidRDefault="005074EB" w:rsidP="005074EB">
            <w:pPr>
              <w:rPr>
                <w:sz w:val="18"/>
                <w:szCs w:val="18"/>
                <w:lang w:val="en-US"/>
              </w:rPr>
            </w:pPr>
          </w:p>
        </w:tc>
        <w:tc>
          <w:tcPr>
            <w:tcW w:w="1416" w:type="dxa"/>
            <w:hideMark/>
          </w:tcPr>
          <w:p w14:paraId="7A4BAF0B" w14:textId="77777777" w:rsidR="005074EB" w:rsidRPr="00CB1165" w:rsidRDefault="005074EB" w:rsidP="005074EB">
            <w:pPr>
              <w:jc w:val="center"/>
              <w:rPr>
                <w:sz w:val="18"/>
                <w:szCs w:val="18"/>
                <w:lang w:val="en-US"/>
              </w:rPr>
            </w:pPr>
            <w:proofErr w:type="spellStart"/>
            <w:r w:rsidRPr="00CB1165">
              <w:rPr>
                <w:sz w:val="18"/>
                <w:szCs w:val="18"/>
                <w:lang w:val="en-US"/>
              </w:rPr>
              <w:t>Интернет</w:t>
            </w:r>
            <w:proofErr w:type="spellEnd"/>
            <w:r w:rsidRPr="00CB1165">
              <w:rPr>
                <w:sz w:val="18"/>
                <w:szCs w:val="18"/>
                <w:lang w:val="en-US"/>
              </w:rPr>
              <w:t xml:space="preserve"> </w:t>
            </w:r>
            <w:proofErr w:type="spellStart"/>
            <w:r w:rsidRPr="00CB1165">
              <w:rPr>
                <w:sz w:val="18"/>
                <w:szCs w:val="18"/>
                <w:lang w:val="en-US"/>
              </w:rPr>
              <w:t>до</w:t>
            </w:r>
            <w:proofErr w:type="spellEnd"/>
            <w:r w:rsidRPr="00CB1165">
              <w:rPr>
                <w:sz w:val="18"/>
                <w:szCs w:val="18"/>
                <w:lang w:val="en-US"/>
              </w:rPr>
              <w:t xml:space="preserve"> 100 </w:t>
            </w:r>
            <w:proofErr w:type="spellStart"/>
            <w:r w:rsidRPr="00CB1165">
              <w:rPr>
                <w:sz w:val="18"/>
                <w:szCs w:val="18"/>
                <w:lang w:val="en-US"/>
              </w:rPr>
              <w:t>Мб</w:t>
            </w:r>
            <w:proofErr w:type="spellEnd"/>
            <w:r w:rsidRPr="00CB1165">
              <w:rPr>
                <w:sz w:val="18"/>
                <w:szCs w:val="18"/>
                <w:lang w:val="en-US"/>
              </w:rPr>
              <w:t>/с</w:t>
            </w:r>
          </w:p>
        </w:tc>
        <w:tc>
          <w:tcPr>
            <w:tcW w:w="1700" w:type="dxa"/>
            <w:vMerge/>
            <w:hideMark/>
          </w:tcPr>
          <w:p w14:paraId="44872EEF" w14:textId="77777777" w:rsidR="005074EB" w:rsidRPr="00CB1165" w:rsidRDefault="005074EB" w:rsidP="005074EB">
            <w:pPr>
              <w:jc w:val="center"/>
              <w:rPr>
                <w:sz w:val="18"/>
                <w:szCs w:val="18"/>
                <w:lang w:val="en-US"/>
              </w:rPr>
            </w:pPr>
          </w:p>
        </w:tc>
        <w:tc>
          <w:tcPr>
            <w:tcW w:w="855" w:type="dxa"/>
            <w:noWrap/>
            <w:hideMark/>
          </w:tcPr>
          <w:p w14:paraId="11205D12" w14:textId="77777777" w:rsidR="005074EB" w:rsidRPr="00CB1165" w:rsidRDefault="005074EB" w:rsidP="005074EB">
            <w:pPr>
              <w:jc w:val="center"/>
              <w:rPr>
                <w:sz w:val="18"/>
                <w:szCs w:val="18"/>
                <w:lang w:val="en-US"/>
              </w:rPr>
            </w:pPr>
            <w:r w:rsidRPr="00CB1165">
              <w:rPr>
                <w:sz w:val="18"/>
                <w:szCs w:val="18"/>
                <w:lang w:val="en-US"/>
              </w:rPr>
              <w:t>4 999</w:t>
            </w:r>
          </w:p>
        </w:tc>
        <w:tc>
          <w:tcPr>
            <w:tcW w:w="3058" w:type="dxa"/>
            <w:noWrap/>
            <w:hideMark/>
          </w:tcPr>
          <w:p w14:paraId="219F31A4" w14:textId="77777777" w:rsidR="005074EB" w:rsidRPr="00CB1165" w:rsidRDefault="005074EB" w:rsidP="005074EB">
            <w:pPr>
              <w:jc w:val="center"/>
              <w:rPr>
                <w:sz w:val="18"/>
                <w:szCs w:val="18"/>
                <w:lang w:val="en-US"/>
              </w:rPr>
            </w:pPr>
          </w:p>
        </w:tc>
      </w:tr>
      <w:tr w:rsidR="005074EB" w:rsidRPr="00CB1165" w14:paraId="128AF83C" w14:textId="77777777" w:rsidTr="005074EB">
        <w:trPr>
          <w:trHeight w:val="300"/>
        </w:trPr>
        <w:tc>
          <w:tcPr>
            <w:tcW w:w="1413" w:type="dxa"/>
            <w:vMerge/>
            <w:hideMark/>
          </w:tcPr>
          <w:p w14:paraId="7D22E52F" w14:textId="77777777" w:rsidR="005074EB" w:rsidRPr="00CB1165" w:rsidRDefault="005074EB" w:rsidP="005074EB">
            <w:pPr>
              <w:rPr>
                <w:sz w:val="18"/>
                <w:szCs w:val="18"/>
                <w:lang w:val="en-US"/>
              </w:rPr>
            </w:pPr>
          </w:p>
        </w:tc>
        <w:tc>
          <w:tcPr>
            <w:tcW w:w="1133" w:type="dxa"/>
            <w:vMerge/>
            <w:hideMark/>
          </w:tcPr>
          <w:p w14:paraId="3EBF3DC7" w14:textId="40706AD9" w:rsidR="005074EB" w:rsidRPr="00CB1165" w:rsidRDefault="005074EB" w:rsidP="005074EB">
            <w:pPr>
              <w:rPr>
                <w:sz w:val="18"/>
                <w:szCs w:val="18"/>
                <w:lang w:val="en-US"/>
              </w:rPr>
            </w:pPr>
          </w:p>
        </w:tc>
        <w:tc>
          <w:tcPr>
            <w:tcW w:w="1416" w:type="dxa"/>
            <w:hideMark/>
          </w:tcPr>
          <w:p w14:paraId="49B1BEF4" w14:textId="77777777" w:rsidR="005074EB" w:rsidRPr="00CB1165" w:rsidRDefault="005074EB" w:rsidP="005074EB">
            <w:pPr>
              <w:jc w:val="center"/>
              <w:rPr>
                <w:sz w:val="18"/>
                <w:szCs w:val="18"/>
                <w:lang w:val="en-US"/>
              </w:rPr>
            </w:pPr>
            <w:proofErr w:type="spellStart"/>
            <w:r w:rsidRPr="00CB1165">
              <w:rPr>
                <w:sz w:val="18"/>
                <w:szCs w:val="18"/>
                <w:lang w:val="en-US"/>
              </w:rPr>
              <w:t>Интернет</w:t>
            </w:r>
            <w:proofErr w:type="spellEnd"/>
            <w:r w:rsidRPr="00CB1165">
              <w:rPr>
                <w:sz w:val="18"/>
                <w:szCs w:val="18"/>
                <w:lang w:val="en-US"/>
              </w:rPr>
              <w:t xml:space="preserve"> </w:t>
            </w:r>
            <w:proofErr w:type="spellStart"/>
            <w:r w:rsidRPr="00CB1165">
              <w:rPr>
                <w:sz w:val="18"/>
                <w:szCs w:val="18"/>
                <w:lang w:val="en-US"/>
              </w:rPr>
              <w:t>до</w:t>
            </w:r>
            <w:proofErr w:type="spellEnd"/>
            <w:r w:rsidRPr="00CB1165">
              <w:rPr>
                <w:sz w:val="18"/>
                <w:szCs w:val="18"/>
                <w:lang w:val="en-US"/>
              </w:rPr>
              <w:t xml:space="preserve"> 10 </w:t>
            </w:r>
            <w:proofErr w:type="spellStart"/>
            <w:r w:rsidRPr="00CB1165">
              <w:rPr>
                <w:sz w:val="18"/>
                <w:szCs w:val="18"/>
                <w:lang w:val="en-US"/>
              </w:rPr>
              <w:t>Мб</w:t>
            </w:r>
            <w:proofErr w:type="spellEnd"/>
            <w:r w:rsidRPr="00CB1165">
              <w:rPr>
                <w:sz w:val="18"/>
                <w:szCs w:val="18"/>
                <w:lang w:val="en-US"/>
              </w:rPr>
              <w:t>/с</w:t>
            </w:r>
          </w:p>
        </w:tc>
        <w:tc>
          <w:tcPr>
            <w:tcW w:w="1700" w:type="dxa"/>
            <w:hideMark/>
          </w:tcPr>
          <w:p w14:paraId="42F7714E" w14:textId="77777777" w:rsidR="005074EB" w:rsidRPr="00CB1165" w:rsidRDefault="005074EB" w:rsidP="005074EB">
            <w:pPr>
              <w:jc w:val="center"/>
              <w:rPr>
                <w:sz w:val="18"/>
                <w:szCs w:val="18"/>
                <w:lang w:val="en-US"/>
              </w:rPr>
            </w:pPr>
            <w:r w:rsidRPr="00CB1165">
              <w:rPr>
                <w:sz w:val="18"/>
                <w:szCs w:val="18"/>
                <w:lang w:val="en-US"/>
              </w:rPr>
              <w:t>ADSL (</w:t>
            </w:r>
            <w:proofErr w:type="spellStart"/>
            <w:r w:rsidRPr="00CB1165">
              <w:rPr>
                <w:sz w:val="18"/>
                <w:szCs w:val="18"/>
                <w:lang w:val="en-US"/>
              </w:rPr>
              <w:t>до</w:t>
            </w:r>
            <w:proofErr w:type="spellEnd"/>
            <w:r w:rsidRPr="00CB1165">
              <w:rPr>
                <w:sz w:val="18"/>
                <w:szCs w:val="18"/>
                <w:lang w:val="en-US"/>
              </w:rPr>
              <w:t xml:space="preserve"> 10 </w:t>
            </w:r>
            <w:proofErr w:type="spellStart"/>
            <w:r w:rsidRPr="00CB1165">
              <w:rPr>
                <w:sz w:val="18"/>
                <w:szCs w:val="18"/>
                <w:lang w:val="en-US"/>
              </w:rPr>
              <w:t>Мб</w:t>
            </w:r>
            <w:proofErr w:type="spellEnd"/>
            <w:r w:rsidRPr="00CB1165">
              <w:rPr>
                <w:sz w:val="18"/>
                <w:szCs w:val="18"/>
                <w:lang w:val="en-US"/>
              </w:rPr>
              <w:t>/с)</w:t>
            </w:r>
          </w:p>
        </w:tc>
        <w:tc>
          <w:tcPr>
            <w:tcW w:w="855" w:type="dxa"/>
            <w:noWrap/>
            <w:hideMark/>
          </w:tcPr>
          <w:p w14:paraId="29C28EEF" w14:textId="77777777" w:rsidR="005074EB" w:rsidRPr="00CB1165" w:rsidRDefault="005074EB" w:rsidP="005074EB">
            <w:pPr>
              <w:jc w:val="center"/>
              <w:rPr>
                <w:sz w:val="18"/>
                <w:szCs w:val="18"/>
                <w:lang w:val="en-US"/>
              </w:rPr>
            </w:pPr>
            <w:r w:rsidRPr="00CB1165">
              <w:rPr>
                <w:sz w:val="18"/>
                <w:szCs w:val="18"/>
                <w:lang w:val="en-US"/>
              </w:rPr>
              <w:t>3 900</w:t>
            </w:r>
          </w:p>
        </w:tc>
        <w:tc>
          <w:tcPr>
            <w:tcW w:w="3058" w:type="dxa"/>
            <w:noWrap/>
            <w:hideMark/>
          </w:tcPr>
          <w:p w14:paraId="27F2393F" w14:textId="77777777" w:rsidR="005074EB" w:rsidRPr="00CB1165" w:rsidRDefault="005074EB" w:rsidP="005074EB">
            <w:pPr>
              <w:jc w:val="center"/>
              <w:rPr>
                <w:sz w:val="18"/>
                <w:szCs w:val="18"/>
                <w:lang w:val="en-US"/>
              </w:rPr>
            </w:pPr>
          </w:p>
        </w:tc>
      </w:tr>
      <w:tr w:rsidR="005074EB" w:rsidRPr="00CB1165" w14:paraId="1FC2D8B9" w14:textId="77777777" w:rsidTr="005074EB">
        <w:trPr>
          <w:trHeight w:val="300"/>
        </w:trPr>
        <w:tc>
          <w:tcPr>
            <w:tcW w:w="1413" w:type="dxa"/>
            <w:vMerge/>
            <w:hideMark/>
          </w:tcPr>
          <w:p w14:paraId="7861E12C" w14:textId="77777777" w:rsidR="005074EB" w:rsidRPr="00CB1165" w:rsidRDefault="005074EB" w:rsidP="005074EB">
            <w:pPr>
              <w:rPr>
                <w:sz w:val="18"/>
                <w:szCs w:val="18"/>
                <w:lang w:val="en-US"/>
              </w:rPr>
            </w:pPr>
          </w:p>
        </w:tc>
        <w:tc>
          <w:tcPr>
            <w:tcW w:w="1133" w:type="dxa"/>
            <w:vMerge/>
            <w:hideMark/>
          </w:tcPr>
          <w:p w14:paraId="5E084AD8" w14:textId="72B37D1E" w:rsidR="005074EB" w:rsidRPr="00CB1165" w:rsidRDefault="005074EB" w:rsidP="005074EB">
            <w:pPr>
              <w:rPr>
                <w:sz w:val="18"/>
                <w:szCs w:val="18"/>
                <w:lang w:val="en-US"/>
              </w:rPr>
            </w:pPr>
          </w:p>
        </w:tc>
        <w:tc>
          <w:tcPr>
            <w:tcW w:w="1416" w:type="dxa"/>
            <w:hideMark/>
          </w:tcPr>
          <w:p w14:paraId="7F2C3607" w14:textId="77777777" w:rsidR="005074EB" w:rsidRPr="00CB1165" w:rsidRDefault="005074EB" w:rsidP="005074EB">
            <w:pPr>
              <w:jc w:val="center"/>
              <w:rPr>
                <w:sz w:val="18"/>
                <w:szCs w:val="18"/>
                <w:lang w:val="en-US"/>
              </w:rPr>
            </w:pPr>
            <w:proofErr w:type="spellStart"/>
            <w:r w:rsidRPr="00CB1165">
              <w:rPr>
                <w:sz w:val="18"/>
                <w:szCs w:val="18"/>
                <w:lang w:val="en-US"/>
              </w:rPr>
              <w:t>Интернет</w:t>
            </w:r>
            <w:proofErr w:type="spellEnd"/>
            <w:r w:rsidRPr="00CB1165">
              <w:rPr>
                <w:sz w:val="18"/>
                <w:szCs w:val="18"/>
                <w:lang w:val="en-US"/>
              </w:rPr>
              <w:t xml:space="preserve"> </w:t>
            </w:r>
            <w:proofErr w:type="spellStart"/>
            <w:r w:rsidRPr="00CB1165">
              <w:rPr>
                <w:sz w:val="18"/>
                <w:szCs w:val="18"/>
                <w:lang w:val="en-US"/>
              </w:rPr>
              <w:t>до</w:t>
            </w:r>
            <w:proofErr w:type="spellEnd"/>
            <w:r w:rsidRPr="00CB1165">
              <w:rPr>
                <w:sz w:val="18"/>
                <w:szCs w:val="18"/>
                <w:lang w:val="en-US"/>
              </w:rPr>
              <w:t xml:space="preserve"> 14 </w:t>
            </w:r>
            <w:proofErr w:type="spellStart"/>
            <w:r w:rsidRPr="00CB1165">
              <w:rPr>
                <w:sz w:val="18"/>
                <w:szCs w:val="18"/>
                <w:lang w:val="en-US"/>
              </w:rPr>
              <w:t>Мб</w:t>
            </w:r>
            <w:proofErr w:type="spellEnd"/>
            <w:r w:rsidRPr="00CB1165">
              <w:rPr>
                <w:sz w:val="18"/>
                <w:szCs w:val="18"/>
                <w:lang w:val="en-US"/>
              </w:rPr>
              <w:t>/с</w:t>
            </w:r>
          </w:p>
        </w:tc>
        <w:tc>
          <w:tcPr>
            <w:tcW w:w="1700" w:type="dxa"/>
            <w:hideMark/>
          </w:tcPr>
          <w:p w14:paraId="5E21AA85" w14:textId="77777777" w:rsidR="005074EB" w:rsidRPr="00CB1165" w:rsidRDefault="005074EB" w:rsidP="005074EB">
            <w:pPr>
              <w:jc w:val="center"/>
              <w:rPr>
                <w:sz w:val="18"/>
                <w:szCs w:val="18"/>
                <w:lang w:val="en-US"/>
              </w:rPr>
            </w:pPr>
            <w:r w:rsidRPr="00CB1165">
              <w:rPr>
                <w:sz w:val="18"/>
                <w:szCs w:val="18"/>
                <w:lang w:val="en-US"/>
              </w:rPr>
              <w:t>ADSL (</w:t>
            </w:r>
            <w:proofErr w:type="spellStart"/>
            <w:r w:rsidRPr="00CB1165">
              <w:rPr>
                <w:sz w:val="18"/>
                <w:szCs w:val="18"/>
                <w:lang w:val="en-US"/>
              </w:rPr>
              <w:t>до</w:t>
            </w:r>
            <w:proofErr w:type="spellEnd"/>
            <w:r w:rsidRPr="00CB1165">
              <w:rPr>
                <w:sz w:val="18"/>
                <w:szCs w:val="18"/>
                <w:lang w:val="en-US"/>
              </w:rPr>
              <w:t xml:space="preserve"> 14 </w:t>
            </w:r>
            <w:proofErr w:type="spellStart"/>
            <w:r w:rsidRPr="00CB1165">
              <w:rPr>
                <w:sz w:val="18"/>
                <w:szCs w:val="18"/>
                <w:lang w:val="en-US"/>
              </w:rPr>
              <w:t>Мб</w:t>
            </w:r>
            <w:proofErr w:type="spellEnd"/>
            <w:r w:rsidRPr="00CB1165">
              <w:rPr>
                <w:sz w:val="18"/>
                <w:szCs w:val="18"/>
                <w:lang w:val="en-US"/>
              </w:rPr>
              <w:t>/с)</w:t>
            </w:r>
          </w:p>
        </w:tc>
        <w:tc>
          <w:tcPr>
            <w:tcW w:w="855" w:type="dxa"/>
            <w:noWrap/>
            <w:hideMark/>
          </w:tcPr>
          <w:p w14:paraId="4C979372" w14:textId="77777777" w:rsidR="005074EB" w:rsidRPr="00CB1165" w:rsidRDefault="005074EB" w:rsidP="005074EB">
            <w:pPr>
              <w:jc w:val="center"/>
              <w:rPr>
                <w:sz w:val="18"/>
                <w:szCs w:val="18"/>
                <w:lang w:val="en-US"/>
              </w:rPr>
            </w:pPr>
            <w:r w:rsidRPr="00CB1165">
              <w:rPr>
                <w:sz w:val="18"/>
                <w:szCs w:val="18"/>
                <w:lang w:val="en-US"/>
              </w:rPr>
              <w:t>5 000</w:t>
            </w:r>
          </w:p>
        </w:tc>
        <w:tc>
          <w:tcPr>
            <w:tcW w:w="3058" w:type="dxa"/>
            <w:noWrap/>
            <w:hideMark/>
          </w:tcPr>
          <w:p w14:paraId="6E00622A" w14:textId="77777777" w:rsidR="005074EB" w:rsidRPr="00CB1165" w:rsidRDefault="005074EB" w:rsidP="005074EB">
            <w:pPr>
              <w:jc w:val="center"/>
              <w:rPr>
                <w:sz w:val="18"/>
                <w:szCs w:val="18"/>
                <w:lang w:val="en-US"/>
              </w:rPr>
            </w:pPr>
          </w:p>
        </w:tc>
      </w:tr>
      <w:tr w:rsidR="005074EB" w:rsidRPr="00CB1165" w14:paraId="60B4A583" w14:textId="77777777" w:rsidTr="005074EB">
        <w:trPr>
          <w:trHeight w:val="300"/>
        </w:trPr>
        <w:tc>
          <w:tcPr>
            <w:tcW w:w="1413" w:type="dxa"/>
            <w:vMerge/>
            <w:hideMark/>
          </w:tcPr>
          <w:p w14:paraId="1101079A" w14:textId="77777777" w:rsidR="005074EB" w:rsidRPr="00CB1165" w:rsidRDefault="005074EB" w:rsidP="005074EB">
            <w:pPr>
              <w:rPr>
                <w:sz w:val="18"/>
                <w:szCs w:val="18"/>
                <w:lang w:val="en-US"/>
              </w:rPr>
            </w:pPr>
          </w:p>
        </w:tc>
        <w:tc>
          <w:tcPr>
            <w:tcW w:w="1133" w:type="dxa"/>
            <w:vMerge/>
            <w:hideMark/>
          </w:tcPr>
          <w:p w14:paraId="6F8D62FA" w14:textId="622A2BA8" w:rsidR="005074EB" w:rsidRPr="00CB1165" w:rsidRDefault="005074EB" w:rsidP="005074EB">
            <w:pPr>
              <w:rPr>
                <w:sz w:val="18"/>
                <w:szCs w:val="18"/>
                <w:lang w:val="en-US"/>
              </w:rPr>
            </w:pPr>
          </w:p>
        </w:tc>
        <w:tc>
          <w:tcPr>
            <w:tcW w:w="1416" w:type="dxa"/>
            <w:hideMark/>
          </w:tcPr>
          <w:p w14:paraId="1E1B0E54" w14:textId="77777777" w:rsidR="005074EB" w:rsidRPr="00CB1165" w:rsidRDefault="005074EB" w:rsidP="005074EB">
            <w:pPr>
              <w:jc w:val="center"/>
              <w:rPr>
                <w:sz w:val="18"/>
                <w:szCs w:val="18"/>
                <w:lang w:val="en-US"/>
              </w:rPr>
            </w:pPr>
            <w:proofErr w:type="spellStart"/>
            <w:r w:rsidRPr="00CB1165">
              <w:rPr>
                <w:sz w:val="18"/>
                <w:szCs w:val="18"/>
                <w:lang w:val="en-US"/>
              </w:rPr>
              <w:t>Интернет</w:t>
            </w:r>
            <w:proofErr w:type="spellEnd"/>
            <w:r w:rsidRPr="00CB1165">
              <w:rPr>
                <w:sz w:val="18"/>
                <w:szCs w:val="18"/>
                <w:lang w:val="en-US"/>
              </w:rPr>
              <w:t xml:space="preserve"> </w:t>
            </w:r>
            <w:proofErr w:type="spellStart"/>
            <w:r w:rsidRPr="00CB1165">
              <w:rPr>
                <w:sz w:val="18"/>
                <w:szCs w:val="18"/>
                <w:lang w:val="en-US"/>
              </w:rPr>
              <w:t>до</w:t>
            </w:r>
            <w:proofErr w:type="spellEnd"/>
            <w:r w:rsidRPr="00CB1165">
              <w:rPr>
                <w:sz w:val="18"/>
                <w:szCs w:val="18"/>
                <w:lang w:val="en-US"/>
              </w:rPr>
              <w:t xml:space="preserve"> 12 </w:t>
            </w:r>
            <w:proofErr w:type="spellStart"/>
            <w:r w:rsidRPr="00CB1165">
              <w:rPr>
                <w:sz w:val="18"/>
                <w:szCs w:val="18"/>
                <w:lang w:val="en-US"/>
              </w:rPr>
              <w:t>Мб</w:t>
            </w:r>
            <w:proofErr w:type="spellEnd"/>
            <w:r w:rsidRPr="00CB1165">
              <w:rPr>
                <w:sz w:val="18"/>
                <w:szCs w:val="18"/>
                <w:lang w:val="en-US"/>
              </w:rPr>
              <w:t>/с</w:t>
            </w:r>
          </w:p>
        </w:tc>
        <w:tc>
          <w:tcPr>
            <w:tcW w:w="1700" w:type="dxa"/>
            <w:hideMark/>
          </w:tcPr>
          <w:p w14:paraId="0F016996" w14:textId="77777777" w:rsidR="005074EB" w:rsidRPr="00CB1165" w:rsidRDefault="005074EB" w:rsidP="005074EB">
            <w:pPr>
              <w:jc w:val="center"/>
              <w:rPr>
                <w:sz w:val="18"/>
                <w:szCs w:val="18"/>
                <w:lang w:val="en-US"/>
              </w:rPr>
            </w:pPr>
            <w:r w:rsidRPr="00CB1165">
              <w:rPr>
                <w:sz w:val="18"/>
                <w:szCs w:val="18"/>
                <w:lang w:val="en-US"/>
              </w:rPr>
              <w:t>ADSL (</w:t>
            </w:r>
            <w:proofErr w:type="spellStart"/>
            <w:r w:rsidRPr="00CB1165">
              <w:rPr>
                <w:sz w:val="18"/>
                <w:szCs w:val="18"/>
                <w:lang w:val="en-US"/>
              </w:rPr>
              <w:t>до</w:t>
            </w:r>
            <w:proofErr w:type="spellEnd"/>
            <w:r w:rsidRPr="00CB1165">
              <w:rPr>
                <w:sz w:val="18"/>
                <w:szCs w:val="18"/>
                <w:lang w:val="en-US"/>
              </w:rPr>
              <w:t xml:space="preserve"> 12 </w:t>
            </w:r>
            <w:proofErr w:type="spellStart"/>
            <w:r w:rsidRPr="00CB1165">
              <w:rPr>
                <w:sz w:val="18"/>
                <w:szCs w:val="18"/>
                <w:lang w:val="en-US"/>
              </w:rPr>
              <w:t>Мб</w:t>
            </w:r>
            <w:proofErr w:type="spellEnd"/>
            <w:r w:rsidRPr="00CB1165">
              <w:rPr>
                <w:sz w:val="18"/>
                <w:szCs w:val="18"/>
                <w:lang w:val="en-US"/>
              </w:rPr>
              <w:t>/с)</w:t>
            </w:r>
          </w:p>
        </w:tc>
        <w:tc>
          <w:tcPr>
            <w:tcW w:w="855" w:type="dxa"/>
            <w:noWrap/>
            <w:hideMark/>
          </w:tcPr>
          <w:p w14:paraId="443C5464" w14:textId="77777777" w:rsidR="005074EB" w:rsidRPr="00CB1165" w:rsidRDefault="005074EB" w:rsidP="005074EB">
            <w:pPr>
              <w:jc w:val="center"/>
              <w:rPr>
                <w:sz w:val="18"/>
                <w:szCs w:val="18"/>
                <w:lang w:val="en-US"/>
              </w:rPr>
            </w:pPr>
            <w:r w:rsidRPr="00CB1165">
              <w:rPr>
                <w:sz w:val="18"/>
                <w:szCs w:val="18"/>
                <w:lang w:val="en-US"/>
              </w:rPr>
              <w:t>4 200</w:t>
            </w:r>
          </w:p>
        </w:tc>
        <w:tc>
          <w:tcPr>
            <w:tcW w:w="3058" w:type="dxa"/>
            <w:noWrap/>
            <w:hideMark/>
          </w:tcPr>
          <w:p w14:paraId="597E634F" w14:textId="77777777" w:rsidR="005074EB" w:rsidRPr="00CB1165" w:rsidRDefault="005074EB" w:rsidP="005074EB">
            <w:pPr>
              <w:jc w:val="center"/>
              <w:rPr>
                <w:sz w:val="18"/>
                <w:szCs w:val="18"/>
                <w:lang w:val="en-US"/>
              </w:rPr>
            </w:pPr>
          </w:p>
        </w:tc>
      </w:tr>
      <w:tr w:rsidR="005074EB" w:rsidRPr="00CB1165" w14:paraId="7CCE44CD" w14:textId="77777777" w:rsidTr="005074EB">
        <w:trPr>
          <w:trHeight w:val="300"/>
        </w:trPr>
        <w:tc>
          <w:tcPr>
            <w:tcW w:w="1413" w:type="dxa"/>
            <w:vMerge/>
            <w:hideMark/>
          </w:tcPr>
          <w:p w14:paraId="0D3E8E4D" w14:textId="77777777" w:rsidR="005074EB" w:rsidRPr="00CB1165" w:rsidRDefault="005074EB" w:rsidP="005074EB">
            <w:pPr>
              <w:rPr>
                <w:sz w:val="18"/>
                <w:szCs w:val="18"/>
                <w:lang w:val="en-US"/>
              </w:rPr>
            </w:pPr>
          </w:p>
        </w:tc>
        <w:tc>
          <w:tcPr>
            <w:tcW w:w="1133" w:type="dxa"/>
            <w:vMerge/>
            <w:hideMark/>
          </w:tcPr>
          <w:p w14:paraId="33E5CF2E" w14:textId="27B3E63F" w:rsidR="005074EB" w:rsidRPr="00CB1165" w:rsidRDefault="005074EB" w:rsidP="005074EB">
            <w:pPr>
              <w:rPr>
                <w:sz w:val="18"/>
                <w:szCs w:val="18"/>
                <w:lang w:val="en-US"/>
              </w:rPr>
            </w:pPr>
          </w:p>
        </w:tc>
        <w:tc>
          <w:tcPr>
            <w:tcW w:w="1416" w:type="dxa"/>
            <w:vMerge w:val="restart"/>
            <w:hideMark/>
          </w:tcPr>
          <w:p w14:paraId="1249DBD3" w14:textId="77777777" w:rsidR="005074EB" w:rsidRPr="00CB1165" w:rsidRDefault="005074EB" w:rsidP="005074EB">
            <w:pPr>
              <w:jc w:val="center"/>
              <w:rPr>
                <w:sz w:val="18"/>
                <w:szCs w:val="18"/>
                <w:lang w:val="en-US"/>
              </w:rPr>
            </w:pPr>
            <w:proofErr w:type="spellStart"/>
            <w:r w:rsidRPr="00CB1165">
              <w:rPr>
                <w:sz w:val="18"/>
                <w:szCs w:val="18"/>
                <w:lang w:val="en-US"/>
              </w:rPr>
              <w:t>Интернет</w:t>
            </w:r>
            <w:proofErr w:type="spellEnd"/>
            <w:r w:rsidRPr="00CB1165">
              <w:rPr>
                <w:sz w:val="18"/>
                <w:szCs w:val="18"/>
                <w:lang w:val="en-US"/>
              </w:rPr>
              <w:t xml:space="preserve"> </w:t>
            </w:r>
            <w:proofErr w:type="spellStart"/>
            <w:r w:rsidRPr="00CB1165">
              <w:rPr>
                <w:sz w:val="18"/>
                <w:szCs w:val="18"/>
                <w:lang w:val="en-US"/>
              </w:rPr>
              <w:t>до</w:t>
            </w:r>
            <w:proofErr w:type="spellEnd"/>
            <w:r w:rsidRPr="00CB1165">
              <w:rPr>
                <w:sz w:val="18"/>
                <w:szCs w:val="18"/>
                <w:lang w:val="en-US"/>
              </w:rPr>
              <w:t xml:space="preserve"> 16 </w:t>
            </w:r>
            <w:proofErr w:type="spellStart"/>
            <w:r w:rsidRPr="00CB1165">
              <w:rPr>
                <w:sz w:val="18"/>
                <w:szCs w:val="18"/>
                <w:lang w:val="en-US"/>
              </w:rPr>
              <w:t>Мб</w:t>
            </w:r>
            <w:proofErr w:type="spellEnd"/>
            <w:r w:rsidRPr="00CB1165">
              <w:rPr>
                <w:sz w:val="18"/>
                <w:szCs w:val="18"/>
                <w:lang w:val="en-US"/>
              </w:rPr>
              <w:t>/с</w:t>
            </w:r>
          </w:p>
        </w:tc>
        <w:tc>
          <w:tcPr>
            <w:tcW w:w="1700" w:type="dxa"/>
            <w:vMerge w:val="restart"/>
            <w:hideMark/>
          </w:tcPr>
          <w:p w14:paraId="3682E566" w14:textId="77777777" w:rsidR="005074EB" w:rsidRPr="00CB1165" w:rsidRDefault="005074EB" w:rsidP="005074EB">
            <w:pPr>
              <w:jc w:val="center"/>
              <w:rPr>
                <w:sz w:val="18"/>
                <w:szCs w:val="18"/>
                <w:lang w:val="en-US"/>
              </w:rPr>
            </w:pPr>
            <w:r w:rsidRPr="00CB1165">
              <w:rPr>
                <w:sz w:val="18"/>
                <w:szCs w:val="18"/>
                <w:lang w:val="en-US"/>
              </w:rPr>
              <w:t>ADSL (</w:t>
            </w:r>
            <w:proofErr w:type="spellStart"/>
            <w:r w:rsidRPr="00CB1165">
              <w:rPr>
                <w:sz w:val="18"/>
                <w:szCs w:val="18"/>
                <w:lang w:val="en-US"/>
              </w:rPr>
              <w:t>до</w:t>
            </w:r>
            <w:proofErr w:type="spellEnd"/>
            <w:r w:rsidRPr="00CB1165">
              <w:rPr>
                <w:sz w:val="18"/>
                <w:szCs w:val="18"/>
                <w:lang w:val="en-US"/>
              </w:rPr>
              <w:t xml:space="preserve"> 16 </w:t>
            </w:r>
            <w:proofErr w:type="spellStart"/>
            <w:r w:rsidRPr="00CB1165">
              <w:rPr>
                <w:sz w:val="18"/>
                <w:szCs w:val="18"/>
                <w:lang w:val="en-US"/>
              </w:rPr>
              <w:t>Мб</w:t>
            </w:r>
            <w:proofErr w:type="spellEnd"/>
            <w:r w:rsidRPr="00CB1165">
              <w:rPr>
                <w:sz w:val="18"/>
                <w:szCs w:val="18"/>
                <w:lang w:val="en-US"/>
              </w:rPr>
              <w:t>/с)</w:t>
            </w:r>
          </w:p>
        </w:tc>
        <w:tc>
          <w:tcPr>
            <w:tcW w:w="855" w:type="dxa"/>
            <w:tcBorders>
              <w:bottom w:val="nil"/>
              <w:right w:val="single" w:sz="4" w:space="0" w:color="auto"/>
            </w:tcBorders>
            <w:noWrap/>
            <w:hideMark/>
          </w:tcPr>
          <w:p w14:paraId="56A7594A" w14:textId="77777777" w:rsidR="005074EB" w:rsidRPr="00CB1165" w:rsidRDefault="005074EB" w:rsidP="005074EB">
            <w:pPr>
              <w:jc w:val="center"/>
              <w:rPr>
                <w:sz w:val="18"/>
                <w:szCs w:val="18"/>
                <w:lang w:val="en-US"/>
              </w:rPr>
            </w:pPr>
            <w:r w:rsidRPr="00CB1165">
              <w:rPr>
                <w:sz w:val="18"/>
                <w:szCs w:val="18"/>
                <w:lang w:val="en-US"/>
              </w:rPr>
              <w:t>5 800</w:t>
            </w:r>
          </w:p>
        </w:tc>
        <w:tc>
          <w:tcPr>
            <w:tcW w:w="3058" w:type="dxa"/>
            <w:tcBorders>
              <w:left w:val="single" w:sz="4" w:space="0" w:color="auto"/>
              <w:bottom w:val="nil"/>
            </w:tcBorders>
            <w:noWrap/>
            <w:hideMark/>
          </w:tcPr>
          <w:p w14:paraId="6D19408D" w14:textId="77777777" w:rsidR="005074EB" w:rsidRPr="00CB1165" w:rsidRDefault="005074EB" w:rsidP="005074EB">
            <w:pPr>
              <w:jc w:val="center"/>
              <w:rPr>
                <w:sz w:val="18"/>
                <w:szCs w:val="18"/>
                <w:lang w:val="en-US"/>
              </w:rPr>
            </w:pPr>
          </w:p>
        </w:tc>
      </w:tr>
      <w:tr w:rsidR="005074EB" w:rsidRPr="00CB1165" w14:paraId="22CC32AD" w14:textId="28068456" w:rsidTr="005074EB">
        <w:trPr>
          <w:trHeight w:val="89"/>
        </w:trPr>
        <w:tc>
          <w:tcPr>
            <w:tcW w:w="1413" w:type="dxa"/>
            <w:vMerge/>
            <w:hideMark/>
          </w:tcPr>
          <w:p w14:paraId="103255C0" w14:textId="77777777" w:rsidR="005074EB" w:rsidRPr="00CB1165" w:rsidRDefault="005074EB" w:rsidP="005074EB">
            <w:pPr>
              <w:rPr>
                <w:sz w:val="18"/>
                <w:szCs w:val="18"/>
                <w:lang w:val="en-US"/>
              </w:rPr>
            </w:pPr>
          </w:p>
        </w:tc>
        <w:tc>
          <w:tcPr>
            <w:tcW w:w="1133" w:type="dxa"/>
            <w:vMerge/>
            <w:noWrap/>
            <w:hideMark/>
          </w:tcPr>
          <w:p w14:paraId="7610622A" w14:textId="2718919B" w:rsidR="005074EB" w:rsidRPr="00CB1165" w:rsidRDefault="005074EB" w:rsidP="005074EB">
            <w:pPr>
              <w:rPr>
                <w:sz w:val="18"/>
                <w:szCs w:val="18"/>
                <w:lang w:val="en-US"/>
              </w:rPr>
            </w:pPr>
          </w:p>
        </w:tc>
        <w:tc>
          <w:tcPr>
            <w:tcW w:w="1416" w:type="dxa"/>
            <w:vMerge/>
          </w:tcPr>
          <w:p w14:paraId="6D92E708" w14:textId="14D5D0DC" w:rsidR="005074EB" w:rsidRPr="00CB1165" w:rsidRDefault="005074EB" w:rsidP="005074EB">
            <w:pPr>
              <w:jc w:val="center"/>
              <w:rPr>
                <w:sz w:val="18"/>
                <w:szCs w:val="18"/>
              </w:rPr>
            </w:pPr>
          </w:p>
        </w:tc>
        <w:tc>
          <w:tcPr>
            <w:tcW w:w="1700" w:type="dxa"/>
            <w:vMerge/>
          </w:tcPr>
          <w:p w14:paraId="37B60ED3" w14:textId="51CF329F" w:rsidR="005074EB" w:rsidRPr="00CB1165" w:rsidRDefault="005074EB" w:rsidP="005074EB">
            <w:pPr>
              <w:jc w:val="center"/>
              <w:rPr>
                <w:sz w:val="18"/>
                <w:szCs w:val="18"/>
                <w:lang w:val="en-US"/>
              </w:rPr>
            </w:pPr>
          </w:p>
        </w:tc>
        <w:tc>
          <w:tcPr>
            <w:tcW w:w="855" w:type="dxa"/>
            <w:tcBorders>
              <w:top w:val="nil"/>
            </w:tcBorders>
            <w:noWrap/>
          </w:tcPr>
          <w:p w14:paraId="2AD75B09" w14:textId="29F1564D" w:rsidR="005074EB" w:rsidRPr="00CB1165" w:rsidRDefault="005074EB" w:rsidP="005074EB">
            <w:pPr>
              <w:jc w:val="center"/>
              <w:rPr>
                <w:sz w:val="18"/>
                <w:szCs w:val="18"/>
                <w:lang w:val="en-US"/>
              </w:rPr>
            </w:pPr>
          </w:p>
        </w:tc>
        <w:tc>
          <w:tcPr>
            <w:tcW w:w="3058" w:type="dxa"/>
            <w:tcBorders>
              <w:top w:val="nil"/>
            </w:tcBorders>
          </w:tcPr>
          <w:p w14:paraId="1D0FA612" w14:textId="77777777" w:rsidR="005074EB" w:rsidRPr="00CB1165" w:rsidRDefault="005074EB" w:rsidP="005074EB">
            <w:pPr>
              <w:jc w:val="center"/>
              <w:rPr>
                <w:sz w:val="18"/>
                <w:szCs w:val="18"/>
                <w:lang w:val="en-US"/>
              </w:rPr>
            </w:pPr>
          </w:p>
        </w:tc>
      </w:tr>
      <w:tr w:rsidR="000B7E10" w:rsidRPr="00CB1165" w14:paraId="4E2948D4" w14:textId="77777777" w:rsidTr="005074EB">
        <w:trPr>
          <w:trHeight w:val="300"/>
        </w:trPr>
        <w:tc>
          <w:tcPr>
            <w:tcW w:w="1413" w:type="dxa"/>
            <w:vMerge w:val="restart"/>
            <w:noWrap/>
            <w:hideMark/>
          </w:tcPr>
          <w:p w14:paraId="722978E9" w14:textId="77777777" w:rsidR="000B7E10" w:rsidRPr="00CB1165" w:rsidRDefault="000B7E10" w:rsidP="005074EB">
            <w:pPr>
              <w:rPr>
                <w:sz w:val="18"/>
                <w:szCs w:val="18"/>
                <w:lang w:val="en-US"/>
              </w:rPr>
            </w:pPr>
            <w:r w:rsidRPr="00CB1165">
              <w:rPr>
                <w:sz w:val="18"/>
                <w:szCs w:val="18"/>
                <w:lang w:val="en-US"/>
              </w:rPr>
              <w:t>Alma+</w:t>
            </w:r>
          </w:p>
        </w:tc>
        <w:tc>
          <w:tcPr>
            <w:tcW w:w="1133" w:type="dxa"/>
            <w:vMerge w:val="restart"/>
            <w:noWrap/>
            <w:hideMark/>
          </w:tcPr>
          <w:p w14:paraId="3C107848" w14:textId="77777777" w:rsidR="000B7E10" w:rsidRPr="00CB1165" w:rsidRDefault="000B7E10" w:rsidP="005074EB">
            <w:pPr>
              <w:rPr>
                <w:sz w:val="18"/>
                <w:szCs w:val="18"/>
                <w:lang w:val="en-US"/>
              </w:rPr>
            </w:pPr>
            <w:r w:rsidRPr="00CB1165">
              <w:rPr>
                <w:sz w:val="18"/>
                <w:szCs w:val="18"/>
                <w:lang w:val="en-US"/>
              </w:rPr>
              <w:t>COMBO</w:t>
            </w:r>
          </w:p>
        </w:tc>
        <w:tc>
          <w:tcPr>
            <w:tcW w:w="1416" w:type="dxa"/>
            <w:hideMark/>
          </w:tcPr>
          <w:p w14:paraId="5EE342E3" w14:textId="77777777" w:rsidR="000B7E10" w:rsidRPr="00CB1165" w:rsidRDefault="000B7E10" w:rsidP="005074EB">
            <w:pPr>
              <w:jc w:val="center"/>
              <w:rPr>
                <w:sz w:val="18"/>
                <w:szCs w:val="18"/>
                <w:lang w:val="en-US"/>
              </w:rPr>
            </w:pPr>
            <w:r w:rsidRPr="00CB1165">
              <w:rPr>
                <w:sz w:val="18"/>
                <w:szCs w:val="18"/>
                <w:lang w:val="en-US"/>
              </w:rPr>
              <w:t>Standard</w:t>
            </w:r>
          </w:p>
        </w:tc>
        <w:tc>
          <w:tcPr>
            <w:tcW w:w="1700" w:type="dxa"/>
            <w:hideMark/>
          </w:tcPr>
          <w:p w14:paraId="4F89EB69" w14:textId="77777777" w:rsidR="000B7E10" w:rsidRPr="00CB1165" w:rsidRDefault="000B7E10" w:rsidP="005074EB">
            <w:pPr>
              <w:jc w:val="center"/>
              <w:rPr>
                <w:sz w:val="18"/>
                <w:szCs w:val="18"/>
                <w:lang w:val="en-US"/>
              </w:rPr>
            </w:pPr>
            <w:r w:rsidRPr="00CB1165">
              <w:rPr>
                <w:sz w:val="18"/>
                <w:szCs w:val="18"/>
                <w:lang w:val="en-US"/>
              </w:rPr>
              <w:t>GPON (</w:t>
            </w:r>
            <w:proofErr w:type="spellStart"/>
            <w:r w:rsidRPr="00CB1165">
              <w:rPr>
                <w:sz w:val="18"/>
                <w:szCs w:val="18"/>
                <w:lang w:val="en-US"/>
              </w:rPr>
              <w:t>до</w:t>
            </w:r>
            <w:proofErr w:type="spellEnd"/>
            <w:r w:rsidRPr="00CB1165">
              <w:rPr>
                <w:sz w:val="18"/>
                <w:szCs w:val="18"/>
                <w:lang w:val="en-US"/>
              </w:rPr>
              <w:t xml:space="preserve"> 100 </w:t>
            </w:r>
            <w:proofErr w:type="spellStart"/>
            <w:r w:rsidRPr="00CB1165">
              <w:rPr>
                <w:sz w:val="18"/>
                <w:szCs w:val="18"/>
                <w:lang w:val="en-US"/>
              </w:rPr>
              <w:t>Мб</w:t>
            </w:r>
            <w:proofErr w:type="spellEnd"/>
            <w:r w:rsidRPr="00CB1165">
              <w:rPr>
                <w:sz w:val="18"/>
                <w:szCs w:val="18"/>
                <w:lang w:val="en-US"/>
              </w:rPr>
              <w:t>/с)</w:t>
            </w:r>
          </w:p>
        </w:tc>
        <w:tc>
          <w:tcPr>
            <w:tcW w:w="855" w:type="dxa"/>
            <w:noWrap/>
            <w:hideMark/>
          </w:tcPr>
          <w:p w14:paraId="7918F907" w14:textId="77777777" w:rsidR="000B7E10" w:rsidRPr="00CB1165" w:rsidRDefault="000B7E10" w:rsidP="005074EB">
            <w:pPr>
              <w:jc w:val="center"/>
              <w:rPr>
                <w:sz w:val="18"/>
                <w:szCs w:val="18"/>
                <w:lang w:val="en-US"/>
              </w:rPr>
            </w:pPr>
            <w:r w:rsidRPr="00CB1165">
              <w:rPr>
                <w:sz w:val="18"/>
                <w:szCs w:val="18"/>
                <w:lang w:val="en-US"/>
              </w:rPr>
              <w:t>6 100</w:t>
            </w:r>
          </w:p>
        </w:tc>
        <w:tc>
          <w:tcPr>
            <w:tcW w:w="3058" w:type="dxa"/>
            <w:hideMark/>
          </w:tcPr>
          <w:p w14:paraId="4E16723C" w14:textId="77777777" w:rsidR="000B7E10" w:rsidRPr="00CB1165" w:rsidRDefault="000B7E10" w:rsidP="005074EB">
            <w:pPr>
              <w:jc w:val="center"/>
              <w:rPr>
                <w:sz w:val="18"/>
                <w:szCs w:val="18"/>
                <w:lang w:val="en-US"/>
              </w:rPr>
            </w:pPr>
            <w:r w:rsidRPr="00CB1165">
              <w:rPr>
                <w:sz w:val="18"/>
                <w:szCs w:val="18"/>
                <w:lang w:val="en-US"/>
              </w:rPr>
              <w:t xml:space="preserve">TV: 140 </w:t>
            </w:r>
            <w:proofErr w:type="spellStart"/>
            <w:proofErr w:type="gramStart"/>
            <w:r w:rsidRPr="00CB1165">
              <w:rPr>
                <w:sz w:val="18"/>
                <w:szCs w:val="18"/>
                <w:lang w:val="en-US"/>
              </w:rPr>
              <w:t>каналов</w:t>
            </w:r>
            <w:proofErr w:type="spellEnd"/>
            <w:r w:rsidRPr="00CB1165">
              <w:rPr>
                <w:sz w:val="18"/>
                <w:szCs w:val="18"/>
                <w:lang w:val="en-US"/>
              </w:rPr>
              <w:t xml:space="preserve">,  </w:t>
            </w:r>
            <w:proofErr w:type="spellStart"/>
            <w:r w:rsidRPr="00CB1165">
              <w:rPr>
                <w:sz w:val="18"/>
                <w:szCs w:val="18"/>
                <w:lang w:val="en-US"/>
              </w:rPr>
              <w:t>Онлай</w:t>
            </w:r>
            <w:proofErr w:type="spellEnd"/>
            <w:proofErr w:type="gramEnd"/>
            <w:r w:rsidRPr="00CB1165">
              <w:rPr>
                <w:sz w:val="18"/>
                <w:szCs w:val="18"/>
                <w:lang w:val="en-US"/>
              </w:rPr>
              <w:t xml:space="preserve"> </w:t>
            </w:r>
            <w:proofErr w:type="spellStart"/>
            <w:r w:rsidRPr="00CB1165">
              <w:rPr>
                <w:sz w:val="18"/>
                <w:szCs w:val="18"/>
                <w:lang w:val="en-US"/>
              </w:rPr>
              <w:t>кинотеатр</w:t>
            </w:r>
            <w:proofErr w:type="spellEnd"/>
            <w:r w:rsidRPr="00CB1165">
              <w:rPr>
                <w:sz w:val="18"/>
                <w:szCs w:val="18"/>
                <w:lang w:val="en-US"/>
              </w:rPr>
              <w:t>;</w:t>
            </w:r>
          </w:p>
        </w:tc>
      </w:tr>
      <w:tr w:rsidR="000B7E10" w:rsidRPr="00CB1165" w14:paraId="10F4B566" w14:textId="77777777" w:rsidTr="005074EB">
        <w:trPr>
          <w:trHeight w:val="300"/>
        </w:trPr>
        <w:tc>
          <w:tcPr>
            <w:tcW w:w="1413" w:type="dxa"/>
            <w:vMerge/>
            <w:hideMark/>
          </w:tcPr>
          <w:p w14:paraId="20DBCF79" w14:textId="77777777" w:rsidR="000B7E10" w:rsidRPr="00CB1165" w:rsidRDefault="000B7E10" w:rsidP="005074EB">
            <w:pPr>
              <w:rPr>
                <w:sz w:val="18"/>
                <w:szCs w:val="18"/>
                <w:lang w:val="en-US"/>
              </w:rPr>
            </w:pPr>
          </w:p>
        </w:tc>
        <w:tc>
          <w:tcPr>
            <w:tcW w:w="1133" w:type="dxa"/>
            <w:vMerge/>
            <w:hideMark/>
          </w:tcPr>
          <w:p w14:paraId="2BB3225C" w14:textId="77777777" w:rsidR="000B7E10" w:rsidRPr="00CB1165" w:rsidRDefault="000B7E10" w:rsidP="005074EB">
            <w:pPr>
              <w:rPr>
                <w:sz w:val="18"/>
                <w:szCs w:val="18"/>
                <w:lang w:val="en-US"/>
              </w:rPr>
            </w:pPr>
          </w:p>
        </w:tc>
        <w:tc>
          <w:tcPr>
            <w:tcW w:w="1416" w:type="dxa"/>
            <w:hideMark/>
          </w:tcPr>
          <w:p w14:paraId="1239EF41" w14:textId="77777777" w:rsidR="000B7E10" w:rsidRPr="00CB1165" w:rsidRDefault="000B7E10" w:rsidP="005074EB">
            <w:pPr>
              <w:jc w:val="center"/>
              <w:rPr>
                <w:sz w:val="18"/>
                <w:szCs w:val="18"/>
                <w:lang w:val="en-US"/>
              </w:rPr>
            </w:pPr>
            <w:r w:rsidRPr="00CB1165">
              <w:rPr>
                <w:sz w:val="18"/>
                <w:szCs w:val="18"/>
                <w:lang w:val="en-US"/>
              </w:rPr>
              <w:t>COSMO MIX 300</w:t>
            </w:r>
          </w:p>
        </w:tc>
        <w:tc>
          <w:tcPr>
            <w:tcW w:w="1700" w:type="dxa"/>
            <w:hideMark/>
          </w:tcPr>
          <w:p w14:paraId="539C3D32" w14:textId="77777777" w:rsidR="000B7E10" w:rsidRPr="00CB1165" w:rsidRDefault="000B7E10" w:rsidP="005074EB">
            <w:pPr>
              <w:jc w:val="center"/>
              <w:rPr>
                <w:sz w:val="18"/>
                <w:szCs w:val="18"/>
                <w:lang w:val="en-US"/>
              </w:rPr>
            </w:pPr>
            <w:r w:rsidRPr="00CB1165">
              <w:rPr>
                <w:sz w:val="18"/>
                <w:szCs w:val="18"/>
                <w:lang w:val="en-US"/>
              </w:rPr>
              <w:t>GPON (</w:t>
            </w:r>
            <w:proofErr w:type="spellStart"/>
            <w:r w:rsidRPr="00CB1165">
              <w:rPr>
                <w:sz w:val="18"/>
                <w:szCs w:val="18"/>
                <w:lang w:val="en-US"/>
              </w:rPr>
              <w:t>до</w:t>
            </w:r>
            <w:proofErr w:type="spellEnd"/>
            <w:r w:rsidRPr="00CB1165">
              <w:rPr>
                <w:sz w:val="18"/>
                <w:szCs w:val="18"/>
                <w:lang w:val="en-US"/>
              </w:rPr>
              <w:t xml:space="preserve"> 300 </w:t>
            </w:r>
            <w:proofErr w:type="spellStart"/>
            <w:r w:rsidRPr="00CB1165">
              <w:rPr>
                <w:sz w:val="18"/>
                <w:szCs w:val="18"/>
                <w:lang w:val="en-US"/>
              </w:rPr>
              <w:t>Мб</w:t>
            </w:r>
            <w:proofErr w:type="spellEnd"/>
            <w:r w:rsidRPr="00CB1165">
              <w:rPr>
                <w:sz w:val="18"/>
                <w:szCs w:val="18"/>
                <w:lang w:val="en-US"/>
              </w:rPr>
              <w:t>/с)</w:t>
            </w:r>
          </w:p>
        </w:tc>
        <w:tc>
          <w:tcPr>
            <w:tcW w:w="855" w:type="dxa"/>
            <w:noWrap/>
            <w:hideMark/>
          </w:tcPr>
          <w:p w14:paraId="2BE483ED" w14:textId="77777777" w:rsidR="000B7E10" w:rsidRPr="00CB1165" w:rsidRDefault="000B7E10" w:rsidP="005074EB">
            <w:pPr>
              <w:jc w:val="center"/>
              <w:rPr>
                <w:sz w:val="18"/>
                <w:szCs w:val="18"/>
                <w:lang w:val="en-US"/>
              </w:rPr>
            </w:pPr>
            <w:r w:rsidRPr="00CB1165">
              <w:rPr>
                <w:sz w:val="18"/>
                <w:szCs w:val="18"/>
                <w:lang w:val="en-US"/>
              </w:rPr>
              <w:t>6 490</w:t>
            </w:r>
          </w:p>
        </w:tc>
        <w:tc>
          <w:tcPr>
            <w:tcW w:w="3058" w:type="dxa"/>
            <w:hideMark/>
          </w:tcPr>
          <w:p w14:paraId="78A5EFFD" w14:textId="77777777" w:rsidR="000B7E10" w:rsidRPr="00CB1165" w:rsidRDefault="000B7E10" w:rsidP="005074EB">
            <w:pPr>
              <w:jc w:val="center"/>
              <w:rPr>
                <w:sz w:val="18"/>
                <w:szCs w:val="18"/>
                <w:lang w:val="en-US"/>
              </w:rPr>
            </w:pPr>
            <w:r w:rsidRPr="00CB1165">
              <w:rPr>
                <w:sz w:val="18"/>
                <w:szCs w:val="18"/>
                <w:lang w:val="en-US"/>
              </w:rPr>
              <w:t xml:space="preserve">TV: 180 </w:t>
            </w:r>
            <w:proofErr w:type="spellStart"/>
            <w:proofErr w:type="gramStart"/>
            <w:r w:rsidRPr="00CB1165">
              <w:rPr>
                <w:sz w:val="18"/>
                <w:szCs w:val="18"/>
                <w:lang w:val="en-US"/>
              </w:rPr>
              <w:t>каналов</w:t>
            </w:r>
            <w:proofErr w:type="spellEnd"/>
            <w:r w:rsidRPr="00CB1165">
              <w:rPr>
                <w:sz w:val="18"/>
                <w:szCs w:val="18"/>
                <w:lang w:val="en-US"/>
              </w:rPr>
              <w:t xml:space="preserve">,  </w:t>
            </w:r>
            <w:proofErr w:type="spellStart"/>
            <w:r w:rsidRPr="00CB1165">
              <w:rPr>
                <w:sz w:val="18"/>
                <w:szCs w:val="18"/>
                <w:lang w:val="en-US"/>
              </w:rPr>
              <w:t>Онлай</w:t>
            </w:r>
            <w:proofErr w:type="spellEnd"/>
            <w:proofErr w:type="gramEnd"/>
            <w:r w:rsidRPr="00CB1165">
              <w:rPr>
                <w:sz w:val="18"/>
                <w:szCs w:val="18"/>
                <w:lang w:val="en-US"/>
              </w:rPr>
              <w:t xml:space="preserve"> </w:t>
            </w:r>
            <w:proofErr w:type="spellStart"/>
            <w:r w:rsidRPr="00CB1165">
              <w:rPr>
                <w:sz w:val="18"/>
                <w:szCs w:val="18"/>
                <w:lang w:val="en-US"/>
              </w:rPr>
              <w:t>кинотеатр</w:t>
            </w:r>
            <w:proofErr w:type="spellEnd"/>
            <w:r w:rsidRPr="00CB1165">
              <w:rPr>
                <w:sz w:val="18"/>
                <w:szCs w:val="18"/>
                <w:lang w:val="en-US"/>
              </w:rPr>
              <w:t>;</w:t>
            </w:r>
          </w:p>
        </w:tc>
      </w:tr>
      <w:tr w:rsidR="000B7E10" w:rsidRPr="00CB1165" w14:paraId="449110B5" w14:textId="77777777" w:rsidTr="005074EB">
        <w:trPr>
          <w:trHeight w:val="300"/>
        </w:trPr>
        <w:tc>
          <w:tcPr>
            <w:tcW w:w="1413" w:type="dxa"/>
            <w:vMerge/>
            <w:hideMark/>
          </w:tcPr>
          <w:p w14:paraId="16DFC088" w14:textId="77777777" w:rsidR="000B7E10" w:rsidRPr="00CB1165" w:rsidRDefault="000B7E10" w:rsidP="005074EB">
            <w:pPr>
              <w:rPr>
                <w:sz w:val="18"/>
                <w:szCs w:val="18"/>
                <w:lang w:val="en-US"/>
              </w:rPr>
            </w:pPr>
          </w:p>
        </w:tc>
        <w:tc>
          <w:tcPr>
            <w:tcW w:w="1133" w:type="dxa"/>
            <w:vMerge/>
            <w:hideMark/>
          </w:tcPr>
          <w:p w14:paraId="20E9D6E8" w14:textId="77777777" w:rsidR="000B7E10" w:rsidRPr="00CB1165" w:rsidRDefault="000B7E10" w:rsidP="005074EB">
            <w:pPr>
              <w:rPr>
                <w:sz w:val="18"/>
                <w:szCs w:val="18"/>
                <w:lang w:val="en-US"/>
              </w:rPr>
            </w:pPr>
          </w:p>
        </w:tc>
        <w:tc>
          <w:tcPr>
            <w:tcW w:w="1416" w:type="dxa"/>
            <w:hideMark/>
          </w:tcPr>
          <w:p w14:paraId="45E65048" w14:textId="77777777" w:rsidR="000B7E10" w:rsidRPr="00CB1165" w:rsidRDefault="000B7E10" w:rsidP="005074EB">
            <w:pPr>
              <w:jc w:val="center"/>
              <w:rPr>
                <w:sz w:val="18"/>
                <w:szCs w:val="18"/>
                <w:lang w:val="en-US"/>
              </w:rPr>
            </w:pPr>
            <w:r w:rsidRPr="00CB1165">
              <w:rPr>
                <w:sz w:val="18"/>
                <w:szCs w:val="18"/>
                <w:lang w:val="en-US"/>
              </w:rPr>
              <w:t>COSMO MIX 500</w:t>
            </w:r>
          </w:p>
        </w:tc>
        <w:tc>
          <w:tcPr>
            <w:tcW w:w="1700" w:type="dxa"/>
            <w:hideMark/>
          </w:tcPr>
          <w:p w14:paraId="2FA2B75E" w14:textId="77777777" w:rsidR="000B7E10" w:rsidRPr="00CB1165" w:rsidRDefault="000B7E10" w:rsidP="005074EB">
            <w:pPr>
              <w:jc w:val="center"/>
              <w:rPr>
                <w:sz w:val="18"/>
                <w:szCs w:val="18"/>
                <w:lang w:val="en-US"/>
              </w:rPr>
            </w:pPr>
            <w:r w:rsidRPr="00CB1165">
              <w:rPr>
                <w:sz w:val="18"/>
                <w:szCs w:val="18"/>
                <w:lang w:val="en-US"/>
              </w:rPr>
              <w:t>GPON (</w:t>
            </w:r>
            <w:proofErr w:type="spellStart"/>
            <w:r w:rsidRPr="00CB1165">
              <w:rPr>
                <w:sz w:val="18"/>
                <w:szCs w:val="18"/>
                <w:lang w:val="en-US"/>
              </w:rPr>
              <w:t>до</w:t>
            </w:r>
            <w:proofErr w:type="spellEnd"/>
            <w:r w:rsidRPr="00CB1165">
              <w:rPr>
                <w:sz w:val="18"/>
                <w:szCs w:val="18"/>
                <w:lang w:val="en-US"/>
              </w:rPr>
              <w:t xml:space="preserve"> 500 </w:t>
            </w:r>
            <w:proofErr w:type="spellStart"/>
            <w:r w:rsidRPr="00CB1165">
              <w:rPr>
                <w:sz w:val="18"/>
                <w:szCs w:val="18"/>
                <w:lang w:val="en-US"/>
              </w:rPr>
              <w:t>Мб</w:t>
            </w:r>
            <w:proofErr w:type="spellEnd"/>
            <w:r w:rsidRPr="00CB1165">
              <w:rPr>
                <w:sz w:val="18"/>
                <w:szCs w:val="18"/>
                <w:lang w:val="en-US"/>
              </w:rPr>
              <w:t>/с)</w:t>
            </w:r>
          </w:p>
        </w:tc>
        <w:tc>
          <w:tcPr>
            <w:tcW w:w="855" w:type="dxa"/>
            <w:noWrap/>
            <w:hideMark/>
          </w:tcPr>
          <w:p w14:paraId="1061697E" w14:textId="77777777" w:rsidR="000B7E10" w:rsidRPr="00CB1165" w:rsidRDefault="000B7E10" w:rsidP="005074EB">
            <w:pPr>
              <w:jc w:val="center"/>
              <w:rPr>
                <w:sz w:val="18"/>
                <w:szCs w:val="18"/>
                <w:lang w:val="en-US"/>
              </w:rPr>
            </w:pPr>
            <w:r w:rsidRPr="00CB1165">
              <w:rPr>
                <w:sz w:val="18"/>
                <w:szCs w:val="18"/>
                <w:lang w:val="en-US"/>
              </w:rPr>
              <w:t>6 990</w:t>
            </w:r>
          </w:p>
        </w:tc>
        <w:tc>
          <w:tcPr>
            <w:tcW w:w="3058" w:type="dxa"/>
            <w:hideMark/>
          </w:tcPr>
          <w:p w14:paraId="0418C02C" w14:textId="77777777" w:rsidR="000B7E10" w:rsidRPr="00CB1165" w:rsidRDefault="000B7E10" w:rsidP="005074EB">
            <w:pPr>
              <w:jc w:val="center"/>
              <w:rPr>
                <w:sz w:val="18"/>
                <w:szCs w:val="18"/>
                <w:lang w:val="en-US"/>
              </w:rPr>
            </w:pPr>
            <w:r w:rsidRPr="00CB1165">
              <w:rPr>
                <w:sz w:val="18"/>
                <w:szCs w:val="18"/>
                <w:lang w:val="en-US"/>
              </w:rPr>
              <w:t xml:space="preserve">TV: 180 </w:t>
            </w:r>
            <w:proofErr w:type="spellStart"/>
            <w:proofErr w:type="gramStart"/>
            <w:r w:rsidRPr="00CB1165">
              <w:rPr>
                <w:sz w:val="18"/>
                <w:szCs w:val="18"/>
                <w:lang w:val="en-US"/>
              </w:rPr>
              <w:t>каналов</w:t>
            </w:r>
            <w:proofErr w:type="spellEnd"/>
            <w:r w:rsidRPr="00CB1165">
              <w:rPr>
                <w:sz w:val="18"/>
                <w:szCs w:val="18"/>
                <w:lang w:val="en-US"/>
              </w:rPr>
              <w:t xml:space="preserve">,  </w:t>
            </w:r>
            <w:proofErr w:type="spellStart"/>
            <w:r w:rsidRPr="00CB1165">
              <w:rPr>
                <w:sz w:val="18"/>
                <w:szCs w:val="18"/>
                <w:lang w:val="en-US"/>
              </w:rPr>
              <w:t>Онлай</w:t>
            </w:r>
            <w:proofErr w:type="spellEnd"/>
            <w:proofErr w:type="gramEnd"/>
            <w:r w:rsidRPr="00CB1165">
              <w:rPr>
                <w:sz w:val="18"/>
                <w:szCs w:val="18"/>
                <w:lang w:val="en-US"/>
              </w:rPr>
              <w:t xml:space="preserve"> </w:t>
            </w:r>
            <w:proofErr w:type="spellStart"/>
            <w:r w:rsidRPr="00CB1165">
              <w:rPr>
                <w:sz w:val="18"/>
                <w:szCs w:val="18"/>
                <w:lang w:val="en-US"/>
              </w:rPr>
              <w:t>кинотеатр</w:t>
            </w:r>
            <w:proofErr w:type="spellEnd"/>
            <w:r w:rsidRPr="00CB1165">
              <w:rPr>
                <w:sz w:val="18"/>
                <w:szCs w:val="18"/>
                <w:lang w:val="en-US"/>
              </w:rPr>
              <w:t>;</w:t>
            </w:r>
          </w:p>
        </w:tc>
      </w:tr>
      <w:tr w:rsidR="000B7E10" w:rsidRPr="00CB1165" w14:paraId="63A8DE56" w14:textId="77777777" w:rsidTr="005074EB">
        <w:trPr>
          <w:trHeight w:val="600"/>
        </w:trPr>
        <w:tc>
          <w:tcPr>
            <w:tcW w:w="1413" w:type="dxa"/>
            <w:vMerge/>
            <w:hideMark/>
          </w:tcPr>
          <w:p w14:paraId="0C3AB67D" w14:textId="77777777" w:rsidR="000B7E10" w:rsidRPr="00CB1165" w:rsidRDefault="000B7E10" w:rsidP="005074EB">
            <w:pPr>
              <w:rPr>
                <w:sz w:val="18"/>
                <w:szCs w:val="18"/>
                <w:lang w:val="en-US"/>
              </w:rPr>
            </w:pPr>
          </w:p>
        </w:tc>
        <w:tc>
          <w:tcPr>
            <w:tcW w:w="1133" w:type="dxa"/>
            <w:vMerge/>
            <w:hideMark/>
          </w:tcPr>
          <w:p w14:paraId="43779EDE" w14:textId="77777777" w:rsidR="000B7E10" w:rsidRPr="00CB1165" w:rsidRDefault="000B7E10" w:rsidP="005074EB">
            <w:pPr>
              <w:rPr>
                <w:sz w:val="18"/>
                <w:szCs w:val="18"/>
                <w:lang w:val="en-US"/>
              </w:rPr>
            </w:pPr>
          </w:p>
        </w:tc>
        <w:tc>
          <w:tcPr>
            <w:tcW w:w="1416" w:type="dxa"/>
            <w:hideMark/>
          </w:tcPr>
          <w:p w14:paraId="5F169319" w14:textId="77777777" w:rsidR="000B7E10" w:rsidRPr="00CB1165" w:rsidRDefault="000B7E10" w:rsidP="005074EB">
            <w:pPr>
              <w:jc w:val="center"/>
              <w:rPr>
                <w:sz w:val="18"/>
                <w:szCs w:val="18"/>
                <w:lang w:val="en-US"/>
              </w:rPr>
            </w:pPr>
            <w:r w:rsidRPr="00CB1165">
              <w:rPr>
                <w:sz w:val="18"/>
                <w:szCs w:val="18"/>
                <w:lang w:val="en-US"/>
              </w:rPr>
              <w:t>ALL IN 100</w:t>
            </w:r>
          </w:p>
        </w:tc>
        <w:tc>
          <w:tcPr>
            <w:tcW w:w="1700" w:type="dxa"/>
            <w:hideMark/>
          </w:tcPr>
          <w:p w14:paraId="001607DE" w14:textId="77777777" w:rsidR="000B7E10" w:rsidRPr="00CB1165" w:rsidRDefault="000B7E10" w:rsidP="005074EB">
            <w:pPr>
              <w:jc w:val="center"/>
              <w:rPr>
                <w:sz w:val="18"/>
                <w:szCs w:val="18"/>
                <w:lang w:val="en-US"/>
              </w:rPr>
            </w:pPr>
            <w:r w:rsidRPr="00CB1165">
              <w:rPr>
                <w:sz w:val="18"/>
                <w:szCs w:val="18"/>
                <w:lang w:val="en-US"/>
              </w:rPr>
              <w:t>Metro Ethernet, DOCSIS (</w:t>
            </w:r>
            <w:proofErr w:type="spellStart"/>
            <w:r w:rsidRPr="00CB1165">
              <w:rPr>
                <w:sz w:val="18"/>
                <w:szCs w:val="18"/>
                <w:lang w:val="en-US"/>
              </w:rPr>
              <w:t>до</w:t>
            </w:r>
            <w:proofErr w:type="spellEnd"/>
            <w:r w:rsidRPr="00CB1165">
              <w:rPr>
                <w:sz w:val="18"/>
                <w:szCs w:val="18"/>
                <w:lang w:val="en-US"/>
              </w:rPr>
              <w:t xml:space="preserve"> 100 </w:t>
            </w:r>
            <w:proofErr w:type="spellStart"/>
            <w:r w:rsidRPr="00CB1165">
              <w:rPr>
                <w:sz w:val="18"/>
                <w:szCs w:val="18"/>
                <w:lang w:val="en-US"/>
              </w:rPr>
              <w:t>Мб</w:t>
            </w:r>
            <w:proofErr w:type="spellEnd"/>
            <w:r w:rsidRPr="00CB1165">
              <w:rPr>
                <w:sz w:val="18"/>
                <w:szCs w:val="18"/>
                <w:lang w:val="en-US"/>
              </w:rPr>
              <w:t>/с)</w:t>
            </w:r>
          </w:p>
        </w:tc>
        <w:tc>
          <w:tcPr>
            <w:tcW w:w="855" w:type="dxa"/>
            <w:noWrap/>
            <w:hideMark/>
          </w:tcPr>
          <w:p w14:paraId="683884B2" w14:textId="77777777" w:rsidR="000B7E10" w:rsidRPr="00CB1165" w:rsidRDefault="000B7E10" w:rsidP="005074EB">
            <w:pPr>
              <w:jc w:val="center"/>
              <w:rPr>
                <w:sz w:val="18"/>
                <w:szCs w:val="18"/>
                <w:lang w:val="en-US"/>
              </w:rPr>
            </w:pPr>
            <w:r w:rsidRPr="00CB1165">
              <w:rPr>
                <w:sz w:val="18"/>
                <w:szCs w:val="18"/>
                <w:lang w:val="en-US"/>
              </w:rPr>
              <w:t>6 690</w:t>
            </w:r>
          </w:p>
        </w:tc>
        <w:tc>
          <w:tcPr>
            <w:tcW w:w="3058" w:type="dxa"/>
            <w:hideMark/>
          </w:tcPr>
          <w:p w14:paraId="5B479195" w14:textId="77777777" w:rsidR="000B7E10" w:rsidRPr="00CB1165" w:rsidRDefault="000B7E10" w:rsidP="005074EB">
            <w:pPr>
              <w:jc w:val="center"/>
              <w:rPr>
                <w:sz w:val="18"/>
                <w:szCs w:val="18"/>
                <w:lang w:val="en-US"/>
              </w:rPr>
            </w:pPr>
            <w:r w:rsidRPr="00CB1165">
              <w:rPr>
                <w:sz w:val="18"/>
                <w:szCs w:val="18"/>
                <w:lang w:val="en-US"/>
              </w:rPr>
              <w:t xml:space="preserve">TV: 180 </w:t>
            </w:r>
            <w:proofErr w:type="spellStart"/>
            <w:proofErr w:type="gramStart"/>
            <w:r w:rsidRPr="00CB1165">
              <w:rPr>
                <w:sz w:val="18"/>
                <w:szCs w:val="18"/>
                <w:lang w:val="en-US"/>
              </w:rPr>
              <w:t>каналов</w:t>
            </w:r>
            <w:proofErr w:type="spellEnd"/>
            <w:r w:rsidRPr="00CB1165">
              <w:rPr>
                <w:sz w:val="18"/>
                <w:szCs w:val="18"/>
                <w:lang w:val="en-US"/>
              </w:rPr>
              <w:t xml:space="preserve">,  </w:t>
            </w:r>
            <w:proofErr w:type="spellStart"/>
            <w:r w:rsidRPr="00CB1165">
              <w:rPr>
                <w:sz w:val="18"/>
                <w:szCs w:val="18"/>
                <w:lang w:val="en-US"/>
              </w:rPr>
              <w:t>Онлай</w:t>
            </w:r>
            <w:proofErr w:type="spellEnd"/>
            <w:proofErr w:type="gramEnd"/>
            <w:r w:rsidRPr="00CB1165">
              <w:rPr>
                <w:sz w:val="18"/>
                <w:szCs w:val="18"/>
                <w:lang w:val="en-US"/>
              </w:rPr>
              <w:t xml:space="preserve"> </w:t>
            </w:r>
            <w:proofErr w:type="spellStart"/>
            <w:r w:rsidRPr="00CB1165">
              <w:rPr>
                <w:sz w:val="18"/>
                <w:szCs w:val="18"/>
                <w:lang w:val="en-US"/>
              </w:rPr>
              <w:t>кинотеатр</w:t>
            </w:r>
            <w:proofErr w:type="spellEnd"/>
            <w:r w:rsidRPr="00CB1165">
              <w:rPr>
                <w:sz w:val="18"/>
                <w:szCs w:val="18"/>
                <w:lang w:val="en-US"/>
              </w:rPr>
              <w:t>;</w:t>
            </w:r>
          </w:p>
        </w:tc>
      </w:tr>
      <w:tr w:rsidR="000B7E10" w:rsidRPr="00CB1165" w14:paraId="081E114B" w14:textId="77777777" w:rsidTr="005074EB">
        <w:trPr>
          <w:trHeight w:val="300"/>
        </w:trPr>
        <w:tc>
          <w:tcPr>
            <w:tcW w:w="1413" w:type="dxa"/>
            <w:vMerge/>
            <w:hideMark/>
          </w:tcPr>
          <w:p w14:paraId="606687F2" w14:textId="77777777" w:rsidR="000B7E10" w:rsidRPr="00CB1165" w:rsidRDefault="000B7E10" w:rsidP="005074EB">
            <w:pPr>
              <w:rPr>
                <w:sz w:val="18"/>
                <w:szCs w:val="18"/>
                <w:lang w:val="en-US"/>
              </w:rPr>
            </w:pPr>
          </w:p>
        </w:tc>
        <w:tc>
          <w:tcPr>
            <w:tcW w:w="1133" w:type="dxa"/>
            <w:vMerge/>
            <w:hideMark/>
          </w:tcPr>
          <w:p w14:paraId="587A2EAC" w14:textId="77777777" w:rsidR="000B7E10" w:rsidRPr="00CB1165" w:rsidRDefault="000B7E10" w:rsidP="005074EB">
            <w:pPr>
              <w:rPr>
                <w:sz w:val="18"/>
                <w:szCs w:val="18"/>
                <w:lang w:val="en-US"/>
              </w:rPr>
            </w:pPr>
          </w:p>
        </w:tc>
        <w:tc>
          <w:tcPr>
            <w:tcW w:w="1416" w:type="dxa"/>
            <w:hideMark/>
          </w:tcPr>
          <w:p w14:paraId="625D5B91" w14:textId="77777777" w:rsidR="000B7E10" w:rsidRPr="00CB1165" w:rsidRDefault="000B7E10" w:rsidP="005074EB">
            <w:pPr>
              <w:jc w:val="center"/>
              <w:rPr>
                <w:sz w:val="18"/>
                <w:szCs w:val="18"/>
                <w:lang w:val="en-US"/>
              </w:rPr>
            </w:pPr>
            <w:r w:rsidRPr="00CB1165">
              <w:rPr>
                <w:sz w:val="18"/>
                <w:szCs w:val="18"/>
                <w:lang w:val="en-US"/>
              </w:rPr>
              <w:t>ALL IN 300</w:t>
            </w:r>
          </w:p>
        </w:tc>
        <w:tc>
          <w:tcPr>
            <w:tcW w:w="1700" w:type="dxa"/>
            <w:hideMark/>
          </w:tcPr>
          <w:p w14:paraId="328EB6C6" w14:textId="77777777" w:rsidR="000B7E10" w:rsidRPr="00CB1165" w:rsidRDefault="000B7E10" w:rsidP="005074EB">
            <w:pPr>
              <w:jc w:val="center"/>
              <w:rPr>
                <w:sz w:val="18"/>
                <w:szCs w:val="18"/>
                <w:lang w:val="en-US"/>
              </w:rPr>
            </w:pPr>
            <w:r w:rsidRPr="00CB1165">
              <w:rPr>
                <w:sz w:val="18"/>
                <w:szCs w:val="18"/>
                <w:lang w:val="en-US"/>
              </w:rPr>
              <w:t>GPON (</w:t>
            </w:r>
            <w:proofErr w:type="spellStart"/>
            <w:r w:rsidRPr="00CB1165">
              <w:rPr>
                <w:sz w:val="18"/>
                <w:szCs w:val="18"/>
                <w:lang w:val="en-US"/>
              </w:rPr>
              <w:t>до</w:t>
            </w:r>
            <w:proofErr w:type="spellEnd"/>
            <w:r w:rsidRPr="00CB1165">
              <w:rPr>
                <w:sz w:val="18"/>
                <w:szCs w:val="18"/>
                <w:lang w:val="en-US"/>
              </w:rPr>
              <w:t xml:space="preserve"> 300 </w:t>
            </w:r>
            <w:proofErr w:type="spellStart"/>
            <w:r w:rsidRPr="00CB1165">
              <w:rPr>
                <w:sz w:val="18"/>
                <w:szCs w:val="18"/>
                <w:lang w:val="en-US"/>
              </w:rPr>
              <w:t>Мб</w:t>
            </w:r>
            <w:proofErr w:type="spellEnd"/>
            <w:r w:rsidRPr="00CB1165">
              <w:rPr>
                <w:sz w:val="18"/>
                <w:szCs w:val="18"/>
                <w:lang w:val="en-US"/>
              </w:rPr>
              <w:t>/с)</w:t>
            </w:r>
          </w:p>
        </w:tc>
        <w:tc>
          <w:tcPr>
            <w:tcW w:w="855" w:type="dxa"/>
            <w:noWrap/>
            <w:hideMark/>
          </w:tcPr>
          <w:p w14:paraId="28068F64" w14:textId="77777777" w:rsidR="000B7E10" w:rsidRPr="00CB1165" w:rsidRDefault="000B7E10" w:rsidP="005074EB">
            <w:pPr>
              <w:jc w:val="center"/>
              <w:rPr>
                <w:sz w:val="18"/>
                <w:szCs w:val="18"/>
                <w:lang w:val="en-US"/>
              </w:rPr>
            </w:pPr>
            <w:r w:rsidRPr="00CB1165">
              <w:rPr>
                <w:sz w:val="18"/>
                <w:szCs w:val="18"/>
                <w:lang w:val="en-US"/>
              </w:rPr>
              <w:t>7 190</w:t>
            </w:r>
          </w:p>
        </w:tc>
        <w:tc>
          <w:tcPr>
            <w:tcW w:w="3058" w:type="dxa"/>
            <w:hideMark/>
          </w:tcPr>
          <w:p w14:paraId="1EB7B16B" w14:textId="77777777" w:rsidR="000B7E10" w:rsidRPr="00CB1165" w:rsidRDefault="000B7E10" w:rsidP="005074EB">
            <w:pPr>
              <w:jc w:val="center"/>
              <w:rPr>
                <w:sz w:val="18"/>
                <w:szCs w:val="18"/>
                <w:lang w:val="en-US"/>
              </w:rPr>
            </w:pPr>
            <w:r w:rsidRPr="00CB1165">
              <w:rPr>
                <w:sz w:val="18"/>
                <w:szCs w:val="18"/>
                <w:lang w:val="en-US"/>
              </w:rPr>
              <w:t xml:space="preserve">TV: 180 </w:t>
            </w:r>
            <w:proofErr w:type="spellStart"/>
            <w:proofErr w:type="gramStart"/>
            <w:r w:rsidRPr="00CB1165">
              <w:rPr>
                <w:sz w:val="18"/>
                <w:szCs w:val="18"/>
                <w:lang w:val="en-US"/>
              </w:rPr>
              <w:t>каналов</w:t>
            </w:r>
            <w:proofErr w:type="spellEnd"/>
            <w:r w:rsidRPr="00CB1165">
              <w:rPr>
                <w:sz w:val="18"/>
                <w:szCs w:val="18"/>
                <w:lang w:val="en-US"/>
              </w:rPr>
              <w:t xml:space="preserve">,  </w:t>
            </w:r>
            <w:proofErr w:type="spellStart"/>
            <w:r w:rsidRPr="00CB1165">
              <w:rPr>
                <w:sz w:val="18"/>
                <w:szCs w:val="18"/>
                <w:lang w:val="en-US"/>
              </w:rPr>
              <w:t>Онлай</w:t>
            </w:r>
            <w:proofErr w:type="spellEnd"/>
            <w:proofErr w:type="gramEnd"/>
            <w:r w:rsidRPr="00CB1165">
              <w:rPr>
                <w:sz w:val="18"/>
                <w:szCs w:val="18"/>
                <w:lang w:val="en-US"/>
              </w:rPr>
              <w:t xml:space="preserve"> </w:t>
            </w:r>
            <w:proofErr w:type="spellStart"/>
            <w:r w:rsidRPr="00CB1165">
              <w:rPr>
                <w:sz w:val="18"/>
                <w:szCs w:val="18"/>
                <w:lang w:val="en-US"/>
              </w:rPr>
              <w:t>кинотеатр</w:t>
            </w:r>
            <w:proofErr w:type="spellEnd"/>
            <w:r w:rsidRPr="00CB1165">
              <w:rPr>
                <w:sz w:val="18"/>
                <w:szCs w:val="18"/>
                <w:lang w:val="en-US"/>
              </w:rPr>
              <w:t>;</w:t>
            </w:r>
          </w:p>
        </w:tc>
      </w:tr>
      <w:tr w:rsidR="000B7E10" w:rsidRPr="00CB1165" w14:paraId="4B47028E" w14:textId="77777777" w:rsidTr="005074EB">
        <w:trPr>
          <w:trHeight w:val="300"/>
        </w:trPr>
        <w:tc>
          <w:tcPr>
            <w:tcW w:w="1413" w:type="dxa"/>
            <w:vMerge/>
            <w:hideMark/>
          </w:tcPr>
          <w:p w14:paraId="048A1F4D" w14:textId="77777777" w:rsidR="000B7E10" w:rsidRPr="00CB1165" w:rsidRDefault="000B7E10" w:rsidP="005074EB">
            <w:pPr>
              <w:rPr>
                <w:sz w:val="18"/>
                <w:szCs w:val="18"/>
                <w:lang w:val="en-US"/>
              </w:rPr>
            </w:pPr>
          </w:p>
        </w:tc>
        <w:tc>
          <w:tcPr>
            <w:tcW w:w="1133" w:type="dxa"/>
            <w:vMerge/>
            <w:hideMark/>
          </w:tcPr>
          <w:p w14:paraId="41DF712A" w14:textId="77777777" w:rsidR="000B7E10" w:rsidRPr="00CB1165" w:rsidRDefault="000B7E10" w:rsidP="005074EB">
            <w:pPr>
              <w:rPr>
                <w:sz w:val="18"/>
                <w:szCs w:val="18"/>
                <w:lang w:val="en-US"/>
              </w:rPr>
            </w:pPr>
          </w:p>
        </w:tc>
        <w:tc>
          <w:tcPr>
            <w:tcW w:w="1416" w:type="dxa"/>
            <w:hideMark/>
          </w:tcPr>
          <w:p w14:paraId="340527D5" w14:textId="77777777" w:rsidR="000B7E10" w:rsidRPr="00CB1165" w:rsidRDefault="000B7E10" w:rsidP="005074EB">
            <w:pPr>
              <w:jc w:val="center"/>
              <w:rPr>
                <w:sz w:val="18"/>
                <w:szCs w:val="18"/>
                <w:lang w:val="en-US"/>
              </w:rPr>
            </w:pPr>
            <w:r w:rsidRPr="00CB1165">
              <w:rPr>
                <w:sz w:val="18"/>
                <w:szCs w:val="18"/>
                <w:lang w:val="en-US"/>
              </w:rPr>
              <w:t>ALL IN 500</w:t>
            </w:r>
          </w:p>
        </w:tc>
        <w:tc>
          <w:tcPr>
            <w:tcW w:w="1700" w:type="dxa"/>
            <w:hideMark/>
          </w:tcPr>
          <w:p w14:paraId="44D5EC79" w14:textId="77777777" w:rsidR="000B7E10" w:rsidRPr="00CB1165" w:rsidRDefault="000B7E10" w:rsidP="005074EB">
            <w:pPr>
              <w:jc w:val="center"/>
              <w:rPr>
                <w:sz w:val="18"/>
                <w:szCs w:val="18"/>
                <w:lang w:val="en-US"/>
              </w:rPr>
            </w:pPr>
            <w:r w:rsidRPr="00CB1165">
              <w:rPr>
                <w:sz w:val="18"/>
                <w:szCs w:val="18"/>
                <w:lang w:val="en-US"/>
              </w:rPr>
              <w:t>GPON (</w:t>
            </w:r>
            <w:proofErr w:type="spellStart"/>
            <w:r w:rsidRPr="00CB1165">
              <w:rPr>
                <w:sz w:val="18"/>
                <w:szCs w:val="18"/>
                <w:lang w:val="en-US"/>
              </w:rPr>
              <w:t>до</w:t>
            </w:r>
            <w:proofErr w:type="spellEnd"/>
            <w:r w:rsidRPr="00CB1165">
              <w:rPr>
                <w:sz w:val="18"/>
                <w:szCs w:val="18"/>
                <w:lang w:val="en-US"/>
              </w:rPr>
              <w:t xml:space="preserve"> 500 </w:t>
            </w:r>
            <w:proofErr w:type="spellStart"/>
            <w:r w:rsidRPr="00CB1165">
              <w:rPr>
                <w:sz w:val="18"/>
                <w:szCs w:val="18"/>
                <w:lang w:val="en-US"/>
              </w:rPr>
              <w:t>Мб</w:t>
            </w:r>
            <w:proofErr w:type="spellEnd"/>
            <w:r w:rsidRPr="00CB1165">
              <w:rPr>
                <w:sz w:val="18"/>
                <w:szCs w:val="18"/>
                <w:lang w:val="en-US"/>
              </w:rPr>
              <w:t>/с)</w:t>
            </w:r>
          </w:p>
        </w:tc>
        <w:tc>
          <w:tcPr>
            <w:tcW w:w="855" w:type="dxa"/>
            <w:noWrap/>
            <w:hideMark/>
          </w:tcPr>
          <w:p w14:paraId="5DDDAC7B" w14:textId="77777777" w:rsidR="000B7E10" w:rsidRPr="00CB1165" w:rsidRDefault="000B7E10" w:rsidP="005074EB">
            <w:pPr>
              <w:jc w:val="center"/>
              <w:rPr>
                <w:sz w:val="18"/>
                <w:szCs w:val="18"/>
                <w:lang w:val="en-US"/>
              </w:rPr>
            </w:pPr>
            <w:r w:rsidRPr="00CB1165">
              <w:rPr>
                <w:sz w:val="18"/>
                <w:szCs w:val="18"/>
                <w:lang w:val="en-US"/>
              </w:rPr>
              <w:t>7 690</w:t>
            </w:r>
          </w:p>
        </w:tc>
        <w:tc>
          <w:tcPr>
            <w:tcW w:w="3058" w:type="dxa"/>
            <w:hideMark/>
          </w:tcPr>
          <w:p w14:paraId="1C2ED250" w14:textId="77777777" w:rsidR="000B7E10" w:rsidRPr="00CB1165" w:rsidRDefault="000B7E10" w:rsidP="005074EB">
            <w:pPr>
              <w:jc w:val="center"/>
              <w:rPr>
                <w:sz w:val="18"/>
                <w:szCs w:val="18"/>
                <w:lang w:val="en-US"/>
              </w:rPr>
            </w:pPr>
            <w:r w:rsidRPr="00CB1165">
              <w:rPr>
                <w:sz w:val="18"/>
                <w:szCs w:val="18"/>
                <w:lang w:val="en-US"/>
              </w:rPr>
              <w:t xml:space="preserve">TV: 180 </w:t>
            </w:r>
            <w:proofErr w:type="spellStart"/>
            <w:proofErr w:type="gramStart"/>
            <w:r w:rsidRPr="00CB1165">
              <w:rPr>
                <w:sz w:val="18"/>
                <w:szCs w:val="18"/>
                <w:lang w:val="en-US"/>
              </w:rPr>
              <w:t>каналов</w:t>
            </w:r>
            <w:proofErr w:type="spellEnd"/>
            <w:r w:rsidRPr="00CB1165">
              <w:rPr>
                <w:sz w:val="18"/>
                <w:szCs w:val="18"/>
                <w:lang w:val="en-US"/>
              </w:rPr>
              <w:t xml:space="preserve">,  </w:t>
            </w:r>
            <w:proofErr w:type="spellStart"/>
            <w:r w:rsidRPr="00CB1165">
              <w:rPr>
                <w:sz w:val="18"/>
                <w:szCs w:val="18"/>
                <w:lang w:val="en-US"/>
              </w:rPr>
              <w:t>Онлай</w:t>
            </w:r>
            <w:proofErr w:type="spellEnd"/>
            <w:proofErr w:type="gramEnd"/>
            <w:r w:rsidRPr="00CB1165">
              <w:rPr>
                <w:sz w:val="18"/>
                <w:szCs w:val="18"/>
                <w:lang w:val="en-US"/>
              </w:rPr>
              <w:t xml:space="preserve"> </w:t>
            </w:r>
            <w:proofErr w:type="spellStart"/>
            <w:r w:rsidRPr="00CB1165">
              <w:rPr>
                <w:sz w:val="18"/>
                <w:szCs w:val="18"/>
                <w:lang w:val="en-US"/>
              </w:rPr>
              <w:t>кинотеатр</w:t>
            </w:r>
            <w:proofErr w:type="spellEnd"/>
            <w:r w:rsidRPr="00CB1165">
              <w:rPr>
                <w:sz w:val="18"/>
                <w:szCs w:val="18"/>
                <w:lang w:val="en-US"/>
              </w:rPr>
              <w:t>;</w:t>
            </w:r>
          </w:p>
        </w:tc>
      </w:tr>
      <w:tr w:rsidR="000B7E10" w:rsidRPr="00CB1165" w14:paraId="2CA3775F" w14:textId="77777777" w:rsidTr="005074EB">
        <w:trPr>
          <w:trHeight w:val="600"/>
        </w:trPr>
        <w:tc>
          <w:tcPr>
            <w:tcW w:w="1413" w:type="dxa"/>
            <w:vMerge/>
            <w:hideMark/>
          </w:tcPr>
          <w:p w14:paraId="7E39E3F7" w14:textId="77777777" w:rsidR="000B7E10" w:rsidRPr="00CB1165" w:rsidRDefault="000B7E10" w:rsidP="005074EB">
            <w:pPr>
              <w:rPr>
                <w:sz w:val="18"/>
                <w:szCs w:val="18"/>
                <w:lang w:val="en-US"/>
              </w:rPr>
            </w:pPr>
          </w:p>
        </w:tc>
        <w:tc>
          <w:tcPr>
            <w:tcW w:w="1133" w:type="dxa"/>
            <w:vMerge w:val="restart"/>
            <w:noWrap/>
            <w:hideMark/>
          </w:tcPr>
          <w:p w14:paraId="0DEB6788" w14:textId="77777777" w:rsidR="000B7E10" w:rsidRPr="00CB1165" w:rsidRDefault="000B7E10" w:rsidP="005074EB">
            <w:pPr>
              <w:rPr>
                <w:sz w:val="18"/>
                <w:szCs w:val="18"/>
                <w:lang w:val="en-US"/>
              </w:rPr>
            </w:pPr>
            <w:proofErr w:type="spellStart"/>
            <w:r w:rsidRPr="00CB1165">
              <w:rPr>
                <w:sz w:val="18"/>
                <w:szCs w:val="18"/>
                <w:lang w:val="en-US"/>
              </w:rPr>
              <w:t>Интернет</w:t>
            </w:r>
            <w:proofErr w:type="spellEnd"/>
          </w:p>
        </w:tc>
        <w:tc>
          <w:tcPr>
            <w:tcW w:w="1416" w:type="dxa"/>
            <w:hideMark/>
          </w:tcPr>
          <w:p w14:paraId="1AEF75FE" w14:textId="77777777" w:rsidR="000B7E10" w:rsidRPr="00CB1165" w:rsidRDefault="000B7E10" w:rsidP="005074EB">
            <w:pPr>
              <w:jc w:val="center"/>
              <w:rPr>
                <w:sz w:val="18"/>
                <w:szCs w:val="18"/>
                <w:lang w:val="en-US"/>
              </w:rPr>
            </w:pPr>
            <w:r w:rsidRPr="00CB1165">
              <w:rPr>
                <w:sz w:val="18"/>
                <w:szCs w:val="18"/>
                <w:lang w:val="en-US"/>
              </w:rPr>
              <w:t>COSMO 100</w:t>
            </w:r>
          </w:p>
        </w:tc>
        <w:tc>
          <w:tcPr>
            <w:tcW w:w="1700" w:type="dxa"/>
            <w:hideMark/>
          </w:tcPr>
          <w:p w14:paraId="6F8E63D8" w14:textId="77777777" w:rsidR="000B7E10" w:rsidRPr="00CB1165" w:rsidRDefault="000B7E10" w:rsidP="005074EB">
            <w:pPr>
              <w:jc w:val="center"/>
              <w:rPr>
                <w:sz w:val="18"/>
                <w:szCs w:val="18"/>
                <w:lang w:val="en-US"/>
              </w:rPr>
            </w:pPr>
            <w:r w:rsidRPr="00CB1165">
              <w:rPr>
                <w:sz w:val="18"/>
                <w:szCs w:val="18"/>
                <w:lang w:val="en-US"/>
              </w:rPr>
              <w:t>GPON, Metro Ethernet, DOCSIS (</w:t>
            </w:r>
            <w:proofErr w:type="spellStart"/>
            <w:r w:rsidRPr="00CB1165">
              <w:rPr>
                <w:sz w:val="18"/>
                <w:szCs w:val="18"/>
                <w:lang w:val="en-US"/>
              </w:rPr>
              <w:t>до</w:t>
            </w:r>
            <w:proofErr w:type="spellEnd"/>
            <w:r w:rsidRPr="00CB1165">
              <w:rPr>
                <w:sz w:val="18"/>
                <w:szCs w:val="18"/>
                <w:lang w:val="en-US"/>
              </w:rPr>
              <w:t xml:space="preserve"> 100 </w:t>
            </w:r>
            <w:proofErr w:type="spellStart"/>
            <w:r w:rsidRPr="00CB1165">
              <w:rPr>
                <w:sz w:val="18"/>
                <w:szCs w:val="18"/>
                <w:lang w:val="en-US"/>
              </w:rPr>
              <w:t>Мб</w:t>
            </w:r>
            <w:proofErr w:type="spellEnd"/>
            <w:r w:rsidRPr="00CB1165">
              <w:rPr>
                <w:sz w:val="18"/>
                <w:szCs w:val="18"/>
                <w:lang w:val="en-US"/>
              </w:rPr>
              <w:t>/с)</w:t>
            </w:r>
          </w:p>
        </w:tc>
        <w:tc>
          <w:tcPr>
            <w:tcW w:w="855" w:type="dxa"/>
            <w:noWrap/>
            <w:hideMark/>
          </w:tcPr>
          <w:p w14:paraId="449935C0" w14:textId="77777777" w:rsidR="000B7E10" w:rsidRPr="00CB1165" w:rsidRDefault="000B7E10" w:rsidP="005074EB">
            <w:pPr>
              <w:jc w:val="center"/>
              <w:rPr>
                <w:sz w:val="18"/>
                <w:szCs w:val="18"/>
                <w:lang w:val="en-US"/>
              </w:rPr>
            </w:pPr>
            <w:r w:rsidRPr="00CB1165">
              <w:rPr>
                <w:sz w:val="18"/>
                <w:szCs w:val="18"/>
                <w:lang w:val="en-US"/>
              </w:rPr>
              <w:t>4 400</w:t>
            </w:r>
          </w:p>
        </w:tc>
        <w:tc>
          <w:tcPr>
            <w:tcW w:w="3058" w:type="dxa"/>
            <w:noWrap/>
            <w:hideMark/>
          </w:tcPr>
          <w:p w14:paraId="44AFF053" w14:textId="77777777" w:rsidR="000B7E10" w:rsidRPr="00CB1165" w:rsidRDefault="000B7E10" w:rsidP="005074EB">
            <w:pPr>
              <w:jc w:val="center"/>
              <w:rPr>
                <w:sz w:val="18"/>
                <w:szCs w:val="18"/>
                <w:lang w:val="en-US"/>
              </w:rPr>
            </w:pPr>
          </w:p>
        </w:tc>
      </w:tr>
      <w:tr w:rsidR="000B7E10" w:rsidRPr="00CB1165" w14:paraId="516F86E6" w14:textId="77777777" w:rsidTr="005074EB">
        <w:trPr>
          <w:trHeight w:val="300"/>
        </w:trPr>
        <w:tc>
          <w:tcPr>
            <w:tcW w:w="1413" w:type="dxa"/>
            <w:vMerge/>
            <w:hideMark/>
          </w:tcPr>
          <w:p w14:paraId="16273B79" w14:textId="77777777" w:rsidR="000B7E10" w:rsidRPr="00CB1165" w:rsidRDefault="000B7E10" w:rsidP="005074EB">
            <w:pPr>
              <w:rPr>
                <w:sz w:val="18"/>
                <w:szCs w:val="18"/>
                <w:lang w:val="en-US"/>
              </w:rPr>
            </w:pPr>
          </w:p>
        </w:tc>
        <w:tc>
          <w:tcPr>
            <w:tcW w:w="1133" w:type="dxa"/>
            <w:vMerge/>
            <w:hideMark/>
          </w:tcPr>
          <w:p w14:paraId="7A216121" w14:textId="77777777" w:rsidR="000B7E10" w:rsidRPr="00CB1165" w:rsidRDefault="000B7E10" w:rsidP="005074EB">
            <w:pPr>
              <w:rPr>
                <w:sz w:val="18"/>
                <w:szCs w:val="18"/>
                <w:lang w:val="en-US"/>
              </w:rPr>
            </w:pPr>
          </w:p>
        </w:tc>
        <w:tc>
          <w:tcPr>
            <w:tcW w:w="1416" w:type="dxa"/>
            <w:hideMark/>
          </w:tcPr>
          <w:p w14:paraId="6D981676" w14:textId="77777777" w:rsidR="000B7E10" w:rsidRPr="00CB1165" w:rsidRDefault="000B7E10" w:rsidP="005074EB">
            <w:pPr>
              <w:jc w:val="center"/>
              <w:rPr>
                <w:sz w:val="18"/>
                <w:szCs w:val="18"/>
                <w:lang w:val="en-US"/>
              </w:rPr>
            </w:pPr>
            <w:r w:rsidRPr="00CB1165">
              <w:rPr>
                <w:sz w:val="18"/>
                <w:szCs w:val="18"/>
                <w:lang w:val="en-US"/>
              </w:rPr>
              <w:t>COSMO 300</w:t>
            </w:r>
          </w:p>
        </w:tc>
        <w:tc>
          <w:tcPr>
            <w:tcW w:w="1700" w:type="dxa"/>
            <w:hideMark/>
          </w:tcPr>
          <w:p w14:paraId="7EA2A739" w14:textId="77777777" w:rsidR="000B7E10" w:rsidRPr="00CB1165" w:rsidRDefault="000B7E10" w:rsidP="005074EB">
            <w:pPr>
              <w:jc w:val="center"/>
              <w:rPr>
                <w:sz w:val="18"/>
                <w:szCs w:val="18"/>
                <w:lang w:val="en-US"/>
              </w:rPr>
            </w:pPr>
            <w:r w:rsidRPr="00CB1165">
              <w:rPr>
                <w:sz w:val="18"/>
                <w:szCs w:val="18"/>
                <w:lang w:val="en-US"/>
              </w:rPr>
              <w:t>GPON (</w:t>
            </w:r>
            <w:proofErr w:type="spellStart"/>
            <w:r w:rsidRPr="00CB1165">
              <w:rPr>
                <w:sz w:val="18"/>
                <w:szCs w:val="18"/>
                <w:lang w:val="en-US"/>
              </w:rPr>
              <w:t>до</w:t>
            </w:r>
            <w:proofErr w:type="spellEnd"/>
            <w:r w:rsidRPr="00CB1165">
              <w:rPr>
                <w:sz w:val="18"/>
                <w:szCs w:val="18"/>
                <w:lang w:val="en-US"/>
              </w:rPr>
              <w:t xml:space="preserve"> 300 </w:t>
            </w:r>
            <w:proofErr w:type="spellStart"/>
            <w:r w:rsidRPr="00CB1165">
              <w:rPr>
                <w:sz w:val="18"/>
                <w:szCs w:val="18"/>
                <w:lang w:val="en-US"/>
              </w:rPr>
              <w:t>Мб</w:t>
            </w:r>
            <w:proofErr w:type="spellEnd"/>
            <w:r w:rsidRPr="00CB1165">
              <w:rPr>
                <w:sz w:val="18"/>
                <w:szCs w:val="18"/>
                <w:lang w:val="en-US"/>
              </w:rPr>
              <w:t>/с)</w:t>
            </w:r>
          </w:p>
        </w:tc>
        <w:tc>
          <w:tcPr>
            <w:tcW w:w="855" w:type="dxa"/>
            <w:noWrap/>
            <w:hideMark/>
          </w:tcPr>
          <w:p w14:paraId="40F62760" w14:textId="77777777" w:rsidR="000B7E10" w:rsidRPr="00CB1165" w:rsidRDefault="000B7E10" w:rsidP="005074EB">
            <w:pPr>
              <w:jc w:val="center"/>
              <w:rPr>
                <w:sz w:val="18"/>
                <w:szCs w:val="18"/>
                <w:lang w:val="en-US"/>
              </w:rPr>
            </w:pPr>
            <w:r w:rsidRPr="00CB1165">
              <w:rPr>
                <w:sz w:val="18"/>
                <w:szCs w:val="18"/>
                <w:lang w:val="en-US"/>
              </w:rPr>
              <w:t>4 990</w:t>
            </w:r>
          </w:p>
        </w:tc>
        <w:tc>
          <w:tcPr>
            <w:tcW w:w="3058" w:type="dxa"/>
            <w:noWrap/>
            <w:hideMark/>
          </w:tcPr>
          <w:p w14:paraId="3E51567B" w14:textId="77777777" w:rsidR="000B7E10" w:rsidRPr="00CB1165" w:rsidRDefault="000B7E10" w:rsidP="005074EB">
            <w:pPr>
              <w:jc w:val="center"/>
              <w:rPr>
                <w:sz w:val="18"/>
                <w:szCs w:val="18"/>
                <w:lang w:val="en-US"/>
              </w:rPr>
            </w:pPr>
          </w:p>
        </w:tc>
      </w:tr>
      <w:tr w:rsidR="000B7E10" w:rsidRPr="00CB1165" w14:paraId="22E7F104" w14:textId="77777777" w:rsidTr="005074EB">
        <w:trPr>
          <w:trHeight w:val="300"/>
        </w:trPr>
        <w:tc>
          <w:tcPr>
            <w:tcW w:w="1413" w:type="dxa"/>
            <w:vMerge/>
            <w:hideMark/>
          </w:tcPr>
          <w:p w14:paraId="3E96F3B5" w14:textId="77777777" w:rsidR="000B7E10" w:rsidRPr="00CB1165" w:rsidRDefault="000B7E10" w:rsidP="005074EB">
            <w:pPr>
              <w:rPr>
                <w:sz w:val="18"/>
                <w:szCs w:val="18"/>
                <w:lang w:val="en-US"/>
              </w:rPr>
            </w:pPr>
          </w:p>
        </w:tc>
        <w:tc>
          <w:tcPr>
            <w:tcW w:w="1133" w:type="dxa"/>
            <w:vMerge/>
            <w:hideMark/>
          </w:tcPr>
          <w:p w14:paraId="40102B8A" w14:textId="77777777" w:rsidR="000B7E10" w:rsidRPr="00CB1165" w:rsidRDefault="000B7E10" w:rsidP="005074EB">
            <w:pPr>
              <w:rPr>
                <w:sz w:val="18"/>
                <w:szCs w:val="18"/>
                <w:lang w:val="en-US"/>
              </w:rPr>
            </w:pPr>
          </w:p>
        </w:tc>
        <w:tc>
          <w:tcPr>
            <w:tcW w:w="1416" w:type="dxa"/>
            <w:hideMark/>
          </w:tcPr>
          <w:p w14:paraId="47631D3B" w14:textId="77777777" w:rsidR="000B7E10" w:rsidRPr="00CB1165" w:rsidRDefault="000B7E10" w:rsidP="005074EB">
            <w:pPr>
              <w:jc w:val="center"/>
              <w:rPr>
                <w:sz w:val="18"/>
                <w:szCs w:val="18"/>
                <w:lang w:val="en-US"/>
              </w:rPr>
            </w:pPr>
            <w:r w:rsidRPr="00CB1165">
              <w:rPr>
                <w:sz w:val="18"/>
                <w:szCs w:val="18"/>
                <w:lang w:val="en-US"/>
              </w:rPr>
              <w:t>COSMO 500</w:t>
            </w:r>
          </w:p>
        </w:tc>
        <w:tc>
          <w:tcPr>
            <w:tcW w:w="1700" w:type="dxa"/>
            <w:hideMark/>
          </w:tcPr>
          <w:p w14:paraId="406540F1" w14:textId="77777777" w:rsidR="000B7E10" w:rsidRPr="00CB1165" w:rsidRDefault="000B7E10" w:rsidP="005074EB">
            <w:pPr>
              <w:jc w:val="center"/>
              <w:rPr>
                <w:sz w:val="18"/>
                <w:szCs w:val="18"/>
                <w:lang w:val="en-US"/>
              </w:rPr>
            </w:pPr>
            <w:r w:rsidRPr="00CB1165">
              <w:rPr>
                <w:sz w:val="18"/>
                <w:szCs w:val="18"/>
                <w:lang w:val="en-US"/>
              </w:rPr>
              <w:t>GPON (</w:t>
            </w:r>
            <w:proofErr w:type="spellStart"/>
            <w:r w:rsidRPr="00CB1165">
              <w:rPr>
                <w:sz w:val="18"/>
                <w:szCs w:val="18"/>
                <w:lang w:val="en-US"/>
              </w:rPr>
              <w:t>до</w:t>
            </w:r>
            <w:proofErr w:type="spellEnd"/>
            <w:r w:rsidRPr="00CB1165">
              <w:rPr>
                <w:sz w:val="18"/>
                <w:szCs w:val="18"/>
                <w:lang w:val="en-US"/>
              </w:rPr>
              <w:t xml:space="preserve"> 500 </w:t>
            </w:r>
            <w:proofErr w:type="spellStart"/>
            <w:r w:rsidRPr="00CB1165">
              <w:rPr>
                <w:sz w:val="18"/>
                <w:szCs w:val="18"/>
                <w:lang w:val="en-US"/>
              </w:rPr>
              <w:t>Мб</w:t>
            </w:r>
            <w:proofErr w:type="spellEnd"/>
            <w:r w:rsidRPr="00CB1165">
              <w:rPr>
                <w:sz w:val="18"/>
                <w:szCs w:val="18"/>
                <w:lang w:val="en-US"/>
              </w:rPr>
              <w:t>/с)</w:t>
            </w:r>
          </w:p>
        </w:tc>
        <w:tc>
          <w:tcPr>
            <w:tcW w:w="855" w:type="dxa"/>
            <w:noWrap/>
            <w:hideMark/>
          </w:tcPr>
          <w:p w14:paraId="07793598" w14:textId="77777777" w:rsidR="000B7E10" w:rsidRPr="00CB1165" w:rsidRDefault="000B7E10" w:rsidP="005074EB">
            <w:pPr>
              <w:jc w:val="center"/>
              <w:rPr>
                <w:sz w:val="18"/>
                <w:szCs w:val="18"/>
                <w:lang w:val="en-US"/>
              </w:rPr>
            </w:pPr>
            <w:r w:rsidRPr="00CB1165">
              <w:rPr>
                <w:sz w:val="18"/>
                <w:szCs w:val="18"/>
                <w:lang w:val="en-US"/>
              </w:rPr>
              <w:t>5 490</w:t>
            </w:r>
          </w:p>
        </w:tc>
        <w:tc>
          <w:tcPr>
            <w:tcW w:w="3058" w:type="dxa"/>
            <w:noWrap/>
            <w:hideMark/>
          </w:tcPr>
          <w:p w14:paraId="5009CC1A" w14:textId="77777777" w:rsidR="000B7E10" w:rsidRPr="00CB1165" w:rsidRDefault="000B7E10" w:rsidP="005074EB">
            <w:pPr>
              <w:keepNext/>
              <w:jc w:val="center"/>
              <w:rPr>
                <w:sz w:val="18"/>
                <w:szCs w:val="18"/>
                <w:lang w:val="en-US"/>
              </w:rPr>
            </w:pPr>
          </w:p>
        </w:tc>
      </w:tr>
    </w:tbl>
    <w:p w14:paraId="2F7E96DB" w14:textId="3AEABE28" w:rsidR="000B7E10" w:rsidRPr="007E1B3D" w:rsidRDefault="005074EB" w:rsidP="00D21803">
      <w:pPr>
        <w:ind w:left="1" w:firstLine="283"/>
        <w:jc w:val="both"/>
        <w:rPr>
          <w:rFonts w:ascii="Garamond" w:hAnsi="Garamond"/>
        </w:rPr>
      </w:pPr>
      <w:r>
        <w:rPr>
          <w:i/>
          <w:iCs/>
          <w:szCs w:val="28"/>
        </w:rPr>
        <w:br w:type="textWrapping" w:clear="all"/>
      </w:r>
      <w:r w:rsidR="00422196">
        <w:rPr>
          <w:b/>
          <w:bCs/>
          <w:i/>
          <w:iCs/>
          <w:kern w:val="2"/>
          <w14:ligatures w14:val="standardContextual"/>
        </w:rPr>
        <w:t>Диаграмма 4</w:t>
      </w:r>
      <w:r w:rsidR="000B7E10" w:rsidRPr="00164D98">
        <w:rPr>
          <w:b/>
          <w:bCs/>
          <w:i/>
          <w:iCs/>
          <w:kern w:val="2"/>
          <w14:ligatures w14:val="standardContextual"/>
        </w:rPr>
        <w:t>. Тарифы на оптоволоконный проводной домашний интернет</w:t>
      </w:r>
      <w:r w:rsidR="000B7E10" w:rsidRPr="007E1B3D">
        <w:rPr>
          <w:rFonts w:ascii="Garamond" w:hAnsi="Garamond"/>
          <w:noProof/>
        </w:rPr>
        <w:drawing>
          <wp:inline distT="0" distB="0" distL="0" distR="0" wp14:anchorId="190E53AF" wp14:editId="15F5A800">
            <wp:extent cx="5943600" cy="2562225"/>
            <wp:effectExtent l="0" t="0" r="0" b="952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882"/>
                    <a:stretch/>
                  </pic:blipFill>
                  <pic:spPr bwMode="auto">
                    <a:xfrm>
                      <a:off x="0" y="0"/>
                      <a:ext cx="5943600" cy="2562225"/>
                    </a:xfrm>
                    <a:prstGeom prst="rect">
                      <a:avLst/>
                    </a:prstGeom>
                    <a:noFill/>
                    <a:ln>
                      <a:noFill/>
                    </a:ln>
                    <a:extLst>
                      <a:ext uri="{53640926-AAD7-44D8-BBD7-CCE9431645EC}">
                        <a14:shadowObscured xmlns:a14="http://schemas.microsoft.com/office/drawing/2010/main"/>
                      </a:ext>
                    </a:extLst>
                  </pic:spPr>
                </pic:pic>
              </a:graphicData>
            </a:graphic>
          </wp:inline>
        </w:drawing>
      </w:r>
    </w:p>
    <w:p w14:paraId="266E20EF" w14:textId="77777777" w:rsidR="000B7E10" w:rsidRPr="007E1B3D" w:rsidRDefault="000B7E10" w:rsidP="000B7E10">
      <w:pPr>
        <w:ind w:left="1" w:firstLine="283"/>
        <w:jc w:val="right"/>
        <w:rPr>
          <w:rFonts w:ascii="Garamond" w:hAnsi="Garamond"/>
          <w:szCs w:val="28"/>
        </w:rPr>
      </w:pPr>
      <w:r w:rsidRPr="007E1B3D">
        <w:rPr>
          <w:rFonts w:ascii="Garamond" w:hAnsi="Garamond"/>
          <w:i/>
          <w:sz w:val="20"/>
        </w:rPr>
        <w:t xml:space="preserve">Источник telecom.kz, beeline.kz, </w:t>
      </w:r>
      <w:proofErr w:type="spellStart"/>
      <w:proofErr w:type="gramStart"/>
      <w:r w:rsidRPr="007E1B3D">
        <w:rPr>
          <w:rFonts w:ascii="Garamond" w:hAnsi="Garamond"/>
          <w:i/>
          <w:sz w:val="20"/>
        </w:rPr>
        <w:t>alma.plus</w:t>
      </w:r>
      <w:proofErr w:type="gramEnd"/>
      <w:r w:rsidRPr="007E1B3D">
        <w:rPr>
          <w:rFonts w:ascii="Garamond" w:hAnsi="Garamond"/>
          <w:i/>
          <w:sz w:val="20"/>
        </w:rPr>
        <w:t>,ttc.kz</w:t>
      </w:r>
      <w:proofErr w:type="spellEnd"/>
      <w:r w:rsidRPr="007E1B3D">
        <w:rPr>
          <w:rFonts w:ascii="Garamond" w:hAnsi="Garamond"/>
          <w:szCs w:val="28"/>
        </w:rPr>
        <w:t xml:space="preserve"> </w:t>
      </w:r>
    </w:p>
    <w:p w14:paraId="601F093A" w14:textId="10412691" w:rsidR="00735CFE" w:rsidRPr="00735CFE" w:rsidRDefault="00636C76" w:rsidP="00735CFE">
      <w:pPr>
        <w:ind w:firstLine="708"/>
        <w:jc w:val="both"/>
        <w:rPr>
          <w:sz w:val="28"/>
          <w:szCs w:val="28"/>
        </w:rPr>
      </w:pPr>
      <w:r>
        <w:rPr>
          <w:sz w:val="28"/>
          <w:szCs w:val="28"/>
        </w:rPr>
        <w:t>Вместе с тем, н</w:t>
      </w:r>
      <w:r w:rsidR="00735CFE">
        <w:rPr>
          <w:sz w:val="28"/>
          <w:szCs w:val="28"/>
        </w:rPr>
        <w:t xml:space="preserve">а </w:t>
      </w:r>
      <w:r w:rsidR="00735CFE" w:rsidRPr="00735CFE">
        <w:rPr>
          <w:sz w:val="28"/>
          <w:szCs w:val="28"/>
        </w:rPr>
        <w:t>рынке услуг проводно</w:t>
      </w:r>
      <w:r w:rsidR="00735CFE">
        <w:rPr>
          <w:sz w:val="28"/>
          <w:szCs w:val="28"/>
        </w:rPr>
        <w:t xml:space="preserve">го </w:t>
      </w:r>
      <w:r w:rsidR="00735CFE" w:rsidRPr="00735CFE">
        <w:rPr>
          <w:sz w:val="28"/>
          <w:szCs w:val="28"/>
        </w:rPr>
        <w:t>(фиксированн</w:t>
      </w:r>
      <w:r w:rsidR="00735CFE">
        <w:rPr>
          <w:sz w:val="28"/>
          <w:szCs w:val="28"/>
        </w:rPr>
        <w:t>ого</w:t>
      </w:r>
      <w:r w:rsidR="00735CFE" w:rsidRPr="00735CFE">
        <w:rPr>
          <w:sz w:val="28"/>
          <w:szCs w:val="28"/>
        </w:rPr>
        <w:t xml:space="preserve">) доступа к </w:t>
      </w:r>
      <w:r w:rsidR="00735CFE">
        <w:rPr>
          <w:sz w:val="28"/>
          <w:szCs w:val="28"/>
        </w:rPr>
        <w:t xml:space="preserve">сети </w:t>
      </w:r>
      <w:r w:rsidR="00735CFE" w:rsidRPr="00735CFE">
        <w:rPr>
          <w:sz w:val="28"/>
          <w:szCs w:val="28"/>
        </w:rPr>
        <w:t>интернет</w:t>
      </w:r>
      <w:r w:rsidR="00735CFE">
        <w:rPr>
          <w:sz w:val="28"/>
          <w:szCs w:val="28"/>
        </w:rPr>
        <w:t xml:space="preserve"> </w:t>
      </w:r>
      <w:r w:rsidR="00735CFE" w:rsidRPr="00735CFE">
        <w:rPr>
          <w:sz w:val="28"/>
          <w:szCs w:val="28"/>
        </w:rPr>
        <w:t>существует несколько видов услуг</w:t>
      </w:r>
      <w:r w:rsidR="00A1468A">
        <w:rPr>
          <w:sz w:val="28"/>
          <w:szCs w:val="28"/>
        </w:rPr>
        <w:t>, в т.ч.</w:t>
      </w:r>
      <w:r w:rsidR="00735CFE" w:rsidRPr="00735CFE">
        <w:rPr>
          <w:sz w:val="28"/>
          <w:szCs w:val="28"/>
        </w:rPr>
        <w:t>:</w:t>
      </w:r>
    </w:p>
    <w:p w14:paraId="21B1D1A3" w14:textId="616A8444" w:rsidR="00735CFE" w:rsidRPr="00735CFE" w:rsidRDefault="00B55C46" w:rsidP="00735CFE">
      <w:pPr>
        <w:ind w:firstLine="708"/>
        <w:jc w:val="both"/>
        <w:rPr>
          <w:sz w:val="28"/>
          <w:szCs w:val="28"/>
        </w:rPr>
      </w:pPr>
      <w:r>
        <w:rPr>
          <w:sz w:val="28"/>
          <w:szCs w:val="28"/>
        </w:rPr>
        <w:t>–</w:t>
      </w:r>
      <w:r w:rsidR="00735CFE" w:rsidRPr="00735CFE">
        <w:rPr>
          <w:sz w:val="28"/>
          <w:szCs w:val="28"/>
        </w:rPr>
        <w:t xml:space="preserve"> </w:t>
      </w:r>
      <w:r w:rsidR="00735CFE" w:rsidRPr="00B55C46">
        <w:rPr>
          <w:i/>
          <w:iCs/>
          <w:sz w:val="28"/>
          <w:szCs w:val="28"/>
          <w:u w:val="single"/>
        </w:rPr>
        <w:t>Широкополосный доступ</w:t>
      </w:r>
      <w:r w:rsidR="00735CFE" w:rsidRPr="00735CFE">
        <w:rPr>
          <w:sz w:val="28"/>
          <w:szCs w:val="28"/>
        </w:rPr>
        <w:t xml:space="preserve"> - услуга, предоставляющая высокоскоростной доступ к интернету посредством проводной сети. Она может быть осуществлена </w:t>
      </w:r>
      <w:r w:rsidR="00735CFE" w:rsidRPr="00735CFE">
        <w:rPr>
          <w:sz w:val="28"/>
          <w:szCs w:val="28"/>
        </w:rPr>
        <w:lastRenderedPageBreak/>
        <w:t>через различные технологии, такие как цифровое подключение по линии абонентского доступа (DSL), оптоволоконные кабели (FTT</w:t>
      </w:r>
      <w:r w:rsidR="0002000A">
        <w:rPr>
          <w:sz w:val="28"/>
          <w:szCs w:val="28"/>
          <w:lang w:val="en-US"/>
        </w:rPr>
        <w:t>x</w:t>
      </w:r>
      <w:r w:rsidR="00735CFE" w:rsidRPr="00735CFE">
        <w:rPr>
          <w:sz w:val="28"/>
          <w:szCs w:val="28"/>
        </w:rPr>
        <w:t>/</w:t>
      </w:r>
      <w:r w:rsidR="0002000A">
        <w:rPr>
          <w:sz w:val="28"/>
          <w:szCs w:val="28"/>
          <w:lang w:val="en-US"/>
        </w:rPr>
        <w:t>PON</w:t>
      </w:r>
      <w:r w:rsidR="00735CFE" w:rsidRPr="00735CFE">
        <w:rPr>
          <w:sz w:val="28"/>
          <w:szCs w:val="28"/>
        </w:rPr>
        <w:t xml:space="preserve">) и кабельное телевидение (DOCSIS). </w:t>
      </w:r>
    </w:p>
    <w:p w14:paraId="3DC40C58" w14:textId="1A6DD471" w:rsidR="00735CFE" w:rsidRPr="00735CFE" w:rsidRDefault="00B55C46" w:rsidP="006306B6">
      <w:pPr>
        <w:ind w:firstLine="708"/>
        <w:jc w:val="both"/>
        <w:rPr>
          <w:sz w:val="28"/>
          <w:szCs w:val="28"/>
        </w:rPr>
      </w:pPr>
      <w:r>
        <w:rPr>
          <w:sz w:val="28"/>
          <w:szCs w:val="28"/>
        </w:rPr>
        <w:t>–</w:t>
      </w:r>
      <w:r w:rsidR="00735CFE" w:rsidRPr="00735CFE">
        <w:rPr>
          <w:sz w:val="28"/>
          <w:szCs w:val="28"/>
        </w:rPr>
        <w:t xml:space="preserve"> </w:t>
      </w:r>
      <w:r w:rsidR="005F6455" w:rsidRPr="00B55C46">
        <w:rPr>
          <w:i/>
          <w:iCs/>
          <w:sz w:val="28"/>
          <w:szCs w:val="28"/>
          <w:u w:val="single"/>
          <w:lang w:val="kk-KZ"/>
        </w:rPr>
        <w:t>П</w:t>
      </w:r>
      <w:proofErr w:type="spellStart"/>
      <w:r w:rsidR="00735CFE" w:rsidRPr="00B55C46">
        <w:rPr>
          <w:i/>
          <w:iCs/>
          <w:sz w:val="28"/>
          <w:szCs w:val="28"/>
          <w:u w:val="single"/>
        </w:rPr>
        <w:t>одключение</w:t>
      </w:r>
      <w:proofErr w:type="spellEnd"/>
      <w:r w:rsidR="00735CFE" w:rsidRPr="00B55C46">
        <w:rPr>
          <w:i/>
          <w:iCs/>
          <w:sz w:val="28"/>
          <w:szCs w:val="28"/>
          <w:u w:val="single"/>
        </w:rPr>
        <w:t xml:space="preserve"> по линии абонентского доступа (DSL)</w:t>
      </w:r>
      <w:r w:rsidR="00735CFE" w:rsidRPr="00735CFE">
        <w:rPr>
          <w:sz w:val="28"/>
          <w:szCs w:val="28"/>
        </w:rPr>
        <w:t xml:space="preserve"> -</w:t>
      </w:r>
      <w:r w:rsidR="005F6455">
        <w:rPr>
          <w:sz w:val="28"/>
          <w:szCs w:val="28"/>
          <w:lang w:val="kk-KZ"/>
        </w:rPr>
        <w:t xml:space="preserve"> </w:t>
      </w:r>
      <w:r w:rsidR="00735CFE" w:rsidRPr="00735CFE">
        <w:rPr>
          <w:sz w:val="28"/>
          <w:szCs w:val="28"/>
        </w:rPr>
        <w:t>соединение обеспечивает доступ к интернету через телефонные линии. Эта услуга может быть конкурентоспособной по отношению к другим видам проводной связи, если инфраструктура телефонных линий в регионе достаточно развита и качество соединения удовлетворяет потребностям пользователей.</w:t>
      </w:r>
      <w:r w:rsidR="006306B6" w:rsidRPr="006306B6">
        <w:t xml:space="preserve"> </w:t>
      </w:r>
      <w:r w:rsidR="006306B6" w:rsidRPr="006306B6">
        <w:rPr>
          <w:sz w:val="28"/>
          <w:szCs w:val="28"/>
        </w:rPr>
        <w:t>Технология ADSL позволяет одновременно передавать голос и данные на</w:t>
      </w:r>
      <w:r w:rsidR="006306B6">
        <w:rPr>
          <w:sz w:val="28"/>
          <w:szCs w:val="28"/>
        </w:rPr>
        <w:t xml:space="preserve"> </w:t>
      </w:r>
      <w:r w:rsidR="006306B6" w:rsidRPr="006306B6">
        <w:rPr>
          <w:sz w:val="28"/>
          <w:szCs w:val="28"/>
        </w:rPr>
        <w:t>скорости до 10 Мбит/с по обычным «медным» телефонным каналам.</w:t>
      </w:r>
    </w:p>
    <w:p w14:paraId="0A1DF8CA" w14:textId="4F09DD18" w:rsidR="0002000A" w:rsidRPr="0002000A" w:rsidRDefault="00B55C46" w:rsidP="0002000A">
      <w:pPr>
        <w:ind w:firstLine="708"/>
        <w:jc w:val="both"/>
        <w:rPr>
          <w:sz w:val="28"/>
          <w:szCs w:val="28"/>
        </w:rPr>
      </w:pPr>
      <w:r>
        <w:rPr>
          <w:sz w:val="28"/>
          <w:szCs w:val="28"/>
        </w:rPr>
        <w:t>–</w:t>
      </w:r>
      <w:r w:rsidR="00735CFE" w:rsidRPr="00735CFE">
        <w:rPr>
          <w:sz w:val="28"/>
          <w:szCs w:val="28"/>
        </w:rPr>
        <w:t xml:space="preserve"> </w:t>
      </w:r>
      <w:r w:rsidR="00735CFE" w:rsidRPr="00B55C46">
        <w:rPr>
          <w:i/>
          <w:iCs/>
          <w:sz w:val="28"/>
          <w:szCs w:val="28"/>
          <w:u w:val="single"/>
        </w:rPr>
        <w:t>Оптоволоконные кабели</w:t>
      </w:r>
      <w:r w:rsidR="0002000A">
        <w:rPr>
          <w:i/>
          <w:iCs/>
          <w:sz w:val="28"/>
          <w:szCs w:val="28"/>
        </w:rPr>
        <w:t>.</w:t>
      </w:r>
      <w:r w:rsidR="0002000A" w:rsidRPr="0002000A">
        <w:t xml:space="preserve"> </w:t>
      </w:r>
      <w:r w:rsidR="0002000A" w:rsidRPr="0002000A">
        <w:rPr>
          <w:sz w:val="28"/>
          <w:szCs w:val="28"/>
        </w:rPr>
        <w:t xml:space="preserve">Сравнение архитектур </w:t>
      </w:r>
      <w:proofErr w:type="spellStart"/>
      <w:r w:rsidR="0002000A" w:rsidRPr="0002000A">
        <w:rPr>
          <w:sz w:val="28"/>
          <w:szCs w:val="28"/>
        </w:rPr>
        <w:t>FTTx</w:t>
      </w:r>
      <w:proofErr w:type="spellEnd"/>
      <w:r w:rsidR="0002000A" w:rsidRPr="0002000A">
        <w:rPr>
          <w:sz w:val="28"/>
          <w:szCs w:val="28"/>
        </w:rPr>
        <w:t xml:space="preserve"> и PON сетей</w:t>
      </w:r>
      <w:r w:rsidR="0002000A">
        <w:rPr>
          <w:sz w:val="28"/>
          <w:szCs w:val="28"/>
        </w:rPr>
        <w:t>.</w:t>
      </w:r>
    </w:p>
    <w:p w14:paraId="0994EA40" w14:textId="77777777" w:rsidR="00B55C46" w:rsidRDefault="0002000A" w:rsidP="0002000A">
      <w:pPr>
        <w:ind w:firstLine="708"/>
        <w:jc w:val="both"/>
        <w:rPr>
          <w:sz w:val="28"/>
          <w:szCs w:val="28"/>
        </w:rPr>
      </w:pPr>
      <w:proofErr w:type="spellStart"/>
      <w:r w:rsidRPr="00B55C46">
        <w:rPr>
          <w:b/>
          <w:bCs/>
          <w:sz w:val="28"/>
          <w:szCs w:val="28"/>
        </w:rPr>
        <w:t>FFTx</w:t>
      </w:r>
      <w:proofErr w:type="spellEnd"/>
      <w:r w:rsidRPr="00B55C46">
        <w:rPr>
          <w:sz w:val="28"/>
          <w:szCs w:val="28"/>
        </w:rPr>
        <w:t xml:space="preserve"> (</w:t>
      </w:r>
      <w:proofErr w:type="spellStart"/>
      <w:r w:rsidRPr="00B55C46">
        <w:rPr>
          <w:sz w:val="28"/>
          <w:szCs w:val="28"/>
        </w:rPr>
        <w:t>Fiber</w:t>
      </w:r>
      <w:proofErr w:type="spellEnd"/>
      <w:r w:rsidRPr="00B55C46">
        <w:rPr>
          <w:sz w:val="28"/>
          <w:szCs w:val="28"/>
        </w:rPr>
        <w:t xml:space="preserve"> </w:t>
      </w:r>
      <w:proofErr w:type="spellStart"/>
      <w:r w:rsidRPr="00B55C46">
        <w:rPr>
          <w:sz w:val="28"/>
          <w:szCs w:val="28"/>
        </w:rPr>
        <w:t>to</w:t>
      </w:r>
      <w:proofErr w:type="spellEnd"/>
      <w:r w:rsidRPr="00B55C46">
        <w:rPr>
          <w:sz w:val="28"/>
          <w:szCs w:val="28"/>
        </w:rPr>
        <w:t xml:space="preserve"> </w:t>
      </w:r>
      <w:proofErr w:type="spellStart"/>
      <w:r w:rsidRPr="00B55C46">
        <w:rPr>
          <w:sz w:val="28"/>
          <w:szCs w:val="28"/>
        </w:rPr>
        <w:t>the</w:t>
      </w:r>
      <w:proofErr w:type="spellEnd"/>
      <w:r w:rsidRPr="00B55C46">
        <w:rPr>
          <w:sz w:val="28"/>
          <w:szCs w:val="28"/>
        </w:rPr>
        <w:t xml:space="preserve"> x)</w:t>
      </w:r>
      <w:r w:rsidR="00B55C46" w:rsidRPr="00B55C46">
        <w:rPr>
          <w:sz w:val="28"/>
          <w:szCs w:val="28"/>
        </w:rPr>
        <w:t>.</w:t>
      </w:r>
      <w:r w:rsidR="00B55C46">
        <w:rPr>
          <w:i/>
          <w:iCs/>
          <w:sz w:val="28"/>
          <w:szCs w:val="28"/>
        </w:rPr>
        <w:t xml:space="preserve"> </w:t>
      </w:r>
      <w:proofErr w:type="spellStart"/>
      <w:r w:rsidRPr="0002000A">
        <w:rPr>
          <w:sz w:val="28"/>
          <w:szCs w:val="28"/>
        </w:rPr>
        <w:t>FFTx</w:t>
      </w:r>
      <w:proofErr w:type="spellEnd"/>
      <w:r w:rsidRPr="0002000A">
        <w:rPr>
          <w:sz w:val="28"/>
          <w:szCs w:val="28"/>
        </w:rPr>
        <w:t xml:space="preserve"> это общее обозначение различных архитектур волоконно-оптических сетей, где "x" обозначает конечную точку, до которой проложено оптическое волокно. Основные типы </w:t>
      </w:r>
      <w:proofErr w:type="spellStart"/>
      <w:r w:rsidRPr="0002000A">
        <w:rPr>
          <w:sz w:val="28"/>
          <w:szCs w:val="28"/>
        </w:rPr>
        <w:t>FFTx</w:t>
      </w:r>
      <w:proofErr w:type="spellEnd"/>
      <w:r w:rsidRPr="0002000A">
        <w:rPr>
          <w:sz w:val="28"/>
          <w:szCs w:val="28"/>
        </w:rPr>
        <w:t xml:space="preserve"> включают:</w:t>
      </w:r>
      <w:r w:rsidR="00B55C46">
        <w:rPr>
          <w:sz w:val="28"/>
          <w:szCs w:val="28"/>
        </w:rPr>
        <w:t xml:space="preserve"> </w:t>
      </w:r>
      <w:r w:rsidRPr="00B55C46">
        <w:rPr>
          <w:b/>
          <w:bCs/>
          <w:sz w:val="28"/>
          <w:szCs w:val="28"/>
        </w:rPr>
        <w:t xml:space="preserve">FTTH </w:t>
      </w:r>
      <w:r w:rsidRPr="00B55C46">
        <w:rPr>
          <w:sz w:val="28"/>
          <w:szCs w:val="28"/>
        </w:rPr>
        <w:t>(</w:t>
      </w:r>
      <w:proofErr w:type="spellStart"/>
      <w:r w:rsidRPr="00B55C46">
        <w:rPr>
          <w:sz w:val="28"/>
          <w:szCs w:val="28"/>
        </w:rPr>
        <w:t>Fiber</w:t>
      </w:r>
      <w:proofErr w:type="spellEnd"/>
      <w:r w:rsidRPr="00B55C46">
        <w:rPr>
          <w:sz w:val="28"/>
          <w:szCs w:val="28"/>
        </w:rPr>
        <w:t xml:space="preserve"> </w:t>
      </w:r>
      <w:proofErr w:type="spellStart"/>
      <w:r w:rsidRPr="00B55C46">
        <w:rPr>
          <w:sz w:val="28"/>
          <w:szCs w:val="28"/>
        </w:rPr>
        <w:t>to</w:t>
      </w:r>
      <w:proofErr w:type="spellEnd"/>
      <w:r w:rsidRPr="00B55C46">
        <w:rPr>
          <w:sz w:val="28"/>
          <w:szCs w:val="28"/>
        </w:rPr>
        <w:t xml:space="preserve"> </w:t>
      </w:r>
      <w:proofErr w:type="spellStart"/>
      <w:r w:rsidRPr="00B55C46">
        <w:rPr>
          <w:sz w:val="28"/>
          <w:szCs w:val="28"/>
        </w:rPr>
        <w:t>the</w:t>
      </w:r>
      <w:proofErr w:type="spellEnd"/>
      <w:r w:rsidRPr="00B55C46">
        <w:rPr>
          <w:sz w:val="28"/>
          <w:szCs w:val="28"/>
        </w:rPr>
        <w:t xml:space="preserve"> Home)</w:t>
      </w:r>
      <w:r w:rsidRPr="0002000A">
        <w:rPr>
          <w:sz w:val="28"/>
          <w:szCs w:val="28"/>
        </w:rPr>
        <w:t>: Оптическое волокно проложено непосредственно до дома или квартиры конечного пользователя.</w:t>
      </w:r>
      <w:r w:rsidR="00B55C46">
        <w:rPr>
          <w:sz w:val="28"/>
          <w:szCs w:val="28"/>
        </w:rPr>
        <w:t xml:space="preserve"> </w:t>
      </w:r>
      <w:r w:rsidRPr="00B55C46">
        <w:rPr>
          <w:b/>
          <w:bCs/>
          <w:sz w:val="28"/>
          <w:szCs w:val="28"/>
        </w:rPr>
        <w:t xml:space="preserve">FTTB </w:t>
      </w:r>
      <w:r w:rsidRPr="00B55C46">
        <w:rPr>
          <w:sz w:val="28"/>
          <w:szCs w:val="28"/>
        </w:rPr>
        <w:t>(</w:t>
      </w:r>
      <w:proofErr w:type="spellStart"/>
      <w:r w:rsidRPr="00B55C46">
        <w:rPr>
          <w:sz w:val="28"/>
          <w:szCs w:val="28"/>
        </w:rPr>
        <w:t>Fiber</w:t>
      </w:r>
      <w:proofErr w:type="spellEnd"/>
      <w:r w:rsidRPr="00B55C46">
        <w:rPr>
          <w:sz w:val="28"/>
          <w:szCs w:val="28"/>
        </w:rPr>
        <w:t xml:space="preserve"> </w:t>
      </w:r>
      <w:proofErr w:type="spellStart"/>
      <w:r w:rsidRPr="00B55C46">
        <w:rPr>
          <w:sz w:val="28"/>
          <w:szCs w:val="28"/>
        </w:rPr>
        <w:t>to</w:t>
      </w:r>
      <w:proofErr w:type="spellEnd"/>
      <w:r w:rsidRPr="00B55C46">
        <w:rPr>
          <w:sz w:val="28"/>
          <w:szCs w:val="28"/>
        </w:rPr>
        <w:t xml:space="preserve"> </w:t>
      </w:r>
      <w:proofErr w:type="spellStart"/>
      <w:r w:rsidRPr="00B55C46">
        <w:rPr>
          <w:sz w:val="28"/>
          <w:szCs w:val="28"/>
        </w:rPr>
        <w:t>the</w:t>
      </w:r>
      <w:proofErr w:type="spellEnd"/>
      <w:r w:rsidRPr="00B55C46">
        <w:rPr>
          <w:sz w:val="28"/>
          <w:szCs w:val="28"/>
        </w:rPr>
        <w:t xml:space="preserve"> Building/</w:t>
      </w:r>
      <w:proofErr w:type="spellStart"/>
      <w:r w:rsidRPr="00B55C46">
        <w:rPr>
          <w:sz w:val="28"/>
          <w:szCs w:val="28"/>
        </w:rPr>
        <w:t>Basement</w:t>
      </w:r>
      <w:proofErr w:type="spellEnd"/>
      <w:r w:rsidRPr="00B55C46">
        <w:rPr>
          <w:sz w:val="28"/>
          <w:szCs w:val="28"/>
        </w:rPr>
        <w:t>)</w:t>
      </w:r>
      <w:r w:rsidRPr="0002000A">
        <w:rPr>
          <w:sz w:val="28"/>
          <w:szCs w:val="28"/>
        </w:rPr>
        <w:t>: Оптическое волокно проложено до здания, а затем сигнал распределяется по медным кабелям до отдельных квартир или офисов.</w:t>
      </w:r>
      <w:r w:rsidR="00735CFE" w:rsidRPr="0002000A">
        <w:rPr>
          <w:sz w:val="28"/>
          <w:szCs w:val="28"/>
        </w:rPr>
        <w:t xml:space="preserve"> </w:t>
      </w:r>
    </w:p>
    <w:p w14:paraId="3A0383E5" w14:textId="77777777" w:rsidR="00B55C46" w:rsidRDefault="00B55C46" w:rsidP="00B55C46">
      <w:pPr>
        <w:ind w:firstLine="708"/>
        <w:jc w:val="both"/>
        <w:rPr>
          <w:sz w:val="28"/>
          <w:szCs w:val="28"/>
        </w:rPr>
      </w:pPr>
      <w:r w:rsidRPr="00B55C46">
        <w:rPr>
          <w:sz w:val="28"/>
          <w:szCs w:val="28"/>
        </w:rPr>
        <w:t xml:space="preserve">Преимущества </w:t>
      </w:r>
      <w:proofErr w:type="spellStart"/>
      <w:r w:rsidRPr="00B55C46">
        <w:rPr>
          <w:sz w:val="28"/>
          <w:szCs w:val="28"/>
        </w:rPr>
        <w:t>FTTx</w:t>
      </w:r>
      <w:proofErr w:type="spellEnd"/>
      <w:r w:rsidRPr="00B55C46">
        <w:rPr>
          <w:sz w:val="28"/>
          <w:szCs w:val="28"/>
        </w:rPr>
        <w:t xml:space="preserve"> для конечного абонента:</w:t>
      </w:r>
      <w:r>
        <w:rPr>
          <w:sz w:val="28"/>
          <w:szCs w:val="28"/>
        </w:rPr>
        <w:t xml:space="preserve"> в</w:t>
      </w:r>
      <w:r w:rsidRPr="00B55C46">
        <w:rPr>
          <w:sz w:val="28"/>
          <w:szCs w:val="28"/>
        </w:rPr>
        <w:t>ысокая скорость интернета</w:t>
      </w:r>
      <w:r>
        <w:rPr>
          <w:sz w:val="28"/>
          <w:szCs w:val="28"/>
        </w:rPr>
        <w:t>,</w:t>
      </w:r>
      <w:r w:rsidRPr="00B55C46">
        <w:rPr>
          <w:sz w:val="28"/>
          <w:szCs w:val="28"/>
        </w:rPr>
        <w:t xml:space="preserve"> </w:t>
      </w:r>
      <w:r>
        <w:rPr>
          <w:sz w:val="28"/>
          <w:szCs w:val="28"/>
        </w:rPr>
        <w:t>о</w:t>
      </w:r>
      <w:r w:rsidRPr="00B55C46">
        <w:rPr>
          <w:sz w:val="28"/>
          <w:szCs w:val="28"/>
        </w:rPr>
        <w:t>птическое волокно обеспечивает высокую пропускную способность, что позволяет абонентам пользоваться высокоскоростным интернетом, потоковым видео в высоком разрешении и другими требовательными к скорости услугами</w:t>
      </w:r>
      <w:r>
        <w:rPr>
          <w:sz w:val="28"/>
          <w:szCs w:val="28"/>
        </w:rPr>
        <w:t>.</w:t>
      </w:r>
    </w:p>
    <w:p w14:paraId="18A8654C" w14:textId="5B46FE60" w:rsidR="00B55C46" w:rsidRPr="00B55C46" w:rsidRDefault="00B55C46" w:rsidP="00B55C46">
      <w:pPr>
        <w:ind w:firstLine="708"/>
        <w:jc w:val="both"/>
        <w:rPr>
          <w:sz w:val="28"/>
          <w:szCs w:val="28"/>
        </w:rPr>
      </w:pPr>
      <w:r w:rsidRPr="00644ED9">
        <w:rPr>
          <w:sz w:val="28"/>
          <w:szCs w:val="28"/>
        </w:rPr>
        <w:t xml:space="preserve">Основным отличием </w:t>
      </w:r>
      <w:r>
        <w:rPr>
          <w:sz w:val="28"/>
          <w:szCs w:val="28"/>
        </w:rPr>
        <w:t xml:space="preserve">между данными технологиями является – скорость передачи данных. У сетей, выполненных по технологии </w:t>
      </w:r>
      <w:r w:rsidRPr="00644ED9">
        <w:rPr>
          <w:sz w:val="28"/>
          <w:szCs w:val="28"/>
        </w:rPr>
        <w:t>FTTB</w:t>
      </w:r>
      <w:r>
        <w:rPr>
          <w:sz w:val="28"/>
          <w:szCs w:val="28"/>
        </w:rPr>
        <w:t>, она как правило не превышает 100 Мбит/с, так как в помещение к абоненту заходит витая пара (</w:t>
      </w:r>
      <w:r>
        <w:rPr>
          <w:sz w:val="28"/>
          <w:szCs w:val="28"/>
          <w:lang w:val="en-US"/>
        </w:rPr>
        <w:t>UTP</w:t>
      </w:r>
      <w:r>
        <w:rPr>
          <w:sz w:val="28"/>
          <w:szCs w:val="28"/>
        </w:rPr>
        <w:t xml:space="preserve"> кабель). При этом, абонент, подключенный по технологии </w:t>
      </w:r>
      <w:r w:rsidRPr="00644ED9">
        <w:rPr>
          <w:sz w:val="28"/>
          <w:szCs w:val="28"/>
        </w:rPr>
        <w:t>FTTH</w:t>
      </w:r>
      <w:r>
        <w:rPr>
          <w:sz w:val="28"/>
          <w:szCs w:val="28"/>
        </w:rPr>
        <w:t>, ограничен лишь возможностями домашнего шлюза (</w:t>
      </w:r>
      <w:r>
        <w:rPr>
          <w:sz w:val="28"/>
          <w:szCs w:val="28"/>
          <w:lang w:val="en-US"/>
        </w:rPr>
        <w:t>ONT</w:t>
      </w:r>
      <w:r>
        <w:rPr>
          <w:sz w:val="28"/>
          <w:szCs w:val="28"/>
        </w:rPr>
        <w:t>), так как в квартиру заведен оптоволоконный кабель и скорость доступа до 500 Мбит/с.</w:t>
      </w:r>
      <w:r w:rsidR="006E36F7">
        <w:rPr>
          <w:sz w:val="28"/>
          <w:szCs w:val="28"/>
        </w:rPr>
        <w:t>, в некоторых случаях до 1 Гбит/с.</w:t>
      </w:r>
    </w:p>
    <w:p w14:paraId="251A534D" w14:textId="111CA325" w:rsidR="00735CFE" w:rsidRDefault="00B55C46" w:rsidP="00B55C46">
      <w:pPr>
        <w:ind w:firstLine="708"/>
        <w:jc w:val="both"/>
        <w:rPr>
          <w:sz w:val="28"/>
          <w:szCs w:val="28"/>
        </w:rPr>
      </w:pPr>
      <w:r w:rsidRPr="00B55C46">
        <w:rPr>
          <w:b/>
          <w:bCs/>
          <w:sz w:val="28"/>
          <w:szCs w:val="28"/>
        </w:rPr>
        <w:t>PON</w:t>
      </w:r>
      <w:r w:rsidRPr="00B55C46">
        <w:rPr>
          <w:sz w:val="28"/>
          <w:szCs w:val="28"/>
        </w:rPr>
        <w:t xml:space="preserve"> (</w:t>
      </w:r>
      <w:proofErr w:type="spellStart"/>
      <w:r w:rsidRPr="00B55C46">
        <w:rPr>
          <w:sz w:val="28"/>
          <w:szCs w:val="28"/>
        </w:rPr>
        <w:t>Passive</w:t>
      </w:r>
      <w:proofErr w:type="spellEnd"/>
      <w:r w:rsidRPr="00B55C46">
        <w:rPr>
          <w:sz w:val="28"/>
          <w:szCs w:val="28"/>
        </w:rPr>
        <w:t xml:space="preserve"> Optical Network)</w:t>
      </w:r>
      <w:r>
        <w:rPr>
          <w:sz w:val="28"/>
          <w:szCs w:val="28"/>
        </w:rPr>
        <w:t xml:space="preserve">. </w:t>
      </w:r>
      <w:r w:rsidRPr="00B55C46">
        <w:rPr>
          <w:sz w:val="28"/>
          <w:szCs w:val="28"/>
        </w:rPr>
        <w:t>PON это тип волоконно-оптической сети, в которой используются пассивные компоненты (такие как оптические разветвители) для распределения оптического сигнала от центрального офиса до конечных пользователей. Основные типы PON включают:</w:t>
      </w:r>
      <w:r>
        <w:rPr>
          <w:sz w:val="28"/>
          <w:szCs w:val="28"/>
        </w:rPr>
        <w:t xml:space="preserve"> </w:t>
      </w:r>
      <w:r w:rsidRPr="00B55C46">
        <w:rPr>
          <w:b/>
          <w:bCs/>
          <w:sz w:val="28"/>
          <w:szCs w:val="28"/>
        </w:rPr>
        <w:t>GPON</w:t>
      </w:r>
      <w:r w:rsidRPr="00B55C46">
        <w:rPr>
          <w:sz w:val="28"/>
          <w:szCs w:val="28"/>
        </w:rPr>
        <w:t xml:space="preserve"> (Gigabit </w:t>
      </w:r>
      <w:proofErr w:type="spellStart"/>
      <w:r w:rsidRPr="00B55C46">
        <w:rPr>
          <w:sz w:val="28"/>
          <w:szCs w:val="28"/>
        </w:rPr>
        <w:t>Passive</w:t>
      </w:r>
      <w:proofErr w:type="spellEnd"/>
      <w:r w:rsidRPr="00B55C46">
        <w:rPr>
          <w:sz w:val="28"/>
          <w:szCs w:val="28"/>
        </w:rPr>
        <w:t xml:space="preserve"> Optical Network)</w:t>
      </w:r>
      <w:r w:rsidR="00D21803" w:rsidRPr="00B55C46">
        <w:rPr>
          <w:sz w:val="28"/>
          <w:szCs w:val="28"/>
        </w:rPr>
        <w:t>: обеспечивает</w:t>
      </w:r>
      <w:r w:rsidRPr="00B55C46">
        <w:rPr>
          <w:sz w:val="28"/>
          <w:szCs w:val="28"/>
        </w:rPr>
        <w:t xml:space="preserve"> скорости до 2,5 Гбит/с на одну длину волны.</w:t>
      </w:r>
      <w:r w:rsidR="00D21803">
        <w:rPr>
          <w:sz w:val="28"/>
          <w:szCs w:val="28"/>
        </w:rPr>
        <w:t xml:space="preserve"> </w:t>
      </w:r>
      <w:r w:rsidRPr="00B55C46">
        <w:rPr>
          <w:b/>
          <w:bCs/>
          <w:sz w:val="28"/>
          <w:szCs w:val="28"/>
        </w:rPr>
        <w:t>EPON</w:t>
      </w:r>
      <w:r w:rsidRPr="00B55C46">
        <w:rPr>
          <w:sz w:val="28"/>
          <w:szCs w:val="28"/>
        </w:rPr>
        <w:t xml:space="preserve"> (Ethernet </w:t>
      </w:r>
      <w:proofErr w:type="spellStart"/>
      <w:r w:rsidRPr="00B55C46">
        <w:rPr>
          <w:sz w:val="28"/>
          <w:szCs w:val="28"/>
        </w:rPr>
        <w:t>Passive</w:t>
      </w:r>
      <w:proofErr w:type="spellEnd"/>
      <w:r w:rsidRPr="00B55C46">
        <w:rPr>
          <w:sz w:val="28"/>
          <w:szCs w:val="28"/>
        </w:rPr>
        <w:t xml:space="preserve"> Optical Network): Основана на стандартах Ethernet и обеспечивает скорости до 1 Гбит/с.</w:t>
      </w:r>
      <w:r>
        <w:rPr>
          <w:sz w:val="28"/>
          <w:szCs w:val="28"/>
        </w:rPr>
        <w:t xml:space="preserve"> </w:t>
      </w:r>
    </w:p>
    <w:p w14:paraId="4B55FDA6" w14:textId="5CE7C79D" w:rsidR="00B55C46" w:rsidRDefault="00B55C46" w:rsidP="00735CFE">
      <w:pPr>
        <w:ind w:firstLine="708"/>
        <w:jc w:val="both"/>
        <w:rPr>
          <w:sz w:val="28"/>
          <w:szCs w:val="28"/>
        </w:rPr>
      </w:pPr>
      <w:r w:rsidRPr="00B55C46">
        <w:rPr>
          <w:sz w:val="28"/>
          <w:szCs w:val="28"/>
        </w:rPr>
        <w:t>Преимущества PON для конечного абонента:</w:t>
      </w:r>
      <w:r>
        <w:rPr>
          <w:sz w:val="28"/>
          <w:szCs w:val="28"/>
        </w:rPr>
        <w:t xml:space="preserve"> в</w:t>
      </w:r>
      <w:r w:rsidRPr="00B55C46">
        <w:rPr>
          <w:sz w:val="28"/>
          <w:szCs w:val="28"/>
        </w:rPr>
        <w:t>ысокая скорость интернета</w:t>
      </w:r>
      <w:r>
        <w:rPr>
          <w:sz w:val="28"/>
          <w:szCs w:val="28"/>
        </w:rPr>
        <w:t>, с</w:t>
      </w:r>
      <w:r w:rsidRPr="00B55C46">
        <w:rPr>
          <w:sz w:val="28"/>
          <w:szCs w:val="28"/>
        </w:rPr>
        <w:t>овременные PON-системы, такие как GPON, обеспечивают высокие скорости передачи данных, что удовлетворяет потребности большинства пользователей.</w:t>
      </w:r>
    </w:p>
    <w:p w14:paraId="498D1B35" w14:textId="77777777" w:rsidR="006E36F7" w:rsidRPr="006E36F7" w:rsidRDefault="006E36F7" w:rsidP="006E36F7">
      <w:pPr>
        <w:ind w:firstLine="708"/>
        <w:jc w:val="both"/>
        <w:rPr>
          <w:sz w:val="28"/>
          <w:szCs w:val="28"/>
        </w:rPr>
      </w:pPr>
      <w:r w:rsidRPr="006E36F7">
        <w:rPr>
          <w:sz w:val="28"/>
          <w:szCs w:val="28"/>
        </w:rPr>
        <w:t xml:space="preserve">Для конечного абонента выбор между </w:t>
      </w:r>
      <w:proofErr w:type="spellStart"/>
      <w:r w:rsidRPr="006E36F7">
        <w:rPr>
          <w:sz w:val="28"/>
          <w:szCs w:val="28"/>
        </w:rPr>
        <w:t>FFTx</w:t>
      </w:r>
      <w:proofErr w:type="spellEnd"/>
      <w:r w:rsidRPr="006E36F7">
        <w:rPr>
          <w:sz w:val="28"/>
          <w:szCs w:val="28"/>
        </w:rPr>
        <w:t xml:space="preserve"> и PON зависит от конкретных потребностей и условий. </w:t>
      </w:r>
      <w:proofErr w:type="spellStart"/>
      <w:r w:rsidRPr="006E36F7">
        <w:rPr>
          <w:sz w:val="28"/>
          <w:szCs w:val="28"/>
        </w:rPr>
        <w:t>FFTx</w:t>
      </w:r>
      <w:proofErr w:type="spellEnd"/>
      <w:r w:rsidRPr="006E36F7">
        <w:rPr>
          <w:sz w:val="28"/>
          <w:szCs w:val="28"/>
        </w:rPr>
        <w:t xml:space="preserve">, особенно FTTH, обеспечивает максимальную скорость и надежность, но может быть дороже в установке. PON предлагает высокую скорость и экономичность, но пропускная способность делится между несколькими абонентами. В сетях PON возможно подключение услуг КТВ и IPTV, </w:t>
      </w:r>
      <w:r w:rsidRPr="006E36F7">
        <w:rPr>
          <w:sz w:val="28"/>
          <w:szCs w:val="28"/>
        </w:rPr>
        <w:lastRenderedPageBreak/>
        <w:t xml:space="preserve">в сетях </w:t>
      </w:r>
      <w:proofErr w:type="spellStart"/>
      <w:r w:rsidRPr="006E36F7">
        <w:rPr>
          <w:sz w:val="28"/>
          <w:szCs w:val="28"/>
        </w:rPr>
        <w:t>FTTx</w:t>
      </w:r>
      <w:proofErr w:type="spellEnd"/>
      <w:r w:rsidRPr="006E36F7">
        <w:rPr>
          <w:sz w:val="28"/>
          <w:szCs w:val="28"/>
        </w:rPr>
        <w:t xml:space="preserve"> только IPTV, либо услуги КТВ и передачи данных поставляются отдельными кабельными линиями.</w:t>
      </w:r>
    </w:p>
    <w:p w14:paraId="7DFA87D0" w14:textId="75736256" w:rsidR="00735CFE" w:rsidRPr="00735CFE" w:rsidRDefault="00B55C46" w:rsidP="00735CFE">
      <w:pPr>
        <w:ind w:firstLine="708"/>
        <w:jc w:val="both"/>
        <w:rPr>
          <w:sz w:val="28"/>
          <w:szCs w:val="28"/>
        </w:rPr>
      </w:pPr>
      <w:r>
        <w:rPr>
          <w:sz w:val="28"/>
          <w:szCs w:val="28"/>
        </w:rPr>
        <w:t>–</w:t>
      </w:r>
      <w:r w:rsidR="00735CFE" w:rsidRPr="00735CFE">
        <w:rPr>
          <w:sz w:val="28"/>
          <w:szCs w:val="28"/>
        </w:rPr>
        <w:t xml:space="preserve"> </w:t>
      </w:r>
      <w:r w:rsidR="00735CFE" w:rsidRPr="00B55C46">
        <w:rPr>
          <w:i/>
          <w:iCs/>
          <w:sz w:val="28"/>
          <w:szCs w:val="28"/>
          <w:u w:val="single"/>
        </w:rPr>
        <w:t>Кабельное телевидение (DOCSIS)</w:t>
      </w:r>
      <w:r w:rsidR="00735CFE" w:rsidRPr="00735CFE">
        <w:rPr>
          <w:sz w:val="28"/>
          <w:szCs w:val="28"/>
        </w:rPr>
        <w:t xml:space="preserve"> - услуга кабельного телевидения может также предлагать доступ к интернету. Технология DOCSIS (Data </w:t>
      </w:r>
      <w:proofErr w:type="spellStart"/>
      <w:r w:rsidR="00735CFE" w:rsidRPr="00735CFE">
        <w:rPr>
          <w:sz w:val="28"/>
          <w:szCs w:val="28"/>
        </w:rPr>
        <w:t>Over</w:t>
      </w:r>
      <w:proofErr w:type="spellEnd"/>
      <w:r w:rsidR="00735CFE" w:rsidRPr="00735CFE">
        <w:rPr>
          <w:sz w:val="28"/>
          <w:szCs w:val="28"/>
        </w:rPr>
        <w:t xml:space="preserve"> Cable Service Interface </w:t>
      </w:r>
      <w:proofErr w:type="spellStart"/>
      <w:r w:rsidR="00735CFE" w:rsidRPr="00735CFE">
        <w:rPr>
          <w:sz w:val="28"/>
          <w:szCs w:val="28"/>
        </w:rPr>
        <w:t>Specification</w:t>
      </w:r>
      <w:proofErr w:type="spellEnd"/>
      <w:r w:rsidR="00735CFE" w:rsidRPr="00735CFE">
        <w:rPr>
          <w:sz w:val="28"/>
          <w:szCs w:val="28"/>
        </w:rPr>
        <w:t xml:space="preserve">) позволяет передавать данные по коаксиальным кабелям, используемым для кабельного телевидения. Она обеспечивает высокую скорость передачи данных и может быть конкурентоспособной </w:t>
      </w:r>
      <w:r w:rsidR="00735CFE">
        <w:rPr>
          <w:sz w:val="28"/>
          <w:szCs w:val="28"/>
        </w:rPr>
        <w:t>относительно</w:t>
      </w:r>
      <w:r w:rsidR="00735CFE" w:rsidRPr="00735CFE">
        <w:rPr>
          <w:sz w:val="28"/>
          <w:szCs w:val="28"/>
        </w:rPr>
        <w:t xml:space="preserve"> другим видам проводной связи.</w:t>
      </w:r>
    </w:p>
    <w:p w14:paraId="0ADA96CC" w14:textId="03BBBEA5" w:rsidR="00735CFE" w:rsidRDefault="00735CFE" w:rsidP="00735CFE">
      <w:pPr>
        <w:ind w:firstLine="708"/>
        <w:jc w:val="both"/>
        <w:rPr>
          <w:sz w:val="28"/>
          <w:szCs w:val="28"/>
        </w:rPr>
      </w:pPr>
      <w:r w:rsidRPr="00735CFE">
        <w:rPr>
          <w:sz w:val="28"/>
          <w:szCs w:val="28"/>
        </w:rPr>
        <w:t xml:space="preserve">Каждая из этих услуг имеет свои особенности, преимущества и ограничения, которые могут влиять на выбор пользователя. Например, широкополосный доступ DSL является доступным в регионах с развитой телефонной инфраструктурой, в частности в сельской местности, тогда как оптоволоконные кабели являются более привлекательными для пользователей, требующих высокоскоростного и надежного соединения, и развиты в крупных городах в связи с дороговизной при строительстве. Кабельное </w:t>
      </w:r>
      <w:r w:rsidR="00B55C46">
        <w:rPr>
          <w:sz w:val="28"/>
          <w:szCs w:val="28"/>
        </w:rPr>
        <w:t>соединение</w:t>
      </w:r>
      <w:r w:rsidRPr="00735CFE">
        <w:rPr>
          <w:sz w:val="28"/>
          <w:szCs w:val="28"/>
        </w:rPr>
        <w:t xml:space="preserve"> также может быть привлекательным вариантом, особенно для пользователей, интересующихся и другими услугами, предлагаемыми провайдером, такими как телевизионные каналы и при этом с отсутствием других проводных сетей в доме.</w:t>
      </w:r>
    </w:p>
    <w:p w14:paraId="526E27F8" w14:textId="3F5A8B98" w:rsidR="001459DE" w:rsidRDefault="001459DE" w:rsidP="001459DE">
      <w:pPr>
        <w:ind w:firstLine="709"/>
        <w:jc w:val="both"/>
        <w:rPr>
          <w:sz w:val="28"/>
          <w:szCs w:val="28"/>
          <w:highlight w:val="yellow"/>
        </w:rPr>
      </w:pPr>
      <w:r w:rsidRPr="001459DE">
        <w:rPr>
          <w:sz w:val="28"/>
          <w:szCs w:val="28"/>
        </w:rPr>
        <w:t xml:space="preserve">Также </w:t>
      </w:r>
      <w:r>
        <w:rPr>
          <w:sz w:val="28"/>
          <w:szCs w:val="28"/>
        </w:rPr>
        <w:t>можно</w:t>
      </w:r>
      <w:r w:rsidRPr="001459DE">
        <w:rPr>
          <w:sz w:val="28"/>
          <w:szCs w:val="28"/>
        </w:rPr>
        <w:t xml:space="preserve"> выделить главную альтернативу проводным технологиям - мобильные сети 4G и 5G, которые могут быть заменой фиксированного </w:t>
      </w:r>
      <w:r>
        <w:rPr>
          <w:sz w:val="28"/>
          <w:szCs w:val="28"/>
        </w:rPr>
        <w:t>интернета</w:t>
      </w:r>
      <w:r w:rsidRPr="001459DE">
        <w:rPr>
          <w:sz w:val="28"/>
          <w:szCs w:val="28"/>
        </w:rPr>
        <w:t xml:space="preserve"> для пользователей, которые нуждаются в мобильности или находятся в местах с ограниченным проводным доступом.</w:t>
      </w:r>
    </w:p>
    <w:p w14:paraId="1B815A13" w14:textId="0B2D953A" w:rsidR="001459DE" w:rsidRPr="001459DE" w:rsidRDefault="001459DE" w:rsidP="001459DE">
      <w:pPr>
        <w:ind w:firstLine="709"/>
        <w:jc w:val="both"/>
        <w:rPr>
          <w:sz w:val="28"/>
          <w:szCs w:val="28"/>
        </w:rPr>
      </w:pPr>
      <w:r w:rsidRPr="001459DE">
        <w:rPr>
          <w:sz w:val="28"/>
          <w:szCs w:val="28"/>
        </w:rPr>
        <w:t xml:space="preserve">По данному вопросу получена информация от </w:t>
      </w:r>
      <w:r w:rsidRPr="001459DE">
        <w:rPr>
          <w:b/>
          <w:bCs/>
          <w:sz w:val="28"/>
          <w:szCs w:val="28"/>
          <w:u w:val="single"/>
        </w:rPr>
        <w:t>ОЮЛ «Казахстанская ассоциация операторов связи</w:t>
      </w:r>
      <w:r w:rsidRPr="001459DE">
        <w:rPr>
          <w:sz w:val="28"/>
          <w:szCs w:val="28"/>
          <w:u w:val="single"/>
        </w:rPr>
        <w:t>»</w:t>
      </w:r>
      <w:r w:rsidRPr="001459DE">
        <w:rPr>
          <w:sz w:val="28"/>
          <w:szCs w:val="28"/>
        </w:rPr>
        <w:t>, согласно которой услуги фиксированного и мобильного интернета не являются полностью взаимозаменяемы</w:t>
      </w:r>
      <w:r>
        <w:rPr>
          <w:sz w:val="28"/>
          <w:szCs w:val="28"/>
        </w:rPr>
        <w:t>ми</w:t>
      </w:r>
      <w:r w:rsidRPr="001459DE">
        <w:rPr>
          <w:sz w:val="28"/>
          <w:szCs w:val="28"/>
        </w:rPr>
        <w:t>, так как они имеют различия в технологии, скорости, стабильности соединения, покрытия и стоимости. Основными различиями являются следующие факторы:</w:t>
      </w:r>
    </w:p>
    <w:p w14:paraId="4C693A7B" w14:textId="456DAE94" w:rsidR="001459DE" w:rsidRPr="001459DE" w:rsidRDefault="001459DE" w:rsidP="001459DE">
      <w:pPr>
        <w:ind w:firstLine="709"/>
        <w:jc w:val="both"/>
        <w:rPr>
          <w:bCs/>
          <w:i/>
          <w:sz w:val="28"/>
          <w:szCs w:val="28"/>
          <w:u w:val="single"/>
        </w:rPr>
      </w:pPr>
      <w:r w:rsidRPr="001459DE">
        <w:rPr>
          <w:bCs/>
          <w:i/>
          <w:sz w:val="28"/>
          <w:szCs w:val="28"/>
          <w:u w:val="single"/>
        </w:rPr>
        <w:t>1.Технология</w:t>
      </w:r>
    </w:p>
    <w:p w14:paraId="7BF567A2" w14:textId="77777777" w:rsidR="001459DE" w:rsidRPr="001459DE" w:rsidRDefault="001459DE" w:rsidP="001459DE">
      <w:pPr>
        <w:ind w:firstLine="709"/>
        <w:jc w:val="both"/>
        <w:rPr>
          <w:bCs/>
          <w:sz w:val="28"/>
          <w:szCs w:val="28"/>
        </w:rPr>
      </w:pPr>
      <w:r w:rsidRPr="001459DE">
        <w:rPr>
          <w:bCs/>
          <w:i/>
          <w:sz w:val="28"/>
          <w:szCs w:val="28"/>
        </w:rPr>
        <w:t xml:space="preserve"> </w:t>
      </w:r>
      <w:r w:rsidRPr="001459DE">
        <w:rPr>
          <w:bCs/>
          <w:sz w:val="28"/>
          <w:szCs w:val="28"/>
        </w:rPr>
        <w:t>Фиксированный интернет: поставляется через кабельные сети (оптоволоконные, DSL, коаксиальные, а также FTTB). Это стационарное соединение, которое подключается к конкретному адресу.</w:t>
      </w:r>
    </w:p>
    <w:p w14:paraId="1095A1B9" w14:textId="50D639A1" w:rsidR="001459DE" w:rsidRPr="001459DE" w:rsidRDefault="001459DE" w:rsidP="001459DE">
      <w:pPr>
        <w:ind w:firstLine="709"/>
        <w:jc w:val="both"/>
        <w:rPr>
          <w:bCs/>
          <w:sz w:val="28"/>
          <w:szCs w:val="28"/>
        </w:rPr>
      </w:pPr>
      <w:r w:rsidRPr="001459DE">
        <w:rPr>
          <w:bCs/>
          <w:sz w:val="28"/>
          <w:szCs w:val="28"/>
        </w:rPr>
        <w:t>Мобильный интернет:</w:t>
      </w:r>
      <w:r w:rsidRPr="001459DE">
        <w:rPr>
          <w:bCs/>
          <w:i/>
          <w:sz w:val="28"/>
          <w:szCs w:val="28"/>
        </w:rPr>
        <w:t xml:space="preserve"> </w:t>
      </w:r>
      <w:r w:rsidRPr="001459DE">
        <w:rPr>
          <w:bCs/>
          <w:sz w:val="28"/>
          <w:szCs w:val="28"/>
        </w:rPr>
        <w:t>поставляется через сотовые сети (3G, 4G, 5G)</w:t>
      </w:r>
      <w:r>
        <w:rPr>
          <w:bCs/>
          <w:sz w:val="28"/>
          <w:szCs w:val="28"/>
        </w:rPr>
        <w:t>, путем</w:t>
      </w:r>
      <w:r w:rsidRPr="001459DE">
        <w:rPr>
          <w:bCs/>
          <w:sz w:val="28"/>
          <w:szCs w:val="28"/>
        </w:rPr>
        <w:t xml:space="preserve"> беспроводн</w:t>
      </w:r>
      <w:r>
        <w:rPr>
          <w:bCs/>
          <w:sz w:val="28"/>
          <w:szCs w:val="28"/>
        </w:rPr>
        <w:t>ого</w:t>
      </w:r>
      <w:r w:rsidRPr="001459DE">
        <w:rPr>
          <w:bCs/>
          <w:sz w:val="28"/>
          <w:szCs w:val="28"/>
        </w:rPr>
        <w:t xml:space="preserve"> соединени</w:t>
      </w:r>
      <w:r>
        <w:rPr>
          <w:bCs/>
          <w:sz w:val="28"/>
          <w:szCs w:val="28"/>
        </w:rPr>
        <w:t>я</w:t>
      </w:r>
      <w:r w:rsidRPr="001459DE">
        <w:rPr>
          <w:bCs/>
          <w:sz w:val="28"/>
          <w:szCs w:val="28"/>
        </w:rPr>
        <w:t>.</w:t>
      </w:r>
    </w:p>
    <w:p w14:paraId="5769F106" w14:textId="1BCF3C7C" w:rsidR="001459DE" w:rsidRPr="001459DE" w:rsidRDefault="001459DE" w:rsidP="001459DE">
      <w:pPr>
        <w:pStyle w:val="ac"/>
        <w:spacing w:after="0"/>
        <w:ind w:left="709"/>
        <w:jc w:val="both"/>
        <w:rPr>
          <w:rFonts w:ascii="Times New Roman" w:eastAsia="Times New Roman" w:hAnsi="Times New Roman"/>
          <w:bCs/>
          <w:sz w:val="28"/>
          <w:szCs w:val="28"/>
          <w:u w:val="single"/>
          <w:lang w:eastAsia="ru-RU"/>
        </w:rPr>
      </w:pPr>
      <w:r w:rsidRPr="001459DE">
        <w:rPr>
          <w:rFonts w:ascii="Times New Roman" w:eastAsia="Times New Roman" w:hAnsi="Times New Roman"/>
          <w:bCs/>
          <w:i/>
          <w:sz w:val="28"/>
          <w:szCs w:val="28"/>
          <w:u w:val="single"/>
          <w:lang w:eastAsia="ru-RU"/>
        </w:rPr>
        <w:t>2.Скорость и стабильность</w:t>
      </w:r>
    </w:p>
    <w:p w14:paraId="609DE0B9" w14:textId="77777777" w:rsidR="00C514A3" w:rsidRDefault="001459DE" w:rsidP="00C514A3">
      <w:pPr>
        <w:ind w:firstLine="709"/>
        <w:jc w:val="both"/>
        <w:rPr>
          <w:bCs/>
          <w:sz w:val="28"/>
          <w:szCs w:val="28"/>
        </w:rPr>
      </w:pPr>
      <w:r w:rsidRPr="001459DE">
        <w:rPr>
          <w:bCs/>
          <w:sz w:val="28"/>
          <w:szCs w:val="28"/>
        </w:rPr>
        <w:t xml:space="preserve">Фиксированный интернет: обеспечивает более высокие скорости и стабильное соединение, так как не зависит от числа пользователей в сети и </w:t>
      </w:r>
      <w:r>
        <w:rPr>
          <w:bCs/>
          <w:sz w:val="28"/>
          <w:szCs w:val="28"/>
        </w:rPr>
        <w:t>различных</w:t>
      </w:r>
      <w:r w:rsidRPr="001459DE">
        <w:rPr>
          <w:bCs/>
          <w:sz w:val="28"/>
          <w:szCs w:val="28"/>
        </w:rPr>
        <w:t xml:space="preserve"> условий.</w:t>
      </w:r>
    </w:p>
    <w:p w14:paraId="2508C390" w14:textId="160533B8" w:rsidR="001459DE" w:rsidRDefault="001459DE" w:rsidP="00C514A3">
      <w:pPr>
        <w:ind w:firstLine="709"/>
        <w:jc w:val="both"/>
        <w:rPr>
          <w:bCs/>
          <w:sz w:val="28"/>
          <w:szCs w:val="28"/>
        </w:rPr>
      </w:pPr>
      <w:r w:rsidRPr="001459DE">
        <w:rPr>
          <w:bCs/>
          <w:sz w:val="28"/>
          <w:szCs w:val="28"/>
        </w:rPr>
        <w:t>Мобильный интернет: скорости могут варьироваться в зависимости от зоны покрытия, нагрузки на сеть и условий сигнала. Соединение может быть менее стабильным.</w:t>
      </w:r>
    </w:p>
    <w:p w14:paraId="5C4337E3" w14:textId="3745FBEE" w:rsidR="001459DE" w:rsidRPr="001459DE" w:rsidRDefault="001459DE" w:rsidP="001459DE">
      <w:pPr>
        <w:ind w:left="709"/>
        <w:jc w:val="both"/>
        <w:rPr>
          <w:bCs/>
          <w:i/>
          <w:sz w:val="28"/>
          <w:szCs w:val="28"/>
          <w:u w:val="single"/>
        </w:rPr>
      </w:pPr>
      <w:r w:rsidRPr="001459DE">
        <w:rPr>
          <w:bCs/>
          <w:i/>
          <w:sz w:val="28"/>
          <w:szCs w:val="28"/>
          <w:u w:val="single"/>
        </w:rPr>
        <w:t>3.Покрытие</w:t>
      </w:r>
    </w:p>
    <w:p w14:paraId="19C3F1BC" w14:textId="77777777" w:rsidR="001459DE" w:rsidRPr="001459DE" w:rsidRDefault="001459DE" w:rsidP="001459DE">
      <w:pPr>
        <w:ind w:firstLine="709"/>
        <w:jc w:val="both"/>
        <w:rPr>
          <w:bCs/>
          <w:sz w:val="28"/>
          <w:szCs w:val="28"/>
        </w:rPr>
      </w:pPr>
      <w:r w:rsidRPr="001459DE">
        <w:rPr>
          <w:bCs/>
          <w:sz w:val="28"/>
          <w:szCs w:val="28"/>
        </w:rPr>
        <w:t>Фиксированный интернет: ограничен конкретными местоположениями, где проложены кабели.</w:t>
      </w:r>
    </w:p>
    <w:p w14:paraId="0D1D6CDA" w14:textId="77777777" w:rsidR="001459DE" w:rsidRPr="001459DE" w:rsidRDefault="001459DE" w:rsidP="001459DE">
      <w:pPr>
        <w:ind w:firstLine="709"/>
        <w:jc w:val="both"/>
        <w:rPr>
          <w:bCs/>
          <w:sz w:val="28"/>
          <w:szCs w:val="28"/>
        </w:rPr>
      </w:pPr>
      <w:r w:rsidRPr="001459DE">
        <w:rPr>
          <w:bCs/>
          <w:sz w:val="28"/>
          <w:szCs w:val="28"/>
        </w:rPr>
        <w:lastRenderedPageBreak/>
        <w:t>Мобильный интернет: покрытие зависит от зоны действия сотовых вышек. В городах покрытие лучше, в сельских и удаленных районах может быть слабым или отсутствовать.</w:t>
      </w:r>
    </w:p>
    <w:p w14:paraId="3CE59979" w14:textId="2C66145E" w:rsidR="001459DE" w:rsidRPr="001459DE" w:rsidRDefault="001459DE" w:rsidP="001459DE">
      <w:pPr>
        <w:ind w:firstLine="709"/>
        <w:jc w:val="both"/>
        <w:rPr>
          <w:bCs/>
          <w:i/>
          <w:sz w:val="28"/>
          <w:szCs w:val="28"/>
          <w:u w:val="single"/>
        </w:rPr>
      </w:pPr>
      <w:r w:rsidRPr="001459DE">
        <w:rPr>
          <w:bCs/>
          <w:i/>
          <w:sz w:val="28"/>
          <w:szCs w:val="28"/>
          <w:u w:val="single"/>
        </w:rPr>
        <w:t>4.Стоимость</w:t>
      </w:r>
    </w:p>
    <w:p w14:paraId="4F3D8C3A" w14:textId="77777777" w:rsidR="001459DE" w:rsidRPr="001459DE" w:rsidRDefault="001459DE" w:rsidP="001459DE">
      <w:pPr>
        <w:ind w:firstLine="709"/>
        <w:jc w:val="both"/>
        <w:rPr>
          <w:bCs/>
          <w:sz w:val="28"/>
          <w:szCs w:val="28"/>
        </w:rPr>
      </w:pPr>
      <w:r w:rsidRPr="001459DE">
        <w:rPr>
          <w:bCs/>
          <w:sz w:val="28"/>
          <w:szCs w:val="28"/>
        </w:rPr>
        <w:t>Фиксированный интернет: обычно имеет фиксированную абонентскую плату, независимую от объема потребленных данных.</w:t>
      </w:r>
    </w:p>
    <w:p w14:paraId="07395BAD" w14:textId="77777777" w:rsidR="001459DE" w:rsidRPr="001459DE" w:rsidRDefault="001459DE" w:rsidP="001459DE">
      <w:pPr>
        <w:ind w:firstLine="709"/>
        <w:jc w:val="both"/>
        <w:rPr>
          <w:bCs/>
          <w:sz w:val="28"/>
          <w:szCs w:val="28"/>
        </w:rPr>
      </w:pPr>
      <w:r w:rsidRPr="001459DE">
        <w:rPr>
          <w:bCs/>
          <w:sz w:val="28"/>
          <w:szCs w:val="28"/>
        </w:rPr>
        <w:t>Мобильный интернет: может иметь ограниченные пакеты данных и тарифы, зависящие от объема потребленных данных, что может быть дороже при высоком потреблении.</w:t>
      </w:r>
    </w:p>
    <w:p w14:paraId="3E7E9DB7" w14:textId="4DD54A18" w:rsidR="001459DE" w:rsidRPr="00A1468A" w:rsidRDefault="001459DE" w:rsidP="001459DE">
      <w:pPr>
        <w:ind w:firstLine="709"/>
        <w:jc w:val="both"/>
        <w:rPr>
          <w:bCs/>
          <w:i/>
          <w:sz w:val="28"/>
          <w:szCs w:val="28"/>
          <w:u w:val="single"/>
        </w:rPr>
      </w:pPr>
      <w:r w:rsidRPr="00A1468A">
        <w:rPr>
          <w:bCs/>
          <w:i/>
          <w:sz w:val="28"/>
          <w:szCs w:val="28"/>
          <w:u w:val="single"/>
        </w:rPr>
        <w:t>5.Мобильность</w:t>
      </w:r>
    </w:p>
    <w:p w14:paraId="1A755338" w14:textId="77777777" w:rsidR="001459DE" w:rsidRPr="001459DE" w:rsidRDefault="001459DE" w:rsidP="001459DE">
      <w:pPr>
        <w:ind w:firstLine="709"/>
        <w:jc w:val="both"/>
        <w:rPr>
          <w:bCs/>
          <w:sz w:val="28"/>
          <w:szCs w:val="28"/>
        </w:rPr>
      </w:pPr>
      <w:r w:rsidRPr="001459DE">
        <w:rPr>
          <w:bCs/>
          <w:sz w:val="28"/>
          <w:szCs w:val="28"/>
        </w:rPr>
        <w:t>Фиксированный интернет: привязан к конкретному месту и не может быть перенесен легко.</w:t>
      </w:r>
    </w:p>
    <w:p w14:paraId="220647BD" w14:textId="77777777" w:rsidR="001459DE" w:rsidRPr="001459DE" w:rsidRDefault="001459DE" w:rsidP="001459DE">
      <w:pPr>
        <w:ind w:firstLine="709"/>
        <w:jc w:val="both"/>
        <w:rPr>
          <w:bCs/>
          <w:sz w:val="28"/>
          <w:szCs w:val="28"/>
        </w:rPr>
      </w:pPr>
      <w:r w:rsidRPr="001459DE">
        <w:rPr>
          <w:bCs/>
          <w:sz w:val="28"/>
          <w:szCs w:val="28"/>
        </w:rPr>
        <w:t>Мобильный интернет: может пользоваться везде, где есть сотовое покрытие, что делает его удобным для путешествий и мобильного использования.</w:t>
      </w:r>
    </w:p>
    <w:p w14:paraId="65FAE092" w14:textId="0A886AE4" w:rsidR="001459DE" w:rsidRPr="00A1468A" w:rsidRDefault="001459DE" w:rsidP="001459DE">
      <w:pPr>
        <w:ind w:firstLine="709"/>
        <w:jc w:val="both"/>
        <w:rPr>
          <w:bCs/>
          <w:i/>
          <w:sz w:val="28"/>
          <w:szCs w:val="28"/>
          <w:u w:val="single"/>
        </w:rPr>
      </w:pPr>
      <w:r w:rsidRPr="00A1468A">
        <w:rPr>
          <w:bCs/>
          <w:i/>
          <w:sz w:val="28"/>
          <w:szCs w:val="28"/>
          <w:u w:val="single"/>
        </w:rPr>
        <w:t>6. Ограничение объема данных</w:t>
      </w:r>
    </w:p>
    <w:p w14:paraId="648622BE" w14:textId="2E795D15" w:rsidR="001459DE" w:rsidRPr="001459DE" w:rsidRDefault="001459DE" w:rsidP="001459DE">
      <w:pPr>
        <w:ind w:firstLine="709"/>
        <w:jc w:val="both"/>
        <w:rPr>
          <w:bCs/>
          <w:sz w:val="28"/>
          <w:szCs w:val="28"/>
        </w:rPr>
      </w:pPr>
      <w:r w:rsidRPr="001459DE">
        <w:rPr>
          <w:bCs/>
          <w:sz w:val="28"/>
          <w:szCs w:val="28"/>
        </w:rPr>
        <w:t>Фиксированный интернет: почти всегда безлимитный, что позволяет использовать его без ограничений по объему скачиваемых и передаваемых данных.</w:t>
      </w:r>
    </w:p>
    <w:p w14:paraId="08EFCDD6" w14:textId="77777777" w:rsidR="001459DE" w:rsidRPr="001459DE" w:rsidRDefault="001459DE" w:rsidP="001459DE">
      <w:pPr>
        <w:ind w:firstLine="709"/>
        <w:jc w:val="both"/>
        <w:rPr>
          <w:bCs/>
          <w:sz w:val="28"/>
          <w:szCs w:val="28"/>
        </w:rPr>
      </w:pPr>
      <w:r w:rsidRPr="001459DE">
        <w:rPr>
          <w:bCs/>
          <w:sz w:val="28"/>
          <w:szCs w:val="28"/>
        </w:rPr>
        <w:t>Мобильный интернет: почти всегда ограничен объемом данных. Пользователи обычно имеют определенные пакеты данных, и при их превышении может снижаться скорость или взыматься дополнительная плата.</w:t>
      </w:r>
    </w:p>
    <w:p w14:paraId="29B8C4E4" w14:textId="76FC8713" w:rsidR="00AF5EFC" w:rsidRPr="0012293D" w:rsidRDefault="00AF5EFC" w:rsidP="00AF5EFC">
      <w:pPr>
        <w:ind w:firstLine="720"/>
        <w:jc w:val="both"/>
        <w:rPr>
          <w:color w:val="000000"/>
          <w:sz w:val="28"/>
          <w:szCs w:val="28"/>
        </w:rPr>
      </w:pPr>
      <w:r>
        <w:rPr>
          <w:color w:val="000000"/>
          <w:sz w:val="28"/>
          <w:szCs w:val="28"/>
        </w:rPr>
        <w:t>Вместе с тем, основным отличительным свойством б</w:t>
      </w:r>
      <w:r w:rsidRPr="0012293D">
        <w:rPr>
          <w:color w:val="000000"/>
          <w:sz w:val="28"/>
          <w:szCs w:val="28"/>
        </w:rPr>
        <w:t>еспроводно</w:t>
      </w:r>
      <w:r>
        <w:rPr>
          <w:color w:val="000000"/>
          <w:sz w:val="28"/>
          <w:szCs w:val="28"/>
        </w:rPr>
        <w:t>го</w:t>
      </w:r>
      <w:r w:rsidRPr="0012293D">
        <w:rPr>
          <w:color w:val="000000"/>
          <w:sz w:val="28"/>
          <w:szCs w:val="28"/>
        </w:rPr>
        <w:t xml:space="preserve"> </w:t>
      </w:r>
      <w:r>
        <w:rPr>
          <w:color w:val="000000"/>
          <w:sz w:val="28"/>
          <w:szCs w:val="28"/>
        </w:rPr>
        <w:t>доступа</w:t>
      </w:r>
      <w:r w:rsidRPr="0012293D">
        <w:rPr>
          <w:color w:val="000000"/>
          <w:sz w:val="28"/>
          <w:szCs w:val="28"/>
        </w:rPr>
        <w:t xml:space="preserve"> к сети Интернет </w:t>
      </w:r>
      <w:r>
        <w:rPr>
          <w:color w:val="000000"/>
          <w:sz w:val="28"/>
          <w:szCs w:val="28"/>
        </w:rPr>
        <w:t xml:space="preserve">является </w:t>
      </w:r>
      <w:r w:rsidRPr="0012293D">
        <w:rPr>
          <w:color w:val="000000"/>
          <w:sz w:val="28"/>
          <w:szCs w:val="28"/>
        </w:rPr>
        <w:t xml:space="preserve">мобильность, </w:t>
      </w:r>
      <w:r>
        <w:rPr>
          <w:color w:val="000000"/>
          <w:sz w:val="28"/>
          <w:szCs w:val="28"/>
        </w:rPr>
        <w:t xml:space="preserve">предоставляющая абоненту </w:t>
      </w:r>
      <w:r w:rsidRPr="0012293D">
        <w:rPr>
          <w:color w:val="000000"/>
          <w:sz w:val="28"/>
          <w:szCs w:val="28"/>
        </w:rPr>
        <w:t>возможность пользования данной услугой, вне зависимости от территории нахождения абонента (в пределах зоны покрытия), без привязки к определенной точке</w:t>
      </w:r>
      <w:r>
        <w:rPr>
          <w:color w:val="000000"/>
          <w:sz w:val="28"/>
          <w:szCs w:val="28"/>
        </w:rPr>
        <w:t xml:space="preserve"> доступа, в то время как п</w:t>
      </w:r>
      <w:r w:rsidRPr="0012293D">
        <w:rPr>
          <w:color w:val="000000"/>
          <w:sz w:val="28"/>
          <w:szCs w:val="28"/>
        </w:rPr>
        <w:t xml:space="preserve">роводной доступ </w:t>
      </w:r>
      <w:r>
        <w:rPr>
          <w:color w:val="000000"/>
          <w:sz w:val="28"/>
          <w:szCs w:val="28"/>
        </w:rPr>
        <w:t xml:space="preserve">имеет </w:t>
      </w:r>
      <w:r w:rsidRPr="0012293D">
        <w:rPr>
          <w:color w:val="000000"/>
          <w:sz w:val="28"/>
          <w:szCs w:val="28"/>
        </w:rPr>
        <w:t>конкретную привязку к определенной точке</w:t>
      </w:r>
      <w:r>
        <w:rPr>
          <w:color w:val="000000"/>
          <w:sz w:val="28"/>
          <w:szCs w:val="28"/>
        </w:rPr>
        <w:t xml:space="preserve"> доступа</w:t>
      </w:r>
      <w:r w:rsidRPr="0012293D">
        <w:rPr>
          <w:color w:val="000000"/>
          <w:sz w:val="28"/>
          <w:szCs w:val="28"/>
        </w:rPr>
        <w:t xml:space="preserve">. </w:t>
      </w:r>
    </w:p>
    <w:p w14:paraId="306638DB" w14:textId="2655BF3B" w:rsidR="00AF5EFC" w:rsidRPr="0012293D" w:rsidRDefault="00AF5EFC" w:rsidP="00AF5EFC">
      <w:pPr>
        <w:ind w:firstLine="720"/>
        <w:jc w:val="both"/>
        <w:rPr>
          <w:color w:val="000000"/>
          <w:sz w:val="28"/>
          <w:szCs w:val="28"/>
        </w:rPr>
      </w:pPr>
      <w:r>
        <w:rPr>
          <w:color w:val="000000"/>
          <w:sz w:val="28"/>
          <w:szCs w:val="28"/>
        </w:rPr>
        <w:t xml:space="preserve">При этом, рассматривая </w:t>
      </w:r>
      <w:r w:rsidRPr="0012293D">
        <w:rPr>
          <w:color w:val="000000"/>
          <w:sz w:val="28"/>
          <w:szCs w:val="28"/>
        </w:rPr>
        <w:t>качественны</w:t>
      </w:r>
      <w:r>
        <w:rPr>
          <w:color w:val="000000"/>
          <w:sz w:val="28"/>
          <w:szCs w:val="28"/>
        </w:rPr>
        <w:t>е</w:t>
      </w:r>
      <w:r w:rsidRPr="0012293D">
        <w:rPr>
          <w:color w:val="000000"/>
          <w:sz w:val="28"/>
          <w:szCs w:val="28"/>
        </w:rPr>
        <w:t xml:space="preserve"> характеристи</w:t>
      </w:r>
      <w:r>
        <w:rPr>
          <w:color w:val="000000"/>
          <w:sz w:val="28"/>
          <w:szCs w:val="28"/>
        </w:rPr>
        <w:t xml:space="preserve">ки между указанными двумя видами </w:t>
      </w:r>
      <w:r w:rsidRPr="0012293D">
        <w:rPr>
          <w:color w:val="000000"/>
          <w:sz w:val="28"/>
          <w:szCs w:val="28"/>
        </w:rPr>
        <w:t xml:space="preserve">(скорость передачи данных, </w:t>
      </w:r>
      <w:r>
        <w:rPr>
          <w:color w:val="000000"/>
          <w:sz w:val="28"/>
          <w:szCs w:val="28"/>
        </w:rPr>
        <w:t>стабильность сигнала, лимит</w:t>
      </w:r>
      <w:r w:rsidRPr="0012293D">
        <w:rPr>
          <w:color w:val="000000"/>
          <w:sz w:val="28"/>
          <w:szCs w:val="28"/>
        </w:rPr>
        <w:t>)</w:t>
      </w:r>
      <w:r>
        <w:rPr>
          <w:color w:val="000000"/>
          <w:sz w:val="28"/>
          <w:szCs w:val="28"/>
        </w:rPr>
        <w:t>, стоит отметить, что б</w:t>
      </w:r>
      <w:r w:rsidRPr="0012293D">
        <w:rPr>
          <w:color w:val="000000"/>
          <w:sz w:val="28"/>
          <w:szCs w:val="28"/>
        </w:rPr>
        <w:t>еспроводной доступ к сети Интернет по сво</w:t>
      </w:r>
      <w:r>
        <w:rPr>
          <w:color w:val="000000"/>
          <w:sz w:val="28"/>
          <w:szCs w:val="28"/>
        </w:rPr>
        <w:t>им свойствам может</w:t>
      </w:r>
      <w:r w:rsidRPr="0012293D">
        <w:rPr>
          <w:color w:val="000000"/>
          <w:sz w:val="28"/>
          <w:szCs w:val="28"/>
        </w:rPr>
        <w:t xml:space="preserve"> уступа</w:t>
      </w:r>
      <w:r>
        <w:rPr>
          <w:color w:val="000000"/>
          <w:sz w:val="28"/>
          <w:szCs w:val="28"/>
        </w:rPr>
        <w:t xml:space="preserve">ть </w:t>
      </w:r>
      <w:r w:rsidRPr="0012293D">
        <w:rPr>
          <w:color w:val="000000"/>
          <w:sz w:val="28"/>
          <w:szCs w:val="28"/>
        </w:rPr>
        <w:t>проводному доступ</w:t>
      </w:r>
      <w:r>
        <w:rPr>
          <w:color w:val="000000"/>
          <w:sz w:val="28"/>
          <w:szCs w:val="28"/>
        </w:rPr>
        <w:t>у</w:t>
      </w:r>
      <w:r w:rsidRPr="0012293D">
        <w:rPr>
          <w:color w:val="000000"/>
          <w:sz w:val="28"/>
          <w:szCs w:val="28"/>
        </w:rPr>
        <w:t xml:space="preserve"> к сети Интернет.</w:t>
      </w:r>
    </w:p>
    <w:p w14:paraId="687F0D2F" w14:textId="566342AC" w:rsidR="005F6455" w:rsidRPr="005F6455" w:rsidRDefault="005F6455" w:rsidP="005F6455">
      <w:pPr>
        <w:ind w:firstLine="720"/>
        <w:jc w:val="both"/>
        <w:rPr>
          <w:color w:val="000000"/>
          <w:sz w:val="28"/>
          <w:szCs w:val="28"/>
        </w:rPr>
      </w:pPr>
      <w:r w:rsidRPr="005F6455">
        <w:rPr>
          <w:color w:val="000000"/>
          <w:sz w:val="28"/>
          <w:szCs w:val="28"/>
        </w:rPr>
        <w:t>Таким образом, основным</w:t>
      </w:r>
      <w:r w:rsidR="008245ED">
        <w:rPr>
          <w:color w:val="000000"/>
          <w:sz w:val="28"/>
          <w:szCs w:val="28"/>
        </w:rPr>
        <w:t>и</w:t>
      </w:r>
      <w:r w:rsidRPr="005F6455">
        <w:rPr>
          <w:color w:val="000000"/>
          <w:sz w:val="28"/>
          <w:szCs w:val="28"/>
        </w:rPr>
        <w:t xml:space="preserve"> отличительным</w:t>
      </w:r>
      <w:r w:rsidR="008245ED">
        <w:rPr>
          <w:color w:val="000000"/>
          <w:sz w:val="28"/>
          <w:szCs w:val="28"/>
        </w:rPr>
        <w:t>и</w:t>
      </w:r>
      <w:r w:rsidRPr="005F6455">
        <w:rPr>
          <w:color w:val="000000"/>
          <w:sz w:val="28"/>
          <w:szCs w:val="28"/>
        </w:rPr>
        <w:t xml:space="preserve"> свойств</w:t>
      </w:r>
      <w:r w:rsidR="008245ED">
        <w:rPr>
          <w:color w:val="000000"/>
          <w:sz w:val="28"/>
          <w:szCs w:val="28"/>
        </w:rPr>
        <w:t>ами</w:t>
      </w:r>
      <w:r w:rsidRPr="005F6455">
        <w:rPr>
          <w:color w:val="000000"/>
          <w:sz w:val="28"/>
          <w:szCs w:val="28"/>
        </w:rPr>
        <w:t xml:space="preserve"> услуг </w:t>
      </w:r>
      <w:r w:rsidR="008245ED">
        <w:rPr>
          <w:color w:val="000000"/>
          <w:sz w:val="28"/>
          <w:szCs w:val="28"/>
        </w:rPr>
        <w:t>проводного интернета</w:t>
      </w:r>
      <w:r w:rsidRPr="005F6455">
        <w:rPr>
          <w:color w:val="000000"/>
          <w:sz w:val="28"/>
          <w:szCs w:val="28"/>
        </w:rPr>
        <w:t xml:space="preserve"> явля</w:t>
      </w:r>
      <w:r w:rsidR="008245ED">
        <w:rPr>
          <w:color w:val="000000"/>
          <w:sz w:val="28"/>
          <w:szCs w:val="28"/>
        </w:rPr>
        <w:t>ю</w:t>
      </w:r>
      <w:r w:rsidRPr="005F6455">
        <w:rPr>
          <w:color w:val="000000"/>
          <w:sz w:val="28"/>
          <w:szCs w:val="28"/>
        </w:rPr>
        <w:t xml:space="preserve">тся </w:t>
      </w:r>
      <w:r w:rsidR="008245ED">
        <w:rPr>
          <w:b/>
          <w:bCs/>
          <w:color w:val="000000"/>
          <w:sz w:val="28"/>
          <w:szCs w:val="28"/>
        </w:rPr>
        <w:t>стабильность соединения</w:t>
      </w:r>
      <w:r w:rsidRPr="005F6455">
        <w:rPr>
          <w:color w:val="000000"/>
          <w:sz w:val="28"/>
          <w:szCs w:val="28"/>
        </w:rPr>
        <w:t xml:space="preserve">, </w:t>
      </w:r>
      <w:r w:rsidR="008245ED" w:rsidRPr="008245ED">
        <w:rPr>
          <w:b/>
          <w:bCs/>
          <w:color w:val="000000"/>
          <w:sz w:val="28"/>
          <w:szCs w:val="28"/>
        </w:rPr>
        <w:t>высокая скорость</w:t>
      </w:r>
      <w:r w:rsidR="008245ED">
        <w:rPr>
          <w:b/>
          <w:bCs/>
          <w:color w:val="000000"/>
          <w:sz w:val="28"/>
          <w:szCs w:val="28"/>
        </w:rPr>
        <w:t xml:space="preserve"> вне зависимости от внешних условий</w:t>
      </w:r>
      <w:r w:rsidR="008245ED" w:rsidRPr="008245ED">
        <w:rPr>
          <w:b/>
          <w:bCs/>
          <w:color w:val="000000"/>
          <w:sz w:val="28"/>
          <w:szCs w:val="28"/>
        </w:rPr>
        <w:t>,</w:t>
      </w:r>
      <w:r w:rsidR="008245ED">
        <w:rPr>
          <w:color w:val="000000"/>
          <w:sz w:val="28"/>
          <w:szCs w:val="28"/>
        </w:rPr>
        <w:t xml:space="preserve"> </w:t>
      </w:r>
      <w:r w:rsidR="008245ED" w:rsidRPr="008245ED">
        <w:rPr>
          <w:b/>
          <w:bCs/>
          <w:color w:val="000000"/>
          <w:sz w:val="28"/>
          <w:szCs w:val="28"/>
        </w:rPr>
        <w:t>отсутствие лимита интернет-трафика</w:t>
      </w:r>
      <w:r w:rsidR="008245ED">
        <w:rPr>
          <w:color w:val="000000"/>
          <w:sz w:val="28"/>
          <w:szCs w:val="28"/>
        </w:rPr>
        <w:t xml:space="preserve">, </w:t>
      </w:r>
      <w:r w:rsidRPr="005F6455">
        <w:rPr>
          <w:color w:val="000000"/>
          <w:sz w:val="28"/>
          <w:szCs w:val="28"/>
        </w:rPr>
        <w:t>предоставляющ</w:t>
      </w:r>
      <w:r w:rsidR="008245ED">
        <w:rPr>
          <w:color w:val="000000"/>
          <w:sz w:val="28"/>
          <w:szCs w:val="28"/>
        </w:rPr>
        <w:t>ие</w:t>
      </w:r>
      <w:r w:rsidRPr="005F6455">
        <w:rPr>
          <w:color w:val="000000"/>
          <w:sz w:val="28"/>
          <w:szCs w:val="28"/>
        </w:rPr>
        <w:t xml:space="preserve"> абоненту </w:t>
      </w:r>
      <w:r w:rsidR="008245ED">
        <w:rPr>
          <w:color w:val="000000"/>
          <w:sz w:val="28"/>
          <w:szCs w:val="28"/>
        </w:rPr>
        <w:t xml:space="preserve">неограниченные </w:t>
      </w:r>
      <w:r w:rsidRPr="005F6455">
        <w:rPr>
          <w:color w:val="000000"/>
          <w:sz w:val="28"/>
          <w:szCs w:val="28"/>
        </w:rPr>
        <w:t>возможност</w:t>
      </w:r>
      <w:r w:rsidR="008245ED">
        <w:rPr>
          <w:color w:val="000000"/>
          <w:sz w:val="28"/>
          <w:szCs w:val="28"/>
        </w:rPr>
        <w:t>и</w:t>
      </w:r>
      <w:r w:rsidRPr="005F6455">
        <w:rPr>
          <w:color w:val="000000"/>
          <w:sz w:val="28"/>
          <w:szCs w:val="28"/>
        </w:rPr>
        <w:t xml:space="preserve"> пользования данной услугой. </w:t>
      </w:r>
    </w:p>
    <w:p w14:paraId="662C9409" w14:textId="360064C0" w:rsidR="008245ED" w:rsidRDefault="005F6455" w:rsidP="008245ED">
      <w:pPr>
        <w:ind w:firstLine="709"/>
        <w:jc w:val="both"/>
        <w:rPr>
          <w:sz w:val="28"/>
          <w:szCs w:val="28"/>
        </w:rPr>
      </w:pPr>
      <w:r w:rsidRPr="005F6455">
        <w:rPr>
          <w:sz w:val="28"/>
          <w:szCs w:val="28"/>
        </w:rPr>
        <w:t xml:space="preserve">Исходя из этого, потребительские свойства и технические характеристики услуг </w:t>
      </w:r>
      <w:r w:rsidR="008245ED">
        <w:rPr>
          <w:sz w:val="28"/>
          <w:szCs w:val="28"/>
        </w:rPr>
        <w:t>проводной</w:t>
      </w:r>
      <w:r w:rsidRPr="005F6455">
        <w:rPr>
          <w:sz w:val="28"/>
          <w:szCs w:val="28"/>
        </w:rPr>
        <w:t xml:space="preserve"> связи существенно отличаются от потребительских свойств и характеристик услуг </w:t>
      </w:r>
      <w:r w:rsidR="008245ED">
        <w:rPr>
          <w:sz w:val="28"/>
          <w:szCs w:val="28"/>
        </w:rPr>
        <w:t>беспроводной</w:t>
      </w:r>
      <w:r w:rsidRPr="00C21669">
        <w:rPr>
          <w:sz w:val="28"/>
          <w:szCs w:val="28"/>
        </w:rPr>
        <w:t xml:space="preserve"> связи.</w:t>
      </w:r>
      <w:r w:rsidR="008245ED" w:rsidRPr="008245ED">
        <w:rPr>
          <w:sz w:val="28"/>
          <w:szCs w:val="28"/>
        </w:rPr>
        <w:t xml:space="preserve"> </w:t>
      </w:r>
      <w:r w:rsidR="008245ED" w:rsidRPr="001459DE">
        <w:rPr>
          <w:sz w:val="28"/>
          <w:szCs w:val="28"/>
        </w:rPr>
        <w:t xml:space="preserve">Таким образом, выбор между </w:t>
      </w:r>
      <w:r w:rsidR="008245ED">
        <w:rPr>
          <w:sz w:val="28"/>
          <w:szCs w:val="28"/>
        </w:rPr>
        <w:t>проводным</w:t>
      </w:r>
      <w:r w:rsidR="008245ED" w:rsidRPr="001459DE">
        <w:rPr>
          <w:sz w:val="28"/>
          <w:szCs w:val="28"/>
        </w:rPr>
        <w:t xml:space="preserve"> и </w:t>
      </w:r>
      <w:r w:rsidR="008245ED">
        <w:rPr>
          <w:sz w:val="28"/>
          <w:szCs w:val="28"/>
        </w:rPr>
        <w:t>беспроводным</w:t>
      </w:r>
      <w:r w:rsidR="008245ED" w:rsidRPr="001459DE">
        <w:rPr>
          <w:sz w:val="28"/>
          <w:szCs w:val="28"/>
        </w:rPr>
        <w:t xml:space="preserve"> интернетом зависит от конкретных потребностей пользователя и условий использования. В некоторых случаях они могут дополнять друг друга, например фиксированный интернет для дома и офиса, а мобильный для использования в дороге и на улице.</w:t>
      </w:r>
    </w:p>
    <w:p w14:paraId="128D7340" w14:textId="77777777" w:rsidR="00867931" w:rsidRPr="0048295A" w:rsidRDefault="00867931" w:rsidP="00867931">
      <w:pPr>
        <w:ind w:firstLine="709"/>
        <w:jc w:val="both"/>
        <w:rPr>
          <w:sz w:val="28"/>
          <w:szCs w:val="28"/>
        </w:rPr>
      </w:pPr>
      <w:r w:rsidRPr="0048295A">
        <w:rPr>
          <w:sz w:val="28"/>
          <w:szCs w:val="28"/>
        </w:rPr>
        <w:t xml:space="preserve">В соответствии с пунктом 11 Методики, определение взаимозаменяемых товаров основывается на фактической замене товаров покупателем или </w:t>
      </w:r>
      <w:r w:rsidRPr="0048295A">
        <w:rPr>
          <w:sz w:val="28"/>
          <w:szCs w:val="28"/>
        </w:rPr>
        <w:lastRenderedPageBreak/>
        <w:t>готовности покупателя заменить одни товары другими в процессе потребления (в том числе производственного), учитывая их функциональное назначение, применение, качественные и технические характеристики, цену и параметры.</w:t>
      </w:r>
    </w:p>
    <w:p w14:paraId="578B1F36" w14:textId="77777777" w:rsidR="00867931" w:rsidRPr="0000098B" w:rsidRDefault="00867931" w:rsidP="00867931">
      <w:pPr>
        <w:ind w:firstLine="709"/>
        <w:jc w:val="both"/>
        <w:rPr>
          <w:sz w:val="28"/>
          <w:szCs w:val="28"/>
        </w:rPr>
      </w:pPr>
      <w:r w:rsidRPr="0048295A">
        <w:rPr>
          <w:sz w:val="28"/>
          <w:szCs w:val="28"/>
        </w:rPr>
        <w:t xml:space="preserve">Согласно пункту 12 Методики при определении взаимозаменяемых товаров антимонопольным органом используется информация </w:t>
      </w:r>
      <w:r w:rsidRPr="0000098B">
        <w:rPr>
          <w:sz w:val="28"/>
          <w:szCs w:val="28"/>
        </w:rPr>
        <w:t>по итогам опроса потребителей.</w:t>
      </w:r>
    </w:p>
    <w:p w14:paraId="0F3946F8" w14:textId="788F8F7B" w:rsidR="00867931" w:rsidRDefault="00D21803" w:rsidP="00867931">
      <w:pPr>
        <w:ind w:firstLine="709"/>
        <w:jc w:val="both"/>
        <w:rPr>
          <w:sz w:val="28"/>
          <w:szCs w:val="28"/>
        </w:rPr>
      </w:pPr>
      <w:r>
        <w:rPr>
          <w:b/>
          <w:bCs/>
          <w:sz w:val="28"/>
          <w:szCs w:val="28"/>
        </w:rPr>
        <w:t>Исследовательским центром</w:t>
      </w:r>
      <w:r w:rsidR="0081533B" w:rsidRPr="0081533B">
        <w:rPr>
          <w:i/>
          <w:iCs/>
        </w:rPr>
        <w:t xml:space="preserve"> </w:t>
      </w:r>
      <w:r w:rsidR="0081533B">
        <w:rPr>
          <w:sz w:val="28"/>
          <w:szCs w:val="28"/>
        </w:rPr>
        <w:t>в рамках проводимого анализа товарного рынка</w:t>
      </w:r>
      <w:r w:rsidR="0081533B">
        <w:rPr>
          <w:sz w:val="28"/>
          <w:szCs w:val="28"/>
          <w:lang w:val="en-US"/>
        </w:rPr>
        <w:t xml:space="preserve"> c 12 </w:t>
      </w:r>
      <w:r w:rsidR="0081533B">
        <w:rPr>
          <w:sz w:val="28"/>
          <w:szCs w:val="28"/>
        </w:rPr>
        <w:t xml:space="preserve">по 19 ноября </w:t>
      </w:r>
      <w:proofErr w:type="spellStart"/>
      <w:r w:rsidR="0081533B">
        <w:rPr>
          <w:sz w:val="28"/>
          <w:szCs w:val="28"/>
        </w:rPr>
        <w:t>т.г</w:t>
      </w:r>
      <w:proofErr w:type="spellEnd"/>
      <w:r w:rsidR="0081533B">
        <w:rPr>
          <w:sz w:val="28"/>
          <w:szCs w:val="28"/>
        </w:rPr>
        <w:t xml:space="preserve">. </w:t>
      </w:r>
      <w:r w:rsidR="0081533B" w:rsidRPr="0081533B">
        <w:rPr>
          <w:b/>
          <w:bCs/>
          <w:sz w:val="28"/>
          <w:szCs w:val="28"/>
        </w:rPr>
        <w:t>проведен опрос</w:t>
      </w:r>
      <w:r w:rsidR="0081533B" w:rsidRPr="0081533B">
        <w:rPr>
          <w:sz w:val="28"/>
          <w:szCs w:val="28"/>
        </w:rPr>
        <w:t xml:space="preserve"> с использованием </w:t>
      </w:r>
      <w:r w:rsidR="0081533B" w:rsidRPr="00596203">
        <w:rPr>
          <w:b/>
          <w:bCs/>
          <w:sz w:val="28"/>
          <w:szCs w:val="28"/>
        </w:rPr>
        <w:t>SSNIP-теста</w:t>
      </w:r>
      <w:r w:rsidR="0081533B">
        <w:rPr>
          <w:sz w:val="28"/>
          <w:szCs w:val="28"/>
        </w:rPr>
        <w:t xml:space="preserve"> (в т.ч. </w:t>
      </w:r>
      <w:r w:rsidR="0081533B" w:rsidRPr="007A4D07">
        <w:rPr>
          <w:sz w:val="28"/>
          <w:szCs w:val="28"/>
        </w:rPr>
        <w:t>«тест гипотетического монополиста»</w:t>
      </w:r>
      <w:r w:rsidR="0081533B">
        <w:rPr>
          <w:sz w:val="28"/>
          <w:szCs w:val="28"/>
        </w:rPr>
        <w:t>)</w:t>
      </w:r>
      <w:r w:rsidR="0081533B" w:rsidRPr="0081533B">
        <w:rPr>
          <w:b/>
          <w:bCs/>
          <w:sz w:val="28"/>
          <w:szCs w:val="28"/>
        </w:rPr>
        <w:t xml:space="preserve"> </w:t>
      </w:r>
      <w:r w:rsidR="00867931" w:rsidRPr="007A4D07">
        <w:rPr>
          <w:sz w:val="28"/>
          <w:szCs w:val="28"/>
        </w:rPr>
        <w:t xml:space="preserve">посредством официального аккаунта </w:t>
      </w:r>
      <w:r w:rsidR="00867931">
        <w:rPr>
          <w:sz w:val="28"/>
          <w:szCs w:val="28"/>
        </w:rPr>
        <w:t xml:space="preserve">Агентства </w:t>
      </w:r>
      <w:r w:rsidR="00867931" w:rsidRPr="007A4D07">
        <w:rPr>
          <w:sz w:val="28"/>
          <w:szCs w:val="28"/>
        </w:rPr>
        <w:t xml:space="preserve">в приложении </w:t>
      </w:r>
      <w:proofErr w:type="spellStart"/>
      <w:r w:rsidR="00867931" w:rsidRPr="007A4D07">
        <w:rPr>
          <w:sz w:val="28"/>
          <w:szCs w:val="28"/>
        </w:rPr>
        <w:t>Telegram</w:t>
      </w:r>
      <w:proofErr w:type="spellEnd"/>
      <w:r w:rsidR="0081533B">
        <w:rPr>
          <w:sz w:val="28"/>
          <w:szCs w:val="28"/>
        </w:rPr>
        <w:t xml:space="preserve"> и иных приложении</w:t>
      </w:r>
      <w:r w:rsidR="00867931" w:rsidRPr="007A4D07">
        <w:rPr>
          <w:sz w:val="28"/>
          <w:szCs w:val="28"/>
        </w:rPr>
        <w:t>.</w:t>
      </w:r>
    </w:p>
    <w:p w14:paraId="6FAE5886" w14:textId="5E6B92E7" w:rsidR="0000098B" w:rsidRDefault="0000098B" w:rsidP="0000098B">
      <w:pPr>
        <w:ind w:firstLine="709"/>
        <w:jc w:val="both"/>
        <w:rPr>
          <w:sz w:val="28"/>
          <w:szCs w:val="28"/>
        </w:rPr>
      </w:pPr>
      <w:r>
        <w:rPr>
          <w:sz w:val="28"/>
          <w:szCs w:val="28"/>
        </w:rPr>
        <w:t xml:space="preserve">В рамках опроса были </w:t>
      </w:r>
      <w:r w:rsidR="00D94D13">
        <w:rPr>
          <w:sz w:val="28"/>
          <w:szCs w:val="28"/>
        </w:rPr>
        <w:t xml:space="preserve">также </w:t>
      </w:r>
      <w:r>
        <w:rPr>
          <w:sz w:val="28"/>
          <w:szCs w:val="28"/>
        </w:rPr>
        <w:t xml:space="preserve">заданы </w:t>
      </w:r>
      <w:r w:rsidR="00D94D13">
        <w:rPr>
          <w:sz w:val="28"/>
          <w:szCs w:val="28"/>
        </w:rPr>
        <w:t xml:space="preserve">нижеследующие </w:t>
      </w:r>
      <w:r>
        <w:rPr>
          <w:sz w:val="28"/>
          <w:szCs w:val="28"/>
        </w:rPr>
        <w:t xml:space="preserve">вопросы о взаимозаменяемости услуг, </w:t>
      </w:r>
      <w:r w:rsidR="00A564B5">
        <w:rPr>
          <w:sz w:val="28"/>
          <w:szCs w:val="28"/>
        </w:rPr>
        <w:t>о готовности заменить анализируемую услуг</w:t>
      </w:r>
      <w:r w:rsidR="00D94D13">
        <w:rPr>
          <w:sz w:val="28"/>
          <w:szCs w:val="28"/>
        </w:rPr>
        <w:t>у</w:t>
      </w:r>
      <w:r w:rsidR="00A564B5">
        <w:rPr>
          <w:sz w:val="28"/>
          <w:szCs w:val="28"/>
        </w:rPr>
        <w:t xml:space="preserve"> на другой вид</w:t>
      </w:r>
      <w:r w:rsidR="00D94D13">
        <w:rPr>
          <w:sz w:val="28"/>
          <w:szCs w:val="28"/>
        </w:rPr>
        <w:t xml:space="preserve"> товара (услуги),</w:t>
      </w:r>
      <w:r w:rsidR="00A564B5">
        <w:rPr>
          <w:sz w:val="28"/>
          <w:szCs w:val="28"/>
        </w:rPr>
        <w:t xml:space="preserve"> </w:t>
      </w:r>
      <w:r>
        <w:rPr>
          <w:sz w:val="28"/>
          <w:szCs w:val="28"/>
        </w:rPr>
        <w:t xml:space="preserve">о качестве </w:t>
      </w:r>
      <w:r w:rsidR="00D94D13">
        <w:rPr>
          <w:sz w:val="28"/>
          <w:szCs w:val="28"/>
        </w:rPr>
        <w:t xml:space="preserve">(скорости) </w:t>
      </w:r>
      <w:r>
        <w:rPr>
          <w:sz w:val="28"/>
          <w:szCs w:val="28"/>
        </w:rPr>
        <w:t xml:space="preserve">домашнего интернета, о </w:t>
      </w:r>
      <w:r w:rsidR="00D94D13">
        <w:rPr>
          <w:sz w:val="28"/>
          <w:szCs w:val="28"/>
        </w:rPr>
        <w:t>поставщиках услуги, и др.</w:t>
      </w:r>
      <w:r>
        <w:rPr>
          <w:sz w:val="28"/>
          <w:szCs w:val="28"/>
        </w:rPr>
        <w:t xml:space="preserve"> </w:t>
      </w:r>
    </w:p>
    <w:p w14:paraId="1846A081" w14:textId="77777777" w:rsidR="008A04AC" w:rsidRDefault="008A04AC" w:rsidP="007C5F57">
      <w:pPr>
        <w:ind w:firstLine="709"/>
        <w:jc w:val="right"/>
        <w:rPr>
          <w:i/>
          <w:iCs/>
        </w:rPr>
      </w:pPr>
    </w:p>
    <w:p w14:paraId="5F5228FD" w14:textId="2979C7DD" w:rsidR="007C5F57" w:rsidRPr="00422196" w:rsidRDefault="007C5F57" w:rsidP="007C5F57">
      <w:pPr>
        <w:ind w:firstLine="709"/>
        <w:jc w:val="right"/>
        <w:rPr>
          <w:b/>
          <w:bCs/>
          <w:i/>
          <w:iCs/>
          <w:color w:val="000000"/>
        </w:rPr>
      </w:pPr>
      <w:bookmarkStart w:id="19" w:name="_Hlk182929179"/>
      <w:r w:rsidRPr="00422196">
        <w:rPr>
          <w:b/>
          <w:bCs/>
          <w:i/>
          <w:iCs/>
        </w:rPr>
        <w:t>Диаграмм</w:t>
      </w:r>
      <w:r w:rsidR="00F74205" w:rsidRPr="00422196">
        <w:rPr>
          <w:b/>
          <w:bCs/>
          <w:i/>
          <w:iCs/>
        </w:rPr>
        <w:t>ы</w:t>
      </w:r>
      <w:r w:rsidRPr="00422196">
        <w:rPr>
          <w:b/>
          <w:bCs/>
          <w:i/>
          <w:iCs/>
        </w:rPr>
        <w:t xml:space="preserve"> №</w:t>
      </w:r>
      <w:r w:rsidR="00422196" w:rsidRPr="00422196">
        <w:rPr>
          <w:b/>
          <w:bCs/>
          <w:i/>
          <w:iCs/>
        </w:rPr>
        <w:t>5,6</w:t>
      </w:r>
      <w:r w:rsidRPr="00422196">
        <w:rPr>
          <w:b/>
          <w:bCs/>
          <w:i/>
          <w:iCs/>
        </w:rPr>
        <w:t xml:space="preserve"> </w:t>
      </w:r>
      <w:r w:rsidRPr="00422196">
        <w:rPr>
          <w:b/>
          <w:bCs/>
          <w:i/>
          <w:iCs/>
          <w:color w:val="000000"/>
        </w:rPr>
        <w:t>– результаты опроса</w:t>
      </w:r>
    </w:p>
    <w:p w14:paraId="05896031" w14:textId="77777777" w:rsidR="00422196" w:rsidRDefault="00422196" w:rsidP="007C5F57">
      <w:pPr>
        <w:ind w:firstLine="709"/>
        <w:jc w:val="right"/>
        <w:rPr>
          <w:bCs/>
          <w:i/>
          <w:iCs/>
          <w:color w:val="000000"/>
        </w:rPr>
      </w:pPr>
    </w:p>
    <w:bookmarkEnd w:id="19"/>
    <w:p w14:paraId="5D2FEEE5" w14:textId="75CF9ADC" w:rsidR="00D57C83" w:rsidRDefault="00D57C83" w:rsidP="00867931">
      <w:pPr>
        <w:ind w:firstLine="709"/>
        <w:jc w:val="both"/>
        <w:rPr>
          <w:sz w:val="28"/>
          <w:szCs w:val="28"/>
        </w:rPr>
      </w:pPr>
      <w:r>
        <w:rPr>
          <w:noProof/>
          <w:sz w:val="28"/>
          <w:szCs w:val="28"/>
        </w:rPr>
        <w:drawing>
          <wp:inline distT="0" distB="0" distL="0" distR="0" wp14:anchorId="53473866" wp14:editId="42474149">
            <wp:extent cx="2628900" cy="234315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sz w:val="28"/>
          <w:szCs w:val="28"/>
        </w:rPr>
        <w:t xml:space="preserve">         </w:t>
      </w:r>
      <w:r w:rsidR="008A04AC">
        <w:rPr>
          <w:noProof/>
          <w:sz w:val="28"/>
          <w:szCs w:val="28"/>
        </w:rPr>
        <w:drawing>
          <wp:inline distT="0" distB="0" distL="0" distR="0" wp14:anchorId="3874EFBF" wp14:editId="5182F5F3">
            <wp:extent cx="2667000" cy="23431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06BDC2" w14:textId="77777777" w:rsidR="00D57C83" w:rsidRDefault="00D57C83" w:rsidP="00867931">
      <w:pPr>
        <w:ind w:firstLine="709"/>
        <w:jc w:val="both"/>
        <w:rPr>
          <w:sz w:val="28"/>
          <w:szCs w:val="28"/>
        </w:rPr>
      </w:pPr>
    </w:p>
    <w:p w14:paraId="6F3AD0A2" w14:textId="77777777" w:rsidR="00E76431" w:rsidRDefault="00E76431" w:rsidP="008A04AC">
      <w:pPr>
        <w:ind w:firstLine="709"/>
        <w:jc w:val="both"/>
        <w:rPr>
          <w:sz w:val="28"/>
          <w:szCs w:val="28"/>
        </w:rPr>
      </w:pPr>
    </w:p>
    <w:p w14:paraId="73995D3D" w14:textId="0EF52FE3" w:rsidR="008A04AC" w:rsidRDefault="008A04AC" w:rsidP="008A04AC">
      <w:pPr>
        <w:ind w:firstLine="709"/>
        <w:jc w:val="both"/>
        <w:rPr>
          <w:sz w:val="28"/>
          <w:szCs w:val="28"/>
        </w:rPr>
      </w:pPr>
      <w:r>
        <w:rPr>
          <w:sz w:val="28"/>
          <w:szCs w:val="28"/>
        </w:rPr>
        <w:t xml:space="preserve">По результатам опроса, из </w:t>
      </w:r>
      <w:r w:rsidRPr="00D94D13">
        <w:rPr>
          <w:b/>
          <w:bCs/>
          <w:sz w:val="28"/>
          <w:szCs w:val="28"/>
        </w:rPr>
        <w:t>13</w:t>
      </w:r>
      <w:r w:rsidRPr="00D94D13">
        <w:rPr>
          <w:b/>
          <w:bCs/>
          <w:sz w:val="28"/>
          <w:szCs w:val="28"/>
          <w:lang w:val="en-US"/>
        </w:rPr>
        <w:t>1</w:t>
      </w:r>
      <w:r>
        <w:rPr>
          <w:sz w:val="28"/>
          <w:szCs w:val="28"/>
        </w:rPr>
        <w:t xml:space="preserve"> опрошенных респондентов </w:t>
      </w:r>
      <w:r w:rsidRPr="00D94D13">
        <w:rPr>
          <w:b/>
          <w:bCs/>
          <w:sz w:val="28"/>
          <w:szCs w:val="28"/>
          <w:lang w:val="en-US"/>
        </w:rPr>
        <w:t>83</w:t>
      </w:r>
      <w:r>
        <w:rPr>
          <w:sz w:val="28"/>
          <w:szCs w:val="28"/>
        </w:rPr>
        <w:t xml:space="preserve"> (63%) ответили, что в случае повышения тарифа</w:t>
      </w:r>
      <w:r>
        <w:rPr>
          <w:sz w:val="28"/>
          <w:szCs w:val="28"/>
          <w:lang w:val="en-US"/>
        </w:rPr>
        <w:t xml:space="preserve"> </w:t>
      </w:r>
      <w:r>
        <w:rPr>
          <w:sz w:val="28"/>
          <w:szCs w:val="28"/>
        </w:rPr>
        <w:t xml:space="preserve">за домашний интернет на </w:t>
      </w:r>
      <w:r>
        <w:rPr>
          <w:sz w:val="28"/>
          <w:szCs w:val="28"/>
          <w:lang w:val="en-US"/>
        </w:rPr>
        <w:t>15</w:t>
      </w:r>
      <w:r>
        <w:rPr>
          <w:sz w:val="28"/>
          <w:szCs w:val="28"/>
        </w:rPr>
        <w:t xml:space="preserve">%, они не готовы полностью перейти на другой товар (услугу) </w:t>
      </w:r>
      <w:r w:rsidRPr="008A04AC">
        <w:rPr>
          <w:i/>
          <w:iCs/>
        </w:rPr>
        <w:t>(диаграмма №</w:t>
      </w:r>
      <w:r w:rsidR="00D21803">
        <w:rPr>
          <w:i/>
          <w:iCs/>
        </w:rPr>
        <w:t>5</w:t>
      </w:r>
      <w:r w:rsidRPr="008A04AC">
        <w:rPr>
          <w:i/>
          <w:iCs/>
        </w:rPr>
        <w:t>)</w:t>
      </w:r>
      <w:r>
        <w:rPr>
          <w:sz w:val="28"/>
          <w:szCs w:val="28"/>
        </w:rPr>
        <w:t xml:space="preserve">. </w:t>
      </w:r>
    </w:p>
    <w:p w14:paraId="71B798C4" w14:textId="5D59F7C4" w:rsidR="00F74205" w:rsidRDefault="00D94D13" w:rsidP="00F74205">
      <w:pPr>
        <w:ind w:firstLine="709"/>
        <w:jc w:val="both"/>
        <w:rPr>
          <w:sz w:val="28"/>
          <w:szCs w:val="28"/>
        </w:rPr>
      </w:pPr>
      <w:r w:rsidRPr="00D94D13">
        <w:rPr>
          <w:sz w:val="28"/>
          <w:szCs w:val="28"/>
        </w:rPr>
        <w:t>Кроме того,</w:t>
      </w:r>
      <w:r>
        <w:rPr>
          <w:b/>
          <w:bCs/>
          <w:sz w:val="28"/>
          <w:szCs w:val="28"/>
        </w:rPr>
        <w:t xml:space="preserve"> </w:t>
      </w:r>
      <w:r w:rsidR="00F74205" w:rsidRPr="00D94D13">
        <w:rPr>
          <w:b/>
          <w:bCs/>
          <w:sz w:val="28"/>
          <w:szCs w:val="28"/>
        </w:rPr>
        <w:t>92</w:t>
      </w:r>
      <w:r w:rsidR="00F74205">
        <w:rPr>
          <w:sz w:val="28"/>
          <w:szCs w:val="28"/>
        </w:rPr>
        <w:t xml:space="preserve"> (71%) из опрошенных респондентов заявили, что не готовы полностью перейти к проводному интернету в случае повышения тарифа за мобильный интернет на 15% </w:t>
      </w:r>
      <w:r w:rsidR="00F74205" w:rsidRPr="008A04AC">
        <w:rPr>
          <w:i/>
          <w:iCs/>
        </w:rPr>
        <w:t>(диаграмма №</w:t>
      </w:r>
      <w:r w:rsidR="00D21803">
        <w:rPr>
          <w:i/>
          <w:iCs/>
        </w:rPr>
        <w:t>6</w:t>
      </w:r>
      <w:r w:rsidR="00F74205" w:rsidRPr="008A04AC">
        <w:rPr>
          <w:i/>
          <w:iCs/>
        </w:rPr>
        <w:t>)</w:t>
      </w:r>
      <w:r w:rsidR="00F74205">
        <w:rPr>
          <w:sz w:val="28"/>
          <w:szCs w:val="28"/>
        </w:rPr>
        <w:t xml:space="preserve">. </w:t>
      </w:r>
    </w:p>
    <w:p w14:paraId="5F830CFE" w14:textId="4196509A" w:rsidR="0064306E" w:rsidRDefault="0064306E" w:rsidP="00F74205">
      <w:pPr>
        <w:ind w:firstLine="709"/>
        <w:jc w:val="both"/>
        <w:rPr>
          <w:sz w:val="28"/>
          <w:szCs w:val="28"/>
        </w:rPr>
      </w:pPr>
    </w:p>
    <w:p w14:paraId="3E9F061A" w14:textId="43ECD1C8" w:rsidR="0064306E" w:rsidRDefault="0064306E" w:rsidP="00F74205">
      <w:pPr>
        <w:ind w:firstLine="709"/>
        <w:jc w:val="both"/>
        <w:rPr>
          <w:sz w:val="28"/>
          <w:szCs w:val="28"/>
        </w:rPr>
      </w:pPr>
    </w:p>
    <w:p w14:paraId="6F38B800" w14:textId="6DF7C9BD" w:rsidR="00930913" w:rsidRDefault="00930913" w:rsidP="00F74205">
      <w:pPr>
        <w:ind w:firstLine="709"/>
        <w:jc w:val="both"/>
        <w:rPr>
          <w:sz w:val="28"/>
          <w:szCs w:val="28"/>
        </w:rPr>
      </w:pPr>
    </w:p>
    <w:p w14:paraId="56034DAC" w14:textId="57C79C9E" w:rsidR="00930913" w:rsidRDefault="00930913" w:rsidP="00F74205">
      <w:pPr>
        <w:ind w:firstLine="709"/>
        <w:jc w:val="both"/>
        <w:rPr>
          <w:sz w:val="28"/>
          <w:szCs w:val="28"/>
        </w:rPr>
      </w:pPr>
    </w:p>
    <w:p w14:paraId="1FD05123" w14:textId="15C5693C" w:rsidR="00930913" w:rsidRDefault="00930913" w:rsidP="00F74205">
      <w:pPr>
        <w:ind w:firstLine="709"/>
        <w:jc w:val="both"/>
        <w:rPr>
          <w:sz w:val="28"/>
          <w:szCs w:val="28"/>
        </w:rPr>
      </w:pPr>
    </w:p>
    <w:p w14:paraId="5162DB24" w14:textId="77777777" w:rsidR="00930913" w:rsidRDefault="00930913" w:rsidP="00F74205">
      <w:pPr>
        <w:ind w:firstLine="709"/>
        <w:jc w:val="both"/>
        <w:rPr>
          <w:sz w:val="28"/>
          <w:szCs w:val="28"/>
        </w:rPr>
      </w:pPr>
    </w:p>
    <w:p w14:paraId="0D9AC0D5" w14:textId="31E45090" w:rsidR="0064306E" w:rsidRDefault="0064306E" w:rsidP="00F74205">
      <w:pPr>
        <w:ind w:firstLine="709"/>
        <w:jc w:val="both"/>
        <w:rPr>
          <w:sz w:val="28"/>
          <w:szCs w:val="28"/>
        </w:rPr>
      </w:pPr>
    </w:p>
    <w:p w14:paraId="1EF372C4" w14:textId="04528B9F" w:rsidR="0064306E" w:rsidRDefault="0064306E" w:rsidP="00F74205">
      <w:pPr>
        <w:ind w:firstLine="709"/>
        <w:jc w:val="both"/>
        <w:rPr>
          <w:sz w:val="28"/>
          <w:szCs w:val="28"/>
        </w:rPr>
      </w:pPr>
    </w:p>
    <w:p w14:paraId="6DC2FD52" w14:textId="77777777" w:rsidR="0064306E" w:rsidRDefault="0064306E" w:rsidP="00F74205">
      <w:pPr>
        <w:ind w:firstLine="709"/>
        <w:jc w:val="both"/>
        <w:rPr>
          <w:sz w:val="28"/>
          <w:szCs w:val="28"/>
        </w:rPr>
      </w:pPr>
    </w:p>
    <w:p w14:paraId="4D0C7C58" w14:textId="77777777" w:rsidR="00D94D13" w:rsidRPr="00636C76" w:rsidRDefault="00D94D13" w:rsidP="00F74205">
      <w:pPr>
        <w:ind w:firstLine="709"/>
        <w:jc w:val="right"/>
        <w:rPr>
          <w:i/>
          <w:iCs/>
          <w:sz w:val="16"/>
          <w:szCs w:val="16"/>
        </w:rPr>
      </w:pPr>
      <w:bookmarkStart w:id="20" w:name="_Hlk182929222"/>
    </w:p>
    <w:p w14:paraId="4728662C" w14:textId="5AACD340" w:rsidR="00F74205" w:rsidRDefault="00F74205" w:rsidP="00F74205">
      <w:pPr>
        <w:ind w:firstLine="709"/>
        <w:jc w:val="right"/>
        <w:rPr>
          <w:b/>
          <w:bCs/>
          <w:i/>
          <w:iCs/>
          <w:color w:val="000000"/>
        </w:rPr>
      </w:pPr>
      <w:r w:rsidRPr="00422196">
        <w:rPr>
          <w:b/>
          <w:bCs/>
          <w:i/>
          <w:iCs/>
        </w:rPr>
        <w:t>Диаграмма №</w:t>
      </w:r>
      <w:r w:rsidR="00D21803">
        <w:rPr>
          <w:b/>
          <w:bCs/>
          <w:i/>
          <w:iCs/>
        </w:rPr>
        <w:t>7</w:t>
      </w:r>
      <w:r w:rsidRPr="00422196">
        <w:rPr>
          <w:b/>
          <w:bCs/>
          <w:i/>
          <w:iCs/>
        </w:rPr>
        <w:t xml:space="preserve"> </w:t>
      </w:r>
      <w:r w:rsidRPr="00422196">
        <w:rPr>
          <w:b/>
          <w:bCs/>
          <w:i/>
          <w:iCs/>
          <w:color w:val="000000"/>
        </w:rPr>
        <w:t>– результаты опроса</w:t>
      </w:r>
    </w:p>
    <w:p w14:paraId="33312042" w14:textId="77777777" w:rsidR="00D21803" w:rsidRPr="00D21803" w:rsidRDefault="00D21803" w:rsidP="00F74205">
      <w:pPr>
        <w:ind w:firstLine="709"/>
        <w:jc w:val="right"/>
        <w:rPr>
          <w:b/>
          <w:bCs/>
          <w:i/>
          <w:iCs/>
          <w:color w:val="000000"/>
          <w:sz w:val="8"/>
          <w:szCs w:val="8"/>
        </w:rPr>
      </w:pPr>
    </w:p>
    <w:bookmarkEnd w:id="20"/>
    <w:p w14:paraId="18295D3A" w14:textId="3407DBEE" w:rsidR="000D75FE" w:rsidRDefault="000D75FE" w:rsidP="00B15BA4">
      <w:pPr>
        <w:ind w:firstLine="709"/>
        <w:jc w:val="both"/>
        <w:rPr>
          <w:sz w:val="28"/>
          <w:szCs w:val="28"/>
        </w:rPr>
      </w:pPr>
      <w:r>
        <w:rPr>
          <w:noProof/>
          <w:sz w:val="28"/>
          <w:szCs w:val="28"/>
        </w:rPr>
        <w:drawing>
          <wp:inline distT="0" distB="0" distL="0" distR="0" wp14:anchorId="2C8CFE9F" wp14:editId="17D5E9B3">
            <wp:extent cx="5305425" cy="2486025"/>
            <wp:effectExtent l="0" t="0" r="952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32D0DAF" w14:textId="77777777" w:rsidR="000D75FE" w:rsidRDefault="000D75FE" w:rsidP="00B15BA4">
      <w:pPr>
        <w:ind w:firstLine="709"/>
        <w:jc w:val="both"/>
        <w:rPr>
          <w:sz w:val="28"/>
          <w:szCs w:val="28"/>
        </w:rPr>
      </w:pPr>
    </w:p>
    <w:p w14:paraId="396DD104" w14:textId="405A4BE2" w:rsidR="00F74205" w:rsidRPr="00D21803" w:rsidRDefault="00F74205" w:rsidP="00F74205">
      <w:pPr>
        <w:ind w:firstLine="709"/>
        <w:jc w:val="right"/>
        <w:rPr>
          <w:b/>
          <w:bCs/>
          <w:i/>
          <w:iCs/>
          <w:color w:val="000000"/>
        </w:rPr>
      </w:pPr>
      <w:bookmarkStart w:id="21" w:name="_Hlk182935916"/>
      <w:r w:rsidRPr="00D21803">
        <w:rPr>
          <w:b/>
          <w:bCs/>
          <w:i/>
          <w:iCs/>
        </w:rPr>
        <w:t>Диаграммы №</w:t>
      </w:r>
      <w:r w:rsidR="00D21803" w:rsidRPr="00D21803">
        <w:rPr>
          <w:b/>
          <w:bCs/>
          <w:i/>
          <w:iCs/>
        </w:rPr>
        <w:t>8</w:t>
      </w:r>
      <w:r w:rsidRPr="00D21803">
        <w:rPr>
          <w:b/>
          <w:bCs/>
          <w:i/>
          <w:iCs/>
        </w:rPr>
        <w:t>,</w:t>
      </w:r>
      <w:r w:rsidR="00D21803" w:rsidRPr="00D21803">
        <w:rPr>
          <w:b/>
          <w:bCs/>
          <w:i/>
          <w:iCs/>
        </w:rPr>
        <w:t>9</w:t>
      </w:r>
      <w:r w:rsidRPr="00D21803">
        <w:rPr>
          <w:b/>
          <w:bCs/>
          <w:i/>
          <w:iCs/>
        </w:rPr>
        <w:t xml:space="preserve"> </w:t>
      </w:r>
      <w:r w:rsidRPr="00D21803">
        <w:rPr>
          <w:b/>
          <w:bCs/>
          <w:i/>
          <w:iCs/>
          <w:color w:val="000000"/>
        </w:rPr>
        <w:t>– результаты опроса</w:t>
      </w:r>
    </w:p>
    <w:p w14:paraId="6CD13331" w14:textId="77777777" w:rsidR="006306B6" w:rsidRPr="006306B6" w:rsidRDefault="006306B6" w:rsidP="00F74205">
      <w:pPr>
        <w:ind w:firstLine="709"/>
        <w:jc w:val="right"/>
        <w:rPr>
          <w:bCs/>
          <w:i/>
          <w:iCs/>
          <w:color w:val="000000"/>
          <w:sz w:val="12"/>
          <w:szCs w:val="12"/>
        </w:rPr>
      </w:pPr>
    </w:p>
    <w:bookmarkEnd w:id="21"/>
    <w:p w14:paraId="040AF0CF" w14:textId="6FD86B4F" w:rsidR="000D75FE" w:rsidRDefault="00F74205" w:rsidP="00B15BA4">
      <w:pPr>
        <w:ind w:firstLine="709"/>
        <w:jc w:val="both"/>
        <w:rPr>
          <w:sz w:val="28"/>
          <w:szCs w:val="28"/>
        </w:rPr>
      </w:pPr>
      <w:r>
        <w:rPr>
          <w:noProof/>
          <w:sz w:val="28"/>
          <w:szCs w:val="28"/>
        </w:rPr>
        <w:drawing>
          <wp:inline distT="0" distB="0" distL="0" distR="0" wp14:anchorId="1DB88ECD" wp14:editId="6BA8209C">
            <wp:extent cx="2630805" cy="2533650"/>
            <wp:effectExtent l="0" t="0" r="1714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sz w:val="28"/>
          <w:szCs w:val="28"/>
        </w:rPr>
        <w:t xml:space="preserve">          </w:t>
      </w:r>
      <w:r>
        <w:rPr>
          <w:noProof/>
          <w:sz w:val="28"/>
          <w:szCs w:val="28"/>
        </w:rPr>
        <w:drawing>
          <wp:inline distT="0" distB="0" distL="0" distR="0" wp14:anchorId="1F09220D" wp14:editId="3D60E3E1">
            <wp:extent cx="2581275" cy="2504440"/>
            <wp:effectExtent l="0" t="0" r="9525" b="1016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B7F87B8" w14:textId="77777777" w:rsidR="00F74205" w:rsidRPr="00D94D13" w:rsidRDefault="00F74205" w:rsidP="00867931">
      <w:pPr>
        <w:ind w:firstLine="709"/>
        <w:jc w:val="both"/>
        <w:rPr>
          <w:sz w:val="28"/>
          <w:szCs w:val="28"/>
        </w:rPr>
      </w:pPr>
    </w:p>
    <w:p w14:paraId="57B448BB" w14:textId="70D48FA5" w:rsidR="00867931" w:rsidRPr="00D94D13" w:rsidRDefault="00B56DE7" w:rsidP="00867931">
      <w:pPr>
        <w:ind w:firstLine="709"/>
        <w:jc w:val="both"/>
        <w:rPr>
          <w:sz w:val="28"/>
          <w:szCs w:val="28"/>
        </w:rPr>
      </w:pPr>
      <w:r w:rsidRPr="00D94D13">
        <w:rPr>
          <w:sz w:val="28"/>
          <w:szCs w:val="28"/>
        </w:rPr>
        <w:t>Н</w:t>
      </w:r>
      <w:r w:rsidR="00867931" w:rsidRPr="00D94D13">
        <w:rPr>
          <w:sz w:val="28"/>
          <w:szCs w:val="28"/>
        </w:rPr>
        <w:t xml:space="preserve">а вопрос о </w:t>
      </w:r>
      <w:r w:rsidRPr="00D94D13">
        <w:rPr>
          <w:sz w:val="28"/>
          <w:szCs w:val="28"/>
        </w:rPr>
        <w:t>поставщике услуг домашнего интернета,</w:t>
      </w:r>
      <w:r w:rsidR="00867931" w:rsidRPr="00D94D13">
        <w:rPr>
          <w:sz w:val="28"/>
          <w:szCs w:val="28"/>
        </w:rPr>
        <w:t xml:space="preserve"> из </w:t>
      </w:r>
      <w:r w:rsidRPr="00D94D13">
        <w:rPr>
          <w:sz w:val="28"/>
          <w:szCs w:val="28"/>
        </w:rPr>
        <w:t>130</w:t>
      </w:r>
      <w:r w:rsidR="00867931" w:rsidRPr="00D94D13">
        <w:rPr>
          <w:sz w:val="28"/>
          <w:szCs w:val="28"/>
        </w:rPr>
        <w:t xml:space="preserve"> опрошенных респондентов </w:t>
      </w:r>
      <w:r w:rsidRPr="00D94D13">
        <w:rPr>
          <w:sz w:val="28"/>
          <w:szCs w:val="28"/>
        </w:rPr>
        <w:t>50</w:t>
      </w:r>
      <w:r w:rsidR="00867931" w:rsidRPr="00D94D13">
        <w:rPr>
          <w:sz w:val="28"/>
          <w:szCs w:val="28"/>
        </w:rPr>
        <w:t xml:space="preserve">% </w:t>
      </w:r>
      <w:r w:rsidR="00A564B5" w:rsidRPr="00D94D13">
        <w:rPr>
          <w:sz w:val="28"/>
          <w:szCs w:val="28"/>
        </w:rPr>
        <w:t xml:space="preserve">ответили, что пользуются услугой Казахтелеком, </w:t>
      </w:r>
      <w:r w:rsidR="00A564B5" w:rsidRPr="00D94D13">
        <w:rPr>
          <w:sz w:val="28"/>
          <w:szCs w:val="28"/>
          <w:lang w:val="en-US"/>
        </w:rPr>
        <w:t>Beeline</w:t>
      </w:r>
      <w:r w:rsidR="00A564B5" w:rsidRPr="00D94D13">
        <w:rPr>
          <w:sz w:val="28"/>
          <w:szCs w:val="28"/>
        </w:rPr>
        <w:t xml:space="preserve"> </w:t>
      </w:r>
      <w:r w:rsidR="00D21803" w:rsidRPr="00D94D13">
        <w:rPr>
          <w:sz w:val="28"/>
          <w:szCs w:val="28"/>
        </w:rPr>
        <w:t>– 32</w:t>
      </w:r>
      <w:r w:rsidR="00A564B5" w:rsidRPr="00D94D13">
        <w:rPr>
          <w:sz w:val="28"/>
          <w:szCs w:val="28"/>
        </w:rPr>
        <w:t>%</w:t>
      </w:r>
      <w:r w:rsidR="00867931" w:rsidRPr="00D94D13">
        <w:rPr>
          <w:sz w:val="28"/>
          <w:szCs w:val="28"/>
        </w:rPr>
        <w:t xml:space="preserve">, </w:t>
      </w:r>
      <w:proofErr w:type="spellStart"/>
      <w:r w:rsidR="00A564B5" w:rsidRPr="00D94D13">
        <w:rPr>
          <w:sz w:val="28"/>
          <w:szCs w:val="28"/>
        </w:rPr>
        <w:t>АлмаТВ</w:t>
      </w:r>
      <w:proofErr w:type="spellEnd"/>
      <w:r w:rsidR="00A564B5" w:rsidRPr="00D94D13">
        <w:rPr>
          <w:sz w:val="28"/>
          <w:szCs w:val="28"/>
        </w:rPr>
        <w:t xml:space="preserve"> – 6%, </w:t>
      </w:r>
      <w:proofErr w:type="spellStart"/>
      <w:r w:rsidR="00A564B5" w:rsidRPr="00D94D13">
        <w:rPr>
          <w:sz w:val="28"/>
          <w:szCs w:val="28"/>
        </w:rPr>
        <w:t>Транстелеком</w:t>
      </w:r>
      <w:proofErr w:type="spellEnd"/>
      <w:r w:rsidR="00A564B5" w:rsidRPr="00D94D13">
        <w:rPr>
          <w:sz w:val="28"/>
          <w:szCs w:val="28"/>
        </w:rPr>
        <w:t xml:space="preserve"> – 2%, др. – 10% </w:t>
      </w:r>
      <w:r w:rsidR="00A564B5" w:rsidRPr="00D94D13">
        <w:rPr>
          <w:i/>
          <w:iCs/>
        </w:rPr>
        <w:t xml:space="preserve">(диаграмма </w:t>
      </w:r>
      <w:r w:rsidR="00D21803">
        <w:rPr>
          <w:i/>
          <w:iCs/>
        </w:rPr>
        <w:t>8</w:t>
      </w:r>
      <w:r w:rsidR="00A564B5" w:rsidRPr="00D94D13">
        <w:rPr>
          <w:i/>
          <w:iCs/>
        </w:rPr>
        <w:t>)</w:t>
      </w:r>
      <w:r w:rsidR="00A564B5" w:rsidRPr="00D94D13">
        <w:rPr>
          <w:sz w:val="28"/>
          <w:szCs w:val="28"/>
        </w:rPr>
        <w:t xml:space="preserve">. </w:t>
      </w:r>
    </w:p>
    <w:p w14:paraId="5C49E2D4" w14:textId="4761502F" w:rsidR="00A564B5" w:rsidRDefault="00A564B5" w:rsidP="00A564B5">
      <w:pPr>
        <w:ind w:firstLine="709"/>
        <w:jc w:val="both"/>
        <w:rPr>
          <w:sz w:val="28"/>
          <w:szCs w:val="28"/>
        </w:rPr>
      </w:pPr>
      <w:r>
        <w:rPr>
          <w:sz w:val="28"/>
          <w:szCs w:val="28"/>
        </w:rPr>
        <w:t xml:space="preserve">Вместе с тем, на вопрос об удовлетворенности качеством интернета дома, </w:t>
      </w:r>
      <w:r w:rsidRPr="00D94D13">
        <w:rPr>
          <w:b/>
          <w:bCs/>
          <w:sz w:val="28"/>
          <w:szCs w:val="28"/>
        </w:rPr>
        <w:t>53</w:t>
      </w:r>
      <w:r>
        <w:rPr>
          <w:sz w:val="28"/>
          <w:szCs w:val="28"/>
        </w:rPr>
        <w:t xml:space="preserve">% из опрошенных ответили положительно, оставшиеся </w:t>
      </w:r>
      <w:r w:rsidRPr="00D94D13">
        <w:rPr>
          <w:b/>
          <w:bCs/>
          <w:sz w:val="28"/>
          <w:szCs w:val="28"/>
        </w:rPr>
        <w:t>47</w:t>
      </w:r>
      <w:r>
        <w:rPr>
          <w:sz w:val="28"/>
          <w:szCs w:val="28"/>
        </w:rPr>
        <w:t xml:space="preserve">% отметили о плохом качестве услуги </w:t>
      </w:r>
      <w:r w:rsidRPr="00A564B5">
        <w:rPr>
          <w:i/>
          <w:iCs/>
        </w:rPr>
        <w:t xml:space="preserve">(диаграмма </w:t>
      </w:r>
      <w:r w:rsidR="00D21803">
        <w:rPr>
          <w:i/>
          <w:iCs/>
        </w:rPr>
        <w:t>9</w:t>
      </w:r>
      <w:r w:rsidRPr="00A564B5">
        <w:rPr>
          <w:i/>
          <w:iCs/>
        </w:rPr>
        <w:t>)</w:t>
      </w:r>
      <w:r>
        <w:rPr>
          <w:sz w:val="28"/>
          <w:szCs w:val="28"/>
        </w:rPr>
        <w:t xml:space="preserve">. </w:t>
      </w:r>
    </w:p>
    <w:p w14:paraId="0C71FF4C" w14:textId="0B4BBCB2" w:rsidR="005F6455" w:rsidRDefault="005F6455" w:rsidP="005F6455">
      <w:pPr>
        <w:ind w:firstLine="709"/>
        <w:jc w:val="both"/>
        <w:rPr>
          <w:sz w:val="28"/>
          <w:szCs w:val="28"/>
        </w:rPr>
      </w:pPr>
      <w:r w:rsidRPr="00EB52B4">
        <w:rPr>
          <w:sz w:val="28"/>
          <w:szCs w:val="28"/>
        </w:rPr>
        <w:t>На основании изложенного,</w:t>
      </w:r>
      <w:r w:rsidRPr="00EB52B4">
        <w:rPr>
          <w:b/>
          <w:bCs/>
          <w:sz w:val="28"/>
          <w:szCs w:val="28"/>
        </w:rPr>
        <w:t xml:space="preserve"> </w:t>
      </w:r>
      <w:r w:rsidR="0081533B" w:rsidRPr="00F12494">
        <w:rPr>
          <w:sz w:val="28"/>
          <w:szCs w:val="28"/>
        </w:rPr>
        <w:t xml:space="preserve">услуги </w:t>
      </w:r>
      <w:r w:rsidR="0081533B">
        <w:rPr>
          <w:sz w:val="28"/>
          <w:szCs w:val="28"/>
        </w:rPr>
        <w:t>проводного интернета</w:t>
      </w:r>
      <w:r w:rsidR="0081533B" w:rsidRPr="00F12494">
        <w:rPr>
          <w:sz w:val="28"/>
          <w:szCs w:val="28"/>
        </w:rPr>
        <w:t xml:space="preserve"> не могут быть </w:t>
      </w:r>
      <w:r w:rsidR="0081533B">
        <w:rPr>
          <w:sz w:val="28"/>
          <w:szCs w:val="28"/>
        </w:rPr>
        <w:t xml:space="preserve">полностью </w:t>
      </w:r>
      <w:r w:rsidR="0081533B" w:rsidRPr="00F12494">
        <w:rPr>
          <w:sz w:val="28"/>
          <w:szCs w:val="28"/>
        </w:rPr>
        <w:t xml:space="preserve">взаимозаменяемы с </w:t>
      </w:r>
      <w:r w:rsidR="0081533B">
        <w:rPr>
          <w:sz w:val="28"/>
          <w:szCs w:val="28"/>
        </w:rPr>
        <w:t>бес</w:t>
      </w:r>
      <w:r w:rsidR="0081533B" w:rsidRPr="00F12494">
        <w:rPr>
          <w:sz w:val="28"/>
          <w:szCs w:val="28"/>
        </w:rPr>
        <w:t>проводной</w:t>
      </w:r>
      <w:r w:rsidR="0081533B" w:rsidRPr="003E7C98">
        <w:rPr>
          <w:sz w:val="28"/>
          <w:szCs w:val="28"/>
        </w:rPr>
        <w:t xml:space="preserve"> связью и принадлежат к разным товарным рынкам.</w:t>
      </w:r>
      <w:r w:rsidR="0081533B">
        <w:rPr>
          <w:sz w:val="28"/>
          <w:szCs w:val="28"/>
        </w:rPr>
        <w:t xml:space="preserve"> В этой связи, </w:t>
      </w:r>
      <w:bookmarkStart w:id="22" w:name="_Hlk183612883"/>
      <w:r w:rsidRPr="0081533B">
        <w:rPr>
          <w:sz w:val="28"/>
          <w:szCs w:val="28"/>
        </w:rPr>
        <w:t>товарными границами определены</w:t>
      </w:r>
      <w:r>
        <w:rPr>
          <w:sz w:val="28"/>
          <w:szCs w:val="28"/>
        </w:rPr>
        <w:t xml:space="preserve"> </w:t>
      </w:r>
      <w:r w:rsidRPr="007718B4">
        <w:rPr>
          <w:b/>
          <w:bCs/>
          <w:sz w:val="28"/>
          <w:szCs w:val="28"/>
        </w:rPr>
        <w:t>услуг</w:t>
      </w:r>
      <w:r>
        <w:rPr>
          <w:b/>
          <w:bCs/>
          <w:sz w:val="28"/>
          <w:szCs w:val="28"/>
        </w:rPr>
        <w:t>и</w:t>
      </w:r>
      <w:r w:rsidRPr="007718B4">
        <w:rPr>
          <w:b/>
          <w:bCs/>
        </w:rPr>
        <w:t xml:space="preserve"> </w:t>
      </w:r>
      <w:r w:rsidR="008245ED" w:rsidRPr="008245ED">
        <w:rPr>
          <w:b/>
          <w:bCs/>
          <w:sz w:val="28"/>
          <w:szCs w:val="28"/>
        </w:rPr>
        <w:t xml:space="preserve">проводного </w:t>
      </w:r>
      <w:r w:rsidR="008245ED">
        <w:rPr>
          <w:b/>
          <w:sz w:val="28"/>
          <w:szCs w:val="28"/>
        </w:rPr>
        <w:t xml:space="preserve">(фиксированного) </w:t>
      </w:r>
      <w:r w:rsidR="008245ED">
        <w:rPr>
          <w:b/>
          <w:bCs/>
          <w:sz w:val="28"/>
          <w:szCs w:val="28"/>
        </w:rPr>
        <w:t>доступа к сети Интернет</w:t>
      </w:r>
      <w:r>
        <w:rPr>
          <w:sz w:val="28"/>
          <w:szCs w:val="28"/>
        </w:rPr>
        <w:t>.</w:t>
      </w:r>
    </w:p>
    <w:bookmarkEnd w:id="22"/>
    <w:p w14:paraId="621FA38A" w14:textId="152B8E99" w:rsidR="00BF1A7A" w:rsidRPr="00BF1A7A" w:rsidRDefault="00BF1A7A" w:rsidP="00BF1A7A">
      <w:pPr>
        <w:ind w:firstLine="709"/>
        <w:jc w:val="both"/>
        <w:rPr>
          <w:sz w:val="28"/>
          <w:szCs w:val="28"/>
        </w:rPr>
      </w:pPr>
      <w:r w:rsidRPr="00BF1A7A">
        <w:rPr>
          <w:sz w:val="28"/>
          <w:szCs w:val="28"/>
        </w:rPr>
        <w:t xml:space="preserve">Вместе с тем, услуги связи оказываются согласно подключенному абонентом тарифному плану. Согласно </w:t>
      </w:r>
      <w:r w:rsidRPr="00BF1A7A">
        <w:rPr>
          <w:rFonts w:eastAsia="Calibri"/>
          <w:sz w:val="28"/>
          <w:szCs w:val="28"/>
          <w:shd w:val="clear" w:color="auto" w:fill="FFFFFF"/>
          <w:lang w:eastAsia="en-US"/>
        </w:rPr>
        <w:t>Правилам</w:t>
      </w:r>
      <w:r w:rsidRPr="00BF1A7A">
        <w:rPr>
          <w:sz w:val="28"/>
          <w:szCs w:val="28"/>
        </w:rPr>
        <w:t xml:space="preserve">, </w:t>
      </w:r>
      <w:r w:rsidRPr="00BF1A7A">
        <w:rPr>
          <w:b/>
          <w:bCs/>
          <w:sz w:val="28"/>
          <w:szCs w:val="28"/>
        </w:rPr>
        <w:t>тарифным планом</w:t>
      </w:r>
      <w:r w:rsidRPr="00BF1A7A">
        <w:rPr>
          <w:sz w:val="28"/>
          <w:szCs w:val="28"/>
        </w:rPr>
        <w:t xml:space="preserve"> является система тарифных предложений, определяющих перечень и стоимость услуг связи, особенности их предоставления и тарификации, устанавливаемый </w:t>
      </w:r>
      <w:r w:rsidRPr="00BF1A7A">
        <w:rPr>
          <w:sz w:val="28"/>
          <w:szCs w:val="28"/>
        </w:rPr>
        <w:lastRenderedPageBreak/>
        <w:t>оператором связи абонентам, или определенной группе абонентов, или на определенной ограниченной территории.</w:t>
      </w:r>
    </w:p>
    <w:p w14:paraId="72D1D2E6" w14:textId="77777777" w:rsidR="00BF1A7A" w:rsidRPr="00BF1A7A" w:rsidRDefault="00BF1A7A" w:rsidP="00BF1A7A">
      <w:pPr>
        <w:ind w:firstLine="709"/>
        <w:jc w:val="both"/>
        <w:rPr>
          <w:sz w:val="28"/>
          <w:szCs w:val="28"/>
        </w:rPr>
      </w:pPr>
      <w:r w:rsidRPr="00BF1A7A">
        <w:rPr>
          <w:sz w:val="28"/>
          <w:szCs w:val="28"/>
        </w:rPr>
        <w:t>Под тарифом понимается денежное выражение стоимости размера единицы тарификации услуг связи, установленная оператором связи плата, за оказание услуг связи.</w:t>
      </w:r>
    </w:p>
    <w:p w14:paraId="7694C5BA" w14:textId="77777777" w:rsidR="00BF1A7A" w:rsidRPr="00BF1A7A" w:rsidRDefault="00BF1A7A" w:rsidP="00BF1A7A">
      <w:pPr>
        <w:ind w:firstLine="709"/>
        <w:jc w:val="both"/>
        <w:rPr>
          <w:color w:val="000000"/>
          <w:spacing w:val="2"/>
          <w:sz w:val="28"/>
          <w:szCs w:val="28"/>
          <w:shd w:val="clear" w:color="auto" w:fill="FFFFFF"/>
        </w:rPr>
      </w:pPr>
      <w:r w:rsidRPr="00BF1A7A">
        <w:rPr>
          <w:color w:val="000000"/>
          <w:spacing w:val="2"/>
          <w:sz w:val="28"/>
          <w:szCs w:val="28"/>
          <w:shd w:val="clear" w:color="auto" w:fill="FFFFFF"/>
        </w:rPr>
        <w:t>В соответствии со статьей 20 Закона РК «О связи» тарифы на услуги связи устанавливаются операторами связи самостоятельно на основе </w:t>
      </w:r>
      <w:r w:rsidRPr="00BF1A7A">
        <w:rPr>
          <w:sz w:val="28"/>
          <w:szCs w:val="28"/>
        </w:rPr>
        <w:t>обоснованных затрат</w:t>
      </w:r>
      <w:r w:rsidRPr="00BF1A7A">
        <w:rPr>
          <w:color w:val="000000"/>
          <w:spacing w:val="2"/>
          <w:sz w:val="28"/>
          <w:szCs w:val="28"/>
          <w:shd w:val="clear" w:color="auto" w:fill="FFFFFF"/>
        </w:rPr>
        <w:t>, если иное не предусмотрено законами Республики Казахстан.</w:t>
      </w:r>
    </w:p>
    <w:p w14:paraId="4065559A" w14:textId="33720CB3" w:rsidR="00F401C7" w:rsidRPr="00F401C7" w:rsidRDefault="00BF1A7A" w:rsidP="00F401C7">
      <w:pPr>
        <w:ind w:firstLine="709"/>
        <w:jc w:val="both"/>
        <w:rPr>
          <w:sz w:val="28"/>
          <w:szCs w:val="28"/>
        </w:rPr>
      </w:pPr>
      <w:r>
        <w:rPr>
          <w:rFonts w:hint="eastAsia"/>
          <w:sz w:val="28"/>
          <w:szCs w:val="28"/>
        </w:rPr>
        <w:t>П</w:t>
      </w:r>
      <w:r>
        <w:rPr>
          <w:sz w:val="28"/>
          <w:szCs w:val="28"/>
        </w:rPr>
        <w:t xml:space="preserve">о вопросу ценообразования </w:t>
      </w:r>
      <w:r>
        <w:rPr>
          <w:b/>
          <w:bCs/>
          <w:sz w:val="28"/>
          <w:szCs w:val="28"/>
        </w:rPr>
        <w:t>АО</w:t>
      </w:r>
      <w:r w:rsidRPr="00E3706D">
        <w:rPr>
          <w:b/>
          <w:bCs/>
          <w:sz w:val="28"/>
          <w:szCs w:val="28"/>
        </w:rPr>
        <w:t xml:space="preserve"> «</w:t>
      </w:r>
      <w:r>
        <w:rPr>
          <w:b/>
          <w:bCs/>
          <w:sz w:val="28"/>
          <w:szCs w:val="28"/>
        </w:rPr>
        <w:t>Казахтелеком</w:t>
      </w:r>
      <w:r w:rsidRPr="00E3706D">
        <w:rPr>
          <w:b/>
          <w:bCs/>
          <w:sz w:val="28"/>
          <w:szCs w:val="28"/>
        </w:rPr>
        <w:t>»</w:t>
      </w:r>
      <w:r>
        <w:rPr>
          <w:sz w:val="28"/>
          <w:szCs w:val="28"/>
        </w:rPr>
        <w:t xml:space="preserve"> сообщается, что изменение тарифов на </w:t>
      </w:r>
      <w:r w:rsidRPr="00BF1A7A">
        <w:rPr>
          <w:sz w:val="28"/>
          <w:szCs w:val="28"/>
        </w:rPr>
        <w:t xml:space="preserve">услуги связи, предоставляемые на розничном сегменте обусловлено необходимостью компенсации возросших операционных расходов и обеспечения сокращения уровня нерентабельности </w:t>
      </w:r>
      <w:r>
        <w:rPr>
          <w:sz w:val="28"/>
          <w:szCs w:val="28"/>
        </w:rPr>
        <w:t xml:space="preserve">некоторых </w:t>
      </w:r>
      <w:r w:rsidRPr="00BF1A7A">
        <w:rPr>
          <w:sz w:val="28"/>
          <w:szCs w:val="28"/>
        </w:rPr>
        <w:t xml:space="preserve">тарифных планов. </w:t>
      </w:r>
      <w:r w:rsidR="00F401C7">
        <w:rPr>
          <w:sz w:val="28"/>
          <w:szCs w:val="28"/>
        </w:rPr>
        <w:t>Так, по мнению АО «Казахтелеком» т</w:t>
      </w:r>
      <w:r w:rsidR="00F401C7" w:rsidRPr="00F401C7">
        <w:rPr>
          <w:sz w:val="28"/>
          <w:szCs w:val="28"/>
        </w:rPr>
        <w:t xml:space="preserve">екущие тарифы по ряду тарифных планов даже при повышении тарифов, проведенных с 1 июля </w:t>
      </w:r>
      <w:proofErr w:type="spellStart"/>
      <w:r w:rsidR="00F401C7" w:rsidRPr="00F401C7">
        <w:rPr>
          <w:sz w:val="28"/>
          <w:szCs w:val="28"/>
        </w:rPr>
        <w:t>т.г</w:t>
      </w:r>
      <w:proofErr w:type="spellEnd"/>
      <w:r w:rsidR="00F401C7" w:rsidRPr="00F401C7">
        <w:rPr>
          <w:sz w:val="28"/>
          <w:szCs w:val="28"/>
        </w:rPr>
        <w:t xml:space="preserve">. будут оставаться ниже уровня рентабельности, что подчеркивает целесообразность корректировки тарифов для компенсации затрат. </w:t>
      </w:r>
    </w:p>
    <w:p w14:paraId="15AB72B9" w14:textId="08135713" w:rsidR="00F401C7" w:rsidRPr="00F401C7" w:rsidRDefault="00F401C7" w:rsidP="00F401C7">
      <w:pPr>
        <w:ind w:firstLine="709"/>
        <w:jc w:val="both"/>
        <w:rPr>
          <w:sz w:val="28"/>
          <w:szCs w:val="28"/>
        </w:rPr>
      </w:pPr>
      <w:r w:rsidRPr="00F401C7">
        <w:rPr>
          <w:sz w:val="28"/>
          <w:szCs w:val="28"/>
        </w:rPr>
        <w:t>Дополнительно отмечае</w:t>
      </w:r>
      <w:r>
        <w:rPr>
          <w:sz w:val="28"/>
          <w:szCs w:val="28"/>
        </w:rPr>
        <w:t>тся</w:t>
      </w:r>
      <w:r w:rsidRPr="00F401C7">
        <w:rPr>
          <w:sz w:val="28"/>
          <w:szCs w:val="28"/>
        </w:rPr>
        <w:t>, что АО «Казахтелеком» также предпринимает ряд мер по удержанию тарифов.</w:t>
      </w:r>
    </w:p>
    <w:p w14:paraId="7406DCC7" w14:textId="77777777" w:rsidR="00F401C7" w:rsidRDefault="00F401C7" w:rsidP="00F401C7">
      <w:pPr>
        <w:ind w:firstLine="709"/>
        <w:jc w:val="both"/>
        <w:rPr>
          <w:sz w:val="28"/>
          <w:szCs w:val="28"/>
        </w:rPr>
      </w:pPr>
      <w:r w:rsidRPr="00F401C7">
        <w:rPr>
          <w:sz w:val="28"/>
          <w:szCs w:val="28"/>
        </w:rPr>
        <w:t xml:space="preserve">Первое направление для снижения тарифов – введение и </w:t>
      </w:r>
      <w:proofErr w:type="spellStart"/>
      <w:r w:rsidRPr="00F401C7">
        <w:rPr>
          <w:sz w:val="28"/>
          <w:szCs w:val="28"/>
        </w:rPr>
        <w:t>неувеличение</w:t>
      </w:r>
      <w:proofErr w:type="spellEnd"/>
      <w:r w:rsidRPr="00F401C7">
        <w:rPr>
          <w:sz w:val="28"/>
          <w:szCs w:val="28"/>
        </w:rPr>
        <w:t xml:space="preserve"> социальных тарифов. Уровни тарифов на социальные тарифные планы, такие</w:t>
      </w:r>
      <w:r>
        <w:rPr>
          <w:sz w:val="28"/>
          <w:szCs w:val="28"/>
        </w:rPr>
        <w:t xml:space="preserve"> </w:t>
      </w:r>
      <w:r w:rsidRPr="00F401C7">
        <w:rPr>
          <w:sz w:val="28"/>
          <w:szCs w:val="28"/>
        </w:rPr>
        <w:t>как Социальный пакет, пакет «Стартовый» сохран</w:t>
      </w:r>
      <w:r>
        <w:rPr>
          <w:sz w:val="28"/>
          <w:szCs w:val="28"/>
        </w:rPr>
        <w:t>я</w:t>
      </w:r>
      <w:r w:rsidRPr="00F401C7">
        <w:rPr>
          <w:sz w:val="28"/>
          <w:szCs w:val="28"/>
        </w:rPr>
        <w:t>ются на прежнем уровне.</w:t>
      </w:r>
    </w:p>
    <w:p w14:paraId="7DB41C21" w14:textId="2C37CED7" w:rsidR="002361EF" w:rsidRPr="00F401C7" w:rsidRDefault="00F401C7" w:rsidP="00F401C7">
      <w:pPr>
        <w:ind w:firstLine="709"/>
        <w:jc w:val="both"/>
        <w:rPr>
          <w:i/>
          <w:iCs/>
        </w:rPr>
      </w:pPr>
      <w:proofErr w:type="spellStart"/>
      <w:r w:rsidRPr="00F401C7">
        <w:rPr>
          <w:i/>
          <w:iCs/>
        </w:rPr>
        <w:t>Справочно</w:t>
      </w:r>
      <w:proofErr w:type="spellEnd"/>
      <w:r w:rsidRPr="00F401C7">
        <w:rPr>
          <w:i/>
          <w:iCs/>
        </w:rPr>
        <w:t xml:space="preserve">. Стоимость пакета Социальный составляет 3 499 тенге и включает в себя услуги доступа к сети Интернет до 100 Мбит/сек, безлимитные звонки на фиксированные номера по РК, звонки на </w:t>
      </w:r>
      <w:proofErr w:type="spellStart"/>
      <w:r w:rsidRPr="00F401C7">
        <w:rPr>
          <w:i/>
          <w:iCs/>
        </w:rPr>
        <w:t>Алтел</w:t>
      </w:r>
      <w:proofErr w:type="spellEnd"/>
      <w:r w:rsidRPr="00F401C7">
        <w:rPr>
          <w:i/>
          <w:iCs/>
        </w:rPr>
        <w:t>/Теле2.</w:t>
      </w:r>
    </w:p>
    <w:p w14:paraId="2110B240" w14:textId="705560FC" w:rsidR="00F401C7" w:rsidRDefault="00F401C7" w:rsidP="00F401C7">
      <w:pPr>
        <w:widowControl w:val="0"/>
        <w:autoSpaceDE w:val="0"/>
        <w:autoSpaceDN w:val="0"/>
        <w:ind w:firstLine="709"/>
        <w:jc w:val="both"/>
        <w:rPr>
          <w:iCs/>
          <w:sz w:val="28"/>
          <w:szCs w:val="28"/>
          <w:lang w:eastAsia="en-US"/>
        </w:rPr>
      </w:pPr>
      <w:r w:rsidRPr="00F401C7">
        <w:rPr>
          <w:rFonts w:eastAsiaTheme="minorHAnsi"/>
          <w:sz w:val="28"/>
          <w:szCs w:val="28"/>
          <w:lang w:eastAsia="en-US"/>
        </w:rPr>
        <w:t xml:space="preserve">Второе направление для снижения тарифов – реализация концепции «гарантия сохранения цены». Действующие пакеты, </w:t>
      </w:r>
      <w:r w:rsidR="00422196" w:rsidRPr="00F401C7">
        <w:rPr>
          <w:rFonts w:eastAsiaTheme="minorHAnsi"/>
          <w:sz w:val="28"/>
          <w:szCs w:val="28"/>
          <w:lang w:eastAsia="en-US"/>
        </w:rPr>
        <w:t>например,</w:t>
      </w:r>
      <w:r w:rsidRPr="00F401C7">
        <w:rPr>
          <w:rFonts w:eastAsiaTheme="minorHAnsi"/>
          <w:sz w:val="28"/>
          <w:szCs w:val="28"/>
          <w:lang w:eastAsia="en-US"/>
        </w:rPr>
        <w:t xml:space="preserve"> как «</w:t>
      </w:r>
      <w:proofErr w:type="spellStart"/>
      <w:r w:rsidRPr="00F401C7">
        <w:rPr>
          <w:rFonts w:eastAsiaTheme="minorHAnsi"/>
          <w:sz w:val="28"/>
          <w:szCs w:val="28"/>
          <w:lang w:eastAsia="en-US"/>
        </w:rPr>
        <w:t>Bereket</w:t>
      </w:r>
      <w:proofErr w:type="spellEnd"/>
      <w:r w:rsidRPr="00F401C7">
        <w:rPr>
          <w:rFonts w:eastAsiaTheme="minorHAnsi"/>
          <w:sz w:val="28"/>
          <w:szCs w:val="28"/>
          <w:lang w:eastAsia="en-US"/>
        </w:rPr>
        <w:t>», «</w:t>
      </w:r>
      <w:proofErr w:type="spellStart"/>
      <w:r w:rsidRPr="00F401C7">
        <w:rPr>
          <w:rFonts w:eastAsiaTheme="minorHAnsi"/>
          <w:sz w:val="28"/>
          <w:szCs w:val="28"/>
          <w:lang w:eastAsia="en-US"/>
        </w:rPr>
        <w:t>Keremet</w:t>
      </w:r>
      <w:proofErr w:type="spellEnd"/>
      <w:r w:rsidRPr="00F401C7">
        <w:rPr>
          <w:rFonts w:eastAsiaTheme="minorHAnsi"/>
          <w:sz w:val="28"/>
          <w:szCs w:val="28"/>
          <w:lang w:eastAsia="en-US"/>
        </w:rPr>
        <w:t xml:space="preserve"> TV», «</w:t>
      </w:r>
      <w:proofErr w:type="spellStart"/>
      <w:r w:rsidRPr="00F401C7">
        <w:rPr>
          <w:rFonts w:eastAsiaTheme="minorHAnsi"/>
          <w:sz w:val="28"/>
          <w:szCs w:val="28"/>
          <w:lang w:eastAsia="en-US"/>
        </w:rPr>
        <w:t>Keremet</w:t>
      </w:r>
      <w:proofErr w:type="spellEnd"/>
      <w:r w:rsidRPr="00F401C7">
        <w:rPr>
          <w:rFonts w:eastAsiaTheme="minorHAnsi"/>
          <w:sz w:val="28"/>
          <w:szCs w:val="28"/>
          <w:lang w:eastAsia="en-US"/>
        </w:rPr>
        <w:t xml:space="preserve"> Mobile» предоставляются с использованием механизма долгосрочных контрактов. Абоненту могут подключить пакеты без гарантии, так и аналогичные пакеты с долгосрочной гарантией сохранения цены. При подключении пакетов Казахтелеком гарантирует фиксацию тарифа на период контракта, то есть в контрактный период тарифы остаются неизменными независимо от внешних условий</w:t>
      </w:r>
      <w:r>
        <w:rPr>
          <w:rFonts w:eastAsiaTheme="minorHAnsi"/>
          <w:sz w:val="28"/>
          <w:szCs w:val="28"/>
          <w:lang w:eastAsia="en-US"/>
        </w:rPr>
        <w:t xml:space="preserve"> (</w:t>
      </w:r>
      <w:r w:rsidRPr="00F401C7">
        <w:rPr>
          <w:rFonts w:eastAsiaTheme="minorHAnsi"/>
          <w:sz w:val="28"/>
          <w:szCs w:val="28"/>
          <w:lang w:eastAsia="en-US"/>
        </w:rPr>
        <w:t>пакеты с гарантией цены дешевле</w:t>
      </w:r>
      <w:r>
        <w:rPr>
          <w:rFonts w:eastAsiaTheme="minorHAnsi"/>
          <w:sz w:val="28"/>
          <w:szCs w:val="28"/>
          <w:lang w:eastAsia="en-US"/>
        </w:rPr>
        <w:t>)</w:t>
      </w:r>
      <w:r w:rsidRPr="00F401C7">
        <w:rPr>
          <w:rFonts w:eastAsiaTheme="minorHAnsi"/>
          <w:sz w:val="28"/>
          <w:szCs w:val="28"/>
          <w:lang w:eastAsia="en-US"/>
        </w:rPr>
        <w:t xml:space="preserve">. В АО «Казахтелеком» реализованы пакеты. На сегодняшний день абонентов, подключенных к тарифным планам </w:t>
      </w:r>
      <w:r>
        <w:rPr>
          <w:rFonts w:eastAsiaTheme="minorHAnsi"/>
          <w:sz w:val="28"/>
          <w:szCs w:val="28"/>
          <w:lang w:eastAsia="en-US"/>
        </w:rPr>
        <w:t>(</w:t>
      </w:r>
      <w:r w:rsidRPr="00F401C7">
        <w:rPr>
          <w:rFonts w:eastAsiaTheme="minorHAnsi"/>
          <w:sz w:val="28"/>
          <w:szCs w:val="28"/>
          <w:lang w:eastAsia="en-US"/>
        </w:rPr>
        <w:t>с контрактами до 3 лет</w:t>
      </w:r>
      <w:r>
        <w:rPr>
          <w:rFonts w:eastAsiaTheme="minorHAnsi"/>
          <w:sz w:val="28"/>
          <w:szCs w:val="28"/>
          <w:lang w:eastAsia="en-US"/>
        </w:rPr>
        <w:t>)</w:t>
      </w:r>
      <w:r w:rsidRPr="00F401C7">
        <w:rPr>
          <w:rFonts w:eastAsiaTheme="minorHAnsi"/>
          <w:sz w:val="28"/>
          <w:szCs w:val="28"/>
          <w:lang w:eastAsia="en-US"/>
        </w:rPr>
        <w:t xml:space="preserve"> с долгосрочной гарантией сохранения цены порядка 1 млн. абонентов.</w:t>
      </w:r>
    </w:p>
    <w:p w14:paraId="05782F51" w14:textId="7E97751C" w:rsidR="0077198D" w:rsidRDefault="0077198D" w:rsidP="003B7A56">
      <w:pPr>
        <w:widowControl w:val="0"/>
        <w:autoSpaceDE w:val="0"/>
        <w:autoSpaceDN w:val="0"/>
        <w:ind w:firstLine="709"/>
        <w:jc w:val="both"/>
        <w:rPr>
          <w:iCs/>
          <w:sz w:val="28"/>
          <w:szCs w:val="28"/>
          <w:lang w:eastAsia="en-US"/>
        </w:rPr>
      </w:pPr>
      <w:r w:rsidRPr="0077198D">
        <w:rPr>
          <w:b/>
          <w:bCs/>
          <w:iCs/>
          <w:sz w:val="28"/>
          <w:szCs w:val="28"/>
          <w:lang w:eastAsia="en-US"/>
        </w:rPr>
        <w:t>ТОО «</w:t>
      </w:r>
      <w:proofErr w:type="spellStart"/>
      <w:r w:rsidRPr="0077198D">
        <w:rPr>
          <w:b/>
          <w:bCs/>
          <w:iCs/>
          <w:sz w:val="28"/>
          <w:szCs w:val="28"/>
          <w:lang w:eastAsia="en-US"/>
        </w:rPr>
        <w:t>КаР</w:t>
      </w:r>
      <w:proofErr w:type="spellEnd"/>
      <w:r w:rsidRPr="0077198D">
        <w:rPr>
          <w:b/>
          <w:bCs/>
          <w:iCs/>
          <w:sz w:val="28"/>
          <w:szCs w:val="28"/>
          <w:lang w:eastAsia="en-US"/>
        </w:rPr>
        <w:t xml:space="preserve">-Тел» </w:t>
      </w:r>
      <w:r>
        <w:rPr>
          <w:iCs/>
          <w:sz w:val="28"/>
          <w:szCs w:val="28"/>
          <w:lang w:eastAsia="en-US"/>
        </w:rPr>
        <w:t xml:space="preserve">по вопросу изменения тарифов </w:t>
      </w:r>
      <w:r w:rsidRPr="0077198D">
        <w:rPr>
          <w:iCs/>
          <w:sz w:val="28"/>
          <w:szCs w:val="28"/>
          <w:lang w:eastAsia="en-US"/>
        </w:rPr>
        <w:t>на услуги доступа к Интернету отмечае</w:t>
      </w:r>
      <w:r>
        <w:rPr>
          <w:iCs/>
          <w:sz w:val="28"/>
          <w:szCs w:val="28"/>
          <w:lang w:eastAsia="en-US"/>
        </w:rPr>
        <w:t>тся</w:t>
      </w:r>
      <w:r w:rsidRPr="0077198D">
        <w:rPr>
          <w:iCs/>
          <w:sz w:val="28"/>
          <w:szCs w:val="28"/>
          <w:lang w:eastAsia="en-US"/>
        </w:rPr>
        <w:t xml:space="preserve">, что </w:t>
      </w:r>
      <w:r>
        <w:rPr>
          <w:iCs/>
          <w:sz w:val="28"/>
          <w:szCs w:val="28"/>
          <w:lang w:eastAsia="en-US"/>
        </w:rPr>
        <w:t>это</w:t>
      </w:r>
      <w:r w:rsidRPr="0077198D">
        <w:rPr>
          <w:iCs/>
          <w:sz w:val="28"/>
          <w:szCs w:val="28"/>
          <w:lang w:eastAsia="en-US"/>
        </w:rPr>
        <w:t xml:space="preserve"> связан</w:t>
      </w:r>
      <w:r>
        <w:rPr>
          <w:iCs/>
          <w:sz w:val="28"/>
          <w:szCs w:val="28"/>
          <w:lang w:eastAsia="en-US"/>
        </w:rPr>
        <w:t>о</w:t>
      </w:r>
      <w:r w:rsidRPr="0077198D">
        <w:rPr>
          <w:iCs/>
          <w:sz w:val="28"/>
          <w:szCs w:val="28"/>
          <w:lang w:eastAsia="en-US"/>
        </w:rPr>
        <w:t xml:space="preserve"> с различными объективными факторами и Компания стремится обеспечивать стабильный и умеренный рост дохода, соразмерно росту расходов и инфляции. При этом основным фокусом Компании является реинвестиция существенной части прибыли в поддержку и развитие сети.</w:t>
      </w:r>
    </w:p>
    <w:p w14:paraId="03D60C91" w14:textId="4E00DB9A" w:rsidR="0077198D" w:rsidRPr="0077198D" w:rsidRDefault="0077198D" w:rsidP="0077198D">
      <w:pPr>
        <w:ind w:firstLine="708"/>
        <w:jc w:val="both"/>
        <w:rPr>
          <w:sz w:val="28"/>
          <w:szCs w:val="28"/>
        </w:rPr>
      </w:pPr>
      <w:r>
        <w:rPr>
          <w:sz w:val="28"/>
          <w:szCs w:val="28"/>
        </w:rPr>
        <w:t>По мнению оператора, п</w:t>
      </w:r>
      <w:r w:rsidRPr="0077198D">
        <w:rPr>
          <w:sz w:val="28"/>
          <w:szCs w:val="28"/>
        </w:rPr>
        <w:t xml:space="preserve">отребление интернета ежегодно растёт высокими темпами, что создает необходимость существенного инвестирования в поддержку и развитие сети для обеспечения надлежащего качества. </w:t>
      </w:r>
    </w:p>
    <w:p w14:paraId="708C65AB" w14:textId="43A0A8CA" w:rsidR="003B7A56" w:rsidRPr="003B7A56" w:rsidRDefault="003B7A56" w:rsidP="003B7A56">
      <w:pPr>
        <w:widowControl w:val="0"/>
        <w:autoSpaceDE w:val="0"/>
        <w:autoSpaceDN w:val="0"/>
        <w:ind w:firstLine="709"/>
        <w:jc w:val="both"/>
        <w:rPr>
          <w:iCs/>
          <w:sz w:val="28"/>
          <w:szCs w:val="28"/>
          <w:lang w:eastAsia="en-US"/>
        </w:rPr>
      </w:pPr>
      <w:r w:rsidRPr="003B7A56">
        <w:rPr>
          <w:iCs/>
          <w:sz w:val="28"/>
          <w:szCs w:val="28"/>
          <w:lang w:eastAsia="en-US"/>
        </w:rPr>
        <w:t xml:space="preserve">В соответствии с пунктом 25 Методики, </w:t>
      </w:r>
      <w:r w:rsidRPr="003B7A56">
        <w:rPr>
          <w:bCs/>
          <w:iCs/>
          <w:sz w:val="28"/>
          <w:szCs w:val="28"/>
          <w:lang w:eastAsia="en-US"/>
        </w:rPr>
        <w:t xml:space="preserve">при определении географических </w:t>
      </w:r>
      <w:r w:rsidRPr="003B7A56">
        <w:rPr>
          <w:bCs/>
          <w:iCs/>
          <w:sz w:val="28"/>
          <w:szCs w:val="28"/>
          <w:lang w:eastAsia="en-US"/>
        </w:rPr>
        <w:lastRenderedPageBreak/>
        <w:t xml:space="preserve">границ товарного рынка также устанавливаются признаки его </w:t>
      </w:r>
      <w:proofErr w:type="spellStart"/>
      <w:r w:rsidRPr="003B7A56">
        <w:rPr>
          <w:bCs/>
          <w:iCs/>
          <w:sz w:val="28"/>
          <w:szCs w:val="28"/>
          <w:lang w:eastAsia="en-US"/>
        </w:rPr>
        <w:t>трансграничности</w:t>
      </w:r>
      <w:proofErr w:type="spellEnd"/>
      <w:r w:rsidRPr="003B7A56">
        <w:rPr>
          <w:iCs/>
          <w:sz w:val="28"/>
          <w:szCs w:val="28"/>
          <w:lang w:eastAsia="en-US"/>
        </w:rPr>
        <w:t xml:space="preserve"> </w:t>
      </w:r>
      <w:r w:rsidRPr="003B7A56">
        <w:rPr>
          <w:iCs/>
          <w:sz w:val="28"/>
          <w:szCs w:val="28"/>
          <w:lang w:eastAsia="en-US"/>
        </w:rPr>
        <w:br/>
        <w:t xml:space="preserve">в соответствии с Методикой оценки состояния конкуренции, утвержденной решением Совета Евразийской экономической комиссии от 30 января 2013 года № 7 </w:t>
      </w:r>
      <w:r w:rsidRPr="003B7A56">
        <w:rPr>
          <w:i/>
          <w:iCs/>
          <w:szCs w:val="28"/>
          <w:lang w:eastAsia="en-US"/>
        </w:rPr>
        <w:t>(далее – Методика ЕЭК)</w:t>
      </w:r>
      <w:r w:rsidRPr="003B7A56">
        <w:rPr>
          <w:iCs/>
          <w:sz w:val="28"/>
          <w:szCs w:val="28"/>
          <w:lang w:eastAsia="en-US"/>
        </w:rPr>
        <w:t>.</w:t>
      </w:r>
    </w:p>
    <w:p w14:paraId="55254209" w14:textId="3FEEDF99" w:rsidR="003B7A56" w:rsidRPr="003B7A56" w:rsidRDefault="00867931" w:rsidP="003B7A56">
      <w:pPr>
        <w:widowControl w:val="0"/>
        <w:autoSpaceDE w:val="0"/>
        <w:autoSpaceDN w:val="0"/>
        <w:ind w:firstLine="709"/>
        <w:jc w:val="both"/>
        <w:rPr>
          <w:iCs/>
          <w:sz w:val="28"/>
          <w:szCs w:val="28"/>
          <w:lang w:eastAsia="en-US"/>
        </w:rPr>
      </w:pPr>
      <w:r>
        <w:rPr>
          <w:iCs/>
          <w:sz w:val="28"/>
          <w:szCs w:val="28"/>
          <w:lang w:eastAsia="en-US"/>
        </w:rPr>
        <w:t>При этом, у</w:t>
      </w:r>
      <w:r w:rsidR="003B7A56" w:rsidRPr="003B7A56">
        <w:rPr>
          <w:iCs/>
          <w:sz w:val="28"/>
          <w:szCs w:val="28"/>
          <w:lang w:eastAsia="en-US"/>
        </w:rPr>
        <w:t xml:space="preserve">казанный пункт применяется только в случаях, установленных Методикой ЕЭК, в рамках взаимодействия Агентства с Комиссией. </w:t>
      </w:r>
    </w:p>
    <w:p w14:paraId="7CC10F3B" w14:textId="77777777" w:rsidR="004A3A1E" w:rsidRDefault="004A3A1E" w:rsidP="0011490B">
      <w:pPr>
        <w:pStyle w:val="ac"/>
        <w:spacing w:after="0" w:line="240" w:lineRule="auto"/>
        <w:ind w:left="0"/>
        <w:jc w:val="center"/>
        <w:rPr>
          <w:rFonts w:ascii="Times New Roman" w:hAnsi="Times New Roman"/>
          <w:b/>
          <w:sz w:val="28"/>
          <w:szCs w:val="28"/>
          <w:lang w:val="en-US"/>
        </w:rPr>
      </w:pPr>
    </w:p>
    <w:p w14:paraId="52DBB0EB" w14:textId="0C42E111" w:rsidR="0011490B" w:rsidRPr="007216B7" w:rsidRDefault="0011490B" w:rsidP="0011490B">
      <w:pPr>
        <w:pStyle w:val="ac"/>
        <w:spacing w:after="0" w:line="240" w:lineRule="auto"/>
        <w:ind w:left="0"/>
        <w:jc w:val="center"/>
        <w:rPr>
          <w:rFonts w:ascii="Times New Roman" w:hAnsi="Times New Roman"/>
          <w:bCs/>
          <w:sz w:val="28"/>
          <w:szCs w:val="28"/>
        </w:rPr>
      </w:pPr>
      <w:r w:rsidRPr="00525638">
        <w:rPr>
          <w:rFonts w:ascii="Times New Roman" w:hAnsi="Times New Roman"/>
          <w:b/>
          <w:sz w:val="28"/>
          <w:szCs w:val="28"/>
          <w:lang w:val="en-US"/>
        </w:rPr>
        <w:t>I</w:t>
      </w:r>
      <w:r>
        <w:rPr>
          <w:rFonts w:ascii="Times New Roman" w:hAnsi="Times New Roman"/>
          <w:b/>
          <w:sz w:val="28"/>
          <w:szCs w:val="28"/>
          <w:lang w:val="en-US"/>
        </w:rPr>
        <w:t>I</w:t>
      </w:r>
      <w:r w:rsidRPr="00525638">
        <w:rPr>
          <w:rFonts w:ascii="Times New Roman" w:hAnsi="Times New Roman"/>
          <w:b/>
          <w:sz w:val="28"/>
          <w:szCs w:val="28"/>
          <w:lang w:val="en-US"/>
        </w:rPr>
        <w:t>I</w:t>
      </w:r>
      <w:r w:rsidRPr="00525638">
        <w:rPr>
          <w:rFonts w:ascii="Times New Roman" w:hAnsi="Times New Roman"/>
          <w:b/>
          <w:sz w:val="28"/>
          <w:szCs w:val="28"/>
        </w:rPr>
        <w:t xml:space="preserve">. Определение </w:t>
      </w:r>
      <w:r>
        <w:rPr>
          <w:rFonts w:ascii="Times New Roman" w:hAnsi="Times New Roman"/>
          <w:b/>
          <w:sz w:val="28"/>
          <w:szCs w:val="28"/>
        </w:rPr>
        <w:t>границ товарного рынка</w:t>
      </w:r>
    </w:p>
    <w:p w14:paraId="511EFBD1" w14:textId="77777777" w:rsidR="0011490B" w:rsidRPr="00525638" w:rsidRDefault="0011490B" w:rsidP="0011490B">
      <w:pPr>
        <w:rPr>
          <w:color w:val="000000"/>
          <w:sz w:val="28"/>
          <w:szCs w:val="28"/>
        </w:rPr>
      </w:pPr>
    </w:p>
    <w:p w14:paraId="2CAF4F9A" w14:textId="77777777" w:rsidR="0011490B" w:rsidRDefault="0011490B" w:rsidP="006306B6">
      <w:pPr>
        <w:ind w:firstLine="720"/>
        <w:jc w:val="both"/>
        <w:rPr>
          <w:sz w:val="28"/>
          <w:szCs w:val="28"/>
        </w:rPr>
      </w:pPr>
      <w:r>
        <w:rPr>
          <w:sz w:val="28"/>
          <w:szCs w:val="28"/>
        </w:rPr>
        <w:t>В соответствии с пунктом 1</w:t>
      </w:r>
      <w:r>
        <w:rPr>
          <w:sz w:val="28"/>
          <w:szCs w:val="28"/>
          <w:lang w:val="kk-KZ"/>
        </w:rPr>
        <w:t>7</w:t>
      </w:r>
      <w:r>
        <w:rPr>
          <w:sz w:val="28"/>
          <w:szCs w:val="28"/>
        </w:rPr>
        <w:t xml:space="preserve"> Методики </w:t>
      </w:r>
      <w:r w:rsidRPr="009E6FA3">
        <w:rPr>
          <w:sz w:val="28"/>
          <w:szCs w:val="28"/>
        </w:rPr>
        <w:t>г</w:t>
      </w:r>
      <w:r w:rsidRPr="00101F50">
        <w:rPr>
          <w:sz w:val="28"/>
          <w:szCs w:val="28"/>
        </w:rPr>
        <w:t xml:space="preserve">раницы товарного рынка определяют территорию, на которой потребители приобретают </w:t>
      </w:r>
      <w:proofErr w:type="spellStart"/>
      <w:r w:rsidRPr="00101F50">
        <w:rPr>
          <w:sz w:val="28"/>
          <w:szCs w:val="28"/>
        </w:rPr>
        <w:t>това</w:t>
      </w:r>
      <w:proofErr w:type="spellEnd"/>
      <w:r>
        <w:rPr>
          <w:sz w:val="28"/>
          <w:szCs w:val="28"/>
          <w:lang w:val="kk-KZ"/>
        </w:rPr>
        <w:t>р</w:t>
      </w:r>
      <w:r w:rsidRPr="00101F50">
        <w:rPr>
          <w:sz w:val="28"/>
          <w:szCs w:val="28"/>
        </w:rPr>
        <w:t>, если его приобретение нецелесообразно за пределами данной территории по экономическим, технологическим и другим причинам.</w:t>
      </w:r>
    </w:p>
    <w:p w14:paraId="29E4E016" w14:textId="77777777" w:rsidR="001E152B" w:rsidRPr="001E152B" w:rsidRDefault="001E152B" w:rsidP="001E152B">
      <w:pPr>
        <w:spacing w:after="100"/>
        <w:ind w:firstLine="709"/>
        <w:contextualSpacing/>
        <w:jc w:val="both"/>
        <w:rPr>
          <w:color w:val="000000"/>
          <w:sz w:val="28"/>
          <w:szCs w:val="28"/>
        </w:rPr>
      </w:pPr>
      <w:r w:rsidRPr="001E152B">
        <w:rPr>
          <w:color w:val="000000"/>
          <w:sz w:val="28"/>
          <w:szCs w:val="28"/>
        </w:rPr>
        <w:t>Определение границ товарного рынка осуществляется по одному из указанных критериев либо их совокупности.</w:t>
      </w:r>
    </w:p>
    <w:p w14:paraId="4C756443" w14:textId="74454641" w:rsidR="001E152B" w:rsidRPr="001E152B" w:rsidRDefault="001E152B" w:rsidP="001E152B">
      <w:pPr>
        <w:spacing w:after="100"/>
        <w:ind w:firstLine="709"/>
        <w:contextualSpacing/>
        <w:jc w:val="both"/>
        <w:rPr>
          <w:color w:val="000000"/>
          <w:sz w:val="28"/>
          <w:szCs w:val="28"/>
        </w:rPr>
      </w:pPr>
      <w:r w:rsidRPr="001E152B">
        <w:rPr>
          <w:color w:val="000000"/>
          <w:sz w:val="28"/>
          <w:szCs w:val="28"/>
        </w:rPr>
        <w:t>Границы рынка определяются с учетом доступности приобретения товаров по следующим критериям:</w:t>
      </w:r>
    </w:p>
    <w:p w14:paraId="72996CB5" w14:textId="77777777" w:rsidR="001E152B" w:rsidRPr="001E152B" w:rsidRDefault="001E152B" w:rsidP="001E152B">
      <w:pPr>
        <w:spacing w:after="100"/>
        <w:ind w:firstLine="709"/>
        <w:contextualSpacing/>
        <w:jc w:val="both"/>
        <w:rPr>
          <w:i/>
          <w:iCs/>
          <w:color w:val="000000"/>
          <w:sz w:val="28"/>
          <w:szCs w:val="28"/>
        </w:rPr>
      </w:pPr>
      <w:r w:rsidRPr="001E152B">
        <w:rPr>
          <w:i/>
          <w:iCs/>
          <w:color w:val="000000"/>
          <w:sz w:val="28"/>
          <w:szCs w:val="28"/>
        </w:rPr>
        <w:t xml:space="preserve">1) возможность приобретения товара на данной территории. </w:t>
      </w:r>
    </w:p>
    <w:p w14:paraId="4E9447FD" w14:textId="1A9AEE9A" w:rsidR="001E152B" w:rsidRPr="001E152B" w:rsidRDefault="001E152B" w:rsidP="001E152B">
      <w:pPr>
        <w:spacing w:after="100"/>
        <w:ind w:firstLine="709"/>
        <w:contextualSpacing/>
        <w:jc w:val="both"/>
        <w:rPr>
          <w:color w:val="000000"/>
          <w:sz w:val="28"/>
          <w:szCs w:val="28"/>
        </w:rPr>
      </w:pPr>
      <w:r w:rsidRPr="001E152B">
        <w:rPr>
          <w:bCs/>
          <w:color w:val="000000"/>
          <w:sz w:val="28"/>
          <w:szCs w:val="28"/>
        </w:rPr>
        <w:t xml:space="preserve">На территории </w:t>
      </w:r>
      <w:r>
        <w:rPr>
          <w:bCs/>
          <w:color w:val="000000"/>
          <w:sz w:val="28"/>
          <w:szCs w:val="28"/>
        </w:rPr>
        <w:t>регионов страны</w:t>
      </w:r>
      <w:r w:rsidRPr="001E152B">
        <w:rPr>
          <w:bCs/>
          <w:color w:val="000000"/>
          <w:sz w:val="28"/>
          <w:szCs w:val="28"/>
        </w:rPr>
        <w:t xml:space="preserve"> у потребителей имеется возможность подключения услуг проводного интернета</w:t>
      </w:r>
      <w:r w:rsidRPr="001E152B">
        <w:rPr>
          <w:color w:val="000000"/>
          <w:sz w:val="28"/>
          <w:szCs w:val="28"/>
        </w:rPr>
        <w:t>;</w:t>
      </w:r>
    </w:p>
    <w:p w14:paraId="2D350E3F" w14:textId="77777777" w:rsidR="001E152B" w:rsidRDefault="001E152B" w:rsidP="001E152B">
      <w:pPr>
        <w:spacing w:after="100"/>
        <w:ind w:firstLine="709"/>
        <w:contextualSpacing/>
        <w:jc w:val="both"/>
        <w:rPr>
          <w:color w:val="000000"/>
          <w:sz w:val="28"/>
          <w:szCs w:val="28"/>
        </w:rPr>
      </w:pPr>
      <w:r w:rsidRPr="001E152B">
        <w:rPr>
          <w:i/>
          <w:iCs/>
          <w:color w:val="000000"/>
          <w:sz w:val="28"/>
          <w:szCs w:val="28"/>
        </w:rPr>
        <w:t>2)</w:t>
      </w:r>
      <w:r w:rsidRPr="001E152B">
        <w:rPr>
          <w:color w:val="000000"/>
          <w:sz w:val="28"/>
          <w:szCs w:val="28"/>
        </w:rPr>
        <w:t xml:space="preserve"> </w:t>
      </w:r>
      <w:r w:rsidRPr="001E152B">
        <w:rPr>
          <w:i/>
          <w:iCs/>
          <w:color w:val="000000"/>
          <w:sz w:val="28"/>
          <w:szCs w:val="28"/>
        </w:rPr>
        <w:t>обоснованность и оправданность транспортных затрат относительно стоимости товара.</w:t>
      </w:r>
    </w:p>
    <w:p w14:paraId="299A9319" w14:textId="00FC251A" w:rsidR="001E152B" w:rsidRPr="001E152B" w:rsidRDefault="001E152B" w:rsidP="001E152B">
      <w:pPr>
        <w:spacing w:after="100"/>
        <w:ind w:firstLine="709"/>
        <w:contextualSpacing/>
        <w:jc w:val="both"/>
        <w:rPr>
          <w:color w:val="000000"/>
          <w:sz w:val="28"/>
          <w:szCs w:val="28"/>
        </w:rPr>
      </w:pPr>
      <w:r>
        <w:rPr>
          <w:bCs/>
          <w:color w:val="000000"/>
          <w:sz w:val="28"/>
          <w:szCs w:val="28"/>
        </w:rPr>
        <w:t>Т</w:t>
      </w:r>
      <w:r w:rsidRPr="001E152B">
        <w:rPr>
          <w:bCs/>
          <w:color w:val="000000"/>
          <w:sz w:val="28"/>
          <w:szCs w:val="28"/>
        </w:rPr>
        <w:t xml:space="preserve">ранспортные затраты </w:t>
      </w:r>
      <w:r>
        <w:rPr>
          <w:bCs/>
          <w:color w:val="000000"/>
          <w:sz w:val="28"/>
          <w:szCs w:val="28"/>
        </w:rPr>
        <w:t>д</w:t>
      </w:r>
      <w:r w:rsidRPr="001E152B">
        <w:rPr>
          <w:bCs/>
          <w:color w:val="000000"/>
          <w:sz w:val="28"/>
          <w:szCs w:val="28"/>
        </w:rPr>
        <w:t xml:space="preserve">ля получения услуг телекоммуникаций (проводного фиксированного интернета) </w:t>
      </w:r>
      <w:r>
        <w:rPr>
          <w:bCs/>
          <w:color w:val="000000"/>
          <w:sz w:val="28"/>
          <w:szCs w:val="28"/>
        </w:rPr>
        <w:t>не установлены</w:t>
      </w:r>
      <w:r w:rsidRPr="001E152B">
        <w:rPr>
          <w:color w:val="000000"/>
          <w:sz w:val="28"/>
          <w:szCs w:val="28"/>
        </w:rPr>
        <w:t>;</w:t>
      </w:r>
    </w:p>
    <w:p w14:paraId="7946873B" w14:textId="21BEE496" w:rsidR="001E152B" w:rsidRPr="001E152B" w:rsidRDefault="001E152B" w:rsidP="001E152B">
      <w:pPr>
        <w:spacing w:after="100"/>
        <w:ind w:firstLine="709"/>
        <w:contextualSpacing/>
        <w:jc w:val="both"/>
        <w:rPr>
          <w:i/>
          <w:iCs/>
          <w:color w:val="000000"/>
          <w:sz w:val="28"/>
          <w:szCs w:val="28"/>
        </w:rPr>
      </w:pPr>
      <w:r w:rsidRPr="001E152B">
        <w:rPr>
          <w:i/>
          <w:iCs/>
          <w:color w:val="000000"/>
          <w:sz w:val="28"/>
          <w:szCs w:val="28"/>
        </w:rPr>
        <w:t>3) сохранение качества, надежности и других потребительских свойств товара при его транспортировке</w:t>
      </w:r>
      <w:r>
        <w:rPr>
          <w:i/>
          <w:iCs/>
          <w:color w:val="000000"/>
          <w:sz w:val="28"/>
          <w:szCs w:val="28"/>
        </w:rPr>
        <w:t>.</w:t>
      </w:r>
    </w:p>
    <w:p w14:paraId="2A09E5EC" w14:textId="5DC07076" w:rsidR="001E152B" w:rsidRPr="001E152B" w:rsidRDefault="001E152B" w:rsidP="001E152B">
      <w:pPr>
        <w:spacing w:after="100"/>
        <w:ind w:firstLine="709"/>
        <w:contextualSpacing/>
        <w:jc w:val="both"/>
        <w:rPr>
          <w:color w:val="000000"/>
          <w:sz w:val="28"/>
          <w:szCs w:val="28"/>
        </w:rPr>
      </w:pPr>
      <w:r w:rsidRPr="001E152B">
        <w:rPr>
          <w:color w:val="000000"/>
          <w:sz w:val="28"/>
          <w:szCs w:val="28"/>
        </w:rPr>
        <w:t>Услуги телекоммуникаций предоставляются через специальные кабели и провода. Возможны технические сбои, однако их устранение обеспечивается провайдерами;</w:t>
      </w:r>
    </w:p>
    <w:p w14:paraId="6C70DE2A" w14:textId="4107EDF0" w:rsidR="001E152B" w:rsidRPr="001E152B" w:rsidRDefault="001E152B" w:rsidP="001E152B">
      <w:pPr>
        <w:spacing w:after="100"/>
        <w:ind w:firstLine="709"/>
        <w:contextualSpacing/>
        <w:jc w:val="both"/>
        <w:rPr>
          <w:i/>
          <w:iCs/>
          <w:color w:val="000000"/>
          <w:sz w:val="28"/>
          <w:szCs w:val="28"/>
        </w:rPr>
      </w:pPr>
      <w:r w:rsidRPr="001E152B">
        <w:rPr>
          <w:i/>
          <w:iCs/>
          <w:color w:val="000000"/>
          <w:sz w:val="28"/>
          <w:szCs w:val="28"/>
        </w:rPr>
        <w:t>4) отсутствие ограничений (запретов) купли-продажи, ввоза и вывоза товаров</w:t>
      </w:r>
      <w:r>
        <w:rPr>
          <w:i/>
          <w:iCs/>
          <w:color w:val="000000"/>
          <w:sz w:val="28"/>
          <w:szCs w:val="28"/>
        </w:rPr>
        <w:t>.</w:t>
      </w:r>
    </w:p>
    <w:p w14:paraId="58C65F48" w14:textId="5C201973" w:rsidR="001E152B" w:rsidRPr="001E152B" w:rsidRDefault="001E152B" w:rsidP="001E152B">
      <w:pPr>
        <w:spacing w:after="100"/>
        <w:ind w:firstLine="709"/>
        <w:contextualSpacing/>
        <w:jc w:val="both"/>
        <w:rPr>
          <w:color w:val="000000"/>
          <w:sz w:val="28"/>
          <w:szCs w:val="28"/>
        </w:rPr>
      </w:pPr>
      <w:r>
        <w:rPr>
          <w:color w:val="000000"/>
          <w:sz w:val="28"/>
          <w:szCs w:val="28"/>
        </w:rPr>
        <w:t>Такие ограничения не установлены</w:t>
      </w:r>
      <w:r w:rsidRPr="001E152B">
        <w:rPr>
          <w:color w:val="000000"/>
          <w:sz w:val="28"/>
          <w:szCs w:val="28"/>
        </w:rPr>
        <w:t>;</w:t>
      </w:r>
    </w:p>
    <w:p w14:paraId="4D42311C" w14:textId="5AC07B18" w:rsidR="001E152B" w:rsidRPr="001E152B" w:rsidRDefault="001E152B" w:rsidP="001E152B">
      <w:pPr>
        <w:spacing w:after="100"/>
        <w:ind w:firstLine="709"/>
        <w:contextualSpacing/>
        <w:jc w:val="both"/>
        <w:rPr>
          <w:i/>
          <w:iCs/>
          <w:color w:val="000000"/>
          <w:sz w:val="28"/>
          <w:szCs w:val="28"/>
        </w:rPr>
      </w:pPr>
      <w:r w:rsidRPr="001E152B">
        <w:rPr>
          <w:i/>
          <w:iCs/>
          <w:color w:val="000000"/>
          <w:sz w:val="28"/>
          <w:szCs w:val="28"/>
        </w:rPr>
        <w:t>5) наличие равных условий конкуренции на территории, в пределах которой осуществляются реализация, поставка товаров.</w:t>
      </w:r>
    </w:p>
    <w:p w14:paraId="6DF0A9AC" w14:textId="0D87241B" w:rsidR="00843C2A" w:rsidRPr="00843C2A" w:rsidRDefault="00843C2A" w:rsidP="00843C2A">
      <w:pPr>
        <w:spacing w:after="100"/>
        <w:ind w:firstLine="709"/>
        <w:contextualSpacing/>
        <w:jc w:val="both"/>
        <w:rPr>
          <w:bCs/>
          <w:color w:val="000000"/>
          <w:sz w:val="28"/>
          <w:szCs w:val="28"/>
        </w:rPr>
      </w:pPr>
      <w:r w:rsidRPr="00843C2A">
        <w:rPr>
          <w:bCs/>
          <w:color w:val="000000"/>
          <w:sz w:val="28"/>
          <w:szCs w:val="28"/>
        </w:rPr>
        <w:t xml:space="preserve">В рамках административных границ </w:t>
      </w:r>
      <w:r>
        <w:rPr>
          <w:bCs/>
          <w:color w:val="000000"/>
          <w:sz w:val="28"/>
          <w:szCs w:val="28"/>
        </w:rPr>
        <w:t xml:space="preserve">регионов </w:t>
      </w:r>
      <w:r w:rsidRPr="00843C2A">
        <w:rPr>
          <w:bCs/>
          <w:color w:val="000000"/>
          <w:sz w:val="28"/>
          <w:szCs w:val="28"/>
        </w:rPr>
        <w:t>существенные различия в условиях конкуренции не установлены.</w:t>
      </w:r>
    </w:p>
    <w:p w14:paraId="10FE39B6" w14:textId="16031623" w:rsidR="0025286D" w:rsidRDefault="0011490B" w:rsidP="006306B6">
      <w:pPr>
        <w:spacing w:after="100"/>
        <w:ind w:firstLine="709"/>
        <w:contextualSpacing/>
        <w:jc w:val="both"/>
        <w:rPr>
          <w:color w:val="000000"/>
          <w:sz w:val="28"/>
          <w:szCs w:val="28"/>
        </w:rPr>
      </w:pPr>
      <w:r w:rsidRPr="0011490B">
        <w:rPr>
          <w:color w:val="000000"/>
          <w:sz w:val="28"/>
          <w:szCs w:val="28"/>
        </w:rPr>
        <w:t>Определение границ рынка проводится на основе информации: о регионе, в котором действует субъект рынка; о</w:t>
      </w:r>
      <w:r>
        <w:rPr>
          <w:color w:val="000000"/>
          <w:sz w:val="28"/>
          <w:szCs w:val="28"/>
        </w:rPr>
        <w:t xml:space="preserve"> </w:t>
      </w:r>
      <w:r w:rsidRPr="0011490B">
        <w:rPr>
          <w:color w:val="000000"/>
          <w:sz w:val="28"/>
          <w:szCs w:val="28"/>
        </w:rPr>
        <w:t>ценообразовании на рассматриваемом товарном рынке или о различиях в уровнях цен на данный товар на территории Республики Казахстан;</w:t>
      </w:r>
      <w:r>
        <w:rPr>
          <w:color w:val="000000"/>
          <w:sz w:val="28"/>
          <w:szCs w:val="28"/>
        </w:rPr>
        <w:t xml:space="preserve"> </w:t>
      </w:r>
      <w:r w:rsidRPr="0011490B">
        <w:rPr>
          <w:color w:val="000000"/>
          <w:sz w:val="28"/>
          <w:szCs w:val="28"/>
        </w:rPr>
        <w:t>о месте фактического потребления товара для нужд покупателей.</w:t>
      </w:r>
    </w:p>
    <w:p w14:paraId="13B96409" w14:textId="77777777" w:rsidR="006306B6" w:rsidRDefault="0025286D" w:rsidP="006306B6">
      <w:pPr>
        <w:spacing w:after="100"/>
        <w:ind w:firstLine="709"/>
        <w:contextualSpacing/>
        <w:jc w:val="both"/>
        <w:rPr>
          <w:color w:val="000000"/>
          <w:sz w:val="28"/>
          <w:szCs w:val="28"/>
        </w:rPr>
      </w:pPr>
      <w:r>
        <w:rPr>
          <w:color w:val="000000"/>
          <w:sz w:val="28"/>
          <w:szCs w:val="28"/>
        </w:rPr>
        <w:t xml:space="preserve">Пунктом </w:t>
      </w:r>
      <w:r w:rsidRPr="0025286D">
        <w:rPr>
          <w:color w:val="000000"/>
          <w:sz w:val="28"/>
          <w:szCs w:val="28"/>
        </w:rPr>
        <w:t>19</w:t>
      </w:r>
      <w:r>
        <w:rPr>
          <w:color w:val="000000"/>
          <w:sz w:val="28"/>
          <w:szCs w:val="28"/>
        </w:rPr>
        <w:t xml:space="preserve"> Методики предусмотрено, что</w:t>
      </w:r>
      <w:r w:rsidRPr="0025286D">
        <w:rPr>
          <w:color w:val="000000"/>
          <w:sz w:val="28"/>
          <w:szCs w:val="28"/>
        </w:rPr>
        <w:t xml:space="preserve"> </w:t>
      </w:r>
      <w:r>
        <w:rPr>
          <w:color w:val="000000"/>
          <w:sz w:val="28"/>
          <w:szCs w:val="28"/>
        </w:rPr>
        <w:t>г</w:t>
      </w:r>
      <w:r w:rsidRPr="0025286D">
        <w:rPr>
          <w:color w:val="000000"/>
          <w:sz w:val="28"/>
          <w:szCs w:val="28"/>
        </w:rPr>
        <w:t xml:space="preserve">раницы могут охватывать территорию одного или нескольких населенных пунктов, одного или нескольких административных районов, городов, одного или нескольких областей </w:t>
      </w:r>
      <w:r w:rsidRPr="0025286D">
        <w:rPr>
          <w:color w:val="000000"/>
          <w:sz w:val="28"/>
          <w:szCs w:val="28"/>
        </w:rPr>
        <w:lastRenderedPageBreak/>
        <w:t>республики, городов, либо всю территорию Республики Казахстан, где может быть реализован товар.</w:t>
      </w:r>
    </w:p>
    <w:p w14:paraId="3EC5E30E" w14:textId="3327AA34" w:rsidR="0011490B" w:rsidRDefault="0011490B" w:rsidP="006306B6">
      <w:pPr>
        <w:spacing w:after="100"/>
        <w:ind w:firstLine="709"/>
        <w:contextualSpacing/>
        <w:jc w:val="both"/>
        <w:rPr>
          <w:color w:val="000000"/>
          <w:sz w:val="28"/>
          <w:szCs w:val="28"/>
        </w:rPr>
      </w:pPr>
      <w:r w:rsidRPr="009E5643">
        <w:rPr>
          <w:color w:val="000000"/>
          <w:sz w:val="28"/>
          <w:szCs w:val="28"/>
        </w:rPr>
        <w:t>Географические границы</w:t>
      </w:r>
      <w:r w:rsidRPr="00525638">
        <w:rPr>
          <w:color w:val="000000"/>
          <w:sz w:val="28"/>
          <w:szCs w:val="28"/>
        </w:rPr>
        <w:t xml:space="preserve"> анализируемого рынка услуг </w:t>
      </w:r>
      <w:r w:rsidR="0025286D">
        <w:rPr>
          <w:sz w:val="28"/>
          <w:szCs w:val="28"/>
        </w:rPr>
        <w:t>проводной</w:t>
      </w:r>
      <w:r>
        <w:rPr>
          <w:sz w:val="28"/>
          <w:szCs w:val="28"/>
        </w:rPr>
        <w:t xml:space="preserve"> связи </w:t>
      </w:r>
      <w:r w:rsidRPr="00525638">
        <w:rPr>
          <w:color w:val="000000"/>
          <w:sz w:val="28"/>
          <w:szCs w:val="28"/>
        </w:rPr>
        <w:t xml:space="preserve">ограничены зоной действия оператора связи – территорией, на которой каждый конкретный оператор связи уполномочен оказывать услуги связи в соответствии </w:t>
      </w:r>
      <w:r w:rsidR="0025286D">
        <w:rPr>
          <w:color w:val="000000"/>
          <w:sz w:val="28"/>
          <w:szCs w:val="28"/>
        </w:rPr>
        <w:t>с его</w:t>
      </w:r>
      <w:r w:rsidRPr="00525638">
        <w:rPr>
          <w:color w:val="000000"/>
          <w:sz w:val="28"/>
          <w:szCs w:val="28"/>
        </w:rPr>
        <w:t xml:space="preserve"> техническими возможностями.</w:t>
      </w:r>
    </w:p>
    <w:p w14:paraId="48A47337" w14:textId="6088E1EE" w:rsidR="0011490B" w:rsidRDefault="0011490B" w:rsidP="006306B6">
      <w:pPr>
        <w:ind w:firstLine="709"/>
        <w:jc w:val="both"/>
        <w:rPr>
          <w:color w:val="000000"/>
          <w:sz w:val="28"/>
          <w:szCs w:val="28"/>
        </w:rPr>
      </w:pPr>
      <w:r>
        <w:rPr>
          <w:color w:val="000000"/>
          <w:sz w:val="28"/>
          <w:szCs w:val="28"/>
        </w:rPr>
        <w:t>В целом</w:t>
      </w:r>
      <w:r w:rsidR="0025286D">
        <w:rPr>
          <w:color w:val="000000"/>
          <w:sz w:val="28"/>
          <w:szCs w:val="28"/>
        </w:rPr>
        <w:t xml:space="preserve"> п</w:t>
      </w:r>
      <w:r>
        <w:rPr>
          <w:color w:val="000000"/>
          <w:sz w:val="28"/>
          <w:szCs w:val="28"/>
        </w:rPr>
        <w:t>риобретение того или иного действующего тарифного плана, из представленных оператор</w:t>
      </w:r>
      <w:r w:rsidR="0025286D">
        <w:rPr>
          <w:color w:val="000000"/>
          <w:sz w:val="28"/>
          <w:szCs w:val="28"/>
        </w:rPr>
        <w:t>ами</w:t>
      </w:r>
      <w:r>
        <w:rPr>
          <w:color w:val="000000"/>
          <w:sz w:val="28"/>
          <w:szCs w:val="28"/>
        </w:rPr>
        <w:t xml:space="preserve"> связи, доступно для широкого круга потребителей в </w:t>
      </w:r>
      <w:r w:rsidR="006306B6">
        <w:rPr>
          <w:color w:val="000000"/>
          <w:sz w:val="28"/>
          <w:szCs w:val="28"/>
        </w:rPr>
        <w:t>регионах</w:t>
      </w:r>
      <w:r>
        <w:rPr>
          <w:color w:val="000000"/>
          <w:sz w:val="28"/>
          <w:szCs w:val="28"/>
        </w:rPr>
        <w:t>, где имеется соответствующая техническая возможность в оказании услуг связи.</w:t>
      </w:r>
    </w:p>
    <w:p w14:paraId="67E4EABB" w14:textId="517A2FE7" w:rsidR="0011490B" w:rsidRDefault="0011490B" w:rsidP="006306B6">
      <w:pPr>
        <w:ind w:firstLine="709"/>
        <w:jc w:val="both"/>
        <w:rPr>
          <w:color w:val="000000"/>
          <w:sz w:val="28"/>
          <w:szCs w:val="28"/>
        </w:rPr>
      </w:pPr>
      <w:r w:rsidRPr="00843C2A">
        <w:rPr>
          <w:color w:val="000000"/>
          <w:sz w:val="28"/>
          <w:szCs w:val="28"/>
        </w:rPr>
        <w:t>Вопрос ценообразования</w:t>
      </w:r>
      <w:r w:rsidR="004A3A1E" w:rsidRPr="00843C2A">
        <w:rPr>
          <w:color w:val="000000"/>
          <w:sz w:val="28"/>
          <w:szCs w:val="28"/>
        </w:rPr>
        <w:t xml:space="preserve"> на услуги доступа к сети интернет</w:t>
      </w:r>
      <w:r w:rsidRPr="00843C2A">
        <w:rPr>
          <w:color w:val="000000"/>
          <w:sz w:val="28"/>
          <w:szCs w:val="28"/>
        </w:rPr>
        <w:t xml:space="preserve">, как операторами связи было выше отмечено, зависит от </w:t>
      </w:r>
      <w:r w:rsidR="004A3A1E" w:rsidRPr="00843C2A">
        <w:rPr>
          <w:color w:val="000000"/>
          <w:sz w:val="28"/>
          <w:szCs w:val="28"/>
        </w:rPr>
        <w:t>внешних</w:t>
      </w:r>
      <w:r w:rsidRPr="00843C2A">
        <w:rPr>
          <w:color w:val="000000"/>
          <w:sz w:val="28"/>
          <w:szCs w:val="28"/>
        </w:rPr>
        <w:t xml:space="preserve"> факторов, затрат и инвестиции в сферу.</w:t>
      </w:r>
    </w:p>
    <w:p w14:paraId="2252E461" w14:textId="2F4191A8" w:rsidR="00E90CF8" w:rsidRPr="00E90CF8" w:rsidRDefault="00E90CF8" w:rsidP="00E90CF8">
      <w:pPr>
        <w:ind w:firstLine="709"/>
        <w:jc w:val="both"/>
        <w:rPr>
          <w:i/>
          <w:iCs/>
          <w:sz w:val="36"/>
          <w:szCs w:val="36"/>
        </w:rPr>
      </w:pPr>
      <w:r w:rsidRPr="00E90CF8">
        <w:rPr>
          <w:color w:val="000000"/>
          <w:spacing w:val="2"/>
          <w:sz w:val="28"/>
          <w:szCs w:val="28"/>
          <w:shd w:val="clear" w:color="auto" w:fill="FFFFFF"/>
        </w:rPr>
        <w:t xml:space="preserve">При определении границ необходимо </w:t>
      </w:r>
      <w:r>
        <w:rPr>
          <w:color w:val="000000"/>
          <w:spacing w:val="2"/>
          <w:sz w:val="28"/>
          <w:szCs w:val="28"/>
          <w:shd w:val="clear" w:color="auto" w:fill="FFFFFF"/>
        </w:rPr>
        <w:t xml:space="preserve">также </w:t>
      </w:r>
      <w:r w:rsidRPr="00E90CF8">
        <w:rPr>
          <w:color w:val="000000"/>
          <w:spacing w:val="2"/>
          <w:sz w:val="28"/>
          <w:szCs w:val="28"/>
          <w:shd w:val="clear" w:color="auto" w:fill="FFFFFF"/>
        </w:rPr>
        <w:t>определить</w:t>
      </w:r>
      <w:r>
        <w:rPr>
          <w:color w:val="000000"/>
          <w:spacing w:val="2"/>
          <w:sz w:val="28"/>
          <w:szCs w:val="28"/>
          <w:shd w:val="clear" w:color="auto" w:fill="FFFFFF"/>
        </w:rPr>
        <w:t xml:space="preserve">: </w:t>
      </w:r>
      <w:r w:rsidRPr="00E90CF8">
        <w:rPr>
          <w:color w:val="000000"/>
          <w:spacing w:val="2"/>
          <w:sz w:val="28"/>
          <w:szCs w:val="28"/>
          <w:shd w:val="clear" w:color="auto" w:fill="FFFFFF"/>
        </w:rPr>
        <w:t xml:space="preserve">будет ли в результате указанного повышения цены покупатель (покупатели) приобретать (готов приобрести) рассматриваемый товар на других территориях </w:t>
      </w:r>
      <w:bookmarkStart w:id="23" w:name="_Hlk182936363"/>
      <w:r w:rsidRPr="00E90CF8">
        <w:rPr>
          <w:color w:val="000000"/>
          <w:spacing w:val="2"/>
          <w:sz w:val="28"/>
          <w:szCs w:val="28"/>
          <w:shd w:val="clear" w:color="auto" w:fill="FFFFFF"/>
        </w:rPr>
        <w:t>(у продавцов, расположенных на других территориях)</w:t>
      </w:r>
      <w:r>
        <w:rPr>
          <w:color w:val="000000"/>
          <w:spacing w:val="2"/>
          <w:sz w:val="28"/>
          <w:szCs w:val="28"/>
          <w:shd w:val="clear" w:color="auto" w:fill="FFFFFF"/>
        </w:rPr>
        <w:t xml:space="preserve">. </w:t>
      </w:r>
      <w:bookmarkEnd w:id="23"/>
      <w:r>
        <w:rPr>
          <w:color w:val="000000"/>
          <w:spacing w:val="2"/>
          <w:sz w:val="28"/>
          <w:szCs w:val="28"/>
          <w:shd w:val="clear" w:color="auto" w:fill="FFFFFF"/>
        </w:rPr>
        <w:t xml:space="preserve">По данному вопросу </w:t>
      </w:r>
      <w:r w:rsidR="004A3A1E">
        <w:rPr>
          <w:color w:val="000000"/>
          <w:spacing w:val="2"/>
          <w:sz w:val="28"/>
          <w:szCs w:val="28"/>
          <w:shd w:val="clear" w:color="auto" w:fill="FFFFFF"/>
        </w:rPr>
        <w:t xml:space="preserve">по итогам проведенного опроса </w:t>
      </w:r>
      <w:r>
        <w:rPr>
          <w:color w:val="000000"/>
          <w:spacing w:val="2"/>
          <w:sz w:val="28"/>
          <w:szCs w:val="28"/>
          <w:shd w:val="clear" w:color="auto" w:fill="FFFFFF"/>
        </w:rPr>
        <w:t>представлены следующие данные.</w:t>
      </w:r>
    </w:p>
    <w:p w14:paraId="3344D74F" w14:textId="77777777" w:rsidR="006306B6" w:rsidRPr="00D21803" w:rsidRDefault="006306B6" w:rsidP="00E90CF8">
      <w:pPr>
        <w:ind w:firstLine="709"/>
        <w:jc w:val="right"/>
        <w:rPr>
          <w:i/>
          <w:iCs/>
          <w:sz w:val="12"/>
          <w:szCs w:val="12"/>
        </w:rPr>
      </w:pPr>
    </w:p>
    <w:p w14:paraId="5B48360B" w14:textId="4512B7BA" w:rsidR="00E90CF8" w:rsidRDefault="00E90CF8" w:rsidP="00E90CF8">
      <w:pPr>
        <w:ind w:firstLine="709"/>
        <w:jc w:val="right"/>
        <w:rPr>
          <w:bCs/>
          <w:i/>
          <w:iCs/>
          <w:color w:val="000000"/>
        </w:rPr>
      </w:pPr>
      <w:r w:rsidRPr="00056A3A">
        <w:rPr>
          <w:i/>
          <w:iCs/>
        </w:rPr>
        <w:t>Диаграмм</w:t>
      </w:r>
      <w:r>
        <w:rPr>
          <w:i/>
          <w:iCs/>
        </w:rPr>
        <w:t>а</w:t>
      </w:r>
      <w:r w:rsidRPr="00056A3A">
        <w:rPr>
          <w:i/>
          <w:iCs/>
        </w:rPr>
        <w:t xml:space="preserve"> №</w:t>
      </w:r>
      <w:r w:rsidR="00D21803">
        <w:rPr>
          <w:i/>
          <w:iCs/>
        </w:rPr>
        <w:t>10</w:t>
      </w:r>
      <w:r>
        <w:rPr>
          <w:i/>
          <w:iCs/>
        </w:rPr>
        <w:t xml:space="preserve"> </w:t>
      </w:r>
      <w:r w:rsidRPr="0064602D">
        <w:rPr>
          <w:bCs/>
          <w:i/>
          <w:iCs/>
          <w:color w:val="000000"/>
        </w:rPr>
        <w:t>– результаты опроса</w:t>
      </w:r>
    </w:p>
    <w:p w14:paraId="19044A30" w14:textId="77777777" w:rsidR="006306B6" w:rsidRPr="006306B6" w:rsidRDefault="006306B6" w:rsidP="00E90CF8">
      <w:pPr>
        <w:ind w:firstLine="709"/>
        <w:jc w:val="right"/>
        <w:rPr>
          <w:bCs/>
          <w:i/>
          <w:iCs/>
          <w:color w:val="000000"/>
          <w:sz w:val="10"/>
          <w:szCs w:val="10"/>
        </w:rPr>
      </w:pPr>
    </w:p>
    <w:p w14:paraId="1F2ED5E8" w14:textId="67649D19" w:rsidR="0025286D" w:rsidRDefault="00E90CF8" w:rsidP="00E90CF8">
      <w:pPr>
        <w:ind w:firstLine="709"/>
        <w:jc w:val="center"/>
        <w:rPr>
          <w:color w:val="000000"/>
          <w:sz w:val="28"/>
          <w:szCs w:val="28"/>
        </w:rPr>
      </w:pPr>
      <w:bookmarkStart w:id="24" w:name="_Hlk142402758"/>
      <w:r>
        <w:rPr>
          <w:noProof/>
          <w:sz w:val="28"/>
          <w:szCs w:val="28"/>
        </w:rPr>
        <w:drawing>
          <wp:inline distT="0" distB="0" distL="0" distR="0" wp14:anchorId="19EBB182" wp14:editId="0D8479C4">
            <wp:extent cx="4495800" cy="2200275"/>
            <wp:effectExtent l="0" t="0" r="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F28A34E" w14:textId="77777777" w:rsidR="006306B6" w:rsidRPr="006306B6" w:rsidRDefault="006306B6" w:rsidP="0011490B">
      <w:pPr>
        <w:ind w:firstLine="709"/>
        <w:jc w:val="both"/>
        <w:rPr>
          <w:color w:val="000000"/>
          <w:sz w:val="12"/>
          <w:szCs w:val="12"/>
        </w:rPr>
      </w:pPr>
    </w:p>
    <w:p w14:paraId="28612853" w14:textId="5E4DF123" w:rsidR="00E90CF8" w:rsidRDefault="00E90CF8" w:rsidP="0011490B">
      <w:pPr>
        <w:ind w:firstLine="709"/>
        <w:jc w:val="both"/>
        <w:rPr>
          <w:color w:val="000000"/>
          <w:sz w:val="28"/>
          <w:szCs w:val="28"/>
        </w:rPr>
      </w:pPr>
      <w:r>
        <w:rPr>
          <w:color w:val="000000"/>
          <w:sz w:val="28"/>
          <w:szCs w:val="28"/>
        </w:rPr>
        <w:t xml:space="preserve">Из диаграммы видно, что 88% респондентов не готовы приобретать рассматриваемый товар на другой территории </w:t>
      </w:r>
      <w:r w:rsidRPr="00E90CF8">
        <w:rPr>
          <w:color w:val="000000"/>
          <w:spacing w:val="2"/>
          <w:sz w:val="28"/>
          <w:szCs w:val="28"/>
          <w:shd w:val="clear" w:color="auto" w:fill="FFFFFF"/>
        </w:rPr>
        <w:t xml:space="preserve">(у </w:t>
      </w:r>
      <w:r>
        <w:rPr>
          <w:color w:val="000000"/>
          <w:spacing w:val="2"/>
          <w:sz w:val="28"/>
          <w:szCs w:val="28"/>
          <w:shd w:val="clear" w:color="auto" w:fill="FFFFFF"/>
        </w:rPr>
        <w:t>поставщиков</w:t>
      </w:r>
      <w:r w:rsidRPr="00E90CF8">
        <w:rPr>
          <w:color w:val="000000"/>
          <w:spacing w:val="2"/>
          <w:sz w:val="28"/>
          <w:szCs w:val="28"/>
          <w:shd w:val="clear" w:color="auto" w:fill="FFFFFF"/>
        </w:rPr>
        <w:t>, расположенных на других территориях)</w:t>
      </w:r>
      <w:r>
        <w:rPr>
          <w:color w:val="000000"/>
          <w:sz w:val="28"/>
          <w:szCs w:val="28"/>
        </w:rPr>
        <w:t xml:space="preserve">. </w:t>
      </w:r>
    </w:p>
    <w:p w14:paraId="540DFB66" w14:textId="4DE8D3D8" w:rsidR="0011490B" w:rsidRDefault="0011490B" w:rsidP="0011490B">
      <w:pPr>
        <w:ind w:firstLine="709"/>
        <w:jc w:val="both"/>
        <w:rPr>
          <w:color w:val="000000"/>
          <w:sz w:val="28"/>
          <w:szCs w:val="28"/>
        </w:rPr>
      </w:pPr>
      <w:r w:rsidRPr="00FA0FB8">
        <w:rPr>
          <w:color w:val="000000"/>
          <w:sz w:val="28"/>
          <w:szCs w:val="28"/>
        </w:rPr>
        <w:t xml:space="preserve">С учетом зон покрытия (географических границ фактического предоставления услуг), состава покупателей, </w:t>
      </w:r>
      <w:r w:rsidRPr="0025286D">
        <w:rPr>
          <w:color w:val="000000"/>
          <w:sz w:val="28"/>
          <w:szCs w:val="28"/>
        </w:rPr>
        <w:t xml:space="preserve">товарный рынок </w:t>
      </w:r>
      <w:r w:rsidR="0025286D" w:rsidRPr="0025286D">
        <w:rPr>
          <w:sz w:val="28"/>
          <w:szCs w:val="28"/>
        </w:rPr>
        <w:t xml:space="preserve">услуг проводного (фиксированного) доступа к сети Интернет </w:t>
      </w:r>
      <w:r w:rsidRPr="0025286D">
        <w:rPr>
          <w:color w:val="000000"/>
          <w:sz w:val="28"/>
          <w:szCs w:val="28"/>
        </w:rPr>
        <w:t>рассмотрен</w:t>
      </w:r>
      <w:r w:rsidRPr="00EB52B4">
        <w:rPr>
          <w:b/>
          <w:bCs/>
          <w:color w:val="000000"/>
          <w:sz w:val="28"/>
          <w:szCs w:val="28"/>
        </w:rPr>
        <w:t xml:space="preserve"> </w:t>
      </w:r>
      <w:bookmarkStart w:id="25" w:name="_Hlk183081561"/>
      <w:r w:rsidRPr="00EB52B4">
        <w:rPr>
          <w:b/>
          <w:bCs/>
          <w:color w:val="000000"/>
          <w:sz w:val="28"/>
          <w:szCs w:val="28"/>
        </w:rPr>
        <w:t xml:space="preserve">в географических границах </w:t>
      </w:r>
      <w:r w:rsidR="0025286D">
        <w:rPr>
          <w:b/>
          <w:bCs/>
          <w:color w:val="000000"/>
          <w:sz w:val="28"/>
          <w:szCs w:val="28"/>
        </w:rPr>
        <w:t xml:space="preserve">административных областей и городов республиканского значения </w:t>
      </w:r>
      <w:r w:rsidRPr="00EB52B4">
        <w:rPr>
          <w:b/>
          <w:bCs/>
          <w:color w:val="000000"/>
          <w:sz w:val="28"/>
          <w:szCs w:val="28"/>
        </w:rPr>
        <w:t>Республики Казахстан</w:t>
      </w:r>
      <w:r w:rsidRPr="00FA0FB8">
        <w:rPr>
          <w:color w:val="000000"/>
          <w:sz w:val="28"/>
          <w:szCs w:val="28"/>
        </w:rPr>
        <w:t>.</w:t>
      </w:r>
    </w:p>
    <w:p w14:paraId="56B2C124" w14:textId="77777777" w:rsidR="0064306E" w:rsidRDefault="0064306E" w:rsidP="0011490B">
      <w:pPr>
        <w:ind w:firstLine="709"/>
        <w:jc w:val="both"/>
        <w:rPr>
          <w:color w:val="000000"/>
          <w:sz w:val="28"/>
          <w:szCs w:val="28"/>
        </w:rPr>
      </w:pPr>
    </w:p>
    <w:bookmarkEnd w:id="24"/>
    <w:bookmarkEnd w:id="25"/>
    <w:p w14:paraId="513E5E1B" w14:textId="77777777" w:rsidR="004A3A1E" w:rsidRPr="007216B7" w:rsidRDefault="004A3A1E" w:rsidP="004A3A1E">
      <w:pPr>
        <w:pStyle w:val="ac"/>
        <w:spacing w:after="0" w:line="240" w:lineRule="auto"/>
        <w:ind w:left="0"/>
        <w:jc w:val="center"/>
        <w:rPr>
          <w:rFonts w:ascii="Times New Roman" w:hAnsi="Times New Roman"/>
          <w:bCs/>
          <w:sz w:val="28"/>
          <w:szCs w:val="28"/>
        </w:rPr>
      </w:pPr>
      <w:r>
        <w:rPr>
          <w:rFonts w:ascii="Times New Roman" w:hAnsi="Times New Roman"/>
          <w:b/>
          <w:bCs/>
          <w:sz w:val="28"/>
          <w:szCs w:val="28"/>
          <w:lang w:val="en-US"/>
        </w:rPr>
        <w:t>IV</w:t>
      </w:r>
      <w:r w:rsidRPr="00525638">
        <w:rPr>
          <w:rFonts w:ascii="Times New Roman" w:hAnsi="Times New Roman"/>
          <w:b/>
          <w:sz w:val="28"/>
          <w:szCs w:val="28"/>
        </w:rPr>
        <w:t>. Определение временного интервала исследования</w:t>
      </w:r>
    </w:p>
    <w:p w14:paraId="60AD0161" w14:textId="77777777" w:rsidR="004A3A1E" w:rsidRPr="007216B7" w:rsidRDefault="004A3A1E" w:rsidP="004A3A1E">
      <w:pPr>
        <w:pStyle w:val="ac"/>
        <w:tabs>
          <w:tab w:val="left" w:pos="567"/>
        </w:tabs>
        <w:spacing w:after="0" w:line="240" w:lineRule="auto"/>
        <w:ind w:left="0"/>
        <w:jc w:val="center"/>
        <w:rPr>
          <w:rFonts w:ascii="Times New Roman" w:hAnsi="Times New Roman"/>
          <w:bCs/>
          <w:sz w:val="28"/>
          <w:szCs w:val="28"/>
        </w:rPr>
      </w:pPr>
      <w:r>
        <w:rPr>
          <w:rFonts w:ascii="Times New Roman" w:hAnsi="Times New Roman"/>
          <w:b/>
          <w:sz w:val="28"/>
          <w:szCs w:val="28"/>
        </w:rPr>
        <w:t>товарного рынка</w:t>
      </w:r>
    </w:p>
    <w:p w14:paraId="681AE2B1" w14:textId="77777777" w:rsidR="004A3A1E" w:rsidRPr="007216B7" w:rsidRDefault="004A3A1E" w:rsidP="004A3A1E">
      <w:pPr>
        <w:pStyle w:val="ac"/>
        <w:tabs>
          <w:tab w:val="left" w:pos="567"/>
        </w:tabs>
        <w:spacing w:after="0" w:line="240" w:lineRule="auto"/>
        <w:ind w:left="0"/>
        <w:rPr>
          <w:rFonts w:ascii="Times New Roman" w:hAnsi="Times New Roman"/>
          <w:bCs/>
          <w:sz w:val="28"/>
          <w:szCs w:val="28"/>
        </w:rPr>
      </w:pPr>
    </w:p>
    <w:p w14:paraId="42E50DA3" w14:textId="77777777" w:rsidR="004C53BE" w:rsidRDefault="004A3A1E" w:rsidP="004A3A1E">
      <w:pPr>
        <w:ind w:firstLine="709"/>
        <w:jc w:val="both"/>
        <w:rPr>
          <w:sz w:val="28"/>
          <w:szCs w:val="28"/>
        </w:rPr>
      </w:pPr>
      <w:r w:rsidRPr="00137B8B">
        <w:rPr>
          <w:sz w:val="28"/>
          <w:szCs w:val="28"/>
        </w:rPr>
        <w:lastRenderedPageBreak/>
        <w:t>Согласно пункту 2</w:t>
      </w:r>
      <w:r w:rsidR="004C53BE">
        <w:rPr>
          <w:sz w:val="28"/>
          <w:szCs w:val="28"/>
        </w:rPr>
        <w:t>6</w:t>
      </w:r>
      <w:r w:rsidRPr="00137B8B">
        <w:rPr>
          <w:sz w:val="28"/>
          <w:szCs w:val="28"/>
        </w:rPr>
        <w:t xml:space="preserve"> Методики </w:t>
      </w:r>
      <w:r w:rsidR="004C53BE">
        <w:rPr>
          <w:sz w:val="28"/>
          <w:szCs w:val="28"/>
        </w:rPr>
        <w:t>в</w:t>
      </w:r>
      <w:r w:rsidR="004C53BE" w:rsidRPr="004C53BE">
        <w:rPr>
          <w:sz w:val="28"/>
          <w:szCs w:val="28"/>
        </w:rPr>
        <w:t>ременной интервал исследования товарного рынка определяется в зависимости от цели исследования, особенностей товарного рынка и доступности информации.</w:t>
      </w:r>
    </w:p>
    <w:p w14:paraId="1D174E66" w14:textId="60C4BCC4" w:rsidR="004C53BE" w:rsidRDefault="004C53BE" w:rsidP="004C53B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Согласно пункту 27 Методики если покупатели не заменяют и не готовы заменить в потреблении товар, приобретаемый в один период времени, этим же товаром, приобретаемым в другой период времени, то при выборе временного интервала учитываются обусловливающие данный выбор характеристики товарного рынка, в том числе:</w:t>
      </w:r>
    </w:p>
    <w:p w14:paraId="2A72A227" w14:textId="53C26570" w:rsidR="004C53BE" w:rsidRDefault="004C53BE" w:rsidP="004C53B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сезонность поставок товара в течение года. На анализируемом товарном рынке отсутствует сезонность, так как потребность в фиксированном интернете </w:t>
      </w:r>
      <w:proofErr w:type="spellStart"/>
      <w:r>
        <w:rPr>
          <w:rFonts w:eastAsiaTheme="minorHAnsi"/>
          <w:sz w:val="28"/>
          <w:szCs w:val="28"/>
          <w:lang w:eastAsia="en-US"/>
        </w:rPr>
        <w:t>круглогодичен</w:t>
      </w:r>
      <w:proofErr w:type="spellEnd"/>
      <w:r>
        <w:rPr>
          <w:rFonts w:eastAsiaTheme="minorHAnsi"/>
          <w:sz w:val="28"/>
          <w:szCs w:val="28"/>
          <w:lang w:eastAsia="en-US"/>
        </w:rPr>
        <w:t>;</w:t>
      </w:r>
    </w:p>
    <w:p w14:paraId="0B23F74C" w14:textId="2C380D1D" w:rsidR="004C53BE" w:rsidRDefault="004C53BE" w:rsidP="004C53B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 стабильность поставок товара в течение года. На рассматриваемом рынке поставки товара стабильны в течение года;</w:t>
      </w:r>
    </w:p>
    <w:p w14:paraId="67A29B2F" w14:textId="037F6413" w:rsidR="004C53BE" w:rsidRDefault="004C53BE" w:rsidP="004C53B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 периоды максимального и минимального спроса (в том числе краткосрочные), соотношение между количеством покупателей в эти периоды. Периоды максимального и минимального спроса отсутствуют;</w:t>
      </w:r>
    </w:p>
    <w:p w14:paraId="79A95825" w14:textId="5017CCEA" w:rsidR="004C53BE" w:rsidRDefault="004C53BE" w:rsidP="004C53B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 возможность установления продавцами разных цен в разные временные периоды. </w:t>
      </w:r>
      <w:r w:rsidR="00AE19D5">
        <w:rPr>
          <w:rFonts w:eastAsiaTheme="minorHAnsi"/>
          <w:sz w:val="28"/>
          <w:szCs w:val="28"/>
          <w:lang w:eastAsia="en-US"/>
        </w:rPr>
        <w:t xml:space="preserve">Ценообразование зависит в т.ч. от технологий, условий и качественных характеристик тарифного плана, и </w:t>
      </w:r>
      <w:proofErr w:type="spellStart"/>
      <w:r w:rsidR="00AE19D5">
        <w:rPr>
          <w:rFonts w:eastAsiaTheme="minorHAnsi"/>
          <w:sz w:val="28"/>
          <w:szCs w:val="28"/>
          <w:lang w:eastAsia="en-US"/>
        </w:rPr>
        <w:t>тд</w:t>
      </w:r>
      <w:proofErr w:type="spellEnd"/>
      <w:r w:rsidR="00AE19D5">
        <w:rPr>
          <w:rFonts w:eastAsiaTheme="minorHAnsi"/>
          <w:sz w:val="28"/>
          <w:szCs w:val="28"/>
          <w:lang w:eastAsia="en-US"/>
        </w:rPr>
        <w:t>.</w:t>
      </w:r>
      <w:r>
        <w:rPr>
          <w:rFonts w:eastAsiaTheme="minorHAnsi"/>
          <w:sz w:val="28"/>
          <w:szCs w:val="28"/>
          <w:lang w:eastAsia="en-US"/>
        </w:rPr>
        <w:t>;</w:t>
      </w:r>
    </w:p>
    <w:p w14:paraId="43B33E42" w14:textId="3B0640C4" w:rsidR="00B85D2C" w:rsidRDefault="004C53BE" w:rsidP="004C53B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 сроки контрактов. </w:t>
      </w:r>
      <w:r w:rsidR="00B85D2C">
        <w:rPr>
          <w:rFonts w:eastAsiaTheme="minorHAnsi"/>
          <w:sz w:val="28"/>
          <w:szCs w:val="28"/>
          <w:lang w:eastAsia="en-US"/>
        </w:rPr>
        <w:t xml:space="preserve">Согласно Правилам, абонент при подключении услуг связи </w:t>
      </w:r>
      <w:r w:rsidR="00B85D2C" w:rsidRPr="00B85D2C">
        <w:rPr>
          <w:rFonts w:eastAsiaTheme="minorHAnsi"/>
          <w:sz w:val="28"/>
          <w:szCs w:val="28"/>
          <w:lang w:eastAsia="en-US"/>
        </w:rPr>
        <w:t>присоедин</w:t>
      </w:r>
      <w:r w:rsidR="00B85D2C">
        <w:rPr>
          <w:rFonts w:eastAsiaTheme="minorHAnsi"/>
          <w:sz w:val="28"/>
          <w:szCs w:val="28"/>
          <w:lang w:eastAsia="en-US"/>
        </w:rPr>
        <w:t xml:space="preserve">яется </w:t>
      </w:r>
      <w:r w:rsidR="00B85D2C" w:rsidRPr="00B85D2C">
        <w:rPr>
          <w:rFonts w:eastAsiaTheme="minorHAnsi"/>
          <w:sz w:val="28"/>
          <w:szCs w:val="28"/>
          <w:lang w:eastAsia="en-US"/>
        </w:rPr>
        <w:t xml:space="preserve">к публичному договору, </w:t>
      </w:r>
      <w:r w:rsidR="00B85D2C">
        <w:rPr>
          <w:rFonts w:eastAsiaTheme="minorHAnsi"/>
          <w:sz w:val="28"/>
          <w:szCs w:val="28"/>
          <w:lang w:eastAsia="en-US"/>
        </w:rPr>
        <w:t>где</w:t>
      </w:r>
      <w:r w:rsidR="00B85D2C" w:rsidRPr="00B85D2C">
        <w:rPr>
          <w:rFonts w:eastAsiaTheme="minorHAnsi"/>
          <w:sz w:val="28"/>
          <w:szCs w:val="28"/>
          <w:lang w:eastAsia="en-US"/>
        </w:rPr>
        <w:t xml:space="preserve"> </w:t>
      </w:r>
      <w:r w:rsidR="00B85D2C">
        <w:rPr>
          <w:rFonts w:eastAsiaTheme="minorHAnsi"/>
          <w:sz w:val="28"/>
          <w:szCs w:val="28"/>
          <w:lang w:eastAsia="en-US"/>
        </w:rPr>
        <w:t>он</w:t>
      </w:r>
      <w:r w:rsidR="00B85D2C" w:rsidRPr="00B85D2C">
        <w:rPr>
          <w:rFonts w:eastAsiaTheme="minorHAnsi"/>
          <w:sz w:val="28"/>
          <w:szCs w:val="28"/>
          <w:lang w:eastAsia="en-US"/>
        </w:rPr>
        <w:t xml:space="preserve"> принимает условия предложенного публичного договора путем подписания формуляра или иным способом подтверждения посредством использования автоматической системы обслуживания по установленной оператором форме</w:t>
      </w:r>
      <w:r w:rsidR="00B85D2C">
        <w:rPr>
          <w:rFonts w:eastAsiaTheme="minorHAnsi"/>
          <w:sz w:val="28"/>
          <w:szCs w:val="28"/>
          <w:lang w:eastAsia="en-US"/>
        </w:rPr>
        <w:t>.</w:t>
      </w:r>
    </w:p>
    <w:p w14:paraId="648F0CD4" w14:textId="29191E7C" w:rsidR="004C53BE" w:rsidRDefault="004C53BE" w:rsidP="004C53B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Публичный договор</w:t>
      </w:r>
      <w:r w:rsidR="00B85D2C">
        <w:rPr>
          <w:rFonts w:eastAsiaTheme="minorHAnsi"/>
          <w:sz w:val="28"/>
          <w:szCs w:val="28"/>
          <w:lang w:eastAsia="en-US"/>
        </w:rPr>
        <w:t xml:space="preserve"> на оказание услуг связи</w:t>
      </w:r>
      <w:r>
        <w:rPr>
          <w:rFonts w:eastAsiaTheme="minorHAnsi"/>
          <w:sz w:val="28"/>
          <w:szCs w:val="28"/>
          <w:lang w:eastAsia="en-US"/>
        </w:rPr>
        <w:t xml:space="preserve"> как правило, размещается на официальном сайте </w:t>
      </w:r>
      <w:r w:rsidR="00B85D2C">
        <w:rPr>
          <w:rFonts w:eastAsiaTheme="minorHAnsi"/>
          <w:sz w:val="28"/>
          <w:szCs w:val="28"/>
          <w:lang w:eastAsia="en-US"/>
        </w:rPr>
        <w:t>операторов связи</w:t>
      </w:r>
      <w:r>
        <w:rPr>
          <w:rFonts w:eastAsiaTheme="minorHAnsi"/>
          <w:sz w:val="28"/>
          <w:szCs w:val="28"/>
          <w:lang w:eastAsia="en-US"/>
        </w:rPr>
        <w:t>;</w:t>
      </w:r>
    </w:p>
    <w:p w14:paraId="5500FA55" w14:textId="5EEC0D23" w:rsidR="004C53BE" w:rsidRDefault="004C53BE" w:rsidP="004C53BE">
      <w:pPr>
        <w:ind w:firstLine="709"/>
        <w:jc w:val="both"/>
        <w:rPr>
          <w:sz w:val="28"/>
          <w:szCs w:val="28"/>
        </w:rPr>
      </w:pPr>
      <w:r>
        <w:rPr>
          <w:rFonts w:eastAsiaTheme="minorHAnsi"/>
          <w:sz w:val="28"/>
          <w:szCs w:val="28"/>
          <w:lang w:eastAsia="en-US"/>
        </w:rPr>
        <w:t>6) время появления товара на рынке. Круглогодично.</w:t>
      </w:r>
    </w:p>
    <w:p w14:paraId="4437D781" w14:textId="5CC4A444" w:rsidR="004A3A1E" w:rsidRDefault="004A3A1E" w:rsidP="004A3A1E">
      <w:pPr>
        <w:ind w:firstLine="709"/>
        <w:jc w:val="both"/>
        <w:rPr>
          <w:sz w:val="28"/>
          <w:szCs w:val="28"/>
        </w:rPr>
      </w:pPr>
      <w:bookmarkStart w:id="26" w:name="_Hlk183612974"/>
      <w:r w:rsidRPr="00137B8B">
        <w:rPr>
          <w:sz w:val="28"/>
          <w:szCs w:val="28"/>
        </w:rPr>
        <w:t xml:space="preserve">Принимая во внимание цель исследования, особенности товарного рынка и доступность информации, временной интервал анализа </w:t>
      </w:r>
      <w:r w:rsidR="00B85D2C">
        <w:rPr>
          <w:sz w:val="28"/>
          <w:szCs w:val="28"/>
        </w:rPr>
        <w:t xml:space="preserve">услуг </w:t>
      </w:r>
      <w:r w:rsidR="00B85D2C" w:rsidRPr="00B85D2C">
        <w:rPr>
          <w:sz w:val="28"/>
          <w:szCs w:val="28"/>
        </w:rPr>
        <w:t xml:space="preserve">проводного (фиксированного) доступа к сети Интернет </w:t>
      </w:r>
      <w:r w:rsidRPr="00137B8B">
        <w:rPr>
          <w:sz w:val="28"/>
          <w:szCs w:val="28"/>
        </w:rPr>
        <w:t xml:space="preserve">определен за период </w:t>
      </w:r>
      <w:r w:rsidR="00B85D2C">
        <w:rPr>
          <w:sz w:val="28"/>
          <w:szCs w:val="28"/>
        </w:rPr>
        <w:t>2023 года и</w:t>
      </w:r>
      <w:r w:rsidRPr="00137B8B">
        <w:rPr>
          <w:sz w:val="28"/>
          <w:szCs w:val="28"/>
        </w:rPr>
        <w:t xml:space="preserve"> 1</w:t>
      </w:r>
      <w:r w:rsidR="0043559A">
        <w:rPr>
          <w:sz w:val="28"/>
          <w:szCs w:val="28"/>
        </w:rPr>
        <w:t xml:space="preserve"> </w:t>
      </w:r>
      <w:r w:rsidR="00B85D2C">
        <w:rPr>
          <w:sz w:val="28"/>
          <w:szCs w:val="28"/>
        </w:rPr>
        <w:t>полугодия</w:t>
      </w:r>
      <w:r w:rsidRPr="00137B8B">
        <w:rPr>
          <w:sz w:val="28"/>
          <w:szCs w:val="28"/>
        </w:rPr>
        <w:t xml:space="preserve"> 202</w:t>
      </w:r>
      <w:r w:rsidR="00B85D2C">
        <w:rPr>
          <w:sz w:val="28"/>
          <w:szCs w:val="28"/>
        </w:rPr>
        <w:t>4</w:t>
      </w:r>
      <w:r>
        <w:rPr>
          <w:sz w:val="28"/>
          <w:szCs w:val="28"/>
        </w:rPr>
        <w:t xml:space="preserve"> г.</w:t>
      </w:r>
    </w:p>
    <w:bookmarkEnd w:id="26"/>
    <w:p w14:paraId="2F8DD77B" w14:textId="77777777" w:rsidR="004A3A1E" w:rsidRDefault="004A3A1E" w:rsidP="00267B1C">
      <w:pPr>
        <w:pStyle w:val="ac"/>
        <w:tabs>
          <w:tab w:val="left" w:pos="567"/>
        </w:tabs>
        <w:spacing w:after="0" w:line="240" w:lineRule="auto"/>
        <w:ind w:left="0"/>
        <w:jc w:val="center"/>
        <w:rPr>
          <w:rFonts w:ascii="Times New Roman" w:hAnsi="Times New Roman"/>
          <w:b/>
          <w:bCs/>
          <w:sz w:val="28"/>
          <w:szCs w:val="28"/>
          <w:lang w:val="en-US"/>
        </w:rPr>
      </w:pPr>
    </w:p>
    <w:p w14:paraId="37DC048D" w14:textId="77777777" w:rsidR="0043559A" w:rsidRPr="007216B7" w:rsidRDefault="0043559A" w:rsidP="0043559A">
      <w:pPr>
        <w:jc w:val="center"/>
        <w:rPr>
          <w:bCs/>
          <w:sz w:val="28"/>
          <w:szCs w:val="28"/>
        </w:rPr>
      </w:pPr>
      <w:r w:rsidRPr="00525638">
        <w:rPr>
          <w:b/>
          <w:bCs/>
          <w:sz w:val="28"/>
          <w:szCs w:val="28"/>
          <w:lang w:val="en-US"/>
        </w:rPr>
        <w:t>V</w:t>
      </w:r>
      <w:r w:rsidRPr="00525638">
        <w:rPr>
          <w:b/>
          <w:bCs/>
          <w:sz w:val="28"/>
          <w:szCs w:val="28"/>
        </w:rPr>
        <w:t xml:space="preserve">. </w:t>
      </w:r>
      <w:bookmarkStart w:id="27" w:name="_Hlk183081979"/>
      <w:r w:rsidRPr="00525638">
        <w:rPr>
          <w:b/>
          <w:sz w:val="28"/>
          <w:szCs w:val="28"/>
        </w:rPr>
        <w:t>Определение состава субъектов рынка, действующих</w:t>
      </w:r>
    </w:p>
    <w:p w14:paraId="0EA75EF5" w14:textId="77777777" w:rsidR="0043559A" w:rsidRPr="007216B7" w:rsidRDefault="0043559A" w:rsidP="0043559A">
      <w:pPr>
        <w:jc w:val="center"/>
        <w:rPr>
          <w:bCs/>
          <w:sz w:val="28"/>
          <w:szCs w:val="28"/>
        </w:rPr>
      </w:pPr>
      <w:r w:rsidRPr="00525638">
        <w:rPr>
          <w:b/>
          <w:sz w:val="28"/>
          <w:szCs w:val="28"/>
        </w:rPr>
        <w:t>на товарном рынке</w:t>
      </w:r>
    </w:p>
    <w:p w14:paraId="45F2864A" w14:textId="77777777" w:rsidR="0043559A" w:rsidRPr="007216B7" w:rsidRDefault="0043559A" w:rsidP="0043559A">
      <w:pPr>
        <w:rPr>
          <w:bCs/>
          <w:sz w:val="28"/>
          <w:szCs w:val="28"/>
        </w:rPr>
      </w:pPr>
    </w:p>
    <w:p w14:paraId="43E85546" w14:textId="3038E2C5" w:rsidR="0043559A" w:rsidRDefault="0043559A" w:rsidP="0043559A">
      <w:pPr>
        <w:ind w:firstLine="709"/>
        <w:jc w:val="both"/>
        <w:rPr>
          <w:rFonts w:eastAsia="Calibri"/>
          <w:sz w:val="28"/>
          <w:szCs w:val="28"/>
        </w:rPr>
      </w:pPr>
      <w:bookmarkStart w:id="28" w:name="_Hlk183422087"/>
      <w:bookmarkEnd w:id="27"/>
      <w:r>
        <w:rPr>
          <w:rFonts w:eastAsia="Calibri"/>
          <w:sz w:val="28"/>
          <w:szCs w:val="28"/>
        </w:rPr>
        <w:t xml:space="preserve">Согласно пункту 31 Методики </w:t>
      </w:r>
      <w:bookmarkEnd w:id="28"/>
      <w:r>
        <w:rPr>
          <w:rFonts w:eastAsia="Calibri"/>
          <w:sz w:val="28"/>
          <w:szCs w:val="28"/>
        </w:rPr>
        <w:t>н</w:t>
      </w:r>
      <w:r w:rsidRPr="0043559A">
        <w:rPr>
          <w:rFonts w:eastAsia="Calibri"/>
          <w:sz w:val="28"/>
          <w:szCs w:val="28"/>
        </w:rPr>
        <w:t>а основании информации, полученной при определении временного интервала исследования, при определении товарных границ рынка и при определении границ товарного рынка, определяются субъекты рынка, действующие на рассматриваемом товарном рынке, для которых устанавливаются позволяющие их идентифицировать</w:t>
      </w:r>
      <w:r>
        <w:rPr>
          <w:rFonts w:eastAsia="Calibri"/>
          <w:sz w:val="28"/>
          <w:szCs w:val="28"/>
        </w:rPr>
        <w:t xml:space="preserve"> соответствующие</w:t>
      </w:r>
      <w:r w:rsidRPr="0043559A">
        <w:rPr>
          <w:rFonts w:eastAsia="Calibri"/>
          <w:sz w:val="28"/>
          <w:szCs w:val="28"/>
        </w:rPr>
        <w:t xml:space="preserve"> данные</w:t>
      </w:r>
      <w:r>
        <w:rPr>
          <w:rFonts w:eastAsia="Calibri"/>
          <w:sz w:val="28"/>
          <w:szCs w:val="28"/>
        </w:rPr>
        <w:t>.</w:t>
      </w:r>
    </w:p>
    <w:p w14:paraId="0416A1F3" w14:textId="39640764" w:rsidR="0043559A" w:rsidRDefault="0043559A" w:rsidP="0043559A">
      <w:pPr>
        <w:ind w:firstLine="709"/>
        <w:jc w:val="both"/>
        <w:rPr>
          <w:rFonts w:eastAsia="Calibri"/>
          <w:sz w:val="28"/>
          <w:szCs w:val="28"/>
        </w:rPr>
      </w:pPr>
      <w:r>
        <w:rPr>
          <w:rFonts w:eastAsia="Calibri"/>
          <w:sz w:val="28"/>
          <w:szCs w:val="28"/>
        </w:rPr>
        <w:t>В</w:t>
      </w:r>
      <w:r w:rsidRPr="008D7A0E">
        <w:rPr>
          <w:rFonts w:eastAsia="Calibri"/>
          <w:sz w:val="28"/>
          <w:szCs w:val="28"/>
        </w:rPr>
        <w:t xml:space="preserve"> состав субъектов рынка, действующих на товарном рынке, включаются все субъекты рынка, реализующие в его границах рассматриваемый товар в пределах определенного временного интервала.</w:t>
      </w:r>
    </w:p>
    <w:p w14:paraId="5E89524B" w14:textId="6F24DF57" w:rsidR="00C63A7F" w:rsidRPr="00C63A7F" w:rsidRDefault="0043559A" w:rsidP="00C63A7F">
      <w:pPr>
        <w:ind w:firstLine="709"/>
        <w:jc w:val="both"/>
        <w:rPr>
          <w:sz w:val="28"/>
          <w:szCs w:val="28"/>
        </w:rPr>
      </w:pPr>
      <w:r>
        <w:rPr>
          <w:iCs/>
          <w:sz w:val="28"/>
          <w:szCs w:val="32"/>
        </w:rPr>
        <w:t>В</w:t>
      </w:r>
      <w:r w:rsidRPr="00F40606">
        <w:rPr>
          <w:iCs/>
          <w:sz w:val="28"/>
          <w:szCs w:val="32"/>
        </w:rPr>
        <w:t xml:space="preserve"> соответствии с Планом работы Агентства на 202</w:t>
      </w:r>
      <w:r>
        <w:rPr>
          <w:iCs/>
          <w:sz w:val="28"/>
          <w:szCs w:val="32"/>
        </w:rPr>
        <w:t>4</w:t>
      </w:r>
      <w:r w:rsidRPr="00F40606">
        <w:rPr>
          <w:iCs/>
          <w:sz w:val="28"/>
          <w:szCs w:val="32"/>
        </w:rPr>
        <w:t xml:space="preserve"> год</w:t>
      </w:r>
      <w:r>
        <w:rPr>
          <w:iCs/>
          <w:sz w:val="28"/>
          <w:szCs w:val="32"/>
        </w:rPr>
        <w:t xml:space="preserve"> территориальными департаментами Агентства были проведены </w:t>
      </w:r>
      <w:r w:rsidRPr="00F40606">
        <w:rPr>
          <w:sz w:val="28"/>
          <w:szCs w:val="28"/>
        </w:rPr>
        <w:t>анализ</w:t>
      </w:r>
      <w:r w:rsidR="00D16202">
        <w:rPr>
          <w:sz w:val="28"/>
          <w:szCs w:val="28"/>
        </w:rPr>
        <w:t>ы</w:t>
      </w:r>
      <w:r w:rsidRPr="00F40606">
        <w:rPr>
          <w:sz w:val="28"/>
          <w:szCs w:val="28"/>
        </w:rPr>
        <w:t xml:space="preserve"> состояния конкуренции на </w:t>
      </w:r>
      <w:r w:rsidRPr="00F40606">
        <w:rPr>
          <w:sz w:val="28"/>
          <w:szCs w:val="28"/>
        </w:rPr>
        <w:lastRenderedPageBreak/>
        <w:t xml:space="preserve">рынке услуг </w:t>
      </w:r>
      <w:r w:rsidRPr="009C714F">
        <w:rPr>
          <w:sz w:val="28"/>
          <w:szCs w:val="28"/>
        </w:rPr>
        <w:t xml:space="preserve">проводного </w:t>
      </w:r>
      <w:r w:rsidRPr="00A026B6">
        <w:rPr>
          <w:sz w:val="28"/>
          <w:szCs w:val="28"/>
        </w:rPr>
        <w:t xml:space="preserve">(фиксированного) </w:t>
      </w:r>
      <w:r w:rsidRPr="009C714F">
        <w:rPr>
          <w:sz w:val="28"/>
          <w:szCs w:val="28"/>
        </w:rPr>
        <w:t xml:space="preserve">доступа к сети Интернет </w:t>
      </w:r>
      <w:r w:rsidR="00C63A7F">
        <w:rPr>
          <w:sz w:val="28"/>
          <w:szCs w:val="28"/>
        </w:rPr>
        <w:t>в разрезе</w:t>
      </w:r>
      <w:r w:rsidR="00C63A7F" w:rsidRPr="00C63A7F">
        <w:rPr>
          <w:b/>
          <w:bCs/>
          <w:sz w:val="28"/>
          <w:szCs w:val="28"/>
        </w:rPr>
        <w:t xml:space="preserve"> </w:t>
      </w:r>
      <w:r w:rsidR="00C63A7F" w:rsidRPr="00C63A7F">
        <w:rPr>
          <w:sz w:val="28"/>
          <w:szCs w:val="28"/>
        </w:rPr>
        <w:t>географических границ административных областей и городов республиканского значения.</w:t>
      </w:r>
    </w:p>
    <w:p w14:paraId="604B2BF5" w14:textId="5966EBA1" w:rsidR="00D16202" w:rsidRPr="00D16202" w:rsidRDefault="00D16202" w:rsidP="00D16202">
      <w:pPr>
        <w:ind w:firstLine="709"/>
        <w:jc w:val="both"/>
        <w:rPr>
          <w:sz w:val="28"/>
          <w:szCs w:val="28"/>
        </w:rPr>
      </w:pPr>
      <w:r>
        <w:rPr>
          <w:sz w:val="28"/>
          <w:szCs w:val="28"/>
        </w:rPr>
        <w:t>При о</w:t>
      </w:r>
      <w:r w:rsidRPr="00D16202">
        <w:rPr>
          <w:sz w:val="28"/>
          <w:szCs w:val="28"/>
        </w:rPr>
        <w:t>пределени</w:t>
      </w:r>
      <w:r>
        <w:rPr>
          <w:sz w:val="28"/>
          <w:szCs w:val="28"/>
        </w:rPr>
        <w:t>и</w:t>
      </w:r>
      <w:r w:rsidRPr="00D16202">
        <w:rPr>
          <w:sz w:val="28"/>
          <w:szCs w:val="28"/>
        </w:rPr>
        <w:t xml:space="preserve"> состава субъектов рынка, действующих</w:t>
      </w:r>
      <w:r>
        <w:rPr>
          <w:sz w:val="28"/>
          <w:szCs w:val="28"/>
        </w:rPr>
        <w:t xml:space="preserve"> </w:t>
      </w:r>
      <w:r w:rsidRPr="00D16202">
        <w:rPr>
          <w:sz w:val="28"/>
          <w:szCs w:val="28"/>
        </w:rPr>
        <w:t>на товарн</w:t>
      </w:r>
      <w:r>
        <w:rPr>
          <w:sz w:val="28"/>
          <w:szCs w:val="28"/>
        </w:rPr>
        <w:t>ых</w:t>
      </w:r>
      <w:r w:rsidRPr="00D16202">
        <w:rPr>
          <w:sz w:val="28"/>
          <w:szCs w:val="28"/>
        </w:rPr>
        <w:t xml:space="preserve"> рынк</w:t>
      </w:r>
      <w:r>
        <w:rPr>
          <w:sz w:val="28"/>
          <w:szCs w:val="28"/>
        </w:rPr>
        <w:t>ах, территориальными д</w:t>
      </w:r>
      <w:r w:rsidRPr="00D16202">
        <w:rPr>
          <w:sz w:val="28"/>
          <w:szCs w:val="28"/>
        </w:rPr>
        <w:t>епартамент</w:t>
      </w:r>
      <w:r>
        <w:rPr>
          <w:sz w:val="28"/>
          <w:szCs w:val="28"/>
        </w:rPr>
        <w:t>ами</w:t>
      </w:r>
      <w:r w:rsidRPr="00D16202">
        <w:rPr>
          <w:sz w:val="28"/>
          <w:szCs w:val="28"/>
        </w:rPr>
        <w:t xml:space="preserve"> </w:t>
      </w:r>
      <w:r w:rsidR="00B377B6">
        <w:rPr>
          <w:sz w:val="28"/>
          <w:szCs w:val="28"/>
        </w:rPr>
        <w:t>использована</w:t>
      </w:r>
      <w:r>
        <w:rPr>
          <w:sz w:val="28"/>
          <w:szCs w:val="28"/>
        </w:rPr>
        <w:t xml:space="preserve"> информация</w:t>
      </w:r>
      <w:r w:rsidRPr="00D16202">
        <w:rPr>
          <w:sz w:val="28"/>
          <w:szCs w:val="28"/>
        </w:rPr>
        <w:t xml:space="preserve"> </w:t>
      </w:r>
      <w:r>
        <w:rPr>
          <w:sz w:val="28"/>
          <w:szCs w:val="28"/>
        </w:rPr>
        <w:t>в т.ч. от уполномоченных государственных органов: территориальных д</w:t>
      </w:r>
      <w:r w:rsidRPr="00D16202">
        <w:rPr>
          <w:sz w:val="28"/>
          <w:szCs w:val="28"/>
        </w:rPr>
        <w:t>епартамент</w:t>
      </w:r>
      <w:r>
        <w:rPr>
          <w:sz w:val="28"/>
          <w:szCs w:val="28"/>
        </w:rPr>
        <w:t>ов</w:t>
      </w:r>
      <w:r w:rsidRPr="00D16202">
        <w:rPr>
          <w:sz w:val="28"/>
          <w:szCs w:val="28"/>
        </w:rPr>
        <w:t xml:space="preserve"> </w:t>
      </w:r>
      <w:r>
        <w:rPr>
          <w:sz w:val="28"/>
          <w:szCs w:val="28"/>
        </w:rPr>
        <w:t>Б</w:t>
      </w:r>
      <w:r w:rsidRPr="00D16202">
        <w:rPr>
          <w:sz w:val="28"/>
          <w:szCs w:val="28"/>
        </w:rPr>
        <w:t>юро национальной</w:t>
      </w:r>
      <w:r>
        <w:rPr>
          <w:sz w:val="28"/>
          <w:szCs w:val="28"/>
        </w:rPr>
        <w:t xml:space="preserve"> </w:t>
      </w:r>
      <w:r w:rsidRPr="00D16202">
        <w:rPr>
          <w:sz w:val="28"/>
          <w:szCs w:val="28"/>
        </w:rPr>
        <w:t>статистики Агентства по стратегическому планированию и реформам</w:t>
      </w:r>
      <w:r>
        <w:rPr>
          <w:sz w:val="28"/>
          <w:szCs w:val="28"/>
        </w:rPr>
        <w:t xml:space="preserve"> </w:t>
      </w:r>
      <w:r w:rsidRPr="00D16202">
        <w:rPr>
          <w:sz w:val="28"/>
          <w:szCs w:val="28"/>
        </w:rPr>
        <w:t xml:space="preserve">Республики Казахстан, </w:t>
      </w:r>
      <w:r>
        <w:rPr>
          <w:sz w:val="28"/>
          <w:szCs w:val="28"/>
        </w:rPr>
        <w:t>м</w:t>
      </w:r>
      <w:r w:rsidRPr="00D16202">
        <w:rPr>
          <w:sz w:val="28"/>
          <w:szCs w:val="28"/>
        </w:rPr>
        <w:t>ежрегиональн</w:t>
      </w:r>
      <w:r>
        <w:rPr>
          <w:sz w:val="28"/>
          <w:szCs w:val="28"/>
        </w:rPr>
        <w:t xml:space="preserve">ых </w:t>
      </w:r>
      <w:r w:rsidRPr="00D16202">
        <w:rPr>
          <w:sz w:val="28"/>
          <w:szCs w:val="28"/>
        </w:rPr>
        <w:t>инспекци</w:t>
      </w:r>
      <w:r>
        <w:rPr>
          <w:sz w:val="28"/>
          <w:szCs w:val="28"/>
        </w:rPr>
        <w:t>и</w:t>
      </w:r>
      <w:r w:rsidRPr="00D16202">
        <w:rPr>
          <w:sz w:val="28"/>
          <w:szCs w:val="28"/>
        </w:rPr>
        <w:t xml:space="preserve"> связи</w:t>
      </w:r>
      <w:r>
        <w:rPr>
          <w:sz w:val="28"/>
          <w:szCs w:val="28"/>
        </w:rPr>
        <w:t xml:space="preserve"> </w:t>
      </w:r>
      <w:r w:rsidRPr="00D16202">
        <w:rPr>
          <w:sz w:val="28"/>
          <w:szCs w:val="28"/>
        </w:rPr>
        <w:t>Комитета телекоммуникаций Министерства цифрового развития, инноваций и</w:t>
      </w:r>
      <w:r>
        <w:rPr>
          <w:sz w:val="28"/>
          <w:szCs w:val="28"/>
        </w:rPr>
        <w:t xml:space="preserve"> </w:t>
      </w:r>
      <w:r w:rsidRPr="00D16202">
        <w:rPr>
          <w:sz w:val="28"/>
          <w:szCs w:val="28"/>
        </w:rPr>
        <w:t>аэрокосмической промышленности Республики Казахстан</w:t>
      </w:r>
      <w:r w:rsidR="00B377B6">
        <w:rPr>
          <w:sz w:val="28"/>
          <w:szCs w:val="28"/>
        </w:rPr>
        <w:t xml:space="preserve">, а также от Агентства. </w:t>
      </w:r>
    </w:p>
    <w:p w14:paraId="516D5D11" w14:textId="77777777" w:rsidR="00B85D2C" w:rsidRDefault="00B85D2C" w:rsidP="00267B1C">
      <w:pPr>
        <w:ind w:firstLine="709"/>
        <w:jc w:val="both"/>
        <w:rPr>
          <w:sz w:val="28"/>
          <w:szCs w:val="28"/>
        </w:rPr>
      </w:pPr>
    </w:p>
    <w:p w14:paraId="21A8719D" w14:textId="017D9E4C" w:rsidR="00030623" w:rsidRDefault="00C12944" w:rsidP="00843C2A">
      <w:pPr>
        <w:tabs>
          <w:tab w:val="left" w:pos="0"/>
        </w:tabs>
        <w:jc w:val="both"/>
        <w:rPr>
          <w:b/>
          <w:sz w:val="28"/>
          <w:szCs w:val="28"/>
        </w:rPr>
      </w:pPr>
      <w:r w:rsidRPr="00AB118E">
        <w:rPr>
          <w:color w:val="000000" w:themeColor="text1"/>
          <w:sz w:val="28"/>
          <w:szCs w:val="28"/>
          <w:lang w:eastAsia="en-US"/>
        </w:rPr>
        <w:tab/>
      </w:r>
      <w:bookmarkStart w:id="29" w:name="_Hlk80177837"/>
      <w:r w:rsidR="00267B1C" w:rsidRPr="00247278">
        <w:rPr>
          <w:b/>
          <w:sz w:val="28"/>
          <w:szCs w:val="28"/>
        </w:rPr>
        <w:t>V</w:t>
      </w:r>
      <w:r w:rsidR="00067CA7">
        <w:rPr>
          <w:b/>
          <w:bCs/>
          <w:sz w:val="28"/>
          <w:szCs w:val="28"/>
          <w:lang w:val="en-US"/>
        </w:rPr>
        <w:t>I</w:t>
      </w:r>
      <w:bookmarkEnd w:id="29"/>
      <w:r w:rsidR="00267B1C" w:rsidRPr="00247278">
        <w:rPr>
          <w:b/>
          <w:sz w:val="28"/>
          <w:szCs w:val="28"/>
        </w:rPr>
        <w:t xml:space="preserve">. </w:t>
      </w:r>
      <w:bookmarkStart w:id="30" w:name="_Hlk80352158"/>
      <w:r w:rsidR="00267B1C" w:rsidRPr="00247278">
        <w:rPr>
          <w:b/>
          <w:sz w:val="28"/>
          <w:szCs w:val="28"/>
        </w:rPr>
        <w:t xml:space="preserve">Расчет объема товарного рынка и долей субъектов рынка </w:t>
      </w:r>
    </w:p>
    <w:p w14:paraId="7F052290" w14:textId="77777777" w:rsidR="00030623" w:rsidRDefault="00267B1C" w:rsidP="00030623">
      <w:pPr>
        <w:jc w:val="center"/>
        <w:rPr>
          <w:b/>
          <w:sz w:val="28"/>
          <w:szCs w:val="28"/>
        </w:rPr>
      </w:pPr>
      <w:r w:rsidRPr="00247278">
        <w:rPr>
          <w:b/>
          <w:sz w:val="28"/>
          <w:szCs w:val="28"/>
        </w:rPr>
        <w:t>на товарном рынке</w:t>
      </w:r>
      <w:bookmarkEnd w:id="30"/>
      <w:r w:rsidR="00030623" w:rsidRPr="00030623">
        <w:rPr>
          <w:b/>
          <w:sz w:val="28"/>
          <w:szCs w:val="28"/>
        </w:rPr>
        <w:t xml:space="preserve"> </w:t>
      </w:r>
      <w:r w:rsidR="00030623" w:rsidRPr="00F35EBF">
        <w:rPr>
          <w:b/>
          <w:sz w:val="28"/>
          <w:szCs w:val="28"/>
        </w:rPr>
        <w:t xml:space="preserve">услуг проводного </w:t>
      </w:r>
      <w:r w:rsidR="00030623">
        <w:rPr>
          <w:b/>
          <w:sz w:val="28"/>
          <w:szCs w:val="28"/>
        </w:rPr>
        <w:t xml:space="preserve">(фиксированного) </w:t>
      </w:r>
      <w:r w:rsidR="00030623" w:rsidRPr="00F35EBF">
        <w:rPr>
          <w:b/>
          <w:sz w:val="28"/>
          <w:szCs w:val="28"/>
        </w:rPr>
        <w:t xml:space="preserve">доступа </w:t>
      </w:r>
    </w:p>
    <w:p w14:paraId="493E5015" w14:textId="688986CC" w:rsidR="00030623" w:rsidRPr="00F35EBF" w:rsidRDefault="00030623" w:rsidP="00030623">
      <w:pPr>
        <w:jc w:val="center"/>
        <w:rPr>
          <w:b/>
          <w:sz w:val="28"/>
          <w:szCs w:val="28"/>
        </w:rPr>
      </w:pPr>
      <w:r w:rsidRPr="00F35EBF">
        <w:rPr>
          <w:b/>
          <w:sz w:val="28"/>
          <w:szCs w:val="28"/>
        </w:rPr>
        <w:t xml:space="preserve">к сети Интернет </w:t>
      </w:r>
    </w:p>
    <w:p w14:paraId="7310B066" w14:textId="6B65B189" w:rsidR="00773FE1" w:rsidRDefault="00773FE1" w:rsidP="00267B1C">
      <w:pPr>
        <w:jc w:val="center"/>
        <w:rPr>
          <w:b/>
          <w:sz w:val="28"/>
          <w:szCs w:val="28"/>
        </w:rPr>
      </w:pPr>
    </w:p>
    <w:p w14:paraId="3758B5BA" w14:textId="3070F805" w:rsidR="00160095" w:rsidRDefault="00160095" w:rsidP="00160095">
      <w:pPr>
        <w:ind w:firstLine="708"/>
        <w:jc w:val="both"/>
        <w:rPr>
          <w:color w:val="000000"/>
          <w:spacing w:val="2"/>
          <w:sz w:val="28"/>
          <w:szCs w:val="28"/>
          <w:shd w:val="clear" w:color="auto" w:fill="FFFFFF"/>
        </w:rPr>
      </w:pPr>
      <w:r>
        <w:rPr>
          <w:rFonts w:eastAsia="Calibri"/>
          <w:sz w:val="28"/>
          <w:szCs w:val="28"/>
        </w:rPr>
        <w:t xml:space="preserve">Согласно пункту 35 Методики </w:t>
      </w:r>
      <w:r>
        <w:rPr>
          <w:color w:val="000000"/>
          <w:spacing w:val="2"/>
          <w:sz w:val="28"/>
          <w:szCs w:val="28"/>
          <w:shd w:val="clear" w:color="auto" w:fill="FFFFFF"/>
        </w:rPr>
        <w:t>р</w:t>
      </w:r>
      <w:r w:rsidRPr="00160095">
        <w:rPr>
          <w:color w:val="000000"/>
          <w:spacing w:val="2"/>
          <w:sz w:val="28"/>
          <w:szCs w:val="28"/>
          <w:shd w:val="clear" w:color="auto" w:fill="FFFFFF"/>
        </w:rPr>
        <w:t>асчет объема товарного рынка за определенный период времени в пределах границ рассматриваемого рынка (далее – общий объем товарного рынка) определяется как сумма реализации субъектами рынка товара или взаимозаменяемых товаров в натуральном или стоимостном выражении, с учетом объемов ввоза и вывоза товара или взаимозаменяемых товаров.</w:t>
      </w:r>
    </w:p>
    <w:p w14:paraId="78E7AE5B" w14:textId="3B2C3CAD" w:rsidR="00160095" w:rsidRPr="00160095" w:rsidRDefault="00160095" w:rsidP="00160095">
      <w:pPr>
        <w:ind w:firstLine="709"/>
        <w:contextualSpacing/>
        <w:jc w:val="both"/>
        <w:rPr>
          <w:bCs/>
          <w:sz w:val="28"/>
          <w:szCs w:val="28"/>
        </w:rPr>
      </w:pPr>
      <w:r w:rsidRPr="00160095">
        <w:rPr>
          <w:bCs/>
          <w:sz w:val="28"/>
          <w:szCs w:val="28"/>
        </w:rPr>
        <w:t>Доля субъекта рынка на соответствующем товарном рынке определяется как отношение объема реализации субъектом рынка товара или взаимозаменяемых товаров в пределах границ рынка к общему объему соответствующего товарного рынка.</w:t>
      </w:r>
    </w:p>
    <w:p w14:paraId="5B30EBF1" w14:textId="060D9D58" w:rsidR="00160095" w:rsidRPr="0027589A" w:rsidRDefault="00160095" w:rsidP="00160095">
      <w:pPr>
        <w:pStyle w:val="HTML"/>
        <w:tabs>
          <w:tab w:val="clear" w:pos="916"/>
        </w:tabs>
        <w:ind w:firstLine="709"/>
        <w:jc w:val="both"/>
        <w:rPr>
          <w:rFonts w:ascii="Times New Roman" w:hAnsi="Times New Roman" w:cs="Times New Roman"/>
          <w:sz w:val="28"/>
          <w:szCs w:val="28"/>
        </w:rPr>
      </w:pPr>
      <w:bookmarkStart w:id="31" w:name="_Hlk183422602"/>
      <w:r>
        <w:rPr>
          <w:rFonts w:ascii="Times New Roman" w:hAnsi="Times New Roman" w:cs="Times New Roman"/>
          <w:sz w:val="28"/>
          <w:szCs w:val="28"/>
        </w:rPr>
        <w:t xml:space="preserve">Территориальными департаментами </w:t>
      </w:r>
      <w:bookmarkEnd w:id="31"/>
      <w:r>
        <w:rPr>
          <w:rFonts w:ascii="Times New Roman" w:hAnsi="Times New Roman" w:cs="Times New Roman"/>
          <w:sz w:val="28"/>
          <w:szCs w:val="28"/>
        </w:rPr>
        <w:t>Агентства расчеты долей доминирования анализируемого рынка производились в натуральном выражении. В процессе расчета объема и долей субъектов рынка на рынке услуг фиксированного интернета основными показателями приняты количество абонентов (физических лиц).</w:t>
      </w:r>
    </w:p>
    <w:p w14:paraId="7ED85EC7" w14:textId="1A9983DC" w:rsidR="00160095" w:rsidRDefault="00160095" w:rsidP="00160095">
      <w:pPr>
        <w:ind w:firstLine="709"/>
        <w:jc w:val="both"/>
        <w:rPr>
          <w:rFonts w:eastAsia="Calibri"/>
          <w:sz w:val="28"/>
          <w:szCs w:val="28"/>
        </w:rPr>
      </w:pPr>
      <w:r w:rsidRPr="00092C28">
        <w:rPr>
          <w:rFonts w:eastAsia="Calibri"/>
          <w:sz w:val="28"/>
          <w:szCs w:val="28"/>
        </w:rPr>
        <w:t xml:space="preserve">В ходе анализа </w:t>
      </w:r>
      <w:r>
        <w:rPr>
          <w:sz w:val="28"/>
          <w:szCs w:val="28"/>
        </w:rPr>
        <w:t xml:space="preserve">территориальными департаментами </w:t>
      </w:r>
      <w:r w:rsidRPr="00092C28">
        <w:rPr>
          <w:rFonts w:eastAsia="Calibri"/>
          <w:sz w:val="28"/>
          <w:szCs w:val="28"/>
        </w:rPr>
        <w:t xml:space="preserve">установлена следующая </w:t>
      </w:r>
      <w:r w:rsidRPr="0037779C">
        <w:rPr>
          <w:rFonts w:eastAsia="Calibri"/>
          <w:b/>
          <w:bCs/>
          <w:sz w:val="28"/>
          <w:szCs w:val="28"/>
        </w:rPr>
        <w:t>структура долей и объемов</w:t>
      </w:r>
      <w:r w:rsidR="0037779C">
        <w:rPr>
          <w:rFonts w:eastAsia="Calibri"/>
          <w:sz w:val="28"/>
          <w:szCs w:val="28"/>
        </w:rPr>
        <w:t xml:space="preserve"> </w:t>
      </w:r>
      <w:r w:rsidR="0037779C" w:rsidRPr="00843C2A">
        <w:rPr>
          <w:rFonts w:eastAsia="Calibri"/>
          <w:b/>
          <w:bCs/>
          <w:sz w:val="28"/>
          <w:szCs w:val="28"/>
        </w:rPr>
        <w:t>в разрезе регионов</w:t>
      </w:r>
      <w:r w:rsidRPr="00092C28">
        <w:rPr>
          <w:rFonts w:eastAsia="Calibri"/>
          <w:sz w:val="28"/>
          <w:szCs w:val="28"/>
        </w:rPr>
        <w:t>.</w:t>
      </w:r>
    </w:p>
    <w:p w14:paraId="4C506950" w14:textId="1F1E2523" w:rsidR="007C2824" w:rsidRPr="003314DC" w:rsidRDefault="007C2824" w:rsidP="00160095">
      <w:pPr>
        <w:ind w:firstLine="709"/>
        <w:jc w:val="both"/>
        <w:rPr>
          <w:rFonts w:eastAsia="Calibri"/>
          <w:b/>
          <w:sz w:val="28"/>
          <w:szCs w:val="28"/>
          <w:lang w:val="en-US" w:eastAsia="en-US"/>
        </w:rPr>
      </w:pPr>
    </w:p>
    <w:p w14:paraId="1B25D99F" w14:textId="218ADC94" w:rsidR="00030623" w:rsidRPr="00843C2A" w:rsidRDefault="00280F54" w:rsidP="00030623">
      <w:pPr>
        <w:jc w:val="center"/>
        <w:rPr>
          <w:b/>
          <w:i/>
          <w:iCs/>
          <w:sz w:val="28"/>
          <w:szCs w:val="28"/>
        </w:rPr>
      </w:pPr>
      <w:r w:rsidRPr="00843C2A">
        <w:rPr>
          <w:b/>
          <w:i/>
          <w:iCs/>
          <w:sz w:val="28"/>
          <w:szCs w:val="28"/>
        </w:rPr>
        <w:t>Расчет объема товарного рынка и долей субъектов рынка на рынке</w:t>
      </w:r>
      <w:r w:rsidRPr="00843C2A">
        <w:rPr>
          <w:b/>
          <w:i/>
          <w:iCs/>
          <w:sz w:val="28"/>
          <w:szCs w:val="28"/>
          <w:lang w:val="kk-KZ"/>
        </w:rPr>
        <w:t xml:space="preserve"> </w:t>
      </w:r>
      <w:bookmarkStart w:id="32" w:name="_Hlk183507563"/>
      <w:r w:rsidR="00030623" w:rsidRPr="00843C2A">
        <w:rPr>
          <w:b/>
          <w:i/>
          <w:iCs/>
          <w:sz w:val="28"/>
          <w:szCs w:val="28"/>
        </w:rPr>
        <w:t>услуг проводного (фиксированного) доступа к сети Интернет</w:t>
      </w:r>
    </w:p>
    <w:bookmarkEnd w:id="32"/>
    <w:p w14:paraId="3038DC67" w14:textId="784295C3" w:rsidR="00030623" w:rsidRPr="00843C2A" w:rsidRDefault="00030623" w:rsidP="00030623">
      <w:pPr>
        <w:jc w:val="center"/>
        <w:rPr>
          <w:bCs/>
          <w:i/>
          <w:iCs/>
          <w:sz w:val="28"/>
          <w:szCs w:val="28"/>
        </w:rPr>
      </w:pPr>
      <w:r w:rsidRPr="00843C2A">
        <w:rPr>
          <w:bCs/>
          <w:i/>
          <w:iCs/>
          <w:sz w:val="28"/>
          <w:szCs w:val="28"/>
        </w:rPr>
        <w:t xml:space="preserve">за период 2023 года и 1 полугодие 2024 года </w:t>
      </w:r>
    </w:p>
    <w:p w14:paraId="16364F6A" w14:textId="0DF1D029" w:rsidR="00280F54" w:rsidRPr="0064306E" w:rsidRDefault="0064306E" w:rsidP="0064306E">
      <w:pPr>
        <w:ind w:firstLine="709"/>
        <w:rPr>
          <w:bCs/>
          <w:sz w:val="26"/>
          <w:szCs w:val="26"/>
        </w:rPr>
      </w:pPr>
      <w:r>
        <w:rPr>
          <w:bCs/>
          <w:sz w:val="26"/>
          <w:szCs w:val="26"/>
        </w:rPr>
        <w:t>х</w:t>
      </w:r>
    </w:p>
    <w:p w14:paraId="53AD0E40" w14:textId="77777777" w:rsidR="0064306E" w:rsidRDefault="0064306E" w:rsidP="00D84181">
      <w:pPr>
        <w:ind w:firstLine="708"/>
        <w:rPr>
          <w:b/>
          <w:sz w:val="28"/>
          <w:szCs w:val="28"/>
          <w:lang w:val="kk-KZ"/>
        </w:rPr>
      </w:pPr>
    </w:p>
    <w:p w14:paraId="7B3BE9A5" w14:textId="77777777" w:rsidR="001D29A9" w:rsidRDefault="001D29A9" w:rsidP="007D4093">
      <w:pPr>
        <w:spacing w:line="276" w:lineRule="auto"/>
        <w:ind w:right="1" w:firstLine="709"/>
        <w:jc w:val="both"/>
        <w:rPr>
          <w:bCs/>
          <w:i/>
          <w:iCs/>
        </w:rPr>
      </w:pPr>
      <w:bookmarkStart w:id="33" w:name="_Hlk141888413"/>
    </w:p>
    <w:p w14:paraId="5C8348FD" w14:textId="67CB4E39" w:rsidR="000D7841" w:rsidRDefault="000D7841" w:rsidP="000D7841">
      <w:pPr>
        <w:jc w:val="center"/>
        <w:rPr>
          <w:b/>
          <w:sz w:val="28"/>
          <w:szCs w:val="28"/>
          <w:lang w:val="kk-KZ"/>
        </w:rPr>
      </w:pPr>
      <w:r w:rsidRPr="00247278">
        <w:rPr>
          <w:b/>
          <w:sz w:val="28"/>
          <w:szCs w:val="28"/>
        </w:rPr>
        <w:t>V</w:t>
      </w:r>
      <w:r>
        <w:rPr>
          <w:b/>
          <w:bCs/>
          <w:sz w:val="28"/>
          <w:szCs w:val="28"/>
          <w:lang w:val="en-US"/>
        </w:rPr>
        <w:t>II</w:t>
      </w:r>
      <w:r w:rsidRPr="001F0E90">
        <w:rPr>
          <w:b/>
          <w:sz w:val="28"/>
          <w:szCs w:val="28"/>
        </w:rPr>
        <w:t xml:space="preserve"> </w:t>
      </w:r>
      <w:bookmarkStart w:id="34" w:name="_Hlk151978079"/>
      <w:bookmarkStart w:id="35" w:name="_Hlk142296060"/>
      <w:r w:rsidRPr="001F0E90">
        <w:rPr>
          <w:b/>
          <w:sz w:val="28"/>
          <w:szCs w:val="28"/>
        </w:rPr>
        <w:t xml:space="preserve">Оценка состояния конкурентной среды </w:t>
      </w:r>
      <w:bookmarkEnd w:id="34"/>
      <w:r w:rsidRPr="001F0E90">
        <w:rPr>
          <w:b/>
          <w:sz w:val="28"/>
          <w:szCs w:val="28"/>
        </w:rPr>
        <w:t>на товарном рынке</w:t>
      </w:r>
      <w:r>
        <w:rPr>
          <w:b/>
          <w:sz w:val="28"/>
          <w:szCs w:val="28"/>
          <w:lang w:val="kk-KZ"/>
        </w:rPr>
        <w:t xml:space="preserve"> </w:t>
      </w:r>
      <w:bookmarkEnd w:id="35"/>
    </w:p>
    <w:bookmarkEnd w:id="33"/>
    <w:p w14:paraId="55DA23AA" w14:textId="77777777" w:rsidR="000D7841" w:rsidRDefault="000D7841" w:rsidP="000D7841">
      <w:pPr>
        <w:jc w:val="center"/>
        <w:rPr>
          <w:b/>
          <w:sz w:val="28"/>
          <w:szCs w:val="28"/>
        </w:rPr>
      </w:pPr>
      <w:r w:rsidRPr="00F35EBF">
        <w:rPr>
          <w:b/>
          <w:sz w:val="28"/>
          <w:szCs w:val="28"/>
        </w:rPr>
        <w:t xml:space="preserve">услуг </w:t>
      </w:r>
      <w:bookmarkStart w:id="36" w:name="_Hlk183593276"/>
      <w:r w:rsidRPr="00F35EBF">
        <w:rPr>
          <w:b/>
          <w:sz w:val="28"/>
          <w:szCs w:val="28"/>
        </w:rPr>
        <w:t xml:space="preserve">проводного </w:t>
      </w:r>
      <w:r>
        <w:rPr>
          <w:b/>
          <w:sz w:val="28"/>
          <w:szCs w:val="28"/>
        </w:rPr>
        <w:t xml:space="preserve">(фиксированного) </w:t>
      </w:r>
      <w:r w:rsidRPr="00F35EBF">
        <w:rPr>
          <w:b/>
          <w:sz w:val="28"/>
          <w:szCs w:val="28"/>
        </w:rPr>
        <w:t>доступа к сети Интернет</w:t>
      </w:r>
      <w:bookmarkEnd w:id="36"/>
    </w:p>
    <w:p w14:paraId="4CB0F775" w14:textId="77777777" w:rsidR="000D7841" w:rsidRDefault="000D7841" w:rsidP="000D7841">
      <w:pPr>
        <w:ind w:firstLine="709"/>
        <w:jc w:val="both"/>
        <w:rPr>
          <w:rFonts w:eastAsia="Calibri"/>
          <w:sz w:val="28"/>
          <w:szCs w:val="28"/>
        </w:rPr>
      </w:pPr>
    </w:p>
    <w:p w14:paraId="07775C29" w14:textId="6EA607A6" w:rsidR="00284536" w:rsidRPr="00284536" w:rsidRDefault="00284536" w:rsidP="00284536">
      <w:pPr>
        <w:ind w:firstLine="709"/>
        <w:jc w:val="both"/>
        <w:rPr>
          <w:sz w:val="28"/>
          <w:szCs w:val="28"/>
        </w:rPr>
      </w:pPr>
      <w:r w:rsidRPr="00284536">
        <w:rPr>
          <w:sz w:val="28"/>
          <w:szCs w:val="28"/>
        </w:rPr>
        <w:t>Согласно 64</w:t>
      </w:r>
      <w:r>
        <w:rPr>
          <w:sz w:val="28"/>
          <w:szCs w:val="28"/>
          <w:lang w:val="kk-KZ"/>
        </w:rPr>
        <w:t xml:space="preserve"> </w:t>
      </w:r>
      <w:proofErr w:type="spellStart"/>
      <w:r>
        <w:rPr>
          <w:sz w:val="28"/>
          <w:szCs w:val="28"/>
          <w:lang w:val="kk-KZ"/>
        </w:rPr>
        <w:t>Методики</w:t>
      </w:r>
      <w:proofErr w:type="spellEnd"/>
      <w:r w:rsidRPr="00284536">
        <w:rPr>
          <w:sz w:val="28"/>
          <w:szCs w:val="28"/>
        </w:rPr>
        <w:t xml:space="preserve"> </w:t>
      </w:r>
      <w:r>
        <w:rPr>
          <w:sz w:val="28"/>
          <w:szCs w:val="28"/>
          <w:lang w:val="kk-KZ"/>
        </w:rPr>
        <w:t>д</w:t>
      </w:r>
      <w:r w:rsidRPr="00284536">
        <w:rPr>
          <w:sz w:val="28"/>
          <w:szCs w:val="28"/>
        </w:rPr>
        <w:t>ля определения уровня концентрации рынка используется:</w:t>
      </w:r>
    </w:p>
    <w:p w14:paraId="091755E8" w14:textId="5E409521" w:rsidR="00284536" w:rsidRPr="00284536" w:rsidRDefault="00284536" w:rsidP="00284536">
      <w:pPr>
        <w:ind w:firstLine="709"/>
        <w:jc w:val="both"/>
        <w:rPr>
          <w:sz w:val="28"/>
          <w:szCs w:val="28"/>
        </w:rPr>
      </w:pPr>
      <w:r w:rsidRPr="00284536">
        <w:rPr>
          <w:sz w:val="28"/>
          <w:szCs w:val="28"/>
        </w:rPr>
        <w:lastRenderedPageBreak/>
        <w:t>1) коэффициент рыночной концентрации (CR). Рассчитывается как процентное отношение объема реализации (поставки) товара определенным числом крупнейших поставщиков к общему объему реализации (поставки) товара на данном товарном рынке всеми поставщиками.</w:t>
      </w:r>
    </w:p>
    <w:p w14:paraId="5F4763EB" w14:textId="72806463" w:rsidR="00284536" w:rsidRPr="00284536" w:rsidRDefault="00284536" w:rsidP="00284536">
      <w:pPr>
        <w:ind w:firstLine="709"/>
        <w:jc w:val="both"/>
        <w:rPr>
          <w:sz w:val="28"/>
          <w:szCs w:val="28"/>
        </w:rPr>
      </w:pPr>
      <w:r w:rsidRPr="00284536">
        <w:rPr>
          <w:sz w:val="28"/>
          <w:szCs w:val="28"/>
        </w:rPr>
        <w:t>Рекомендуется использовать уровень концентрации трех (CR 3), четырех (CR 4) крупнейших поставщиков.</w:t>
      </w:r>
    </w:p>
    <w:p w14:paraId="50D128E1" w14:textId="4298182F" w:rsidR="00284536" w:rsidRPr="00284536" w:rsidRDefault="00284536" w:rsidP="00284536">
      <w:pPr>
        <w:ind w:firstLine="709"/>
        <w:jc w:val="both"/>
        <w:rPr>
          <w:sz w:val="28"/>
          <w:szCs w:val="28"/>
        </w:rPr>
      </w:pPr>
      <w:r w:rsidRPr="00284536">
        <w:rPr>
          <w:sz w:val="28"/>
          <w:szCs w:val="28"/>
        </w:rPr>
        <w:t xml:space="preserve">2) индекс рыночной концентрации </w:t>
      </w:r>
      <w:proofErr w:type="spellStart"/>
      <w:r w:rsidRPr="00284536">
        <w:rPr>
          <w:sz w:val="28"/>
          <w:szCs w:val="28"/>
        </w:rPr>
        <w:t>Герфиндаля</w:t>
      </w:r>
      <w:proofErr w:type="spellEnd"/>
      <w:r w:rsidRPr="00284536">
        <w:rPr>
          <w:sz w:val="28"/>
          <w:szCs w:val="28"/>
        </w:rPr>
        <w:t xml:space="preserve"> – </w:t>
      </w:r>
      <w:proofErr w:type="spellStart"/>
      <w:r w:rsidRPr="00284536">
        <w:rPr>
          <w:sz w:val="28"/>
          <w:szCs w:val="28"/>
        </w:rPr>
        <w:t>Гиршмана</w:t>
      </w:r>
      <w:proofErr w:type="spellEnd"/>
      <w:r w:rsidRPr="00284536">
        <w:rPr>
          <w:sz w:val="28"/>
          <w:szCs w:val="28"/>
        </w:rPr>
        <w:t xml:space="preserve"> (НН) рассчитывается как сумма квадратов долей всех предприятий, действующих на рынке, и может измеряться в долях или процентах:</w:t>
      </w:r>
    </w:p>
    <w:p w14:paraId="1FD7B9AA" w14:textId="4DEC62E1" w:rsidR="000D7841" w:rsidRPr="00284536" w:rsidRDefault="000D7841" w:rsidP="000D7841">
      <w:pPr>
        <w:ind w:firstLine="709"/>
        <w:jc w:val="both"/>
        <w:rPr>
          <w:sz w:val="28"/>
          <w:szCs w:val="28"/>
        </w:rPr>
      </w:pPr>
      <w:r w:rsidRPr="00284536">
        <w:rPr>
          <w:sz w:val="28"/>
          <w:szCs w:val="28"/>
        </w:rPr>
        <w:t xml:space="preserve">Для оценки состояния конкурентной среды на товарном рынке </w:t>
      </w:r>
      <w:r w:rsidR="00284536" w:rsidRPr="00284536">
        <w:rPr>
          <w:sz w:val="28"/>
          <w:szCs w:val="28"/>
        </w:rPr>
        <w:t xml:space="preserve">территориальными департаментами Агентства </w:t>
      </w:r>
      <w:r w:rsidRPr="00284536">
        <w:rPr>
          <w:sz w:val="28"/>
          <w:szCs w:val="28"/>
        </w:rPr>
        <w:t xml:space="preserve">использованы </w:t>
      </w:r>
      <w:proofErr w:type="spellStart"/>
      <w:r w:rsidR="00284536">
        <w:rPr>
          <w:sz w:val="28"/>
          <w:szCs w:val="28"/>
          <w:lang w:val="kk-KZ"/>
        </w:rPr>
        <w:t>указанные</w:t>
      </w:r>
      <w:proofErr w:type="spellEnd"/>
      <w:r w:rsidRPr="00284536">
        <w:rPr>
          <w:sz w:val="28"/>
          <w:szCs w:val="28"/>
        </w:rPr>
        <w:t xml:space="preserve"> методы: коэффициент рыночной концентрации (CR) и индекс рыночной концентрации </w:t>
      </w:r>
      <w:proofErr w:type="spellStart"/>
      <w:r w:rsidRPr="00284536">
        <w:rPr>
          <w:sz w:val="28"/>
          <w:szCs w:val="28"/>
        </w:rPr>
        <w:t>Герфиндаля-Гиршмана</w:t>
      </w:r>
      <w:proofErr w:type="spellEnd"/>
      <w:r w:rsidRPr="00284536">
        <w:rPr>
          <w:sz w:val="28"/>
          <w:szCs w:val="28"/>
        </w:rPr>
        <w:t xml:space="preserve"> (ННI).</w:t>
      </w:r>
    </w:p>
    <w:p w14:paraId="31FA7784" w14:textId="0F307374" w:rsidR="000D7841" w:rsidRPr="00284536" w:rsidRDefault="00284536" w:rsidP="000D7841">
      <w:pPr>
        <w:ind w:firstLine="709"/>
        <w:jc w:val="both"/>
        <w:rPr>
          <w:sz w:val="28"/>
          <w:szCs w:val="28"/>
        </w:rPr>
      </w:pPr>
      <w:bookmarkStart w:id="37" w:name="_Hlk141946754"/>
      <w:r w:rsidRPr="00284536">
        <w:rPr>
          <w:bCs/>
          <w:sz w:val="28"/>
          <w:szCs w:val="28"/>
        </w:rPr>
        <w:t>Нижеприведены р</w:t>
      </w:r>
      <w:r w:rsidR="000D7841" w:rsidRPr="00284536">
        <w:rPr>
          <w:bCs/>
          <w:sz w:val="28"/>
          <w:szCs w:val="28"/>
        </w:rPr>
        <w:t xml:space="preserve">асчетные показатели </w:t>
      </w:r>
      <w:r w:rsidR="000D7841" w:rsidRPr="00284536">
        <w:rPr>
          <w:sz w:val="28"/>
          <w:szCs w:val="28"/>
        </w:rPr>
        <w:t xml:space="preserve">индекса рыночной концентрации </w:t>
      </w:r>
      <w:proofErr w:type="spellStart"/>
      <w:r w:rsidR="000D7841" w:rsidRPr="00284536">
        <w:rPr>
          <w:sz w:val="28"/>
          <w:szCs w:val="28"/>
        </w:rPr>
        <w:t>Герфиндаля-Гиршмана</w:t>
      </w:r>
      <w:proofErr w:type="spellEnd"/>
      <w:r w:rsidR="000D7841" w:rsidRPr="00284536">
        <w:rPr>
          <w:sz w:val="28"/>
          <w:szCs w:val="28"/>
        </w:rPr>
        <w:t xml:space="preserve"> по услуге </w:t>
      </w:r>
      <w:bookmarkStart w:id="38" w:name="_Hlk183593559"/>
      <w:r w:rsidR="008D18E0" w:rsidRPr="00284536">
        <w:rPr>
          <w:b/>
          <w:sz w:val="28"/>
          <w:szCs w:val="28"/>
        </w:rPr>
        <w:t xml:space="preserve">проводного (фиксированного) доступа к сети Интернет </w:t>
      </w:r>
      <w:bookmarkEnd w:id="38"/>
      <w:r w:rsidR="008D18E0" w:rsidRPr="00284536">
        <w:rPr>
          <w:b/>
          <w:sz w:val="28"/>
          <w:szCs w:val="28"/>
        </w:rPr>
        <w:t>в разрезе регионов</w:t>
      </w:r>
      <w:r w:rsidR="000D7841" w:rsidRPr="00284536">
        <w:rPr>
          <w:sz w:val="28"/>
          <w:szCs w:val="28"/>
        </w:rPr>
        <w:t>:</w:t>
      </w:r>
    </w:p>
    <w:p w14:paraId="025FBB40" w14:textId="52B41D59" w:rsidR="008D18E0" w:rsidRPr="00284536" w:rsidRDefault="008D18E0" w:rsidP="008D18E0">
      <w:pPr>
        <w:ind w:firstLine="708"/>
        <w:rPr>
          <w:b/>
          <w:sz w:val="28"/>
          <w:szCs w:val="28"/>
        </w:rPr>
      </w:pPr>
      <w:bookmarkStart w:id="39" w:name="_Hlk183593632"/>
      <w:r w:rsidRPr="00284536">
        <w:rPr>
          <w:b/>
          <w:sz w:val="28"/>
          <w:szCs w:val="28"/>
        </w:rPr>
        <w:t>г. Астана</w:t>
      </w:r>
    </w:p>
    <w:p w14:paraId="6B53711F" w14:textId="34326C65" w:rsidR="008D18E0" w:rsidRPr="0064306E" w:rsidRDefault="008D18E0" w:rsidP="008D18E0">
      <w:pPr>
        <w:ind w:firstLine="720"/>
        <w:jc w:val="both"/>
        <w:rPr>
          <w:sz w:val="28"/>
          <w:szCs w:val="28"/>
        </w:rPr>
      </w:pPr>
      <w:bookmarkStart w:id="40" w:name="_Hlk188968964"/>
      <w:bookmarkStart w:id="41" w:name="_Hlk183613248"/>
      <w:bookmarkEnd w:id="39"/>
      <w:r w:rsidRPr="00284536">
        <w:rPr>
          <w:bCs/>
          <w:sz w:val="28"/>
          <w:szCs w:val="28"/>
        </w:rPr>
        <w:t xml:space="preserve">Расчет индекса рыночной концентрации показывает, что рынок предоставления услуг проводного (фиксированного) доступа к сети Интернет </w:t>
      </w:r>
      <w:r w:rsidRPr="00284536">
        <w:rPr>
          <w:iCs/>
          <w:sz w:val="28"/>
          <w:szCs w:val="28"/>
        </w:rPr>
        <w:t xml:space="preserve">по </w:t>
      </w:r>
      <w:r w:rsidRPr="00284536">
        <w:rPr>
          <w:bCs/>
          <w:sz w:val="28"/>
          <w:szCs w:val="28"/>
        </w:rPr>
        <w:t xml:space="preserve">г. Астана за анализируемый период </w:t>
      </w:r>
      <w:r w:rsidRPr="00284536">
        <w:rPr>
          <w:sz w:val="28"/>
          <w:szCs w:val="28"/>
        </w:rPr>
        <w:t>относится к 1 типу рынка – высококонцентрированному</w:t>
      </w:r>
      <w:bookmarkEnd w:id="40"/>
      <w:r w:rsidRPr="00ED388A">
        <w:rPr>
          <w:sz w:val="28"/>
          <w:szCs w:val="28"/>
        </w:rPr>
        <w:t>,</w:t>
      </w:r>
      <w:bookmarkEnd w:id="41"/>
      <w:r w:rsidRPr="00ED388A">
        <w:rPr>
          <w:sz w:val="28"/>
          <w:szCs w:val="28"/>
        </w:rPr>
        <w:t xml:space="preserve"> который включает следующие области значений</w:t>
      </w:r>
      <w:r>
        <w:rPr>
          <w:sz w:val="28"/>
          <w:szCs w:val="28"/>
          <w:lang w:val="kk-KZ"/>
        </w:rPr>
        <w:t xml:space="preserve"> </w:t>
      </w:r>
      <w:r w:rsidRPr="00DB17DE">
        <w:rPr>
          <w:sz w:val="28"/>
          <w:szCs w:val="28"/>
        </w:rPr>
        <w:t xml:space="preserve">за </w:t>
      </w:r>
      <w:r w:rsidRPr="0064306E">
        <w:rPr>
          <w:sz w:val="28"/>
          <w:szCs w:val="28"/>
        </w:rPr>
        <w:t>2023 год: 2000&lt;3858,04&lt;10000;  за 1 полугодие 2024 года: 2000&lt;3949,36&lt;10000.</w:t>
      </w:r>
    </w:p>
    <w:p w14:paraId="5278A2CD" w14:textId="17C82B44" w:rsidR="008D18E0" w:rsidRPr="0064306E" w:rsidRDefault="008D18E0" w:rsidP="008D18E0">
      <w:pPr>
        <w:ind w:firstLine="708"/>
        <w:rPr>
          <w:b/>
          <w:sz w:val="28"/>
          <w:szCs w:val="28"/>
        </w:rPr>
      </w:pPr>
      <w:r w:rsidRPr="0064306E">
        <w:rPr>
          <w:b/>
          <w:sz w:val="28"/>
          <w:szCs w:val="28"/>
        </w:rPr>
        <w:t>г. Алматы</w:t>
      </w:r>
    </w:p>
    <w:p w14:paraId="4410F31D" w14:textId="5BF1947E" w:rsidR="003242C1" w:rsidRPr="0064306E" w:rsidRDefault="003242C1" w:rsidP="003242C1">
      <w:pPr>
        <w:ind w:firstLine="720"/>
        <w:jc w:val="both"/>
        <w:rPr>
          <w:sz w:val="28"/>
          <w:szCs w:val="28"/>
        </w:rPr>
      </w:pPr>
      <w:r w:rsidRPr="0064306E">
        <w:rPr>
          <w:sz w:val="28"/>
          <w:szCs w:val="28"/>
        </w:rPr>
        <w:t>высоконцентрированный рынок, за 2023 год: 2000&lt;3661,02&lt;10000; за 1 полугодие 2024 года: 2000&lt;3693,67&lt;10000.</w:t>
      </w:r>
    </w:p>
    <w:p w14:paraId="0E4AB0CD" w14:textId="74A08671" w:rsidR="008D18E0" w:rsidRPr="0064306E" w:rsidRDefault="008D18E0" w:rsidP="008D18E0">
      <w:pPr>
        <w:ind w:firstLine="708"/>
        <w:rPr>
          <w:b/>
          <w:sz w:val="28"/>
          <w:szCs w:val="28"/>
        </w:rPr>
      </w:pPr>
      <w:r w:rsidRPr="0064306E">
        <w:rPr>
          <w:b/>
          <w:sz w:val="28"/>
          <w:szCs w:val="28"/>
        </w:rPr>
        <w:t>г. Шымкент</w:t>
      </w:r>
    </w:p>
    <w:p w14:paraId="626D743A" w14:textId="5FC5910C" w:rsidR="008D18E0" w:rsidRPr="0064306E" w:rsidRDefault="00992211" w:rsidP="008D18E0">
      <w:pPr>
        <w:ind w:firstLine="720"/>
        <w:jc w:val="both"/>
        <w:rPr>
          <w:sz w:val="28"/>
          <w:szCs w:val="28"/>
        </w:rPr>
      </w:pPr>
      <w:bookmarkStart w:id="42" w:name="_Hlk183617436"/>
      <w:r w:rsidRPr="0064306E">
        <w:rPr>
          <w:sz w:val="28"/>
          <w:szCs w:val="28"/>
        </w:rPr>
        <w:t xml:space="preserve">высоконцентрированный рынок, </w:t>
      </w:r>
      <w:r w:rsidR="008D18E0" w:rsidRPr="0064306E">
        <w:rPr>
          <w:sz w:val="28"/>
          <w:szCs w:val="28"/>
        </w:rPr>
        <w:t>за 2023 год: 2000&lt;</w:t>
      </w:r>
      <w:r w:rsidRPr="0064306E">
        <w:rPr>
          <w:sz w:val="28"/>
          <w:szCs w:val="28"/>
        </w:rPr>
        <w:t>4436,4</w:t>
      </w:r>
      <w:r w:rsidR="008D18E0" w:rsidRPr="0064306E">
        <w:rPr>
          <w:sz w:val="28"/>
          <w:szCs w:val="28"/>
        </w:rPr>
        <w:t>&lt;</w:t>
      </w:r>
      <w:r w:rsidRPr="0064306E">
        <w:rPr>
          <w:sz w:val="28"/>
          <w:szCs w:val="28"/>
        </w:rPr>
        <w:t>10000; за</w:t>
      </w:r>
      <w:r w:rsidR="008D18E0" w:rsidRPr="0064306E">
        <w:rPr>
          <w:sz w:val="28"/>
          <w:szCs w:val="28"/>
        </w:rPr>
        <w:t xml:space="preserve"> 1 полугодие 2024 года: 2000&lt;</w:t>
      </w:r>
      <w:r w:rsidRPr="0064306E">
        <w:rPr>
          <w:sz w:val="28"/>
          <w:szCs w:val="28"/>
        </w:rPr>
        <w:t>4355,1</w:t>
      </w:r>
      <w:r w:rsidR="008D18E0" w:rsidRPr="0064306E">
        <w:rPr>
          <w:sz w:val="28"/>
          <w:szCs w:val="28"/>
        </w:rPr>
        <w:t>&lt;10000.</w:t>
      </w:r>
    </w:p>
    <w:p w14:paraId="086711E3" w14:textId="4F08058E" w:rsidR="00992211" w:rsidRPr="0064306E" w:rsidRDefault="00992211" w:rsidP="00992211">
      <w:pPr>
        <w:ind w:firstLine="708"/>
        <w:rPr>
          <w:b/>
          <w:sz w:val="28"/>
          <w:szCs w:val="28"/>
        </w:rPr>
      </w:pPr>
      <w:bookmarkStart w:id="43" w:name="_Hlk183594259"/>
      <w:bookmarkEnd w:id="42"/>
      <w:r w:rsidRPr="0064306E">
        <w:rPr>
          <w:b/>
          <w:sz w:val="28"/>
          <w:szCs w:val="28"/>
        </w:rPr>
        <w:t>обл. Абай (г. Семей)</w:t>
      </w:r>
    </w:p>
    <w:p w14:paraId="7525DF2B" w14:textId="74C8D93F" w:rsidR="00992211" w:rsidRPr="0064306E" w:rsidRDefault="00992211" w:rsidP="00992211">
      <w:pPr>
        <w:ind w:firstLine="720"/>
        <w:jc w:val="both"/>
        <w:rPr>
          <w:sz w:val="28"/>
          <w:szCs w:val="28"/>
        </w:rPr>
      </w:pPr>
      <w:r w:rsidRPr="0064306E">
        <w:rPr>
          <w:sz w:val="28"/>
          <w:szCs w:val="28"/>
        </w:rPr>
        <w:t>высоконцентрированный рынок, за 2023 год: 2000&lt;5501&lt;10000; за 1 полугодие 2024 года: 2000&lt;5549&lt;10000.</w:t>
      </w:r>
    </w:p>
    <w:bookmarkEnd w:id="43"/>
    <w:p w14:paraId="25457A71" w14:textId="681400E4" w:rsidR="00992211" w:rsidRPr="0064306E" w:rsidRDefault="00992211" w:rsidP="00992211">
      <w:pPr>
        <w:ind w:firstLine="708"/>
        <w:rPr>
          <w:b/>
          <w:sz w:val="28"/>
          <w:szCs w:val="28"/>
        </w:rPr>
      </w:pPr>
      <w:r w:rsidRPr="0064306E">
        <w:rPr>
          <w:b/>
          <w:sz w:val="28"/>
          <w:szCs w:val="28"/>
        </w:rPr>
        <w:t>Акмолинская обл. (г. Кокшетау)</w:t>
      </w:r>
    </w:p>
    <w:p w14:paraId="7576F7BF" w14:textId="45F03845" w:rsidR="00992211" w:rsidRPr="0064306E" w:rsidRDefault="00992211" w:rsidP="00992211">
      <w:pPr>
        <w:ind w:firstLine="720"/>
        <w:jc w:val="both"/>
        <w:rPr>
          <w:sz w:val="28"/>
          <w:szCs w:val="28"/>
        </w:rPr>
      </w:pPr>
      <w:r w:rsidRPr="0064306E">
        <w:rPr>
          <w:sz w:val="28"/>
          <w:szCs w:val="28"/>
        </w:rPr>
        <w:t>высоконцентрированный рынок, за 2023 год: 2000&lt;</w:t>
      </w:r>
      <w:r w:rsidRPr="0064306E">
        <w:rPr>
          <w:bCs/>
          <w:sz w:val="28"/>
          <w:szCs w:val="28"/>
        </w:rPr>
        <w:t>4861,124</w:t>
      </w:r>
      <w:r w:rsidRPr="0064306E">
        <w:rPr>
          <w:sz w:val="28"/>
          <w:szCs w:val="28"/>
        </w:rPr>
        <w:t>&lt;10000; за 1 полугодие 2024 года: 2000&lt;</w:t>
      </w:r>
      <w:r w:rsidRPr="0064306E">
        <w:rPr>
          <w:bCs/>
          <w:sz w:val="28"/>
          <w:szCs w:val="28"/>
        </w:rPr>
        <w:t>4885,852</w:t>
      </w:r>
      <w:r w:rsidRPr="0064306E">
        <w:rPr>
          <w:sz w:val="28"/>
          <w:szCs w:val="28"/>
        </w:rPr>
        <w:t>&lt;10000.</w:t>
      </w:r>
    </w:p>
    <w:p w14:paraId="562C6CAC" w14:textId="1EBFBE01" w:rsidR="00DE2160" w:rsidRPr="0064306E" w:rsidRDefault="00DE2160" w:rsidP="00DE2160">
      <w:pPr>
        <w:ind w:firstLine="708"/>
        <w:rPr>
          <w:b/>
          <w:sz w:val="28"/>
          <w:szCs w:val="28"/>
        </w:rPr>
      </w:pPr>
      <w:bookmarkStart w:id="44" w:name="_Hlk183595356"/>
      <w:r w:rsidRPr="0064306E">
        <w:rPr>
          <w:b/>
          <w:sz w:val="28"/>
          <w:szCs w:val="28"/>
        </w:rPr>
        <w:t>Актюбинская обл. (г. Актобе)</w:t>
      </w:r>
    </w:p>
    <w:p w14:paraId="0151E6D1" w14:textId="10527DDD" w:rsidR="00DE2160" w:rsidRPr="0064306E" w:rsidRDefault="00DE2160" w:rsidP="00DE2160">
      <w:pPr>
        <w:ind w:firstLine="720"/>
        <w:jc w:val="both"/>
        <w:rPr>
          <w:sz w:val="28"/>
          <w:szCs w:val="28"/>
        </w:rPr>
      </w:pPr>
      <w:r w:rsidRPr="0064306E">
        <w:rPr>
          <w:sz w:val="28"/>
          <w:szCs w:val="28"/>
        </w:rPr>
        <w:t>высоконцентрированный рынок, за 2023 год: 2000&lt;</w:t>
      </w:r>
      <w:r w:rsidR="00492D60" w:rsidRPr="0064306E">
        <w:rPr>
          <w:bCs/>
          <w:sz w:val="28"/>
          <w:szCs w:val="28"/>
        </w:rPr>
        <w:t>3920,4</w:t>
      </w:r>
      <w:r w:rsidRPr="0064306E">
        <w:rPr>
          <w:sz w:val="28"/>
          <w:szCs w:val="28"/>
        </w:rPr>
        <w:t>&lt;10000; за 1 полугодие 2024 года: 2000&lt;</w:t>
      </w:r>
      <w:r w:rsidR="00492D60" w:rsidRPr="0064306E">
        <w:rPr>
          <w:bCs/>
          <w:sz w:val="28"/>
          <w:szCs w:val="28"/>
        </w:rPr>
        <w:t>3970,7</w:t>
      </w:r>
      <w:r w:rsidRPr="0064306E">
        <w:rPr>
          <w:sz w:val="28"/>
          <w:szCs w:val="28"/>
        </w:rPr>
        <w:t>&lt;10000.</w:t>
      </w:r>
    </w:p>
    <w:bookmarkEnd w:id="44"/>
    <w:p w14:paraId="293E528B" w14:textId="79A15398" w:rsidR="00DE2160" w:rsidRPr="0064306E" w:rsidRDefault="00DE2160" w:rsidP="00DE2160">
      <w:pPr>
        <w:ind w:firstLine="708"/>
        <w:rPr>
          <w:b/>
          <w:sz w:val="28"/>
          <w:szCs w:val="28"/>
        </w:rPr>
      </w:pPr>
      <w:r w:rsidRPr="0064306E">
        <w:rPr>
          <w:b/>
          <w:sz w:val="28"/>
          <w:szCs w:val="28"/>
        </w:rPr>
        <w:t xml:space="preserve">Алматинская обл. (г. </w:t>
      </w:r>
      <w:proofErr w:type="spellStart"/>
      <w:r w:rsidRPr="0064306E">
        <w:rPr>
          <w:b/>
          <w:sz w:val="28"/>
          <w:szCs w:val="28"/>
        </w:rPr>
        <w:t>Конаев</w:t>
      </w:r>
      <w:proofErr w:type="spellEnd"/>
      <w:r w:rsidRPr="0064306E">
        <w:rPr>
          <w:b/>
          <w:sz w:val="28"/>
          <w:szCs w:val="28"/>
        </w:rPr>
        <w:t>)</w:t>
      </w:r>
    </w:p>
    <w:p w14:paraId="56F174E3" w14:textId="11017F30" w:rsidR="00DE2160" w:rsidRPr="0064306E" w:rsidRDefault="00DE2160" w:rsidP="00DE2160">
      <w:pPr>
        <w:ind w:firstLine="720"/>
        <w:jc w:val="both"/>
        <w:rPr>
          <w:sz w:val="28"/>
          <w:szCs w:val="28"/>
        </w:rPr>
      </w:pPr>
      <w:r w:rsidRPr="0064306E">
        <w:rPr>
          <w:sz w:val="28"/>
          <w:szCs w:val="28"/>
        </w:rPr>
        <w:t>высоконцентрированный рынок, за 2023 год: 2000&lt;</w:t>
      </w:r>
      <w:r w:rsidRPr="0064306E">
        <w:rPr>
          <w:bCs/>
          <w:sz w:val="28"/>
          <w:szCs w:val="28"/>
        </w:rPr>
        <w:t>3891,28</w:t>
      </w:r>
      <w:r w:rsidRPr="0064306E">
        <w:rPr>
          <w:sz w:val="28"/>
          <w:szCs w:val="28"/>
        </w:rPr>
        <w:t>&lt;10000; за 1 полугодие 2024 года: 2000&lt;</w:t>
      </w:r>
      <w:r w:rsidRPr="0064306E">
        <w:rPr>
          <w:bCs/>
          <w:sz w:val="28"/>
          <w:szCs w:val="28"/>
        </w:rPr>
        <w:t>3333,46</w:t>
      </w:r>
      <w:r w:rsidRPr="0064306E">
        <w:rPr>
          <w:sz w:val="28"/>
          <w:szCs w:val="28"/>
        </w:rPr>
        <w:t>&lt;10000.</w:t>
      </w:r>
    </w:p>
    <w:p w14:paraId="4BD5A8A1" w14:textId="04B8F8B8" w:rsidR="00DE2160" w:rsidRPr="0064306E" w:rsidRDefault="00DE2160" w:rsidP="00DE2160">
      <w:pPr>
        <w:ind w:firstLine="708"/>
        <w:rPr>
          <w:b/>
          <w:sz w:val="28"/>
          <w:szCs w:val="28"/>
        </w:rPr>
      </w:pPr>
      <w:r w:rsidRPr="0064306E">
        <w:rPr>
          <w:b/>
          <w:sz w:val="28"/>
          <w:szCs w:val="28"/>
        </w:rPr>
        <w:t>Атырауская обл. (г. Атырау)</w:t>
      </w:r>
    </w:p>
    <w:p w14:paraId="79247C4E" w14:textId="3091E629" w:rsidR="00DE2160" w:rsidRPr="0064306E" w:rsidRDefault="00DE2160" w:rsidP="00DE2160">
      <w:pPr>
        <w:ind w:firstLine="720"/>
        <w:jc w:val="both"/>
        <w:rPr>
          <w:sz w:val="28"/>
          <w:szCs w:val="28"/>
        </w:rPr>
      </w:pPr>
      <w:r w:rsidRPr="0064306E">
        <w:rPr>
          <w:sz w:val="28"/>
          <w:szCs w:val="28"/>
        </w:rPr>
        <w:t>высоконцентрированный рынок, за 2023 год: 2000&lt;</w:t>
      </w:r>
      <w:r w:rsidRPr="0064306E">
        <w:rPr>
          <w:bCs/>
          <w:sz w:val="28"/>
          <w:szCs w:val="28"/>
        </w:rPr>
        <w:t>3891,28</w:t>
      </w:r>
      <w:r w:rsidRPr="0064306E">
        <w:rPr>
          <w:sz w:val="28"/>
          <w:szCs w:val="28"/>
        </w:rPr>
        <w:t>&lt;10000; за 1 полугодие 2024 года: 2000&lt;</w:t>
      </w:r>
      <w:r w:rsidRPr="0064306E">
        <w:rPr>
          <w:bCs/>
          <w:sz w:val="28"/>
          <w:szCs w:val="28"/>
        </w:rPr>
        <w:t>6213</w:t>
      </w:r>
      <w:r w:rsidRPr="0064306E">
        <w:rPr>
          <w:sz w:val="28"/>
          <w:szCs w:val="28"/>
        </w:rPr>
        <w:t>&lt;10000.</w:t>
      </w:r>
    </w:p>
    <w:p w14:paraId="4FF216DA" w14:textId="2B4AC1EB" w:rsidR="001C4F69" w:rsidRPr="0064306E" w:rsidRDefault="001C4F69" w:rsidP="001C4F69">
      <w:pPr>
        <w:ind w:firstLine="708"/>
        <w:rPr>
          <w:b/>
          <w:sz w:val="28"/>
          <w:szCs w:val="28"/>
        </w:rPr>
      </w:pPr>
      <w:bookmarkStart w:id="45" w:name="_Hlk183596091"/>
      <w:r w:rsidRPr="0064306E">
        <w:rPr>
          <w:b/>
          <w:sz w:val="28"/>
          <w:szCs w:val="28"/>
        </w:rPr>
        <w:t>В-Казахстанская обл. (г. Усть-Каменогорск)</w:t>
      </w:r>
    </w:p>
    <w:p w14:paraId="15638CEE" w14:textId="5A84DE14" w:rsidR="001C4F69" w:rsidRPr="0064306E" w:rsidRDefault="001C4F69" w:rsidP="001C4F69">
      <w:pPr>
        <w:ind w:firstLine="720"/>
        <w:jc w:val="both"/>
        <w:rPr>
          <w:sz w:val="28"/>
          <w:szCs w:val="28"/>
        </w:rPr>
      </w:pPr>
      <w:r w:rsidRPr="0064306E">
        <w:rPr>
          <w:sz w:val="28"/>
          <w:szCs w:val="28"/>
        </w:rPr>
        <w:lastRenderedPageBreak/>
        <w:t>высоконцентрированный рынок, за 2023 год: 2000&lt;4297,20&lt;10000; за 1 полугодие 2024 года: 2000&lt;4231,94&lt;10000.</w:t>
      </w:r>
    </w:p>
    <w:bookmarkEnd w:id="45"/>
    <w:p w14:paraId="421C157F" w14:textId="5EF67EAB" w:rsidR="001C4F69" w:rsidRPr="0064306E" w:rsidRDefault="001C4F69" w:rsidP="001C4F69">
      <w:pPr>
        <w:ind w:firstLine="708"/>
        <w:rPr>
          <w:b/>
          <w:sz w:val="28"/>
          <w:szCs w:val="28"/>
        </w:rPr>
      </w:pPr>
      <w:r w:rsidRPr="0064306E">
        <w:rPr>
          <w:b/>
          <w:sz w:val="28"/>
          <w:szCs w:val="28"/>
        </w:rPr>
        <w:t>Жамбылская обл. (г. Тараз)</w:t>
      </w:r>
    </w:p>
    <w:p w14:paraId="4A717065" w14:textId="7197CD44" w:rsidR="001C4F69" w:rsidRPr="0064306E" w:rsidRDefault="001C4F69" w:rsidP="001C4F69">
      <w:pPr>
        <w:ind w:firstLine="720"/>
        <w:jc w:val="both"/>
        <w:rPr>
          <w:sz w:val="28"/>
          <w:szCs w:val="28"/>
        </w:rPr>
      </w:pPr>
      <w:r w:rsidRPr="0064306E">
        <w:rPr>
          <w:sz w:val="28"/>
          <w:szCs w:val="28"/>
        </w:rPr>
        <w:t>высоконцентрированный рынок, за 2023 год: 2000&lt;</w:t>
      </w:r>
      <w:r w:rsidR="00216189" w:rsidRPr="0064306E">
        <w:rPr>
          <w:color w:val="000000"/>
          <w:sz w:val="28"/>
          <w:szCs w:val="28"/>
        </w:rPr>
        <w:t>4878,32</w:t>
      </w:r>
      <w:r w:rsidRPr="0064306E">
        <w:rPr>
          <w:sz w:val="28"/>
          <w:szCs w:val="28"/>
        </w:rPr>
        <w:t>&lt;10000; за 1 полугодие 2024 года: 2000&lt;</w:t>
      </w:r>
      <w:r w:rsidR="00216189" w:rsidRPr="0064306E">
        <w:rPr>
          <w:sz w:val="28"/>
          <w:szCs w:val="28"/>
        </w:rPr>
        <w:t>4776,81</w:t>
      </w:r>
      <w:r w:rsidRPr="0064306E">
        <w:rPr>
          <w:sz w:val="28"/>
          <w:szCs w:val="28"/>
        </w:rPr>
        <w:t>&lt;10000.</w:t>
      </w:r>
    </w:p>
    <w:p w14:paraId="2BE7C25C" w14:textId="2ECE06CF" w:rsidR="00216189" w:rsidRPr="0064306E" w:rsidRDefault="00216189" w:rsidP="00216189">
      <w:pPr>
        <w:ind w:firstLine="708"/>
        <w:rPr>
          <w:b/>
          <w:sz w:val="28"/>
          <w:szCs w:val="28"/>
        </w:rPr>
      </w:pPr>
      <w:bookmarkStart w:id="46" w:name="_Hlk183597745"/>
      <w:r w:rsidRPr="0064306E">
        <w:rPr>
          <w:b/>
          <w:sz w:val="28"/>
          <w:szCs w:val="28"/>
        </w:rPr>
        <w:t xml:space="preserve">обл. </w:t>
      </w:r>
      <w:proofErr w:type="spellStart"/>
      <w:r w:rsidRPr="0064306E">
        <w:rPr>
          <w:b/>
          <w:sz w:val="28"/>
          <w:szCs w:val="28"/>
        </w:rPr>
        <w:t>Жетісу</w:t>
      </w:r>
      <w:proofErr w:type="spellEnd"/>
      <w:r w:rsidRPr="0064306E">
        <w:rPr>
          <w:b/>
          <w:sz w:val="28"/>
          <w:szCs w:val="28"/>
        </w:rPr>
        <w:t xml:space="preserve"> (г. Талдыкорган)</w:t>
      </w:r>
    </w:p>
    <w:p w14:paraId="75182041" w14:textId="11508771" w:rsidR="00216189" w:rsidRPr="0064306E" w:rsidRDefault="00216189" w:rsidP="00216189">
      <w:pPr>
        <w:ind w:firstLine="720"/>
        <w:jc w:val="both"/>
        <w:rPr>
          <w:sz w:val="28"/>
          <w:szCs w:val="28"/>
        </w:rPr>
      </w:pPr>
      <w:r w:rsidRPr="0064306E">
        <w:rPr>
          <w:sz w:val="28"/>
          <w:szCs w:val="28"/>
        </w:rPr>
        <w:t>высоконцентрированный рынок, за 2023 год: 2000&lt;</w:t>
      </w:r>
      <w:r w:rsidRPr="0064306E">
        <w:rPr>
          <w:bCs/>
          <w:sz w:val="28"/>
          <w:szCs w:val="28"/>
        </w:rPr>
        <w:t>3 885,78</w:t>
      </w:r>
      <w:r w:rsidRPr="0064306E">
        <w:rPr>
          <w:sz w:val="28"/>
          <w:szCs w:val="28"/>
        </w:rPr>
        <w:t>&lt;10000; за 1 полугодие 2024 года: 2000&lt;4125,18&lt;10000.</w:t>
      </w:r>
    </w:p>
    <w:bookmarkEnd w:id="46"/>
    <w:p w14:paraId="10FB691C" w14:textId="6D230590" w:rsidR="00300D9B" w:rsidRPr="0064306E" w:rsidRDefault="00300D9B" w:rsidP="00300D9B">
      <w:pPr>
        <w:ind w:firstLine="708"/>
        <w:rPr>
          <w:b/>
          <w:sz w:val="28"/>
          <w:szCs w:val="28"/>
        </w:rPr>
      </w:pPr>
      <w:r w:rsidRPr="0064306E">
        <w:rPr>
          <w:b/>
          <w:sz w:val="28"/>
          <w:szCs w:val="28"/>
        </w:rPr>
        <w:t>З-Казахстанская обл. (г. Уральск)</w:t>
      </w:r>
    </w:p>
    <w:p w14:paraId="17FC118B" w14:textId="30BF2692" w:rsidR="00300D9B" w:rsidRPr="0064306E" w:rsidRDefault="00300D9B" w:rsidP="00300D9B">
      <w:pPr>
        <w:ind w:firstLine="720"/>
        <w:jc w:val="both"/>
        <w:rPr>
          <w:sz w:val="28"/>
          <w:szCs w:val="28"/>
        </w:rPr>
      </w:pPr>
      <w:r w:rsidRPr="0064306E">
        <w:rPr>
          <w:sz w:val="28"/>
          <w:szCs w:val="28"/>
        </w:rPr>
        <w:t>высоконцентрированный рынок, за 2023 год: 2000&lt;</w:t>
      </w:r>
      <w:r w:rsidRPr="0064306E">
        <w:rPr>
          <w:color w:val="000000"/>
          <w:sz w:val="28"/>
          <w:szCs w:val="28"/>
        </w:rPr>
        <w:t>4460,2</w:t>
      </w:r>
      <w:r w:rsidRPr="0064306E">
        <w:rPr>
          <w:sz w:val="28"/>
          <w:szCs w:val="28"/>
        </w:rPr>
        <w:t>&lt;10000; за 1 полугодие 2024 года: 2000&lt;4403,6&lt;10000.</w:t>
      </w:r>
    </w:p>
    <w:p w14:paraId="4C837610" w14:textId="7D3F0353" w:rsidR="00300D9B" w:rsidRPr="0064306E" w:rsidRDefault="00300D9B" w:rsidP="00300D9B">
      <w:pPr>
        <w:ind w:firstLine="708"/>
        <w:rPr>
          <w:b/>
          <w:sz w:val="28"/>
          <w:szCs w:val="28"/>
        </w:rPr>
      </w:pPr>
      <w:r w:rsidRPr="0064306E">
        <w:rPr>
          <w:b/>
          <w:sz w:val="28"/>
          <w:szCs w:val="28"/>
        </w:rPr>
        <w:t>Карагандинская обл. (г. Караганды)</w:t>
      </w:r>
    </w:p>
    <w:p w14:paraId="6A553434" w14:textId="3FB84641" w:rsidR="00300D9B" w:rsidRPr="0064306E" w:rsidRDefault="00300D9B" w:rsidP="00300D9B">
      <w:pPr>
        <w:ind w:firstLine="720"/>
        <w:jc w:val="both"/>
        <w:rPr>
          <w:sz w:val="28"/>
          <w:szCs w:val="28"/>
        </w:rPr>
      </w:pPr>
      <w:r w:rsidRPr="0064306E">
        <w:rPr>
          <w:sz w:val="28"/>
          <w:szCs w:val="28"/>
        </w:rPr>
        <w:t>высоконцентрированный рынок, за 2023 год: 2000&lt;3817,7&lt;10000; за 1 полугодие 2024 года: 2000&lt;3629&lt;10000.</w:t>
      </w:r>
    </w:p>
    <w:p w14:paraId="38F7FA11" w14:textId="2DC6E6A6" w:rsidR="00300D9B" w:rsidRPr="0064306E" w:rsidRDefault="00300D9B" w:rsidP="00300D9B">
      <w:pPr>
        <w:ind w:firstLine="708"/>
        <w:rPr>
          <w:b/>
          <w:sz w:val="28"/>
          <w:szCs w:val="28"/>
        </w:rPr>
      </w:pPr>
      <w:r w:rsidRPr="0064306E">
        <w:rPr>
          <w:b/>
          <w:sz w:val="28"/>
          <w:szCs w:val="28"/>
        </w:rPr>
        <w:t>Костанайская обл. (г. Костанай)</w:t>
      </w:r>
    </w:p>
    <w:p w14:paraId="1C413625" w14:textId="28A0B71B" w:rsidR="00300D9B" w:rsidRPr="0064306E" w:rsidRDefault="00300D9B" w:rsidP="00300D9B">
      <w:pPr>
        <w:ind w:firstLine="720"/>
        <w:jc w:val="both"/>
        <w:rPr>
          <w:sz w:val="28"/>
          <w:szCs w:val="28"/>
        </w:rPr>
      </w:pPr>
      <w:r w:rsidRPr="0064306E">
        <w:rPr>
          <w:sz w:val="28"/>
          <w:szCs w:val="28"/>
        </w:rPr>
        <w:t>высоконцентрированный рынок, за 2023 год: 2000&lt;</w:t>
      </w:r>
      <w:r w:rsidRPr="0064306E">
        <w:rPr>
          <w:bCs/>
          <w:sz w:val="28"/>
          <w:szCs w:val="28"/>
        </w:rPr>
        <w:t>3016,16</w:t>
      </w:r>
      <w:r w:rsidRPr="0064306E">
        <w:rPr>
          <w:sz w:val="28"/>
          <w:szCs w:val="28"/>
        </w:rPr>
        <w:t>&lt;10000; за 1 полугодие 2024 года: 2000&lt;3197,45&lt;10000.</w:t>
      </w:r>
    </w:p>
    <w:p w14:paraId="572AAFFC" w14:textId="3F8218F8" w:rsidR="00300D9B" w:rsidRPr="0064306E" w:rsidRDefault="00300D9B" w:rsidP="00300D9B">
      <w:pPr>
        <w:ind w:firstLine="708"/>
        <w:rPr>
          <w:b/>
          <w:sz w:val="28"/>
          <w:szCs w:val="28"/>
        </w:rPr>
      </w:pPr>
      <w:bookmarkStart w:id="47" w:name="_Hlk183597384"/>
      <w:r w:rsidRPr="0064306E">
        <w:rPr>
          <w:b/>
          <w:sz w:val="28"/>
          <w:szCs w:val="28"/>
        </w:rPr>
        <w:t>Кызылординская обл. (г. Кызылорда)</w:t>
      </w:r>
    </w:p>
    <w:p w14:paraId="1BAE33D6" w14:textId="31996BC7" w:rsidR="00300D9B" w:rsidRPr="0064306E" w:rsidRDefault="00300D9B" w:rsidP="00300D9B">
      <w:pPr>
        <w:ind w:firstLine="720"/>
        <w:jc w:val="both"/>
        <w:rPr>
          <w:sz w:val="28"/>
          <w:szCs w:val="28"/>
        </w:rPr>
      </w:pPr>
      <w:r w:rsidRPr="0064306E">
        <w:rPr>
          <w:sz w:val="28"/>
          <w:szCs w:val="28"/>
        </w:rPr>
        <w:t>высоконцентрированный рынок, за 2023 год: 2000&lt;</w:t>
      </w:r>
      <w:r w:rsidRPr="0064306E">
        <w:rPr>
          <w:bCs/>
          <w:sz w:val="28"/>
          <w:szCs w:val="28"/>
        </w:rPr>
        <w:t>34733</w:t>
      </w:r>
      <w:r w:rsidRPr="0064306E">
        <w:rPr>
          <w:sz w:val="28"/>
          <w:szCs w:val="28"/>
        </w:rPr>
        <w:t>&lt;10000; за 1 полугодие 2024 года: 2000&lt;35616&lt;10000.</w:t>
      </w:r>
    </w:p>
    <w:bookmarkEnd w:id="47"/>
    <w:p w14:paraId="7A044923" w14:textId="5616CC4B" w:rsidR="00300D9B" w:rsidRPr="0064306E" w:rsidRDefault="00300D9B" w:rsidP="00300D9B">
      <w:pPr>
        <w:ind w:firstLine="708"/>
        <w:rPr>
          <w:b/>
          <w:sz w:val="28"/>
          <w:szCs w:val="28"/>
        </w:rPr>
      </w:pPr>
      <w:proofErr w:type="spellStart"/>
      <w:r w:rsidRPr="0064306E">
        <w:rPr>
          <w:b/>
          <w:sz w:val="28"/>
          <w:szCs w:val="28"/>
        </w:rPr>
        <w:t>Мангыстауская</w:t>
      </w:r>
      <w:proofErr w:type="spellEnd"/>
      <w:r w:rsidRPr="0064306E">
        <w:rPr>
          <w:b/>
          <w:sz w:val="28"/>
          <w:szCs w:val="28"/>
        </w:rPr>
        <w:t xml:space="preserve"> обл. (г. Актау)</w:t>
      </w:r>
    </w:p>
    <w:p w14:paraId="1176AA4B" w14:textId="0C332116" w:rsidR="00300D9B" w:rsidRPr="0064306E" w:rsidRDefault="00300D9B" w:rsidP="00300D9B">
      <w:pPr>
        <w:ind w:firstLine="720"/>
        <w:jc w:val="both"/>
        <w:rPr>
          <w:sz w:val="28"/>
          <w:szCs w:val="28"/>
        </w:rPr>
      </w:pPr>
      <w:r w:rsidRPr="0064306E">
        <w:rPr>
          <w:sz w:val="28"/>
          <w:szCs w:val="28"/>
        </w:rPr>
        <w:t>высоконцентрированный рынок, за 2023 год: 2000&lt;</w:t>
      </w:r>
      <w:r w:rsidRPr="0064306E">
        <w:rPr>
          <w:bCs/>
          <w:sz w:val="28"/>
          <w:szCs w:val="28"/>
        </w:rPr>
        <w:t>3554,4</w:t>
      </w:r>
      <w:r w:rsidRPr="0064306E">
        <w:rPr>
          <w:sz w:val="28"/>
          <w:szCs w:val="28"/>
        </w:rPr>
        <w:t>&lt;10000; за 1 полугодие 2024 года: 2000&lt;3698,5&lt;10000.</w:t>
      </w:r>
    </w:p>
    <w:p w14:paraId="21614165" w14:textId="77F533A8" w:rsidR="00300D9B" w:rsidRPr="0064306E" w:rsidRDefault="00300D9B" w:rsidP="00300D9B">
      <w:pPr>
        <w:ind w:firstLine="708"/>
        <w:rPr>
          <w:b/>
          <w:sz w:val="28"/>
          <w:szCs w:val="28"/>
        </w:rPr>
      </w:pPr>
      <w:bookmarkStart w:id="48" w:name="_Hlk183597568"/>
      <w:r w:rsidRPr="0064306E">
        <w:rPr>
          <w:b/>
          <w:sz w:val="28"/>
          <w:szCs w:val="28"/>
        </w:rPr>
        <w:t>Павлодарская обл. (г. Павлодар)</w:t>
      </w:r>
    </w:p>
    <w:p w14:paraId="2B1672DE" w14:textId="28725266" w:rsidR="00300D9B" w:rsidRPr="0064306E" w:rsidRDefault="00300D9B" w:rsidP="00300D9B">
      <w:pPr>
        <w:ind w:firstLine="720"/>
        <w:jc w:val="both"/>
        <w:rPr>
          <w:sz w:val="28"/>
          <w:szCs w:val="28"/>
        </w:rPr>
      </w:pPr>
      <w:r w:rsidRPr="0064306E">
        <w:rPr>
          <w:sz w:val="28"/>
          <w:szCs w:val="28"/>
        </w:rPr>
        <w:t>высоконцентрированный рынок, за 2023 год: 2000&lt;</w:t>
      </w:r>
      <w:r w:rsidRPr="0064306E">
        <w:rPr>
          <w:bCs/>
          <w:sz w:val="28"/>
          <w:szCs w:val="28"/>
        </w:rPr>
        <w:t>4493</w:t>
      </w:r>
      <w:r w:rsidRPr="0064306E">
        <w:rPr>
          <w:sz w:val="28"/>
          <w:szCs w:val="28"/>
        </w:rPr>
        <w:t>&lt;10000; за 1 полугодие 2024 года: 2000&lt;4484&lt;10000.</w:t>
      </w:r>
    </w:p>
    <w:p w14:paraId="620B49ED" w14:textId="216C7231" w:rsidR="00300D9B" w:rsidRPr="0064306E" w:rsidRDefault="00300D9B" w:rsidP="00300D9B">
      <w:pPr>
        <w:ind w:firstLine="708"/>
        <w:rPr>
          <w:b/>
          <w:sz w:val="28"/>
          <w:szCs w:val="28"/>
        </w:rPr>
      </w:pPr>
      <w:bookmarkStart w:id="49" w:name="_Hlk183597653"/>
      <w:bookmarkEnd w:id="48"/>
      <w:r w:rsidRPr="0064306E">
        <w:rPr>
          <w:b/>
          <w:sz w:val="28"/>
          <w:szCs w:val="28"/>
        </w:rPr>
        <w:t>С-Казахстанская обл. (г. Петропавловск)</w:t>
      </w:r>
    </w:p>
    <w:p w14:paraId="661FEEB3" w14:textId="4EAF954E" w:rsidR="00300D9B" w:rsidRPr="0064306E" w:rsidRDefault="00300D9B" w:rsidP="00300D9B">
      <w:pPr>
        <w:ind w:firstLine="720"/>
        <w:jc w:val="both"/>
        <w:rPr>
          <w:sz w:val="28"/>
          <w:szCs w:val="28"/>
        </w:rPr>
      </w:pPr>
      <w:r w:rsidRPr="0064306E">
        <w:rPr>
          <w:sz w:val="28"/>
          <w:szCs w:val="28"/>
        </w:rPr>
        <w:t>высоконцентрированный рынок, за 2023 год: 2000&lt;</w:t>
      </w:r>
      <w:r w:rsidR="00BE309B" w:rsidRPr="0064306E">
        <w:rPr>
          <w:bCs/>
          <w:sz w:val="28"/>
          <w:szCs w:val="28"/>
        </w:rPr>
        <w:t>3244</w:t>
      </w:r>
      <w:r w:rsidRPr="0064306E">
        <w:rPr>
          <w:sz w:val="28"/>
          <w:szCs w:val="28"/>
        </w:rPr>
        <w:t>&lt;10000; за 1 полугодие 2024 года: 2000&lt;</w:t>
      </w:r>
      <w:r w:rsidR="00BE309B" w:rsidRPr="0064306E">
        <w:rPr>
          <w:sz w:val="28"/>
          <w:szCs w:val="28"/>
        </w:rPr>
        <w:t>1630</w:t>
      </w:r>
      <w:r w:rsidRPr="0064306E">
        <w:rPr>
          <w:sz w:val="28"/>
          <w:szCs w:val="28"/>
        </w:rPr>
        <w:t>&lt;10000.</w:t>
      </w:r>
    </w:p>
    <w:bookmarkEnd w:id="49"/>
    <w:p w14:paraId="057A8826" w14:textId="28427C76" w:rsidR="00BE309B" w:rsidRPr="0064306E" w:rsidRDefault="00BE309B" w:rsidP="00BE309B">
      <w:pPr>
        <w:ind w:firstLine="708"/>
        <w:rPr>
          <w:b/>
          <w:sz w:val="28"/>
          <w:szCs w:val="28"/>
        </w:rPr>
      </w:pPr>
      <w:r w:rsidRPr="0064306E">
        <w:rPr>
          <w:b/>
          <w:sz w:val="28"/>
          <w:szCs w:val="28"/>
        </w:rPr>
        <w:t>Туркестанская обл. (г. Туркестан)</w:t>
      </w:r>
    </w:p>
    <w:p w14:paraId="48C5D8D2" w14:textId="216E68CD" w:rsidR="00BE309B" w:rsidRPr="0064306E" w:rsidRDefault="00BE309B" w:rsidP="00BE309B">
      <w:pPr>
        <w:ind w:firstLine="720"/>
        <w:jc w:val="both"/>
        <w:rPr>
          <w:sz w:val="28"/>
          <w:szCs w:val="28"/>
        </w:rPr>
      </w:pPr>
      <w:r w:rsidRPr="0064306E">
        <w:rPr>
          <w:sz w:val="28"/>
          <w:szCs w:val="28"/>
        </w:rPr>
        <w:t>высоконцентрированный рынок, за 2023 год: 2000&lt;</w:t>
      </w:r>
      <w:r w:rsidRPr="0064306E">
        <w:rPr>
          <w:bCs/>
          <w:sz w:val="28"/>
          <w:szCs w:val="28"/>
        </w:rPr>
        <w:t>3685,76</w:t>
      </w:r>
      <w:r w:rsidRPr="0064306E">
        <w:rPr>
          <w:sz w:val="28"/>
          <w:szCs w:val="28"/>
        </w:rPr>
        <w:t>&lt;10000; за 1 полугодие 2024 года: 2000&lt;3635,74&lt;10000.</w:t>
      </w:r>
    </w:p>
    <w:p w14:paraId="01D67D95" w14:textId="718D2EC2" w:rsidR="00BE309B" w:rsidRPr="0064306E" w:rsidRDefault="00BE309B" w:rsidP="00BE309B">
      <w:pPr>
        <w:ind w:firstLine="708"/>
        <w:rPr>
          <w:b/>
          <w:sz w:val="28"/>
          <w:szCs w:val="28"/>
        </w:rPr>
      </w:pPr>
      <w:r w:rsidRPr="0064306E">
        <w:rPr>
          <w:b/>
          <w:sz w:val="28"/>
          <w:szCs w:val="28"/>
        </w:rPr>
        <w:t xml:space="preserve">обл. </w:t>
      </w:r>
      <w:proofErr w:type="spellStart"/>
      <w:r w:rsidRPr="0064306E">
        <w:rPr>
          <w:b/>
          <w:sz w:val="28"/>
          <w:szCs w:val="28"/>
        </w:rPr>
        <w:t>Ұлытау</w:t>
      </w:r>
      <w:proofErr w:type="spellEnd"/>
      <w:r w:rsidRPr="0064306E">
        <w:rPr>
          <w:b/>
          <w:sz w:val="28"/>
          <w:szCs w:val="28"/>
        </w:rPr>
        <w:t xml:space="preserve"> (г. Жезказган)</w:t>
      </w:r>
    </w:p>
    <w:p w14:paraId="1C9C6F42" w14:textId="5A21DC70" w:rsidR="00BE309B" w:rsidRPr="0064306E" w:rsidRDefault="00BE309B" w:rsidP="00BE309B">
      <w:pPr>
        <w:ind w:firstLine="720"/>
        <w:jc w:val="both"/>
        <w:rPr>
          <w:sz w:val="28"/>
          <w:szCs w:val="28"/>
        </w:rPr>
      </w:pPr>
      <w:r w:rsidRPr="0064306E">
        <w:rPr>
          <w:sz w:val="28"/>
          <w:szCs w:val="28"/>
        </w:rPr>
        <w:t>высоконцентрированный рынок, за 2023 год: 2000&lt;</w:t>
      </w:r>
      <w:r w:rsidRPr="0064306E">
        <w:rPr>
          <w:bCs/>
          <w:sz w:val="28"/>
          <w:szCs w:val="28"/>
        </w:rPr>
        <w:t>5272</w:t>
      </w:r>
      <w:r w:rsidRPr="0064306E">
        <w:rPr>
          <w:sz w:val="28"/>
          <w:szCs w:val="28"/>
        </w:rPr>
        <w:t>&lt;10000; за 1 полугодие 2024 года: 2000&lt;5279&lt;10000.</w:t>
      </w:r>
    </w:p>
    <w:p w14:paraId="4DD729CB" w14:textId="73838F5B" w:rsidR="00284536" w:rsidRPr="00284536" w:rsidRDefault="00284536" w:rsidP="00284536">
      <w:pPr>
        <w:spacing w:line="240" w:lineRule="atLeast"/>
        <w:ind w:firstLine="709"/>
        <w:jc w:val="both"/>
        <w:rPr>
          <w:sz w:val="28"/>
          <w:szCs w:val="28"/>
        </w:rPr>
      </w:pPr>
      <w:bookmarkStart w:id="50" w:name="_Hlk183613335"/>
      <w:bookmarkEnd w:id="37"/>
      <w:r w:rsidRPr="00284536">
        <w:rPr>
          <w:sz w:val="28"/>
          <w:szCs w:val="28"/>
        </w:rPr>
        <w:t xml:space="preserve">Высокие значения CR и HHI указывают на неравномерное распределение долей между участниками рынка, где доминирующее положение в целом по </w:t>
      </w:r>
      <w:r w:rsidR="00C514A3">
        <w:rPr>
          <w:sz w:val="28"/>
          <w:szCs w:val="28"/>
        </w:rPr>
        <w:t>РК</w:t>
      </w:r>
      <w:r w:rsidRPr="00284536">
        <w:rPr>
          <w:sz w:val="28"/>
          <w:szCs w:val="28"/>
        </w:rPr>
        <w:t xml:space="preserve"> занимают два крупнейших субъекта — АО «Казахтелеком» и ТОО «Кар-Тел».</w:t>
      </w:r>
    </w:p>
    <w:bookmarkEnd w:id="50"/>
    <w:p w14:paraId="0362E408" w14:textId="41660081" w:rsidR="000D7841" w:rsidRPr="001E3EA0" w:rsidRDefault="000D7841" w:rsidP="000D7841">
      <w:pPr>
        <w:spacing w:line="240" w:lineRule="atLeast"/>
        <w:ind w:firstLine="709"/>
        <w:jc w:val="both"/>
        <w:rPr>
          <w:sz w:val="28"/>
          <w:szCs w:val="28"/>
        </w:rPr>
      </w:pPr>
      <w:r w:rsidRPr="001E3EA0">
        <w:rPr>
          <w:sz w:val="28"/>
          <w:szCs w:val="28"/>
        </w:rPr>
        <w:t>Для определения возможности входа на товарный рынок продавцов из других регионов, применяется коэффициент открытости рынка для межрегиональной и международной торговли.</w:t>
      </w:r>
    </w:p>
    <w:p w14:paraId="03D2A721" w14:textId="2E5F1D3E" w:rsidR="000D7841" w:rsidRPr="000D7841" w:rsidRDefault="000D7841" w:rsidP="000D7841">
      <w:pPr>
        <w:spacing w:line="240" w:lineRule="atLeast"/>
        <w:ind w:firstLine="709"/>
        <w:jc w:val="both"/>
        <w:rPr>
          <w:sz w:val="28"/>
          <w:szCs w:val="28"/>
        </w:rPr>
      </w:pPr>
      <w:r w:rsidRPr="001E3EA0">
        <w:rPr>
          <w:sz w:val="28"/>
          <w:szCs w:val="28"/>
        </w:rPr>
        <w:t xml:space="preserve">Возможность входа на товарный рынок продавцов из других регионов (или из других стран) снижает рыночную концентрацию, сокращает </w:t>
      </w:r>
      <w:r w:rsidRPr="000D7841">
        <w:rPr>
          <w:sz w:val="28"/>
          <w:szCs w:val="28"/>
        </w:rPr>
        <w:t>долю, занимаемую на рынке местными (отечественными) продавцами.</w:t>
      </w:r>
    </w:p>
    <w:p w14:paraId="43625483" w14:textId="1A8D9518" w:rsidR="000D7841" w:rsidRPr="000D7841" w:rsidRDefault="000D7841" w:rsidP="000D7841">
      <w:pPr>
        <w:spacing w:line="240" w:lineRule="atLeast"/>
        <w:ind w:firstLine="709"/>
        <w:jc w:val="both"/>
        <w:rPr>
          <w:sz w:val="28"/>
          <w:szCs w:val="28"/>
        </w:rPr>
      </w:pPr>
      <w:r w:rsidRPr="000D7841">
        <w:rPr>
          <w:sz w:val="28"/>
          <w:szCs w:val="28"/>
        </w:rPr>
        <w:lastRenderedPageBreak/>
        <w:t xml:space="preserve">Действующие субъекты рынка осуществляют свою деятельность как во всех регионах либо в определенных границах территории страны. При этом, вход на рынок иностранного продавца (субъекта) анализируемого товара возможно только при регистрации на территории страны и получения соответствующих разрешительных документов, установленных законодательством. </w:t>
      </w:r>
    </w:p>
    <w:p w14:paraId="2E50EFEC" w14:textId="77777777" w:rsidR="000D7841" w:rsidRPr="000D7841" w:rsidRDefault="000D7841" w:rsidP="000D7841">
      <w:pPr>
        <w:spacing w:line="240" w:lineRule="atLeast"/>
        <w:ind w:firstLine="709"/>
        <w:jc w:val="both"/>
        <w:rPr>
          <w:sz w:val="28"/>
          <w:szCs w:val="28"/>
        </w:rPr>
      </w:pPr>
      <w:r w:rsidRPr="000D7841">
        <w:rPr>
          <w:sz w:val="28"/>
          <w:szCs w:val="28"/>
        </w:rPr>
        <w:t>В этой связи, расчет коэффициента открытости рынка не производился.</w:t>
      </w:r>
    </w:p>
    <w:p w14:paraId="27025896" w14:textId="77777777" w:rsidR="00CB16DC" w:rsidRPr="00CB16DC" w:rsidRDefault="00CB16DC" w:rsidP="00CB16DC">
      <w:pPr>
        <w:ind w:firstLine="709"/>
        <w:jc w:val="both"/>
        <w:rPr>
          <w:bCs/>
          <w:sz w:val="28"/>
          <w:szCs w:val="28"/>
        </w:rPr>
      </w:pPr>
      <w:r w:rsidRPr="00CB16DC">
        <w:rPr>
          <w:bCs/>
          <w:sz w:val="28"/>
          <w:szCs w:val="28"/>
        </w:rPr>
        <w:t>При проведении планового анализа также анализируются результаты хозяйственной деятельности, в том числе:</w:t>
      </w:r>
    </w:p>
    <w:p w14:paraId="200D3BB3" w14:textId="7A105EA9" w:rsidR="00CB16DC" w:rsidRPr="00CB16DC" w:rsidRDefault="00CB16DC" w:rsidP="00CB16DC">
      <w:pPr>
        <w:ind w:firstLine="709"/>
        <w:jc w:val="both"/>
        <w:rPr>
          <w:bCs/>
          <w:sz w:val="28"/>
          <w:szCs w:val="28"/>
        </w:rPr>
      </w:pPr>
      <w:r w:rsidRPr="00CB16DC">
        <w:rPr>
          <w:bCs/>
          <w:sz w:val="28"/>
          <w:szCs w:val="28"/>
        </w:rPr>
        <w:t>1) соотношение размера прибыли и издержек привлечения капитала для субъектов рынка, имеющих на рассматриваемом товарном рынке долю более 35 процентов</w:t>
      </w:r>
      <w:r>
        <w:rPr>
          <w:bCs/>
          <w:sz w:val="28"/>
          <w:szCs w:val="28"/>
        </w:rPr>
        <w:t>.</w:t>
      </w:r>
    </w:p>
    <w:p w14:paraId="6ACC7791" w14:textId="2F791907" w:rsidR="00CB16DC" w:rsidRPr="00CB16DC" w:rsidRDefault="00CB16DC" w:rsidP="00CB16DC">
      <w:pPr>
        <w:ind w:firstLine="709"/>
        <w:jc w:val="both"/>
        <w:rPr>
          <w:bCs/>
          <w:sz w:val="28"/>
          <w:szCs w:val="28"/>
        </w:rPr>
      </w:pPr>
      <w:r>
        <w:rPr>
          <w:bCs/>
          <w:sz w:val="28"/>
          <w:szCs w:val="28"/>
        </w:rPr>
        <w:t>По вопросам прибыли, а также финансово-хозяйственной деятельности были направлены запросы доминирующим субъектам рынка (АО «Казахтелеком» и ТОО «</w:t>
      </w:r>
      <w:proofErr w:type="spellStart"/>
      <w:r>
        <w:rPr>
          <w:bCs/>
          <w:sz w:val="28"/>
          <w:szCs w:val="28"/>
        </w:rPr>
        <w:t>КаР</w:t>
      </w:r>
      <w:proofErr w:type="spellEnd"/>
      <w:r>
        <w:rPr>
          <w:bCs/>
          <w:sz w:val="28"/>
          <w:szCs w:val="28"/>
        </w:rPr>
        <w:t>-Тел»), которыми запрашиваемая информация не была представлена. АО «Казахтелеком» на сегодня оспаривает Запрос Агентства в судебном порядке. ТОО «</w:t>
      </w:r>
      <w:proofErr w:type="spellStart"/>
      <w:r>
        <w:rPr>
          <w:bCs/>
          <w:sz w:val="28"/>
          <w:szCs w:val="28"/>
        </w:rPr>
        <w:t>КаР</w:t>
      </w:r>
      <w:proofErr w:type="spellEnd"/>
      <w:r>
        <w:rPr>
          <w:bCs/>
          <w:sz w:val="28"/>
          <w:szCs w:val="28"/>
        </w:rPr>
        <w:t>-Тел» подана жалоба на Запрос в НПП «</w:t>
      </w:r>
      <w:proofErr w:type="spellStart"/>
      <w:r>
        <w:rPr>
          <w:bCs/>
          <w:sz w:val="28"/>
          <w:szCs w:val="28"/>
        </w:rPr>
        <w:t>Атамекен</w:t>
      </w:r>
      <w:proofErr w:type="spellEnd"/>
      <w:r>
        <w:rPr>
          <w:bCs/>
          <w:sz w:val="28"/>
          <w:szCs w:val="28"/>
        </w:rPr>
        <w:t>»;</w:t>
      </w:r>
    </w:p>
    <w:p w14:paraId="36B80743" w14:textId="3A8765B5" w:rsidR="00CB16DC" w:rsidRPr="00CB16DC" w:rsidRDefault="00CB16DC" w:rsidP="00CB16DC">
      <w:pPr>
        <w:ind w:firstLine="709"/>
        <w:jc w:val="both"/>
        <w:rPr>
          <w:bCs/>
          <w:sz w:val="28"/>
          <w:szCs w:val="28"/>
        </w:rPr>
      </w:pPr>
      <w:r w:rsidRPr="00CB16DC">
        <w:rPr>
          <w:bCs/>
          <w:sz w:val="28"/>
          <w:szCs w:val="28"/>
        </w:rPr>
        <w:t>2) динамика цен на рассматриваемом товарном рынке</w:t>
      </w:r>
      <w:r>
        <w:rPr>
          <w:bCs/>
          <w:sz w:val="28"/>
          <w:szCs w:val="28"/>
        </w:rPr>
        <w:t>. Динамика цен представлена в приложении к анализу</w:t>
      </w:r>
      <w:r w:rsidRPr="00CB16DC">
        <w:rPr>
          <w:bCs/>
          <w:sz w:val="28"/>
          <w:szCs w:val="28"/>
        </w:rPr>
        <w:t>;</w:t>
      </w:r>
      <w:r>
        <w:rPr>
          <w:bCs/>
          <w:sz w:val="28"/>
          <w:szCs w:val="28"/>
        </w:rPr>
        <w:t xml:space="preserve"> </w:t>
      </w:r>
    </w:p>
    <w:p w14:paraId="4CFB68E2" w14:textId="4947F783" w:rsidR="00CB16DC" w:rsidRPr="00CB16DC" w:rsidRDefault="00CB16DC" w:rsidP="00CB16DC">
      <w:pPr>
        <w:ind w:firstLine="709"/>
        <w:jc w:val="both"/>
        <w:rPr>
          <w:bCs/>
          <w:sz w:val="28"/>
          <w:szCs w:val="28"/>
        </w:rPr>
      </w:pPr>
      <w:r w:rsidRPr="00CB16DC">
        <w:rPr>
          <w:bCs/>
          <w:sz w:val="28"/>
          <w:szCs w:val="28"/>
        </w:rPr>
        <w:t>3) динамика объема рассматриваемого товарного рынка и спроса (в том числе наличие спроса, не обеспеченного товарной массой, и возможности расширения спроса)</w:t>
      </w:r>
      <w:r>
        <w:rPr>
          <w:bCs/>
          <w:sz w:val="28"/>
          <w:szCs w:val="28"/>
        </w:rPr>
        <w:t>. Объемы рынка за анализируемый период указана в расчетах долей субъектов</w:t>
      </w:r>
      <w:r w:rsidRPr="00CB16DC">
        <w:rPr>
          <w:bCs/>
          <w:sz w:val="28"/>
          <w:szCs w:val="28"/>
        </w:rPr>
        <w:t>;</w:t>
      </w:r>
    </w:p>
    <w:p w14:paraId="63F3943F" w14:textId="3E7A77ED" w:rsidR="00CB16DC" w:rsidRPr="00CB16DC" w:rsidRDefault="00CB16DC" w:rsidP="00CB16DC">
      <w:pPr>
        <w:ind w:firstLine="709"/>
        <w:jc w:val="both"/>
        <w:rPr>
          <w:bCs/>
          <w:sz w:val="28"/>
          <w:szCs w:val="28"/>
        </w:rPr>
      </w:pPr>
      <w:r w:rsidRPr="00CB16DC">
        <w:rPr>
          <w:bCs/>
          <w:sz w:val="28"/>
          <w:szCs w:val="28"/>
        </w:rPr>
        <w:t>4) открытость рассматриваемого товарного рынка для межрегиональной и международной торговли</w:t>
      </w:r>
      <w:r>
        <w:rPr>
          <w:bCs/>
          <w:sz w:val="28"/>
          <w:szCs w:val="28"/>
        </w:rPr>
        <w:t>. Информация представлена выше</w:t>
      </w:r>
      <w:r w:rsidRPr="00CB16DC">
        <w:rPr>
          <w:bCs/>
          <w:sz w:val="28"/>
          <w:szCs w:val="28"/>
        </w:rPr>
        <w:t>;</w:t>
      </w:r>
    </w:p>
    <w:p w14:paraId="128B0F2E" w14:textId="732200F9" w:rsidR="00CB16DC" w:rsidRPr="00CB16DC" w:rsidRDefault="00CB16DC" w:rsidP="00CB16DC">
      <w:pPr>
        <w:ind w:firstLine="709"/>
        <w:jc w:val="both"/>
        <w:rPr>
          <w:bCs/>
          <w:sz w:val="28"/>
          <w:szCs w:val="28"/>
        </w:rPr>
      </w:pPr>
      <w:r w:rsidRPr="00CB16DC">
        <w:rPr>
          <w:bCs/>
          <w:sz w:val="28"/>
          <w:szCs w:val="28"/>
        </w:rPr>
        <w:t>5) частота появления новых продавцов на рассматриваемом товарном рынке</w:t>
      </w:r>
      <w:r>
        <w:rPr>
          <w:bCs/>
          <w:sz w:val="28"/>
          <w:szCs w:val="28"/>
        </w:rPr>
        <w:t>. Рынок высококонцентрированный с неразвитой конкуренцией, где доминируют 2 крупных субъекта</w:t>
      </w:r>
      <w:r w:rsidRPr="00CB16DC">
        <w:rPr>
          <w:bCs/>
          <w:sz w:val="28"/>
          <w:szCs w:val="28"/>
        </w:rPr>
        <w:t>;</w:t>
      </w:r>
    </w:p>
    <w:p w14:paraId="7BD20676" w14:textId="0D1EB415" w:rsidR="00CB16DC" w:rsidRPr="00CB16DC" w:rsidRDefault="00CB16DC" w:rsidP="00CB16DC">
      <w:pPr>
        <w:ind w:firstLine="709"/>
        <w:jc w:val="both"/>
        <w:rPr>
          <w:bCs/>
          <w:sz w:val="28"/>
          <w:szCs w:val="28"/>
        </w:rPr>
      </w:pPr>
      <w:r w:rsidRPr="00CB16DC">
        <w:rPr>
          <w:bCs/>
          <w:sz w:val="28"/>
          <w:szCs w:val="28"/>
        </w:rPr>
        <w:t>6) уровень технического развития субъектов рынка, действующих на рассматриваемом товарном рынке.</w:t>
      </w:r>
      <w:r>
        <w:rPr>
          <w:bCs/>
          <w:sz w:val="28"/>
          <w:szCs w:val="28"/>
        </w:rPr>
        <w:t xml:space="preserve"> Применяемые технологии в оказании услуг доступа к сети Интернет изложены в разделе по взаимозаменяемости рынка. </w:t>
      </w:r>
    </w:p>
    <w:p w14:paraId="24154CFB" w14:textId="191F7FEF" w:rsidR="000875DE" w:rsidRDefault="000875DE" w:rsidP="0037779C">
      <w:pPr>
        <w:jc w:val="both"/>
        <w:rPr>
          <w:b/>
          <w:sz w:val="28"/>
          <w:szCs w:val="28"/>
        </w:rPr>
      </w:pPr>
    </w:p>
    <w:p w14:paraId="531B262F" w14:textId="26CEE030" w:rsidR="000D7841" w:rsidRDefault="000D7841" w:rsidP="000D7841">
      <w:pPr>
        <w:jc w:val="center"/>
        <w:rPr>
          <w:b/>
          <w:sz w:val="28"/>
          <w:szCs w:val="28"/>
        </w:rPr>
      </w:pPr>
      <w:r w:rsidRPr="00247278">
        <w:rPr>
          <w:b/>
          <w:sz w:val="28"/>
          <w:szCs w:val="28"/>
        </w:rPr>
        <w:t>V</w:t>
      </w:r>
      <w:r>
        <w:rPr>
          <w:b/>
          <w:sz w:val="28"/>
          <w:szCs w:val="28"/>
          <w:lang w:val="en-US"/>
        </w:rPr>
        <w:t>I</w:t>
      </w:r>
      <w:r>
        <w:rPr>
          <w:b/>
          <w:bCs/>
          <w:sz w:val="28"/>
          <w:szCs w:val="28"/>
          <w:lang w:val="en-US"/>
        </w:rPr>
        <w:t>II</w:t>
      </w:r>
      <w:r>
        <w:rPr>
          <w:b/>
          <w:bCs/>
          <w:sz w:val="28"/>
          <w:szCs w:val="28"/>
        </w:rPr>
        <w:t>.</w:t>
      </w:r>
      <w:r w:rsidRPr="001F0E90">
        <w:rPr>
          <w:b/>
          <w:sz w:val="28"/>
          <w:szCs w:val="28"/>
        </w:rPr>
        <w:t xml:space="preserve"> </w:t>
      </w:r>
      <w:r w:rsidRPr="000D7841">
        <w:rPr>
          <w:b/>
          <w:sz w:val="28"/>
          <w:szCs w:val="28"/>
        </w:rPr>
        <w:t>Определение обстоятельств или признаков, свидетельствующих о наличии препятствий, затруднений либо иных ограничений деятельности субъектов рынка, влияющих на развитие конкуренции, в том числе определение барьеров входа на товарный рынок</w:t>
      </w:r>
    </w:p>
    <w:p w14:paraId="5394C75E" w14:textId="77777777" w:rsidR="000D7841" w:rsidRDefault="000D7841" w:rsidP="000D7841">
      <w:pPr>
        <w:jc w:val="both"/>
        <w:rPr>
          <w:b/>
          <w:sz w:val="28"/>
          <w:szCs w:val="28"/>
        </w:rPr>
      </w:pPr>
    </w:p>
    <w:p w14:paraId="0DB14961" w14:textId="0F77098B" w:rsidR="000D7841" w:rsidRPr="005D7F43" w:rsidRDefault="000D7841" w:rsidP="000D7841">
      <w:pPr>
        <w:ind w:firstLine="709"/>
        <w:jc w:val="both"/>
        <w:rPr>
          <w:bCs/>
          <w:sz w:val="28"/>
          <w:szCs w:val="28"/>
        </w:rPr>
      </w:pPr>
      <w:r w:rsidRPr="00FC15E8">
        <w:rPr>
          <w:bCs/>
          <w:sz w:val="28"/>
          <w:szCs w:val="28"/>
        </w:rPr>
        <w:t>В соответствии с пунктом</w:t>
      </w:r>
      <w:r>
        <w:rPr>
          <w:bCs/>
          <w:sz w:val="28"/>
          <w:szCs w:val="28"/>
          <w:lang w:val="kk-KZ"/>
        </w:rPr>
        <w:t xml:space="preserve"> </w:t>
      </w:r>
      <w:r w:rsidR="005D7F43">
        <w:rPr>
          <w:bCs/>
          <w:sz w:val="28"/>
          <w:szCs w:val="28"/>
          <w:lang w:val="kk-KZ"/>
        </w:rPr>
        <w:t>69</w:t>
      </w:r>
      <w:r>
        <w:rPr>
          <w:bCs/>
          <w:sz w:val="28"/>
          <w:szCs w:val="28"/>
          <w:lang w:val="kk-KZ"/>
        </w:rPr>
        <w:t xml:space="preserve"> </w:t>
      </w:r>
      <w:proofErr w:type="spellStart"/>
      <w:r>
        <w:rPr>
          <w:bCs/>
          <w:sz w:val="28"/>
          <w:szCs w:val="28"/>
          <w:lang w:val="kk-KZ"/>
        </w:rPr>
        <w:t>Методики</w:t>
      </w:r>
      <w:proofErr w:type="spellEnd"/>
      <w:r w:rsidRPr="00FC15E8">
        <w:rPr>
          <w:bCs/>
          <w:sz w:val="28"/>
          <w:szCs w:val="28"/>
        </w:rPr>
        <w:t xml:space="preserve"> </w:t>
      </w:r>
      <w:r>
        <w:rPr>
          <w:bCs/>
          <w:sz w:val="28"/>
          <w:szCs w:val="28"/>
          <w:lang w:val="kk-KZ"/>
        </w:rPr>
        <w:t>п</w:t>
      </w:r>
      <w:proofErr w:type="spellStart"/>
      <w:r w:rsidRPr="00FC15E8">
        <w:rPr>
          <w:bCs/>
          <w:sz w:val="28"/>
          <w:szCs w:val="28"/>
        </w:rPr>
        <w:t>роцедура</w:t>
      </w:r>
      <w:proofErr w:type="spellEnd"/>
      <w:r w:rsidRPr="00FC15E8">
        <w:rPr>
          <w:bCs/>
          <w:sz w:val="28"/>
          <w:szCs w:val="28"/>
        </w:rPr>
        <w:t xml:space="preserve"> определения обстоятельств или действий, препятствующих или затрудняющих и ограничивающих субъектам рынка начало деятельности на товарном рынке включает</w:t>
      </w:r>
      <w:r>
        <w:rPr>
          <w:bCs/>
          <w:sz w:val="28"/>
          <w:szCs w:val="28"/>
        </w:rPr>
        <w:t xml:space="preserve"> </w:t>
      </w:r>
      <w:r w:rsidRPr="00FC15E8">
        <w:rPr>
          <w:bCs/>
          <w:sz w:val="28"/>
          <w:szCs w:val="28"/>
        </w:rPr>
        <w:t>выявление наличия (или отсутствия) барьеров входа на рассматриваемый товарный рынок;</w:t>
      </w:r>
      <w:r>
        <w:rPr>
          <w:bCs/>
          <w:sz w:val="28"/>
          <w:szCs w:val="28"/>
        </w:rPr>
        <w:t xml:space="preserve"> </w:t>
      </w:r>
      <w:r w:rsidRPr="00FC15E8">
        <w:rPr>
          <w:bCs/>
          <w:sz w:val="28"/>
          <w:szCs w:val="28"/>
        </w:rPr>
        <w:t xml:space="preserve">определение преодолимости выявленных </w:t>
      </w:r>
      <w:r w:rsidRPr="005D7F43">
        <w:rPr>
          <w:bCs/>
          <w:sz w:val="28"/>
          <w:szCs w:val="28"/>
        </w:rPr>
        <w:t>барьеров входа на рассматриваемый товарный рынок.</w:t>
      </w:r>
    </w:p>
    <w:p w14:paraId="199F0EFF" w14:textId="62721137" w:rsidR="005D7F43" w:rsidRPr="005D7F43" w:rsidRDefault="005D7F43" w:rsidP="005D7F43">
      <w:pPr>
        <w:tabs>
          <w:tab w:val="num" w:pos="567"/>
        </w:tabs>
        <w:ind w:firstLine="567"/>
        <w:jc w:val="both"/>
        <w:rPr>
          <w:iCs/>
          <w:color w:val="000000"/>
          <w:sz w:val="28"/>
          <w:szCs w:val="28"/>
        </w:rPr>
      </w:pPr>
      <w:r w:rsidRPr="005D7F43">
        <w:rPr>
          <w:iCs/>
          <w:color w:val="000000"/>
          <w:sz w:val="28"/>
          <w:szCs w:val="28"/>
        </w:rPr>
        <w:t xml:space="preserve">Согласно пункту </w:t>
      </w:r>
      <w:r w:rsidRPr="005D7F43">
        <w:rPr>
          <w:iCs/>
          <w:color w:val="000000"/>
          <w:sz w:val="28"/>
          <w:szCs w:val="28"/>
          <w:lang w:val="kk-KZ"/>
        </w:rPr>
        <w:t>70</w:t>
      </w:r>
      <w:r w:rsidRPr="005D7F43">
        <w:rPr>
          <w:iCs/>
          <w:color w:val="000000"/>
          <w:sz w:val="28"/>
          <w:szCs w:val="28"/>
        </w:rPr>
        <w:t xml:space="preserve"> Методики к барьерам входа на рынок относятся экономические ограничения, в том числе</w:t>
      </w:r>
      <w:r w:rsidRPr="005D7F43">
        <w:rPr>
          <w:rFonts w:ascii="Courier New" w:hAnsi="Courier New" w:cs="Courier New"/>
          <w:color w:val="000000"/>
          <w:spacing w:val="2"/>
          <w:sz w:val="20"/>
          <w:szCs w:val="20"/>
          <w:shd w:val="clear" w:color="auto" w:fill="FFFFFF"/>
        </w:rPr>
        <w:t xml:space="preserve"> </w:t>
      </w:r>
      <w:bookmarkStart w:id="51" w:name="_Hlk141946273"/>
      <w:r w:rsidRPr="005D7F43">
        <w:rPr>
          <w:iCs/>
          <w:color w:val="000000"/>
          <w:sz w:val="28"/>
          <w:szCs w:val="28"/>
        </w:rPr>
        <w:t>отсутствие доступа потенциальных участников к ресурсам</w:t>
      </w:r>
      <w:bookmarkEnd w:id="51"/>
      <w:r w:rsidRPr="005D7F43">
        <w:rPr>
          <w:iCs/>
          <w:color w:val="000000"/>
          <w:sz w:val="28"/>
          <w:szCs w:val="28"/>
        </w:rPr>
        <w:t xml:space="preserve">, предложение которых ограничено и которые </w:t>
      </w:r>
      <w:r w:rsidRPr="005D7F43">
        <w:rPr>
          <w:iCs/>
          <w:color w:val="000000"/>
          <w:sz w:val="28"/>
          <w:szCs w:val="28"/>
        </w:rPr>
        <w:lastRenderedPageBreak/>
        <w:t>распределены между субъектами рынка, действующими на рассматриваемом товарном рынке.</w:t>
      </w:r>
    </w:p>
    <w:p w14:paraId="110EAC42" w14:textId="3EBD9820" w:rsidR="00782A1E" w:rsidRPr="00782A1E" w:rsidRDefault="00782A1E" w:rsidP="005D7F43">
      <w:pPr>
        <w:tabs>
          <w:tab w:val="num" w:pos="567"/>
        </w:tabs>
        <w:ind w:firstLine="567"/>
        <w:jc w:val="both"/>
        <w:rPr>
          <w:iCs/>
          <w:color w:val="000000"/>
          <w:sz w:val="28"/>
          <w:szCs w:val="28"/>
        </w:rPr>
      </w:pPr>
      <w:r>
        <w:rPr>
          <w:iCs/>
          <w:color w:val="000000"/>
          <w:sz w:val="28"/>
          <w:szCs w:val="28"/>
        </w:rPr>
        <w:t>Равный д</w:t>
      </w:r>
      <w:r w:rsidRPr="00782A1E">
        <w:rPr>
          <w:iCs/>
          <w:color w:val="000000"/>
          <w:sz w:val="28"/>
          <w:szCs w:val="28"/>
        </w:rPr>
        <w:t>оступ к инфраструктуре</w:t>
      </w:r>
      <w:r>
        <w:rPr>
          <w:iCs/>
          <w:color w:val="000000"/>
          <w:sz w:val="28"/>
          <w:szCs w:val="28"/>
        </w:rPr>
        <w:t xml:space="preserve"> </w:t>
      </w:r>
      <w:r w:rsidRPr="00782A1E">
        <w:rPr>
          <w:iCs/>
          <w:color w:val="000000"/>
          <w:sz w:val="28"/>
          <w:szCs w:val="28"/>
        </w:rPr>
        <w:t>остается одной из наиболее острых проблем для операторов связи. Проблематика очень обширна: хотя отдельные вопросы решаются посредством внесения поправок в нормативно-правовые акты, значительная часть проблем по-прежнему остается нерешенной.</w:t>
      </w:r>
    </w:p>
    <w:p w14:paraId="42EB08EF" w14:textId="6AE62638" w:rsidR="005D7F43" w:rsidRDefault="005D7F43" w:rsidP="005D7F43">
      <w:pPr>
        <w:tabs>
          <w:tab w:val="num" w:pos="567"/>
        </w:tabs>
        <w:ind w:firstLine="567"/>
        <w:jc w:val="both"/>
        <w:rPr>
          <w:iCs/>
          <w:color w:val="000000"/>
          <w:sz w:val="28"/>
          <w:szCs w:val="28"/>
        </w:rPr>
      </w:pPr>
      <w:r>
        <w:rPr>
          <w:iCs/>
          <w:color w:val="000000"/>
          <w:sz w:val="28"/>
          <w:szCs w:val="28"/>
        </w:rPr>
        <w:t>В этой связи, в ходе проведения анализа</w:t>
      </w:r>
      <w:r w:rsidR="00782A1E">
        <w:rPr>
          <w:iCs/>
          <w:color w:val="000000"/>
          <w:sz w:val="28"/>
          <w:szCs w:val="28"/>
        </w:rPr>
        <w:t>,</w:t>
      </w:r>
      <w:r>
        <w:rPr>
          <w:iCs/>
          <w:color w:val="000000"/>
          <w:sz w:val="28"/>
          <w:szCs w:val="28"/>
        </w:rPr>
        <w:t xml:space="preserve"> </w:t>
      </w:r>
      <w:r w:rsidR="00782A1E">
        <w:rPr>
          <w:iCs/>
          <w:color w:val="000000"/>
          <w:sz w:val="28"/>
          <w:szCs w:val="28"/>
        </w:rPr>
        <w:t xml:space="preserve">на основе имеющихся данных, </w:t>
      </w:r>
      <w:r>
        <w:rPr>
          <w:iCs/>
          <w:color w:val="000000"/>
          <w:sz w:val="28"/>
          <w:szCs w:val="28"/>
        </w:rPr>
        <w:t xml:space="preserve">Департаментом выявлены следующие барьеры, </w:t>
      </w:r>
      <w:r w:rsidR="00007756">
        <w:rPr>
          <w:iCs/>
          <w:color w:val="000000"/>
          <w:sz w:val="28"/>
          <w:szCs w:val="28"/>
        </w:rPr>
        <w:t>ограничивающие</w:t>
      </w:r>
      <w:r>
        <w:rPr>
          <w:iCs/>
          <w:color w:val="000000"/>
          <w:sz w:val="28"/>
          <w:szCs w:val="28"/>
        </w:rPr>
        <w:t xml:space="preserve"> развитию конкуренции</w:t>
      </w:r>
      <w:r w:rsidR="00007756">
        <w:rPr>
          <w:iCs/>
          <w:color w:val="000000"/>
          <w:sz w:val="28"/>
          <w:szCs w:val="28"/>
        </w:rPr>
        <w:t xml:space="preserve"> на рассматриваемом рынке</w:t>
      </w:r>
      <w:r>
        <w:rPr>
          <w:iCs/>
          <w:color w:val="000000"/>
          <w:sz w:val="28"/>
          <w:szCs w:val="28"/>
        </w:rPr>
        <w:t xml:space="preserve">. </w:t>
      </w:r>
    </w:p>
    <w:p w14:paraId="2B82C919" w14:textId="77777777" w:rsidR="000D7841" w:rsidRPr="002E7FF7" w:rsidRDefault="000D7841" w:rsidP="000D7841">
      <w:pPr>
        <w:shd w:val="clear" w:color="auto" w:fill="FFFFFF" w:themeFill="background1"/>
        <w:tabs>
          <w:tab w:val="left" w:pos="709"/>
        </w:tabs>
        <w:ind w:firstLine="567"/>
        <w:jc w:val="both"/>
        <w:rPr>
          <w:b/>
          <w:sz w:val="8"/>
          <w:szCs w:val="8"/>
          <w:u w:val="single"/>
        </w:rPr>
      </w:pPr>
      <w:bookmarkStart w:id="52" w:name="_Hlk151477967"/>
    </w:p>
    <w:p w14:paraId="53698B43" w14:textId="77777777" w:rsidR="000D7841" w:rsidRDefault="000D7841" w:rsidP="000D7841">
      <w:pPr>
        <w:shd w:val="clear" w:color="auto" w:fill="FFFFFF" w:themeFill="background1"/>
        <w:tabs>
          <w:tab w:val="left" w:pos="709"/>
        </w:tabs>
        <w:ind w:firstLine="567"/>
        <w:jc w:val="both"/>
        <w:rPr>
          <w:b/>
          <w:sz w:val="28"/>
          <w:szCs w:val="28"/>
        </w:rPr>
      </w:pPr>
      <w:bookmarkStart w:id="53" w:name="_Hlk183525341"/>
      <w:bookmarkStart w:id="54" w:name="_Hlk151978183"/>
      <w:r>
        <w:rPr>
          <w:b/>
          <w:sz w:val="28"/>
          <w:szCs w:val="28"/>
          <w:u w:val="single"/>
        </w:rPr>
        <w:t xml:space="preserve">Барьер </w:t>
      </w:r>
      <w:r w:rsidRPr="0037791A">
        <w:rPr>
          <w:b/>
          <w:sz w:val="28"/>
          <w:szCs w:val="28"/>
          <w:u w:val="single"/>
        </w:rPr>
        <w:t>1</w:t>
      </w:r>
      <w:r>
        <w:rPr>
          <w:b/>
          <w:sz w:val="28"/>
          <w:szCs w:val="28"/>
        </w:rPr>
        <w:t xml:space="preserve">. </w:t>
      </w:r>
      <w:bookmarkEnd w:id="52"/>
    </w:p>
    <w:p w14:paraId="1310789D" w14:textId="59EA253A" w:rsidR="000D7841" w:rsidRPr="005D7F43" w:rsidRDefault="005D7F43" w:rsidP="000D7841">
      <w:pPr>
        <w:shd w:val="clear" w:color="auto" w:fill="FFFFFF" w:themeFill="background1"/>
        <w:tabs>
          <w:tab w:val="left" w:pos="709"/>
        </w:tabs>
        <w:ind w:firstLine="567"/>
        <w:jc w:val="both"/>
        <w:rPr>
          <w:b/>
          <w:bCs/>
          <w:iCs/>
          <w:sz w:val="28"/>
          <w:szCs w:val="28"/>
        </w:rPr>
      </w:pPr>
      <w:bookmarkStart w:id="55" w:name="_Hlk183624511"/>
      <w:bookmarkEnd w:id="53"/>
      <w:r w:rsidRPr="005D7F43">
        <w:rPr>
          <w:b/>
          <w:bCs/>
          <w:iCs/>
          <w:sz w:val="28"/>
          <w:szCs w:val="28"/>
        </w:rPr>
        <w:t xml:space="preserve">Равный доступ </w:t>
      </w:r>
      <w:r>
        <w:rPr>
          <w:b/>
          <w:bCs/>
          <w:iCs/>
          <w:sz w:val="28"/>
          <w:szCs w:val="28"/>
        </w:rPr>
        <w:t xml:space="preserve">операторов связи </w:t>
      </w:r>
      <w:bookmarkStart w:id="56" w:name="_Hlk183508644"/>
      <w:r>
        <w:rPr>
          <w:b/>
          <w:bCs/>
          <w:iCs/>
          <w:sz w:val="28"/>
          <w:szCs w:val="28"/>
        </w:rPr>
        <w:t xml:space="preserve">в многоквартирные жилые </w:t>
      </w:r>
      <w:bookmarkEnd w:id="56"/>
      <w:r w:rsidR="00F16CE9">
        <w:rPr>
          <w:b/>
          <w:bCs/>
          <w:iCs/>
          <w:sz w:val="28"/>
          <w:szCs w:val="28"/>
        </w:rPr>
        <w:t>комплексы</w:t>
      </w:r>
    </w:p>
    <w:bookmarkEnd w:id="54"/>
    <w:bookmarkEnd w:id="55"/>
    <w:p w14:paraId="1FF71834" w14:textId="45578755" w:rsidR="005D7F43" w:rsidRDefault="005D7F43" w:rsidP="000D7841">
      <w:pPr>
        <w:shd w:val="clear" w:color="auto" w:fill="FFFFFF" w:themeFill="background1"/>
        <w:tabs>
          <w:tab w:val="left" w:pos="709"/>
        </w:tabs>
        <w:ind w:firstLine="567"/>
        <w:jc w:val="both"/>
        <w:rPr>
          <w:iCs/>
          <w:sz w:val="28"/>
          <w:szCs w:val="28"/>
        </w:rPr>
      </w:pPr>
      <w:r>
        <w:rPr>
          <w:iCs/>
          <w:sz w:val="28"/>
          <w:szCs w:val="28"/>
        </w:rPr>
        <w:t xml:space="preserve">В адрес Агентства неоднократно поступали обращения </w:t>
      </w:r>
      <w:r w:rsidR="00F16CE9">
        <w:rPr>
          <w:iCs/>
          <w:sz w:val="28"/>
          <w:szCs w:val="28"/>
        </w:rPr>
        <w:t xml:space="preserve">касательно отсутствия выбора операторов связи, предоставляющих услуги проводного интернета, </w:t>
      </w:r>
      <w:r w:rsidR="00F16CE9" w:rsidRPr="00F16CE9">
        <w:rPr>
          <w:iCs/>
          <w:sz w:val="28"/>
          <w:szCs w:val="28"/>
        </w:rPr>
        <w:t>в многоквартирны</w:t>
      </w:r>
      <w:r w:rsidR="00F16CE9">
        <w:rPr>
          <w:iCs/>
          <w:sz w:val="28"/>
          <w:szCs w:val="28"/>
        </w:rPr>
        <w:t>х</w:t>
      </w:r>
      <w:r w:rsidR="00F16CE9" w:rsidRPr="00F16CE9">
        <w:rPr>
          <w:iCs/>
          <w:sz w:val="28"/>
          <w:szCs w:val="28"/>
        </w:rPr>
        <w:t xml:space="preserve"> жилы</w:t>
      </w:r>
      <w:r w:rsidR="00F16CE9">
        <w:rPr>
          <w:iCs/>
          <w:sz w:val="28"/>
          <w:szCs w:val="28"/>
        </w:rPr>
        <w:t>х</w:t>
      </w:r>
      <w:r w:rsidR="00F16CE9" w:rsidRPr="00F16CE9">
        <w:rPr>
          <w:iCs/>
          <w:sz w:val="28"/>
          <w:szCs w:val="28"/>
        </w:rPr>
        <w:t xml:space="preserve"> </w:t>
      </w:r>
      <w:r w:rsidR="00F16CE9">
        <w:rPr>
          <w:iCs/>
          <w:sz w:val="28"/>
          <w:szCs w:val="28"/>
        </w:rPr>
        <w:t xml:space="preserve">комплексах </w:t>
      </w:r>
      <w:r w:rsidR="00F16CE9" w:rsidRPr="009002F4">
        <w:rPr>
          <w:i/>
        </w:rPr>
        <w:t>(далее – МЖК)</w:t>
      </w:r>
      <w:r w:rsidR="00F16CE9">
        <w:rPr>
          <w:iCs/>
          <w:sz w:val="28"/>
          <w:szCs w:val="28"/>
        </w:rPr>
        <w:t xml:space="preserve">. В обращениях потребителями сообщается, что у монопольных операторов качество интернета низкое, </w:t>
      </w:r>
      <w:r w:rsidR="00E22B24">
        <w:rPr>
          <w:iCs/>
          <w:sz w:val="28"/>
          <w:szCs w:val="28"/>
        </w:rPr>
        <w:t xml:space="preserve">о </w:t>
      </w:r>
      <w:r w:rsidR="00E22B24" w:rsidRPr="00CD24A2">
        <w:rPr>
          <w:sz w:val="28"/>
          <w:szCs w:val="28"/>
        </w:rPr>
        <w:t>невозможности получения услуг сторонних операторов</w:t>
      </w:r>
      <w:r w:rsidR="00E22B24">
        <w:rPr>
          <w:iCs/>
          <w:sz w:val="28"/>
          <w:szCs w:val="28"/>
        </w:rPr>
        <w:t xml:space="preserve"> </w:t>
      </w:r>
      <w:r w:rsidR="00F16CE9">
        <w:rPr>
          <w:iCs/>
          <w:sz w:val="28"/>
          <w:szCs w:val="28"/>
        </w:rPr>
        <w:t xml:space="preserve">и </w:t>
      </w:r>
      <w:proofErr w:type="spellStart"/>
      <w:r w:rsidR="00F16CE9">
        <w:rPr>
          <w:iCs/>
          <w:sz w:val="28"/>
          <w:szCs w:val="28"/>
        </w:rPr>
        <w:t>тд</w:t>
      </w:r>
      <w:proofErr w:type="spellEnd"/>
      <w:r w:rsidR="00F16CE9">
        <w:rPr>
          <w:iCs/>
          <w:sz w:val="28"/>
          <w:szCs w:val="28"/>
        </w:rPr>
        <w:t xml:space="preserve">. Зачастую, в отдельных МЖК регионов страны осуществляет деятельность один оператор, </w:t>
      </w:r>
      <w:r w:rsidR="00E22B24">
        <w:rPr>
          <w:iCs/>
          <w:sz w:val="28"/>
          <w:szCs w:val="28"/>
        </w:rPr>
        <w:t>где вход конкурирующих субъектов затруднен в силу законодательных и иных ограничений</w:t>
      </w:r>
      <w:r w:rsidR="00F16CE9">
        <w:rPr>
          <w:iCs/>
          <w:sz w:val="28"/>
          <w:szCs w:val="28"/>
        </w:rPr>
        <w:t xml:space="preserve">. </w:t>
      </w:r>
      <w:r w:rsidR="00E22B24">
        <w:rPr>
          <w:iCs/>
          <w:sz w:val="28"/>
          <w:szCs w:val="28"/>
        </w:rPr>
        <w:t xml:space="preserve">Кроме того, имеются факты согласованных действий между крупными операторами связи в части раздела рынка и эксклюзивного оказания услуг в МЖК отдельным оператором. </w:t>
      </w:r>
    </w:p>
    <w:p w14:paraId="520100C4" w14:textId="56848CB7" w:rsidR="00E22B24" w:rsidRDefault="00F16CE9" w:rsidP="00E22B24">
      <w:pPr>
        <w:shd w:val="clear" w:color="auto" w:fill="FFFFFF" w:themeFill="background1"/>
        <w:tabs>
          <w:tab w:val="left" w:pos="709"/>
        </w:tabs>
        <w:ind w:firstLine="567"/>
        <w:jc w:val="both"/>
        <w:rPr>
          <w:iCs/>
          <w:sz w:val="28"/>
          <w:szCs w:val="28"/>
        </w:rPr>
      </w:pPr>
      <w:r>
        <w:rPr>
          <w:iCs/>
          <w:sz w:val="28"/>
          <w:szCs w:val="28"/>
        </w:rPr>
        <w:t xml:space="preserve">К примеру, Агентством </w:t>
      </w:r>
      <w:r w:rsidR="006A5419">
        <w:rPr>
          <w:iCs/>
          <w:sz w:val="28"/>
          <w:szCs w:val="28"/>
        </w:rPr>
        <w:t xml:space="preserve">ранее </w:t>
      </w:r>
      <w:r>
        <w:rPr>
          <w:iCs/>
          <w:sz w:val="28"/>
          <w:szCs w:val="28"/>
        </w:rPr>
        <w:t>были рассмотрены жалобы потребителей</w:t>
      </w:r>
      <w:r w:rsidR="006A5419" w:rsidRPr="006A5419">
        <w:rPr>
          <w:iCs/>
          <w:sz w:val="28"/>
          <w:szCs w:val="28"/>
        </w:rPr>
        <w:t xml:space="preserve"> </w:t>
      </w:r>
      <w:r w:rsidR="006A5419">
        <w:rPr>
          <w:iCs/>
          <w:sz w:val="28"/>
          <w:szCs w:val="28"/>
        </w:rPr>
        <w:t>об отсутствии услуг сторонних операторов для подключения</w:t>
      </w:r>
      <w:r>
        <w:rPr>
          <w:iCs/>
          <w:sz w:val="28"/>
          <w:szCs w:val="28"/>
        </w:rPr>
        <w:t>, проживающих</w:t>
      </w:r>
      <w:r w:rsidR="00E22B24">
        <w:rPr>
          <w:iCs/>
          <w:sz w:val="28"/>
          <w:szCs w:val="28"/>
        </w:rPr>
        <w:t xml:space="preserve"> в МЖК, расположенных в</w:t>
      </w:r>
      <w:r>
        <w:rPr>
          <w:iCs/>
          <w:sz w:val="28"/>
          <w:szCs w:val="28"/>
        </w:rPr>
        <w:t xml:space="preserve"> гг. Астана и Алматы</w:t>
      </w:r>
      <w:r w:rsidR="00E22B24">
        <w:rPr>
          <w:iCs/>
          <w:sz w:val="28"/>
          <w:szCs w:val="28"/>
        </w:rPr>
        <w:t>, которы</w:t>
      </w:r>
      <w:r w:rsidR="006A5419">
        <w:rPr>
          <w:iCs/>
          <w:sz w:val="28"/>
          <w:szCs w:val="28"/>
        </w:rPr>
        <w:t>х</w:t>
      </w:r>
      <w:r w:rsidR="00E22B24">
        <w:rPr>
          <w:iCs/>
          <w:sz w:val="28"/>
          <w:szCs w:val="28"/>
        </w:rPr>
        <w:t xml:space="preserve"> обсуживает</w:t>
      </w:r>
      <w:r>
        <w:rPr>
          <w:iCs/>
          <w:sz w:val="28"/>
          <w:szCs w:val="28"/>
        </w:rPr>
        <w:t xml:space="preserve"> </w:t>
      </w:r>
      <w:bookmarkStart w:id="57" w:name="_Hlk183509592"/>
      <w:bookmarkStart w:id="58" w:name="_Hlk183509649"/>
      <w:r w:rsidR="006A5419">
        <w:rPr>
          <w:iCs/>
          <w:sz w:val="28"/>
          <w:szCs w:val="28"/>
        </w:rPr>
        <w:t xml:space="preserve">оператор связи </w:t>
      </w:r>
      <w:r w:rsidR="00E22B24" w:rsidRPr="00E22B24">
        <w:rPr>
          <w:iCs/>
          <w:sz w:val="28"/>
          <w:szCs w:val="28"/>
        </w:rPr>
        <w:t>ТОО «</w:t>
      </w:r>
      <w:proofErr w:type="spellStart"/>
      <w:r w:rsidR="00E22B24" w:rsidRPr="00E22B24">
        <w:rPr>
          <w:iCs/>
          <w:sz w:val="28"/>
          <w:szCs w:val="28"/>
        </w:rPr>
        <w:t>BTcom</w:t>
      </w:r>
      <w:proofErr w:type="spellEnd"/>
      <w:r w:rsidR="00E22B24" w:rsidRPr="00E22B24">
        <w:rPr>
          <w:iCs/>
          <w:sz w:val="28"/>
          <w:szCs w:val="28"/>
        </w:rPr>
        <w:t xml:space="preserve"> </w:t>
      </w:r>
      <w:proofErr w:type="spellStart"/>
      <w:r w:rsidR="00E22B24" w:rsidRPr="00E22B24">
        <w:rPr>
          <w:iCs/>
          <w:sz w:val="28"/>
          <w:szCs w:val="28"/>
        </w:rPr>
        <w:t>infocommunications</w:t>
      </w:r>
      <w:proofErr w:type="spellEnd"/>
      <w:r w:rsidR="00E22B24" w:rsidRPr="00E22B24">
        <w:rPr>
          <w:iCs/>
          <w:sz w:val="28"/>
          <w:szCs w:val="28"/>
        </w:rPr>
        <w:t>»</w:t>
      </w:r>
      <w:bookmarkEnd w:id="57"/>
      <w:r w:rsidR="00E22B24">
        <w:rPr>
          <w:iCs/>
          <w:sz w:val="28"/>
          <w:szCs w:val="28"/>
        </w:rPr>
        <w:t>.</w:t>
      </w:r>
      <w:bookmarkEnd w:id="58"/>
    </w:p>
    <w:p w14:paraId="7BBB8124" w14:textId="36171A27" w:rsidR="00E22B24" w:rsidRPr="00F85A97" w:rsidRDefault="00E22B24" w:rsidP="00F85A97">
      <w:pPr>
        <w:shd w:val="clear" w:color="auto" w:fill="FFFFFF" w:themeFill="background1"/>
        <w:tabs>
          <w:tab w:val="left" w:pos="709"/>
        </w:tabs>
        <w:ind w:firstLine="567"/>
        <w:jc w:val="both"/>
        <w:rPr>
          <w:iCs/>
          <w:sz w:val="28"/>
          <w:szCs w:val="28"/>
        </w:rPr>
      </w:pPr>
      <w:bookmarkStart w:id="59" w:name="_Hlk185947662"/>
      <w:r w:rsidRPr="00DE618E">
        <w:rPr>
          <w:bCs/>
          <w:sz w:val="28"/>
          <w:szCs w:val="28"/>
        </w:rPr>
        <w:t>По результатам рассмотрения полученных материалов в действиях</w:t>
      </w:r>
      <w:r w:rsidRPr="00DE618E">
        <w:rPr>
          <w:sz w:val="28"/>
          <w:szCs w:val="28"/>
        </w:rPr>
        <w:t xml:space="preserve"> </w:t>
      </w:r>
      <w:r w:rsidRPr="00E22B24">
        <w:rPr>
          <w:iCs/>
          <w:sz w:val="28"/>
          <w:szCs w:val="28"/>
        </w:rPr>
        <w:t>ТОО «</w:t>
      </w:r>
      <w:proofErr w:type="spellStart"/>
      <w:r w:rsidRPr="00E22B24">
        <w:rPr>
          <w:iCs/>
          <w:sz w:val="28"/>
          <w:szCs w:val="28"/>
        </w:rPr>
        <w:t>BTcom</w:t>
      </w:r>
      <w:proofErr w:type="spellEnd"/>
      <w:r w:rsidRPr="00E22B24">
        <w:rPr>
          <w:iCs/>
          <w:sz w:val="28"/>
          <w:szCs w:val="28"/>
        </w:rPr>
        <w:t xml:space="preserve"> </w:t>
      </w:r>
      <w:proofErr w:type="spellStart"/>
      <w:r w:rsidRPr="00E22B24">
        <w:rPr>
          <w:iCs/>
          <w:sz w:val="28"/>
          <w:szCs w:val="28"/>
        </w:rPr>
        <w:t>infocommunications</w:t>
      </w:r>
      <w:proofErr w:type="spellEnd"/>
      <w:r w:rsidRPr="00E22B24">
        <w:rPr>
          <w:iCs/>
          <w:sz w:val="28"/>
          <w:szCs w:val="28"/>
        </w:rPr>
        <w:t>»</w:t>
      </w:r>
      <w:r>
        <w:rPr>
          <w:iCs/>
          <w:sz w:val="28"/>
          <w:szCs w:val="28"/>
        </w:rPr>
        <w:t xml:space="preserve"> и АО «</w:t>
      </w:r>
      <w:proofErr w:type="spellStart"/>
      <w:r>
        <w:rPr>
          <w:iCs/>
          <w:sz w:val="28"/>
          <w:szCs w:val="28"/>
        </w:rPr>
        <w:t>Казахтелеком</w:t>
      </w:r>
      <w:proofErr w:type="spellEnd"/>
      <w:r>
        <w:rPr>
          <w:iCs/>
          <w:sz w:val="28"/>
          <w:szCs w:val="28"/>
        </w:rPr>
        <w:t xml:space="preserve">» </w:t>
      </w:r>
      <w:r w:rsidRPr="00DE618E">
        <w:rPr>
          <w:sz w:val="28"/>
          <w:szCs w:val="28"/>
        </w:rPr>
        <w:t>у</w:t>
      </w:r>
      <w:r w:rsidRPr="00DE618E">
        <w:rPr>
          <w:bCs/>
          <w:sz w:val="28"/>
          <w:szCs w:val="28"/>
        </w:rPr>
        <w:t>становлены признаки нарушения законодательства Республики Казахстан в области защиты конкуренции, направленные на</w:t>
      </w:r>
      <w:r w:rsidRPr="00DE618E">
        <w:rPr>
          <w:sz w:val="28"/>
          <w:szCs w:val="28"/>
        </w:rPr>
        <w:t xml:space="preserve"> ограничение и устранение конкуренции в </w:t>
      </w:r>
      <w:r>
        <w:rPr>
          <w:sz w:val="28"/>
          <w:szCs w:val="28"/>
        </w:rPr>
        <w:t>МЖК</w:t>
      </w:r>
      <w:r w:rsidRPr="00DE618E">
        <w:rPr>
          <w:sz w:val="28"/>
          <w:szCs w:val="28"/>
        </w:rPr>
        <w:t xml:space="preserve">, </w:t>
      </w:r>
      <w:r>
        <w:rPr>
          <w:sz w:val="28"/>
          <w:szCs w:val="28"/>
        </w:rPr>
        <w:t xml:space="preserve">которые обсуживает </w:t>
      </w:r>
      <w:r w:rsidRPr="00E22B24">
        <w:rPr>
          <w:iCs/>
          <w:sz w:val="28"/>
          <w:szCs w:val="28"/>
        </w:rPr>
        <w:t>ТОО «</w:t>
      </w:r>
      <w:proofErr w:type="spellStart"/>
      <w:r w:rsidRPr="00E22B24">
        <w:rPr>
          <w:iCs/>
          <w:sz w:val="28"/>
          <w:szCs w:val="28"/>
        </w:rPr>
        <w:t>BTcom</w:t>
      </w:r>
      <w:proofErr w:type="spellEnd"/>
      <w:r w:rsidRPr="00E22B24">
        <w:rPr>
          <w:iCs/>
          <w:sz w:val="28"/>
          <w:szCs w:val="28"/>
        </w:rPr>
        <w:t xml:space="preserve"> </w:t>
      </w:r>
      <w:proofErr w:type="spellStart"/>
      <w:r w:rsidRPr="00E22B24">
        <w:rPr>
          <w:iCs/>
          <w:sz w:val="28"/>
          <w:szCs w:val="28"/>
        </w:rPr>
        <w:t>infocommunications</w:t>
      </w:r>
      <w:proofErr w:type="spellEnd"/>
      <w:r w:rsidRPr="00E22B24">
        <w:rPr>
          <w:iCs/>
          <w:sz w:val="28"/>
          <w:szCs w:val="28"/>
        </w:rPr>
        <w:t>»</w:t>
      </w:r>
      <w:r w:rsidR="00F85A97">
        <w:rPr>
          <w:iCs/>
          <w:sz w:val="28"/>
          <w:szCs w:val="28"/>
        </w:rPr>
        <w:t xml:space="preserve">, в рамках заключенного </w:t>
      </w:r>
      <w:r w:rsidRPr="008E39BF">
        <w:rPr>
          <w:sz w:val="28"/>
          <w:szCs w:val="28"/>
        </w:rPr>
        <w:t xml:space="preserve">между </w:t>
      </w:r>
      <w:r w:rsidR="00F85A97">
        <w:rPr>
          <w:sz w:val="28"/>
          <w:szCs w:val="28"/>
        </w:rPr>
        <w:t>ними</w:t>
      </w:r>
      <w:r w:rsidRPr="008E39BF">
        <w:rPr>
          <w:sz w:val="28"/>
          <w:szCs w:val="28"/>
        </w:rPr>
        <w:t xml:space="preserve"> письменно</w:t>
      </w:r>
      <w:r w:rsidR="00F85A97">
        <w:rPr>
          <w:sz w:val="28"/>
          <w:szCs w:val="28"/>
        </w:rPr>
        <w:t>го</w:t>
      </w:r>
      <w:r w:rsidRPr="008E39BF">
        <w:rPr>
          <w:sz w:val="28"/>
          <w:szCs w:val="28"/>
        </w:rPr>
        <w:t xml:space="preserve"> соглашени</w:t>
      </w:r>
      <w:r w:rsidR="00F85A97">
        <w:rPr>
          <w:sz w:val="28"/>
          <w:szCs w:val="28"/>
        </w:rPr>
        <w:t>я</w:t>
      </w:r>
      <w:r w:rsidRPr="008E39BF">
        <w:rPr>
          <w:sz w:val="28"/>
          <w:szCs w:val="28"/>
        </w:rPr>
        <w:t xml:space="preserve">, </w:t>
      </w:r>
      <w:proofErr w:type="spellStart"/>
      <w:r>
        <w:rPr>
          <w:sz w:val="28"/>
          <w:szCs w:val="28"/>
          <w:lang w:val="kk-KZ"/>
        </w:rPr>
        <w:t>препятству</w:t>
      </w:r>
      <w:r w:rsidR="00F85A97">
        <w:rPr>
          <w:sz w:val="28"/>
          <w:szCs w:val="28"/>
          <w:lang w:val="kk-KZ"/>
        </w:rPr>
        <w:t>ющей</w:t>
      </w:r>
      <w:proofErr w:type="spellEnd"/>
      <w:r>
        <w:rPr>
          <w:sz w:val="28"/>
          <w:szCs w:val="28"/>
          <w:lang w:val="kk-KZ"/>
        </w:rPr>
        <w:t xml:space="preserve"> </w:t>
      </w:r>
      <w:r>
        <w:rPr>
          <w:sz w:val="28"/>
          <w:szCs w:val="28"/>
        </w:rPr>
        <w:t xml:space="preserve">доступу иных операторов в жилые дома, соответственно </w:t>
      </w:r>
      <w:r w:rsidRPr="008E39BF">
        <w:rPr>
          <w:sz w:val="28"/>
          <w:szCs w:val="28"/>
        </w:rPr>
        <w:t>развити</w:t>
      </w:r>
      <w:r>
        <w:rPr>
          <w:sz w:val="28"/>
          <w:szCs w:val="28"/>
        </w:rPr>
        <w:t>ю</w:t>
      </w:r>
      <w:r w:rsidRPr="008E39BF">
        <w:rPr>
          <w:sz w:val="28"/>
          <w:szCs w:val="28"/>
        </w:rPr>
        <w:t xml:space="preserve"> конкуренции.</w:t>
      </w:r>
    </w:p>
    <w:p w14:paraId="1C38D1F6" w14:textId="61E000F8" w:rsidR="00F85A97" w:rsidRDefault="00F85A97" w:rsidP="000203A6">
      <w:pPr>
        <w:widowControl w:val="0"/>
        <w:pBdr>
          <w:bottom w:val="single" w:sz="4" w:space="0" w:color="FFFFFF"/>
        </w:pBdr>
        <w:ind w:firstLine="709"/>
        <w:jc w:val="both"/>
        <w:rPr>
          <w:bCs/>
          <w:sz w:val="28"/>
          <w:szCs w:val="28"/>
        </w:rPr>
      </w:pPr>
      <w:r>
        <w:rPr>
          <w:sz w:val="28"/>
          <w:szCs w:val="28"/>
        </w:rPr>
        <w:t>В связи с чем, департамен</w:t>
      </w:r>
      <w:r w:rsidR="006A5419">
        <w:rPr>
          <w:sz w:val="28"/>
          <w:szCs w:val="28"/>
        </w:rPr>
        <w:t>том</w:t>
      </w:r>
      <w:r>
        <w:rPr>
          <w:sz w:val="28"/>
          <w:szCs w:val="28"/>
        </w:rPr>
        <w:t xml:space="preserve"> Агентства по </w:t>
      </w:r>
      <w:r w:rsidR="006A5419">
        <w:rPr>
          <w:sz w:val="28"/>
          <w:szCs w:val="28"/>
        </w:rPr>
        <w:t>г.</w:t>
      </w:r>
      <w:r>
        <w:rPr>
          <w:sz w:val="28"/>
          <w:szCs w:val="28"/>
        </w:rPr>
        <w:t xml:space="preserve"> Астана в отношении указанных субъектов были вынесены уведомления </w:t>
      </w:r>
      <w:r w:rsidRPr="00725E04">
        <w:rPr>
          <w:bCs/>
          <w:sz w:val="28"/>
          <w:szCs w:val="28"/>
        </w:rPr>
        <w:t>о наличии в действиях признаков нарушения законодательства Республики Казахстан в области защиты конкуренции</w:t>
      </w:r>
      <w:r>
        <w:rPr>
          <w:bCs/>
          <w:sz w:val="28"/>
          <w:szCs w:val="28"/>
        </w:rPr>
        <w:t xml:space="preserve">, которые были исполнены путем расторжения соглашения, несоответствующей законодательству. </w:t>
      </w:r>
    </w:p>
    <w:bookmarkEnd w:id="59"/>
    <w:p w14:paraId="6AC6E0F2" w14:textId="54C263F6" w:rsidR="00145186" w:rsidRDefault="00145186" w:rsidP="000203A6">
      <w:pPr>
        <w:widowControl w:val="0"/>
        <w:pBdr>
          <w:bottom w:val="single" w:sz="4" w:space="0" w:color="FFFFFF"/>
        </w:pBdr>
        <w:ind w:firstLine="709"/>
        <w:jc w:val="both"/>
        <w:rPr>
          <w:bCs/>
          <w:sz w:val="28"/>
          <w:szCs w:val="28"/>
        </w:rPr>
      </w:pPr>
      <w:r>
        <w:rPr>
          <w:bCs/>
          <w:sz w:val="28"/>
          <w:szCs w:val="28"/>
        </w:rPr>
        <w:t>Также имеются ряд обращений абонентов по другим МЖК, где также отсутствует конкуренция среди операторов связи.</w:t>
      </w:r>
    </w:p>
    <w:p w14:paraId="53F7A1C7" w14:textId="4B3EAA6D" w:rsidR="009002F4" w:rsidRDefault="009002F4" w:rsidP="000203A6">
      <w:pPr>
        <w:widowControl w:val="0"/>
        <w:pBdr>
          <w:bottom w:val="single" w:sz="4" w:space="0" w:color="FFFFFF"/>
        </w:pBdr>
        <w:ind w:firstLine="709"/>
        <w:jc w:val="both"/>
        <w:rPr>
          <w:bCs/>
          <w:sz w:val="28"/>
          <w:szCs w:val="28"/>
        </w:rPr>
      </w:pPr>
      <w:r w:rsidRPr="009002F4">
        <w:rPr>
          <w:bCs/>
          <w:sz w:val="28"/>
          <w:szCs w:val="28"/>
        </w:rPr>
        <w:t>В настоящее время доступ к качественным услугам связи является</w:t>
      </w:r>
      <w:r>
        <w:rPr>
          <w:bCs/>
          <w:sz w:val="28"/>
          <w:szCs w:val="28"/>
        </w:rPr>
        <w:t xml:space="preserve"> </w:t>
      </w:r>
      <w:r w:rsidRPr="009002F4">
        <w:rPr>
          <w:bCs/>
          <w:sz w:val="28"/>
          <w:szCs w:val="28"/>
        </w:rPr>
        <w:t>неотъемлемой потребностью граждан. В этой связи особое значение имеет</w:t>
      </w:r>
      <w:r>
        <w:rPr>
          <w:bCs/>
          <w:sz w:val="28"/>
          <w:szCs w:val="28"/>
        </w:rPr>
        <w:t xml:space="preserve"> </w:t>
      </w:r>
      <w:r w:rsidRPr="009002F4">
        <w:rPr>
          <w:bCs/>
          <w:sz w:val="28"/>
          <w:szCs w:val="28"/>
        </w:rPr>
        <w:t>размещение сетей</w:t>
      </w:r>
      <w:r w:rsidR="00C514A3">
        <w:rPr>
          <w:bCs/>
          <w:sz w:val="28"/>
          <w:szCs w:val="28"/>
        </w:rPr>
        <w:t xml:space="preserve"> проводной</w:t>
      </w:r>
      <w:r w:rsidRPr="009002F4">
        <w:rPr>
          <w:bCs/>
          <w:sz w:val="28"/>
          <w:szCs w:val="28"/>
        </w:rPr>
        <w:t xml:space="preserve"> связи </w:t>
      </w:r>
      <w:r w:rsidR="00C514A3">
        <w:rPr>
          <w:bCs/>
          <w:sz w:val="28"/>
          <w:szCs w:val="28"/>
        </w:rPr>
        <w:t xml:space="preserve">(для предоставления услуг домашнего </w:t>
      </w:r>
      <w:r w:rsidR="00466D20">
        <w:rPr>
          <w:bCs/>
          <w:sz w:val="28"/>
          <w:szCs w:val="28"/>
        </w:rPr>
        <w:t>интернета)</w:t>
      </w:r>
      <w:r w:rsidR="00466D20" w:rsidRPr="009002F4">
        <w:rPr>
          <w:bCs/>
          <w:sz w:val="28"/>
          <w:szCs w:val="28"/>
        </w:rPr>
        <w:t xml:space="preserve"> и</w:t>
      </w:r>
      <w:r w:rsidRPr="009002F4">
        <w:rPr>
          <w:bCs/>
          <w:sz w:val="28"/>
          <w:szCs w:val="28"/>
        </w:rPr>
        <w:t xml:space="preserve"> их эксплуатация в многоквартирных жилых домах, где проживает большинство населения </w:t>
      </w:r>
      <w:r>
        <w:rPr>
          <w:bCs/>
          <w:sz w:val="28"/>
          <w:szCs w:val="28"/>
        </w:rPr>
        <w:t>страны</w:t>
      </w:r>
      <w:r w:rsidRPr="009002F4">
        <w:rPr>
          <w:bCs/>
          <w:sz w:val="28"/>
          <w:szCs w:val="28"/>
        </w:rPr>
        <w:t>.</w:t>
      </w:r>
    </w:p>
    <w:p w14:paraId="0C124706" w14:textId="3278EDE4" w:rsidR="0062550C" w:rsidRDefault="0062550C" w:rsidP="000203A6">
      <w:pPr>
        <w:widowControl w:val="0"/>
        <w:pBdr>
          <w:bottom w:val="single" w:sz="4" w:space="0" w:color="FFFFFF"/>
        </w:pBdr>
        <w:ind w:firstLine="709"/>
        <w:jc w:val="both"/>
        <w:rPr>
          <w:bCs/>
          <w:sz w:val="28"/>
          <w:szCs w:val="28"/>
        </w:rPr>
      </w:pPr>
      <w:r>
        <w:rPr>
          <w:bCs/>
          <w:sz w:val="28"/>
          <w:szCs w:val="28"/>
        </w:rPr>
        <w:lastRenderedPageBreak/>
        <w:t xml:space="preserve">Согласно пункту 1 статьи 42-1 Закона </w:t>
      </w:r>
      <w:r w:rsidRPr="0062550C">
        <w:rPr>
          <w:bCs/>
          <w:sz w:val="28"/>
          <w:szCs w:val="28"/>
        </w:rPr>
        <w:t>Республики Казахстан «О жилищных отношениях»</w:t>
      </w:r>
      <w:r>
        <w:rPr>
          <w:bCs/>
          <w:sz w:val="28"/>
          <w:szCs w:val="28"/>
        </w:rPr>
        <w:t xml:space="preserve"> с</w:t>
      </w:r>
      <w:r w:rsidRPr="0062550C">
        <w:rPr>
          <w:bCs/>
          <w:sz w:val="28"/>
          <w:szCs w:val="28"/>
        </w:rPr>
        <w:t xml:space="preserve">обрание правомочно принимать решение, если в нем участвуют </w:t>
      </w:r>
      <w:r w:rsidRPr="0035073A">
        <w:rPr>
          <w:b/>
          <w:sz w:val="28"/>
          <w:szCs w:val="28"/>
        </w:rPr>
        <w:t>более половины от общего числа собственников</w:t>
      </w:r>
      <w:r w:rsidRPr="0062550C">
        <w:rPr>
          <w:bCs/>
          <w:sz w:val="28"/>
          <w:szCs w:val="28"/>
        </w:rPr>
        <w:t xml:space="preserve"> квартир, нежилых помещений.</w:t>
      </w:r>
    </w:p>
    <w:p w14:paraId="380E0CE5" w14:textId="108BB461" w:rsidR="009002F4" w:rsidRPr="009002F4" w:rsidRDefault="009002F4" w:rsidP="000203A6">
      <w:pPr>
        <w:widowControl w:val="0"/>
        <w:pBdr>
          <w:bottom w:val="single" w:sz="4" w:space="0" w:color="FFFFFF"/>
        </w:pBdr>
        <w:ind w:firstLine="709"/>
        <w:jc w:val="both"/>
        <w:rPr>
          <w:bCs/>
          <w:sz w:val="28"/>
          <w:szCs w:val="28"/>
        </w:rPr>
      </w:pPr>
      <w:r>
        <w:rPr>
          <w:bCs/>
          <w:sz w:val="28"/>
          <w:szCs w:val="28"/>
        </w:rPr>
        <w:t xml:space="preserve">Пунктом 2 статьи 42-1 Закона </w:t>
      </w:r>
      <w:r w:rsidRPr="0062550C">
        <w:rPr>
          <w:bCs/>
          <w:sz w:val="28"/>
          <w:szCs w:val="28"/>
        </w:rPr>
        <w:t>Республики Казахстан «О жилищных отношениях»</w:t>
      </w:r>
      <w:r>
        <w:rPr>
          <w:bCs/>
          <w:sz w:val="28"/>
          <w:szCs w:val="28"/>
        </w:rPr>
        <w:t xml:space="preserve"> </w:t>
      </w:r>
      <w:r w:rsidRPr="009002F4">
        <w:rPr>
          <w:bCs/>
          <w:sz w:val="28"/>
          <w:szCs w:val="28"/>
        </w:rPr>
        <w:t>к компетенции собрания относятся вопросы</w:t>
      </w:r>
      <w:r>
        <w:rPr>
          <w:bCs/>
          <w:sz w:val="28"/>
          <w:szCs w:val="28"/>
        </w:rPr>
        <w:t xml:space="preserve"> </w:t>
      </w:r>
      <w:r w:rsidRPr="009002F4">
        <w:rPr>
          <w:bCs/>
          <w:sz w:val="28"/>
          <w:szCs w:val="28"/>
        </w:rPr>
        <w:t>принятия решения о передаче собственнику квартиры, нежилого помещения или третьим лицам части общего имущества объекта кондоминиума в имущественный наем (аренду) либо делегирования такого полномочия совету дома</w:t>
      </w:r>
      <w:r>
        <w:rPr>
          <w:bCs/>
          <w:sz w:val="28"/>
          <w:szCs w:val="28"/>
        </w:rPr>
        <w:t>.</w:t>
      </w:r>
    </w:p>
    <w:p w14:paraId="644B2169" w14:textId="1FDE6BF8" w:rsidR="009002F4" w:rsidRPr="009002F4" w:rsidRDefault="009002F4" w:rsidP="000203A6">
      <w:pPr>
        <w:widowControl w:val="0"/>
        <w:pBdr>
          <w:bottom w:val="single" w:sz="4" w:space="0" w:color="FFFFFF"/>
        </w:pBdr>
        <w:ind w:firstLine="709"/>
        <w:jc w:val="both"/>
        <w:rPr>
          <w:bCs/>
          <w:sz w:val="28"/>
          <w:szCs w:val="28"/>
        </w:rPr>
      </w:pPr>
      <w:r w:rsidRPr="009002F4">
        <w:rPr>
          <w:b/>
          <w:sz w:val="28"/>
          <w:szCs w:val="28"/>
        </w:rPr>
        <w:t>Собрание правомочно принимать решение</w:t>
      </w:r>
      <w:r w:rsidRPr="009002F4">
        <w:rPr>
          <w:bCs/>
          <w:sz w:val="28"/>
          <w:szCs w:val="28"/>
        </w:rPr>
        <w:t xml:space="preserve">, если в нем участвуют </w:t>
      </w:r>
      <w:r w:rsidRPr="009002F4">
        <w:rPr>
          <w:b/>
          <w:sz w:val="28"/>
          <w:szCs w:val="28"/>
        </w:rPr>
        <w:t>более половины</w:t>
      </w:r>
      <w:r w:rsidRPr="009002F4">
        <w:rPr>
          <w:bCs/>
          <w:sz w:val="28"/>
          <w:szCs w:val="28"/>
        </w:rPr>
        <w:t xml:space="preserve"> от общего числа собственников квартир, нежилых помещений.</w:t>
      </w:r>
    </w:p>
    <w:p w14:paraId="42A8C9D6" w14:textId="39DDB855" w:rsidR="0062550C" w:rsidRDefault="0035073A" w:rsidP="000203A6">
      <w:pPr>
        <w:widowControl w:val="0"/>
        <w:pBdr>
          <w:bottom w:val="single" w:sz="4" w:space="0" w:color="FFFFFF"/>
        </w:pBdr>
        <w:ind w:firstLine="709"/>
        <w:jc w:val="both"/>
        <w:rPr>
          <w:bCs/>
          <w:sz w:val="28"/>
          <w:szCs w:val="28"/>
        </w:rPr>
      </w:pPr>
      <w:r w:rsidRPr="0035073A">
        <w:rPr>
          <w:bCs/>
          <w:sz w:val="28"/>
          <w:szCs w:val="28"/>
        </w:rPr>
        <w:t xml:space="preserve">Между тем, </w:t>
      </w:r>
      <w:r>
        <w:rPr>
          <w:bCs/>
          <w:sz w:val="28"/>
          <w:szCs w:val="28"/>
        </w:rPr>
        <w:t xml:space="preserve">по мнению самих операторов связи </w:t>
      </w:r>
      <w:r w:rsidRPr="0035073A">
        <w:rPr>
          <w:bCs/>
          <w:sz w:val="28"/>
          <w:szCs w:val="28"/>
        </w:rPr>
        <w:t>обеспечить присутствие на собрании собственников жилья в</w:t>
      </w:r>
      <w:r>
        <w:rPr>
          <w:bCs/>
          <w:sz w:val="28"/>
          <w:szCs w:val="28"/>
        </w:rPr>
        <w:t xml:space="preserve"> </w:t>
      </w:r>
      <w:r w:rsidRPr="0035073A">
        <w:rPr>
          <w:bCs/>
          <w:sz w:val="28"/>
          <w:szCs w:val="28"/>
        </w:rPr>
        <w:t>указанном количестве - практически невозможно. В результате это приводит к</w:t>
      </w:r>
      <w:r>
        <w:rPr>
          <w:bCs/>
          <w:sz w:val="28"/>
          <w:szCs w:val="28"/>
        </w:rPr>
        <w:t xml:space="preserve"> </w:t>
      </w:r>
      <w:r w:rsidRPr="0035073A">
        <w:rPr>
          <w:bCs/>
          <w:sz w:val="28"/>
          <w:szCs w:val="28"/>
        </w:rPr>
        <w:t>злоупотреблениям со стороны лиц, уполномоченных на управление</w:t>
      </w:r>
      <w:r>
        <w:rPr>
          <w:bCs/>
          <w:sz w:val="28"/>
          <w:szCs w:val="28"/>
        </w:rPr>
        <w:t xml:space="preserve"> </w:t>
      </w:r>
      <w:r w:rsidRPr="0035073A">
        <w:rPr>
          <w:bCs/>
          <w:sz w:val="28"/>
          <w:szCs w:val="28"/>
        </w:rPr>
        <w:t>жилым фондом</w:t>
      </w:r>
      <w:r w:rsidR="009002F4">
        <w:rPr>
          <w:bCs/>
          <w:sz w:val="28"/>
          <w:szCs w:val="28"/>
        </w:rPr>
        <w:t xml:space="preserve"> и инфраструктурой</w:t>
      </w:r>
      <w:r w:rsidRPr="0035073A">
        <w:rPr>
          <w:bCs/>
          <w:sz w:val="28"/>
          <w:szCs w:val="28"/>
        </w:rPr>
        <w:t>, которые используют непрозрачные схемы согласования</w:t>
      </w:r>
      <w:r>
        <w:rPr>
          <w:bCs/>
          <w:sz w:val="28"/>
          <w:szCs w:val="28"/>
        </w:rPr>
        <w:t xml:space="preserve"> </w:t>
      </w:r>
      <w:r w:rsidRPr="0035073A">
        <w:rPr>
          <w:bCs/>
          <w:sz w:val="28"/>
          <w:szCs w:val="28"/>
        </w:rPr>
        <w:t>размещения оборудования, фактически монополизируя право доступа</w:t>
      </w:r>
      <w:r>
        <w:rPr>
          <w:bCs/>
          <w:sz w:val="28"/>
          <w:szCs w:val="28"/>
        </w:rPr>
        <w:t xml:space="preserve"> </w:t>
      </w:r>
      <w:r w:rsidRPr="0035073A">
        <w:rPr>
          <w:bCs/>
          <w:sz w:val="28"/>
          <w:szCs w:val="28"/>
        </w:rPr>
        <w:t xml:space="preserve">операторов связи в </w:t>
      </w:r>
      <w:r>
        <w:rPr>
          <w:bCs/>
          <w:sz w:val="28"/>
          <w:szCs w:val="28"/>
        </w:rPr>
        <w:t>МЖК</w:t>
      </w:r>
      <w:r w:rsidRPr="0035073A">
        <w:rPr>
          <w:bCs/>
          <w:sz w:val="28"/>
          <w:szCs w:val="28"/>
        </w:rPr>
        <w:t>.</w:t>
      </w:r>
    </w:p>
    <w:p w14:paraId="4A0FE2C6" w14:textId="33B1F014" w:rsidR="0035073A" w:rsidRDefault="0035073A" w:rsidP="000203A6">
      <w:pPr>
        <w:widowControl w:val="0"/>
        <w:pBdr>
          <w:bottom w:val="single" w:sz="4" w:space="0" w:color="FFFFFF"/>
        </w:pBdr>
        <w:ind w:firstLine="709"/>
        <w:jc w:val="both"/>
        <w:rPr>
          <w:sz w:val="28"/>
          <w:szCs w:val="28"/>
        </w:rPr>
      </w:pPr>
      <w:r>
        <w:rPr>
          <w:sz w:val="28"/>
          <w:szCs w:val="28"/>
        </w:rPr>
        <w:t xml:space="preserve">Кроме того, по мнению операторов </w:t>
      </w:r>
      <w:r w:rsidRPr="00A354E7">
        <w:rPr>
          <w:sz w:val="28"/>
          <w:szCs w:val="28"/>
        </w:rPr>
        <w:t>в ситуации, когда оператор связи или его должностные лица не являются собственниками квартир или нежилых помещений на интересующем его здании, оператор связи лишен возможности созыва и участия в таком собрании, а необходимость дальнейшего оспаривания принятых собранием решений влечет необходимость несения дополнительных расходов в виде оплаты услуг юристов, которые не всегда имеются в штате компании, уплаты государственных пошлин и прочих.</w:t>
      </w:r>
    </w:p>
    <w:p w14:paraId="4C541026" w14:textId="0D30812D" w:rsidR="0035073A" w:rsidRDefault="0035073A" w:rsidP="000203A6">
      <w:pPr>
        <w:widowControl w:val="0"/>
        <w:pBdr>
          <w:bottom w:val="single" w:sz="4" w:space="0" w:color="FFFFFF"/>
        </w:pBdr>
        <w:ind w:firstLine="709"/>
        <w:jc w:val="both"/>
        <w:rPr>
          <w:bCs/>
          <w:sz w:val="28"/>
          <w:szCs w:val="28"/>
        </w:rPr>
      </w:pPr>
      <w:r w:rsidRPr="0035073A">
        <w:rPr>
          <w:bCs/>
          <w:sz w:val="28"/>
          <w:szCs w:val="28"/>
        </w:rPr>
        <w:t>В свою очередь, отсутствие конкуренции в</w:t>
      </w:r>
      <w:r>
        <w:rPr>
          <w:bCs/>
          <w:sz w:val="28"/>
          <w:szCs w:val="28"/>
        </w:rPr>
        <w:t xml:space="preserve"> МЖК</w:t>
      </w:r>
      <w:r w:rsidRPr="0035073A">
        <w:rPr>
          <w:bCs/>
          <w:sz w:val="28"/>
          <w:szCs w:val="28"/>
        </w:rPr>
        <w:t xml:space="preserve"> значительно ущемляет права собственников (нанимателей) жилых</w:t>
      </w:r>
      <w:r>
        <w:rPr>
          <w:bCs/>
          <w:sz w:val="28"/>
          <w:szCs w:val="28"/>
        </w:rPr>
        <w:t xml:space="preserve"> </w:t>
      </w:r>
      <w:r w:rsidRPr="0035073A">
        <w:rPr>
          <w:bCs/>
          <w:sz w:val="28"/>
          <w:szCs w:val="28"/>
        </w:rPr>
        <w:t xml:space="preserve">помещений, которые лишены </w:t>
      </w:r>
      <w:bookmarkStart w:id="60" w:name="_Hlk183528868"/>
      <w:r w:rsidRPr="0035073A">
        <w:rPr>
          <w:bCs/>
          <w:sz w:val="28"/>
          <w:szCs w:val="28"/>
        </w:rPr>
        <w:t>возможности самостоятельно выбрать оператора</w:t>
      </w:r>
      <w:r w:rsidR="00C514A3">
        <w:rPr>
          <w:bCs/>
          <w:sz w:val="28"/>
          <w:szCs w:val="28"/>
        </w:rPr>
        <w:t xml:space="preserve"> связи</w:t>
      </w:r>
      <w:r w:rsidRPr="0035073A">
        <w:rPr>
          <w:bCs/>
          <w:sz w:val="28"/>
          <w:szCs w:val="28"/>
        </w:rPr>
        <w:t>,</w:t>
      </w:r>
      <w:r>
        <w:rPr>
          <w:bCs/>
          <w:sz w:val="28"/>
          <w:szCs w:val="28"/>
        </w:rPr>
        <w:t xml:space="preserve"> </w:t>
      </w:r>
      <w:r w:rsidRPr="0035073A">
        <w:rPr>
          <w:bCs/>
          <w:sz w:val="28"/>
          <w:szCs w:val="28"/>
        </w:rPr>
        <w:t>наиболее полно отвечающего их потребностям и запросам</w:t>
      </w:r>
      <w:bookmarkEnd w:id="60"/>
      <w:r w:rsidR="00C514A3">
        <w:rPr>
          <w:bCs/>
          <w:sz w:val="28"/>
          <w:szCs w:val="28"/>
        </w:rPr>
        <w:t xml:space="preserve"> (в т.ч</w:t>
      </w:r>
      <w:r w:rsidRPr="0035073A">
        <w:rPr>
          <w:bCs/>
          <w:sz w:val="28"/>
          <w:szCs w:val="28"/>
        </w:rPr>
        <w:t>.</w:t>
      </w:r>
      <w:r w:rsidR="00C514A3">
        <w:rPr>
          <w:bCs/>
          <w:sz w:val="28"/>
          <w:szCs w:val="28"/>
        </w:rPr>
        <w:t xml:space="preserve"> по тарифам, качеству связи и уровню сервиса).</w:t>
      </w:r>
    </w:p>
    <w:p w14:paraId="70D3C312" w14:textId="4BEAF2E8" w:rsidR="003D7D5B" w:rsidRDefault="00771DB2" w:rsidP="000203A6">
      <w:pPr>
        <w:widowControl w:val="0"/>
        <w:pBdr>
          <w:bottom w:val="single" w:sz="4" w:space="0" w:color="FFFFFF"/>
        </w:pBdr>
        <w:ind w:firstLine="709"/>
        <w:jc w:val="both"/>
        <w:rPr>
          <w:bCs/>
          <w:sz w:val="28"/>
          <w:szCs w:val="28"/>
        </w:rPr>
      </w:pPr>
      <w:r>
        <w:rPr>
          <w:bCs/>
          <w:sz w:val="28"/>
          <w:szCs w:val="28"/>
        </w:rPr>
        <w:t xml:space="preserve">Вместе с тем, Агентством также изучены материалы, представленные гр. Шин А.В. об опыте Российской Федерации, где в текущем </w:t>
      </w:r>
      <w:r w:rsidR="00916C4A">
        <w:rPr>
          <w:bCs/>
          <w:sz w:val="28"/>
          <w:szCs w:val="28"/>
        </w:rPr>
        <w:t>году вопрос отсутствия равного доступа операторов связи в МЖК был разрешен законодательно</w:t>
      </w:r>
      <w:r>
        <w:rPr>
          <w:bCs/>
          <w:sz w:val="28"/>
          <w:szCs w:val="28"/>
        </w:rPr>
        <w:t xml:space="preserve">. </w:t>
      </w:r>
      <w:r w:rsidR="00916C4A">
        <w:rPr>
          <w:bCs/>
          <w:sz w:val="28"/>
          <w:szCs w:val="28"/>
        </w:rPr>
        <w:t xml:space="preserve">Так, соответствующим законопроектом были внесены изменения </w:t>
      </w:r>
      <w:r w:rsidR="00916C4A" w:rsidRPr="00916C4A">
        <w:rPr>
          <w:bCs/>
          <w:sz w:val="28"/>
          <w:szCs w:val="28"/>
        </w:rPr>
        <w:t>в статью 6</w:t>
      </w:r>
      <w:r w:rsidR="00916C4A">
        <w:rPr>
          <w:bCs/>
          <w:sz w:val="28"/>
          <w:szCs w:val="28"/>
        </w:rPr>
        <w:t xml:space="preserve"> Федерального</w:t>
      </w:r>
      <w:r w:rsidR="00916C4A" w:rsidRPr="00916C4A">
        <w:rPr>
          <w:bCs/>
          <w:sz w:val="28"/>
          <w:szCs w:val="28"/>
        </w:rPr>
        <w:t xml:space="preserve"> закона «О связи» и Жилищный кодекс Российской Федерации</w:t>
      </w:r>
      <w:r w:rsidR="00916C4A">
        <w:rPr>
          <w:bCs/>
          <w:sz w:val="28"/>
          <w:szCs w:val="28"/>
        </w:rPr>
        <w:t>, которые предусматривают б</w:t>
      </w:r>
      <w:r w:rsidR="00916C4A" w:rsidRPr="00916C4A">
        <w:rPr>
          <w:bCs/>
          <w:sz w:val="28"/>
          <w:szCs w:val="28"/>
        </w:rPr>
        <w:t>езвозмездное размещение сетей связи и доступ к ним операторам</w:t>
      </w:r>
      <w:r w:rsidR="00916C4A">
        <w:rPr>
          <w:bCs/>
          <w:sz w:val="28"/>
          <w:szCs w:val="28"/>
        </w:rPr>
        <w:t xml:space="preserve"> </w:t>
      </w:r>
      <w:r w:rsidR="00916C4A" w:rsidRPr="00916C4A">
        <w:rPr>
          <w:bCs/>
          <w:sz w:val="28"/>
          <w:szCs w:val="28"/>
        </w:rPr>
        <w:t xml:space="preserve">связи в </w:t>
      </w:r>
      <w:r w:rsidR="00916C4A">
        <w:rPr>
          <w:bCs/>
          <w:sz w:val="28"/>
          <w:szCs w:val="28"/>
        </w:rPr>
        <w:t>МЖК;</w:t>
      </w:r>
      <w:r w:rsidR="00916C4A" w:rsidRPr="00916C4A">
        <w:rPr>
          <w:bCs/>
          <w:sz w:val="28"/>
          <w:szCs w:val="28"/>
        </w:rPr>
        <w:t xml:space="preserve"> </w:t>
      </w:r>
      <w:r w:rsidR="00916C4A">
        <w:rPr>
          <w:bCs/>
          <w:sz w:val="28"/>
          <w:szCs w:val="28"/>
        </w:rPr>
        <w:t>р</w:t>
      </w:r>
      <w:r w:rsidR="00916C4A" w:rsidRPr="00916C4A">
        <w:rPr>
          <w:bCs/>
          <w:sz w:val="28"/>
          <w:szCs w:val="28"/>
        </w:rPr>
        <w:t xml:space="preserve">азмещение сетей связи в </w:t>
      </w:r>
      <w:r w:rsidR="00916C4A">
        <w:rPr>
          <w:bCs/>
          <w:sz w:val="28"/>
          <w:szCs w:val="28"/>
        </w:rPr>
        <w:t>МЖК</w:t>
      </w:r>
      <w:r w:rsidR="00916C4A" w:rsidRPr="00916C4A">
        <w:rPr>
          <w:bCs/>
          <w:sz w:val="28"/>
          <w:szCs w:val="28"/>
        </w:rPr>
        <w:t xml:space="preserve"> по желанию любого собственника</w:t>
      </w:r>
      <w:r w:rsidR="00916C4A">
        <w:rPr>
          <w:bCs/>
          <w:sz w:val="28"/>
          <w:szCs w:val="28"/>
        </w:rPr>
        <w:t xml:space="preserve"> </w:t>
      </w:r>
      <w:r w:rsidR="00916C4A" w:rsidRPr="00916C4A">
        <w:rPr>
          <w:bCs/>
          <w:sz w:val="28"/>
          <w:szCs w:val="28"/>
        </w:rPr>
        <w:t>(нанимателя) без необходимости принятия решения общим собранием</w:t>
      </w:r>
      <w:r w:rsidR="00916C4A">
        <w:rPr>
          <w:bCs/>
          <w:sz w:val="28"/>
          <w:szCs w:val="28"/>
        </w:rPr>
        <w:t xml:space="preserve"> </w:t>
      </w:r>
      <w:r w:rsidR="00916C4A" w:rsidRPr="00916C4A">
        <w:rPr>
          <w:bCs/>
          <w:sz w:val="28"/>
          <w:szCs w:val="28"/>
        </w:rPr>
        <w:t>собственников</w:t>
      </w:r>
      <w:r w:rsidR="00916C4A">
        <w:rPr>
          <w:bCs/>
          <w:sz w:val="28"/>
          <w:szCs w:val="28"/>
        </w:rPr>
        <w:t>.</w:t>
      </w:r>
    </w:p>
    <w:p w14:paraId="0F7597DC" w14:textId="6C15FE74" w:rsidR="00916C4A" w:rsidRPr="00916C4A" w:rsidRDefault="00916C4A" w:rsidP="000203A6">
      <w:pPr>
        <w:widowControl w:val="0"/>
        <w:pBdr>
          <w:bottom w:val="single" w:sz="4" w:space="0" w:color="FFFFFF"/>
        </w:pBdr>
        <w:ind w:firstLine="709"/>
        <w:jc w:val="both"/>
        <w:rPr>
          <w:bCs/>
          <w:sz w:val="28"/>
          <w:szCs w:val="28"/>
        </w:rPr>
      </w:pPr>
      <w:r>
        <w:rPr>
          <w:bCs/>
          <w:sz w:val="28"/>
          <w:szCs w:val="28"/>
        </w:rPr>
        <w:t xml:space="preserve">На основании изложенного, учитывая схожесть отраслевых законодательств между государствами, предлагается принять меры по развитию конкуренции аналогично опыту Российской Федерации в рассматриваемом вопросе. </w:t>
      </w:r>
    </w:p>
    <w:p w14:paraId="025E9853" w14:textId="0A76A0C3" w:rsidR="00FA109E" w:rsidRDefault="00FA109E" w:rsidP="000203A6">
      <w:pPr>
        <w:widowControl w:val="0"/>
        <w:pBdr>
          <w:bottom w:val="single" w:sz="4" w:space="0" w:color="FFFFFF"/>
        </w:pBdr>
        <w:ind w:firstLine="709"/>
        <w:jc w:val="both"/>
        <w:rPr>
          <w:bCs/>
          <w:sz w:val="28"/>
          <w:szCs w:val="28"/>
        </w:rPr>
      </w:pPr>
      <w:bookmarkStart w:id="61" w:name="_Hlk183532179"/>
      <w:bookmarkStart w:id="62" w:name="_Hlk191305762"/>
      <w:r>
        <w:rPr>
          <w:b/>
          <w:sz w:val="28"/>
          <w:szCs w:val="28"/>
        </w:rPr>
        <w:t>Рекомендации</w:t>
      </w:r>
    </w:p>
    <w:p w14:paraId="3B89FE32" w14:textId="77777777" w:rsidR="00FA109E" w:rsidRDefault="00FA109E" w:rsidP="00FA109E">
      <w:pPr>
        <w:widowControl w:val="0"/>
        <w:pBdr>
          <w:bottom w:val="single" w:sz="4" w:space="0" w:color="FFFFFF"/>
        </w:pBdr>
        <w:ind w:firstLine="709"/>
        <w:jc w:val="both"/>
        <w:rPr>
          <w:iCs/>
          <w:color w:val="000000"/>
          <w:sz w:val="28"/>
          <w:szCs w:val="28"/>
        </w:rPr>
      </w:pPr>
      <w:r>
        <w:rPr>
          <w:bCs/>
          <w:sz w:val="28"/>
          <w:szCs w:val="28"/>
        </w:rPr>
        <w:t xml:space="preserve">1) </w:t>
      </w:r>
      <w:r w:rsidRPr="0015105A">
        <w:rPr>
          <w:bCs/>
          <w:sz w:val="28"/>
          <w:szCs w:val="28"/>
        </w:rPr>
        <w:t>Направить уполномоченным органам</w:t>
      </w:r>
      <w:r>
        <w:rPr>
          <w:bCs/>
          <w:sz w:val="28"/>
          <w:szCs w:val="28"/>
        </w:rPr>
        <w:t xml:space="preserve"> в области связи и жилищно-коммунального хозяйства</w:t>
      </w:r>
      <w:r w:rsidRPr="0015105A">
        <w:rPr>
          <w:bCs/>
          <w:sz w:val="28"/>
          <w:szCs w:val="28"/>
        </w:rPr>
        <w:t xml:space="preserve"> </w:t>
      </w:r>
      <w:bookmarkStart w:id="63" w:name="_Hlk188969559"/>
      <w:r w:rsidRPr="0015105A">
        <w:rPr>
          <w:bCs/>
          <w:i/>
          <w:iCs/>
        </w:rPr>
        <w:t>(</w:t>
      </w:r>
      <w:bookmarkStart w:id="64" w:name="_Hlk186013722"/>
      <w:r w:rsidRPr="0015105A">
        <w:rPr>
          <w:bCs/>
          <w:i/>
          <w:iCs/>
        </w:rPr>
        <w:t xml:space="preserve">Министерство цифрового развития, инноваций и аэрокосмической промышленности </w:t>
      </w:r>
      <w:bookmarkEnd w:id="64"/>
      <w:r>
        <w:rPr>
          <w:bCs/>
          <w:i/>
          <w:iCs/>
        </w:rPr>
        <w:t>РК</w:t>
      </w:r>
      <w:r w:rsidRPr="0015105A">
        <w:rPr>
          <w:bCs/>
          <w:i/>
          <w:iCs/>
        </w:rPr>
        <w:t xml:space="preserve">, Министерство промышленности и строительства </w:t>
      </w:r>
      <w:r>
        <w:rPr>
          <w:bCs/>
          <w:i/>
          <w:iCs/>
        </w:rPr>
        <w:lastRenderedPageBreak/>
        <w:t>РК</w:t>
      </w:r>
      <w:r w:rsidRPr="0015105A">
        <w:rPr>
          <w:bCs/>
          <w:i/>
          <w:iCs/>
        </w:rPr>
        <w:t>)</w:t>
      </w:r>
      <w:r w:rsidRPr="0015105A">
        <w:rPr>
          <w:bCs/>
        </w:rPr>
        <w:t xml:space="preserve"> </w:t>
      </w:r>
      <w:bookmarkEnd w:id="63"/>
      <w:r w:rsidRPr="0015105A">
        <w:rPr>
          <w:b/>
          <w:sz w:val="28"/>
          <w:szCs w:val="28"/>
        </w:rPr>
        <w:t>рекомендации</w:t>
      </w:r>
      <w:r>
        <w:rPr>
          <w:bCs/>
          <w:sz w:val="28"/>
          <w:szCs w:val="28"/>
        </w:rPr>
        <w:t xml:space="preserve"> </w:t>
      </w:r>
      <w:proofErr w:type="spellStart"/>
      <w:r w:rsidRPr="000203A6">
        <w:rPr>
          <w:b/>
          <w:sz w:val="28"/>
          <w:szCs w:val="28"/>
          <w:lang w:val="kk-KZ"/>
        </w:rPr>
        <w:t>по</w:t>
      </w:r>
      <w:proofErr w:type="spellEnd"/>
      <w:r w:rsidRPr="000203A6">
        <w:rPr>
          <w:b/>
          <w:sz w:val="28"/>
          <w:szCs w:val="28"/>
        </w:rPr>
        <w:t xml:space="preserve"> вопрос</w:t>
      </w:r>
      <w:r w:rsidRPr="000203A6">
        <w:rPr>
          <w:b/>
          <w:sz w:val="28"/>
          <w:szCs w:val="28"/>
          <w:lang w:val="kk-KZ"/>
        </w:rPr>
        <w:t>у</w:t>
      </w:r>
      <w:r w:rsidRPr="000203A6">
        <w:rPr>
          <w:b/>
          <w:sz w:val="28"/>
          <w:szCs w:val="28"/>
        </w:rPr>
        <w:t xml:space="preserve"> разработки Дорожной карты по развитию конкуренции</w:t>
      </w:r>
      <w:r w:rsidRPr="00C173E9">
        <w:rPr>
          <w:bCs/>
          <w:sz w:val="28"/>
          <w:szCs w:val="28"/>
        </w:rPr>
        <w:t xml:space="preserve"> на </w:t>
      </w:r>
      <w:proofErr w:type="spellStart"/>
      <w:r>
        <w:rPr>
          <w:bCs/>
          <w:sz w:val="28"/>
          <w:szCs w:val="28"/>
          <w:lang w:val="kk-KZ"/>
        </w:rPr>
        <w:t>анализируемом</w:t>
      </w:r>
      <w:proofErr w:type="spellEnd"/>
      <w:r>
        <w:rPr>
          <w:bCs/>
          <w:sz w:val="28"/>
          <w:szCs w:val="28"/>
          <w:lang w:val="kk-KZ"/>
        </w:rPr>
        <w:t xml:space="preserve"> </w:t>
      </w:r>
      <w:r w:rsidRPr="00C173E9">
        <w:rPr>
          <w:bCs/>
          <w:sz w:val="28"/>
          <w:szCs w:val="28"/>
        </w:rPr>
        <w:t>товарном рынке, предусматривающ</w:t>
      </w:r>
      <w:r>
        <w:rPr>
          <w:bCs/>
          <w:sz w:val="28"/>
          <w:szCs w:val="28"/>
        </w:rPr>
        <w:t>ей</w:t>
      </w:r>
      <w:r w:rsidRPr="00C173E9">
        <w:rPr>
          <w:bCs/>
          <w:sz w:val="28"/>
          <w:szCs w:val="28"/>
        </w:rPr>
        <w:t xml:space="preserve"> внесение изменений </w:t>
      </w:r>
      <w:r w:rsidRPr="00F17A7F">
        <w:rPr>
          <w:iCs/>
          <w:color w:val="000000"/>
          <w:sz w:val="28"/>
          <w:szCs w:val="28"/>
        </w:rPr>
        <w:t xml:space="preserve">в </w:t>
      </w:r>
      <w:r>
        <w:rPr>
          <w:iCs/>
          <w:color w:val="000000"/>
          <w:sz w:val="28"/>
          <w:szCs w:val="28"/>
        </w:rPr>
        <w:t xml:space="preserve">действующее </w:t>
      </w:r>
      <w:r w:rsidRPr="00F17A7F">
        <w:rPr>
          <w:iCs/>
          <w:color w:val="000000"/>
          <w:sz w:val="28"/>
          <w:szCs w:val="28"/>
        </w:rPr>
        <w:t xml:space="preserve">законодательство по закреплению безвозмездности размещения в многоквартирных домах телекоммуникационного оборудования операторов </w:t>
      </w:r>
      <w:r>
        <w:rPr>
          <w:iCs/>
          <w:color w:val="000000"/>
          <w:sz w:val="28"/>
          <w:szCs w:val="28"/>
        </w:rPr>
        <w:t xml:space="preserve">проводной (фиксированной) </w:t>
      </w:r>
      <w:r w:rsidRPr="00F17A7F">
        <w:rPr>
          <w:iCs/>
          <w:color w:val="000000"/>
          <w:sz w:val="28"/>
          <w:szCs w:val="28"/>
        </w:rPr>
        <w:t>связи, необходимого для обеспечения доступа собственников жилья к услугам проводного (фиксированного) Интернета в условиях конкуренции.</w:t>
      </w:r>
    </w:p>
    <w:bookmarkEnd w:id="61"/>
    <w:p w14:paraId="395FE2D8" w14:textId="77777777" w:rsidR="00FA109E" w:rsidRDefault="00FA109E" w:rsidP="00FA109E">
      <w:pPr>
        <w:tabs>
          <w:tab w:val="num" w:pos="567"/>
        </w:tabs>
        <w:ind w:firstLine="567"/>
        <w:jc w:val="both"/>
        <w:rPr>
          <w:iCs/>
          <w:sz w:val="28"/>
          <w:szCs w:val="28"/>
        </w:rPr>
      </w:pPr>
      <w:r w:rsidRPr="00FA109E">
        <w:rPr>
          <w:iCs/>
          <w:color w:val="000000"/>
          <w:sz w:val="28"/>
          <w:szCs w:val="28"/>
        </w:rPr>
        <w:t>2)</w:t>
      </w:r>
      <w:r>
        <w:rPr>
          <w:iCs/>
          <w:color w:val="000000"/>
          <w:sz w:val="28"/>
          <w:szCs w:val="28"/>
        </w:rPr>
        <w:t xml:space="preserve"> </w:t>
      </w:r>
      <w:r w:rsidRPr="00F17A7F">
        <w:rPr>
          <w:iCs/>
          <w:color w:val="000000"/>
          <w:sz w:val="28"/>
          <w:szCs w:val="28"/>
        </w:rPr>
        <w:t xml:space="preserve">Кроме того, для обеспечения соблюдения операторами связи необходимых требований законодательства при взаимодействии оператора связи и лица, осуществляющего управление МЖК при монтаже, эксплуатации и демонтаже сетей связи на объектах общего имущества в многоквартирном доме предлагается </w:t>
      </w:r>
      <w:r>
        <w:rPr>
          <w:iCs/>
          <w:color w:val="000000"/>
          <w:sz w:val="28"/>
          <w:szCs w:val="28"/>
        </w:rPr>
        <w:t>предусмотреть в Дорожной карте</w:t>
      </w:r>
      <w:r w:rsidRPr="00F17A7F">
        <w:rPr>
          <w:iCs/>
          <w:color w:val="000000"/>
          <w:sz w:val="28"/>
          <w:szCs w:val="28"/>
        </w:rPr>
        <w:t xml:space="preserve"> </w:t>
      </w:r>
      <w:r>
        <w:rPr>
          <w:iCs/>
          <w:color w:val="000000"/>
          <w:sz w:val="28"/>
          <w:szCs w:val="28"/>
        </w:rPr>
        <w:t xml:space="preserve">вопрос </w:t>
      </w:r>
      <w:r w:rsidRPr="00F17A7F">
        <w:rPr>
          <w:iCs/>
          <w:color w:val="000000"/>
          <w:sz w:val="28"/>
          <w:szCs w:val="28"/>
        </w:rPr>
        <w:t>разработ</w:t>
      </w:r>
      <w:r>
        <w:rPr>
          <w:iCs/>
          <w:color w:val="000000"/>
          <w:sz w:val="28"/>
          <w:szCs w:val="28"/>
        </w:rPr>
        <w:t>ки</w:t>
      </w:r>
      <w:r w:rsidRPr="00F17A7F">
        <w:rPr>
          <w:iCs/>
          <w:color w:val="000000"/>
          <w:sz w:val="28"/>
          <w:szCs w:val="28"/>
        </w:rPr>
        <w:t xml:space="preserve"> типового договора либо соответствующих Правил, где будут урегулированы указанные вопросы.      </w:t>
      </w:r>
    </w:p>
    <w:bookmarkEnd w:id="62"/>
    <w:p w14:paraId="495308D1" w14:textId="77777777" w:rsidR="00FA109E" w:rsidRDefault="00FA109E" w:rsidP="000203A6">
      <w:pPr>
        <w:widowControl w:val="0"/>
        <w:pBdr>
          <w:bottom w:val="single" w:sz="4" w:space="0" w:color="FFFFFF"/>
        </w:pBdr>
        <w:ind w:firstLine="709"/>
        <w:jc w:val="both"/>
        <w:rPr>
          <w:iCs/>
          <w:color w:val="000000"/>
          <w:sz w:val="28"/>
          <w:szCs w:val="28"/>
        </w:rPr>
      </w:pPr>
    </w:p>
    <w:p w14:paraId="5B68CED3" w14:textId="77777777" w:rsidR="0015105A" w:rsidRPr="0015105A" w:rsidRDefault="0015105A" w:rsidP="000203A6">
      <w:pPr>
        <w:widowControl w:val="0"/>
        <w:pBdr>
          <w:bottom w:val="single" w:sz="4" w:space="0" w:color="FFFFFF"/>
        </w:pBdr>
        <w:ind w:firstLine="709"/>
        <w:jc w:val="both"/>
        <w:rPr>
          <w:b/>
          <w:sz w:val="28"/>
          <w:szCs w:val="28"/>
          <w:u w:val="single"/>
        </w:rPr>
      </w:pPr>
      <w:r w:rsidRPr="0015105A">
        <w:rPr>
          <w:b/>
          <w:sz w:val="28"/>
          <w:szCs w:val="28"/>
          <w:u w:val="single"/>
        </w:rPr>
        <w:t>Барьер 2.</w:t>
      </w:r>
    </w:p>
    <w:p w14:paraId="70402CB0" w14:textId="039A930E" w:rsidR="0015105A" w:rsidRPr="00517078" w:rsidRDefault="0015105A" w:rsidP="000203A6">
      <w:pPr>
        <w:widowControl w:val="0"/>
        <w:pBdr>
          <w:bottom w:val="single" w:sz="4" w:space="0" w:color="FFFFFF"/>
        </w:pBdr>
        <w:ind w:firstLine="709"/>
        <w:contextualSpacing/>
        <w:jc w:val="both"/>
        <w:rPr>
          <w:b/>
          <w:sz w:val="28"/>
          <w:szCs w:val="28"/>
        </w:rPr>
      </w:pPr>
      <w:bookmarkStart w:id="65" w:name="_Hlk183624599"/>
      <w:r w:rsidRPr="00517078">
        <w:rPr>
          <w:b/>
          <w:sz w:val="28"/>
          <w:szCs w:val="28"/>
        </w:rPr>
        <w:t>Выдача технических условий на подключение к сетям кабельной канализации</w:t>
      </w:r>
    </w:p>
    <w:bookmarkEnd w:id="65"/>
    <w:p w14:paraId="325227EB" w14:textId="3D097D9E" w:rsidR="002A7009" w:rsidRPr="00517078" w:rsidRDefault="002A7009" w:rsidP="00517078">
      <w:pPr>
        <w:ind w:firstLine="708"/>
        <w:contextualSpacing/>
        <w:jc w:val="both"/>
        <w:rPr>
          <w:sz w:val="28"/>
          <w:szCs w:val="28"/>
        </w:rPr>
      </w:pPr>
      <w:r w:rsidRPr="00517078">
        <w:rPr>
          <w:sz w:val="28"/>
          <w:szCs w:val="28"/>
        </w:rPr>
        <w:t>В связи с производственной необходимостью, в целях оказания услуг телекоммуникационной связи операторам связи (провайдерам) необходим доступ к кабельным канализациям.</w:t>
      </w:r>
    </w:p>
    <w:p w14:paraId="14D23C4A" w14:textId="77777777" w:rsidR="002A7009" w:rsidRPr="00517078" w:rsidRDefault="002A7009" w:rsidP="002A7009">
      <w:pPr>
        <w:ind w:firstLine="709"/>
        <w:jc w:val="both"/>
        <w:rPr>
          <w:sz w:val="28"/>
          <w:szCs w:val="28"/>
        </w:rPr>
      </w:pPr>
      <w:r w:rsidRPr="00517078">
        <w:rPr>
          <w:sz w:val="28"/>
          <w:szCs w:val="28"/>
        </w:rPr>
        <w:t>В соответствии с п. 31) ст. 2 Закона РК «О связи» кабельной канализацией является совокупность подземных трубопроводов и колодцев, предназначенных для прокладки, монтажа и технического обслуживания кабелей связи.</w:t>
      </w:r>
    </w:p>
    <w:p w14:paraId="605F9528" w14:textId="77777777" w:rsidR="002A7009" w:rsidRPr="002A7009" w:rsidRDefault="002A7009" w:rsidP="002A7009">
      <w:pPr>
        <w:ind w:firstLine="709"/>
        <w:jc w:val="both"/>
        <w:rPr>
          <w:sz w:val="28"/>
          <w:szCs w:val="28"/>
        </w:rPr>
      </w:pPr>
      <w:r w:rsidRPr="00517078">
        <w:rPr>
          <w:sz w:val="28"/>
          <w:szCs w:val="28"/>
        </w:rPr>
        <w:t>Порядок предоставления</w:t>
      </w:r>
      <w:r w:rsidRPr="002A7009">
        <w:rPr>
          <w:sz w:val="28"/>
          <w:szCs w:val="28"/>
        </w:rPr>
        <w:t xml:space="preserve"> в пользование кабельной канализации определен Правилами предоставления в пользование кабельной канализации, утвержденными приказом </w:t>
      </w:r>
      <w:proofErr w:type="spellStart"/>
      <w:r w:rsidRPr="002A7009">
        <w:rPr>
          <w:sz w:val="28"/>
          <w:szCs w:val="28"/>
        </w:rPr>
        <w:t>и.о</w:t>
      </w:r>
      <w:proofErr w:type="spellEnd"/>
      <w:r w:rsidRPr="002A7009">
        <w:rPr>
          <w:sz w:val="28"/>
          <w:szCs w:val="28"/>
        </w:rPr>
        <w:t xml:space="preserve">. Министра по инвестициям и развитию РК от 28.01.2016 года № 120 </w:t>
      </w:r>
      <w:r w:rsidRPr="002A7009">
        <w:rPr>
          <w:i/>
        </w:rPr>
        <w:t>(далее – Правила)</w:t>
      </w:r>
      <w:r w:rsidRPr="002A7009">
        <w:rPr>
          <w:sz w:val="28"/>
          <w:szCs w:val="28"/>
        </w:rPr>
        <w:t>.</w:t>
      </w:r>
    </w:p>
    <w:p w14:paraId="4DEA1B2A" w14:textId="77777777" w:rsidR="002A7009" w:rsidRPr="002A7009" w:rsidRDefault="002A7009" w:rsidP="002A7009">
      <w:pPr>
        <w:ind w:firstLine="709"/>
        <w:jc w:val="both"/>
        <w:rPr>
          <w:sz w:val="28"/>
          <w:szCs w:val="28"/>
        </w:rPr>
      </w:pPr>
      <w:r w:rsidRPr="002A7009">
        <w:rPr>
          <w:sz w:val="28"/>
          <w:szCs w:val="28"/>
        </w:rPr>
        <w:t xml:space="preserve">В соответствии с </w:t>
      </w:r>
      <w:proofErr w:type="spellStart"/>
      <w:r w:rsidRPr="002A7009">
        <w:rPr>
          <w:sz w:val="28"/>
          <w:szCs w:val="28"/>
        </w:rPr>
        <w:t>пп</w:t>
      </w:r>
      <w:proofErr w:type="spellEnd"/>
      <w:r w:rsidRPr="002A7009">
        <w:rPr>
          <w:sz w:val="28"/>
          <w:szCs w:val="28"/>
        </w:rPr>
        <w:t>. 5) п. 2 Правил арендодателем кабельной канализации является физическое или юридическое лицо, которое является владельцем кабельной канализации, предоставляющее на договорных условиях место в канале кабельной канализации арендаторам для прокладки кабелей связи.</w:t>
      </w:r>
    </w:p>
    <w:p w14:paraId="6E920826" w14:textId="16440C33" w:rsidR="002A7009" w:rsidRPr="002A7009" w:rsidRDefault="002A7009" w:rsidP="002A7009">
      <w:pPr>
        <w:ind w:firstLine="709"/>
        <w:jc w:val="both"/>
        <w:rPr>
          <w:sz w:val="28"/>
          <w:szCs w:val="28"/>
        </w:rPr>
      </w:pPr>
      <w:r w:rsidRPr="002A7009">
        <w:rPr>
          <w:sz w:val="28"/>
          <w:szCs w:val="28"/>
        </w:rPr>
        <w:t>Вместе с тем</w:t>
      </w:r>
      <w:r>
        <w:rPr>
          <w:sz w:val="28"/>
          <w:szCs w:val="28"/>
        </w:rPr>
        <w:t>,</w:t>
      </w:r>
      <w:r w:rsidRPr="002A7009">
        <w:rPr>
          <w:sz w:val="28"/>
          <w:szCs w:val="28"/>
        </w:rPr>
        <w:t xml:space="preserve"> АО «Казахтелеком» легализовало недвижимое имущество </w:t>
      </w:r>
      <w:r w:rsidRPr="002A7009">
        <w:rPr>
          <w:i/>
        </w:rPr>
        <w:t>(кабельная канализация)</w:t>
      </w:r>
      <w:r w:rsidRPr="002A7009">
        <w:rPr>
          <w:sz w:val="28"/>
          <w:szCs w:val="28"/>
        </w:rPr>
        <w:t>, строительство которого в свое время велось за счет средств государственного бюджета.</w:t>
      </w:r>
    </w:p>
    <w:p w14:paraId="734F9DE7" w14:textId="2279DFA9" w:rsidR="002A7009" w:rsidRPr="002A7009" w:rsidRDefault="002A7009" w:rsidP="002A7009">
      <w:pPr>
        <w:ind w:firstLine="709"/>
        <w:jc w:val="both"/>
        <w:rPr>
          <w:sz w:val="28"/>
          <w:szCs w:val="28"/>
        </w:rPr>
      </w:pPr>
      <w:r w:rsidRPr="002A7009">
        <w:rPr>
          <w:sz w:val="28"/>
          <w:szCs w:val="28"/>
        </w:rPr>
        <w:t>При этом АО «Казахтелеком» распоряжаясь городской телефонной кабельной канализацией имеет возможность контролировать соответствующий товарный рынок, в том числе позволяет оказывать значительное влияние на общие условия обращения товара на соответствующем товарном рынке.</w:t>
      </w:r>
    </w:p>
    <w:p w14:paraId="506989BF" w14:textId="7C9D910F" w:rsidR="002A7009" w:rsidRPr="002A7009" w:rsidRDefault="002A7009" w:rsidP="002A7009">
      <w:pPr>
        <w:ind w:firstLine="709"/>
        <w:jc w:val="both"/>
        <w:rPr>
          <w:sz w:val="28"/>
          <w:szCs w:val="28"/>
        </w:rPr>
      </w:pPr>
      <w:r w:rsidRPr="002A7009">
        <w:rPr>
          <w:sz w:val="28"/>
          <w:szCs w:val="28"/>
        </w:rPr>
        <w:t>Согласно Закон</w:t>
      </w:r>
      <w:r w:rsidR="008D7159">
        <w:rPr>
          <w:sz w:val="28"/>
          <w:szCs w:val="28"/>
        </w:rPr>
        <w:t>а</w:t>
      </w:r>
      <w:r w:rsidRPr="002A7009">
        <w:rPr>
          <w:sz w:val="28"/>
          <w:szCs w:val="28"/>
        </w:rPr>
        <w:t xml:space="preserve"> </w:t>
      </w:r>
      <w:bookmarkStart w:id="66" w:name="_Hlk183531369"/>
      <w:r w:rsidR="008D7159">
        <w:rPr>
          <w:sz w:val="28"/>
          <w:szCs w:val="28"/>
        </w:rPr>
        <w:t>Республики Казахстан</w:t>
      </w:r>
      <w:r w:rsidRPr="002A7009">
        <w:rPr>
          <w:sz w:val="28"/>
          <w:szCs w:val="28"/>
        </w:rPr>
        <w:t xml:space="preserve"> </w:t>
      </w:r>
      <w:bookmarkEnd w:id="66"/>
      <w:r w:rsidRPr="002A7009">
        <w:rPr>
          <w:sz w:val="28"/>
          <w:szCs w:val="28"/>
        </w:rPr>
        <w:t xml:space="preserve">«О естественных монополиях», субъект естественных монополии обязан размещать в интернет-ресурсе информацию о доступных и свободных мощностях, пропускных способностях сетей, схемы инженерных коммуникаций. </w:t>
      </w:r>
    </w:p>
    <w:p w14:paraId="7BD654B3" w14:textId="493740A5" w:rsidR="002A7009" w:rsidRDefault="002A7009" w:rsidP="002A7009">
      <w:pPr>
        <w:ind w:firstLine="709"/>
        <w:jc w:val="both"/>
        <w:rPr>
          <w:sz w:val="28"/>
          <w:szCs w:val="28"/>
        </w:rPr>
      </w:pPr>
      <w:r>
        <w:rPr>
          <w:sz w:val="28"/>
          <w:szCs w:val="28"/>
        </w:rPr>
        <w:t xml:space="preserve">Ранее на примере, Восточно-Казахстанской области установлено, что </w:t>
      </w:r>
      <w:proofErr w:type="spellStart"/>
      <w:r w:rsidRPr="002A7009">
        <w:rPr>
          <w:sz w:val="28"/>
          <w:szCs w:val="28"/>
        </w:rPr>
        <w:t>Оскементранстелеком</w:t>
      </w:r>
      <w:proofErr w:type="spellEnd"/>
      <w:r w:rsidRPr="002A7009">
        <w:rPr>
          <w:sz w:val="28"/>
          <w:szCs w:val="28"/>
        </w:rPr>
        <w:t xml:space="preserve">, </w:t>
      </w:r>
      <w:proofErr w:type="spellStart"/>
      <w:r w:rsidRPr="002A7009">
        <w:rPr>
          <w:sz w:val="28"/>
          <w:szCs w:val="28"/>
        </w:rPr>
        <w:t>Семейтранстелеком</w:t>
      </w:r>
      <w:proofErr w:type="spellEnd"/>
      <w:r w:rsidRPr="002A7009">
        <w:rPr>
          <w:sz w:val="28"/>
          <w:szCs w:val="28"/>
        </w:rPr>
        <w:t xml:space="preserve"> </w:t>
      </w:r>
      <w:r w:rsidR="002E1EB7">
        <w:rPr>
          <w:sz w:val="28"/>
          <w:szCs w:val="28"/>
        </w:rPr>
        <w:t>(филиалы АО «</w:t>
      </w:r>
      <w:proofErr w:type="spellStart"/>
      <w:r w:rsidR="002E1EB7">
        <w:rPr>
          <w:sz w:val="28"/>
          <w:szCs w:val="28"/>
        </w:rPr>
        <w:t>Транстелеком</w:t>
      </w:r>
      <w:proofErr w:type="spellEnd"/>
      <w:r w:rsidR="002E1EB7">
        <w:rPr>
          <w:sz w:val="28"/>
          <w:szCs w:val="28"/>
        </w:rPr>
        <w:t xml:space="preserve">») </w:t>
      </w:r>
      <w:r w:rsidR="002E1EB7" w:rsidRPr="002A7009">
        <w:rPr>
          <w:sz w:val="28"/>
          <w:szCs w:val="28"/>
        </w:rPr>
        <w:t xml:space="preserve">при </w:t>
      </w:r>
      <w:r w:rsidR="002E1EB7" w:rsidRPr="002A7009">
        <w:rPr>
          <w:sz w:val="28"/>
          <w:szCs w:val="28"/>
        </w:rPr>
        <w:lastRenderedPageBreak/>
        <w:t xml:space="preserve">получении запроса на разрешение к подключению кабельно-канализационным сетям </w:t>
      </w:r>
      <w:r w:rsidRPr="00AD127C">
        <w:rPr>
          <w:b/>
          <w:bCs/>
          <w:sz w:val="28"/>
          <w:szCs w:val="28"/>
        </w:rPr>
        <w:t>выда</w:t>
      </w:r>
      <w:r w:rsidR="002E1EB7" w:rsidRPr="00AD127C">
        <w:rPr>
          <w:b/>
          <w:bCs/>
          <w:sz w:val="28"/>
          <w:szCs w:val="28"/>
        </w:rPr>
        <w:t>ю</w:t>
      </w:r>
      <w:r w:rsidRPr="00AD127C">
        <w:rPr>
          <w:b/>
          <w:bCs/>
          <w:sz w:val="28"/>
          <w:szCs w:val="28"/>
        </w:rPr>
        <w:t>т ТУ</w:t>
      </w:r>
      <w:r w:rsidRPr="002A7009">
        <w:rPr>
          <w:sz w:val="28"/>
          <w:szCs w:val="28"/>
        </w:rPr>
        <w:t xml:space="preserve"> </w:t>
      </w:r>
      <w:r w:rsidRPr="002A7009">
        <w:rPr>
          <w:b/>
          <w:bCs/>
          <w:sz w:val="28"/>
          <w:szCs w:val="28"/>
        </w:rPr>
        <w:t>бесплатно</w:t>
      </w:r>
      <w:r w:rsidRPr="002A7009">
        <w:rPr>
          <w:sz w:val="28"/>
          <w:szCs w:val="28"/>
        </w:rPr>
        <w:t xml:space="preserve">, </w:t>
      </w:r>
      <w:r w:rsidR="002E1EB7">
        <w:rPr>
          <w:sz w:val="28"/>
          <w:szCs w:val="28"/>
        </w:rPr>
        <w:t>при этом,</w:t>
      </w:r>
      <w:r w:rsidRPr="002A7009">
        <w:rPr>
          <w:sz w:val="28"/>
          <w:szCs w:val="28"/>
        </w:rPr>
        <w:t xml:space="preserve"> Восточная региональная дирекция телекоммуникации </w:t>
      </w:r>
      <w:r w:rsidR="002E1EB7">
        <w:rPr>
          <w:sz w:val="28"/>
          <w:szCs w:val="28"/>
        </w:rPr>
        <w:t xml:space="preserve">АО «Казахтелеком» </w:t>
      </w:r>
      <w:r w:rsidRPr="000203A6">
        <w:rPr>
          <w:b/>
          <w:bCs/>
          <w:sz w:val="28"/>
          <w:szCs w:val="28"/>
        </w:rPr>
        <w:t>выдает ТУ</w:t>
      </w:r>
      <w:r w:rsidRPr="002A7009">
        <w:rPr>
          <w:sz w:val="28"/>
          <w:szCs w:val="28"/>
        </w:rPr>
        <w:t xml:space="preserve"> </w:t>
      </w:r>
      <w:r w:rsidRPr="002A7009">
        <w:rPr>
          <w:b/>
          <w:bCs/>
          <w:sz w:val="28"/>
          <w:szCs w:val="28"/>
        </w:rPr>
        <w:t>на платной основе</w:t>
      </w:r>
      <w:r w:rsidRPr="002A7009">
        <w:rPr>
          <w:sz w:val="28"/>
          <w:szCs w:val="28"/>
        </w:rPr>
        <w:t>.</w:t>
      </w:r>
    </w:p>
    <w:p w14:paraId="67B7D966" w14:textId="33EE2873" w:rsidR="002E1EB7" w:rsidRDefault="008D7159" w:rsidP="002A7009">
      <w:pPr>
        <w:ind w:firstLine="709"/>
        <w:jc w:val="both"/>
        <w:rPr>
          <w:sz w:val="28"/>
          <w:szCs w:val="28"/>
        </w:rPr>
      </w:pPr>
      <w:r w:rsidRPr="002A7009">
        <w:rPr>
          <w:sz w:val="28"/>
          <w:szCs w:val="28"/>
        </w:rPr>
        <w:t xml:space="preserve">Согласно </w:t>
      </w:r>
      <w:r>
        <w:rPr>
          <w:sz w:val="28"/>
          <w:szCs w:val="28"/>
        </w:rPr>
        <w:t xml:space="preserve">пункту 5 статьи 24 </w:t>
      </w:r>
      <w:r w:rsidRPr="002A7009">
        <w:rPr>
          <w:sz w:val="28"/>
          <w:szCs w:val="28"/>
        </w:rPr>
        <w:t>Закон</w:t>
      </w:r>
      <w:r>
        <w:rPr>
          <w:sz w:val="28"/>
          <w:szCs w:val="28"/>
        </w:rPr>
        <w:t>а</w:t>
      </w:r>
      <w:r w:rsidRPr="002A7009">
        <w:rPr>
          <w:sz w:val="28"/>
          <w:szCs w:val="28"/>
        </w:rPr>
        <w:t xml:space="preserve"> </w:t>
      </w:r>
      <w:r>
        <w:rPr>
          <w:sz w:val="28"/>
          <w:szCs w:val="28"/>
        </w:rPr>
        <w:t>Республики Казахстан</w:t>
      </w:r>
      <w:r w:rsidRPr="002A7009">
        <w:rPr>
          <w:sz w:val="28"/>
          <w:szCs w:val="28"/>
        </w:rPr>
        <w:t xml:space="preserve"> </w:t>
      </w:r>
      <w:bookmarkStart w:id="67" w:name="_Hlk188887109"/>
      <w:r w:rsidRPr="002A7009">
        <w:rPr>
          <w:sz w:val="28"/>
          <w:szCs w:val="28"/>
        </w:rPr>
        <w:t>«О естественных монополиях»</w:t>
      </w:r>
      <w:bookmarkEnd w:id="67"/>
      <w:r w:rsidRPr="002A7009">
        <w:rPr>
          <w:sz w:val="28"/>
          <w:szCs w:val="28"/>
        </w:rPr>
        <w:t xml:space="preserve"> </w:t>
      </w:r>
      <w:r>
        <w:rPr>
          <w:sz w:val="28"/>
          <w:szCs w:val="28"/>
        </w:rPr>
        <w:t>п</w:t>
      </w:r>
      <w:r w:rsidR="002E1EB7" w:rsidRPr="002E1EB7">
        <w:rPr>
          <w:sz w:val="28"/>
          <w:szCs w:val="28"/>
        </w:rPr>
        <w:t xml:space="preserve">рием заявления на выдачу технических условий на подключение к сетям субъекта естественной монополии или увеличение объема регулируемой услуги и выдача результата его рассмотрения осуществляются Государственной корпорацией, через веб-портал "электронного правительства" или канцелярию субъекта естественной монополии, или </w:t>
      </w:r>
      <w:bookmarkStart w:id="68" w:name="_Hlk183531982"/>
      <w:r w:rsidR="002E1EB7" w:rsidRPr="002E1EB7">
        <w:rPr>
          <w:sz w:val="28"/>
          <w:szCs w:val="28"/>
        </w:rPr>
        <w:t>посредством информационной системы уполномоченного органа</w:t>
      </w:r>
      <w:bookmarkEnd w:id="68"/>
      <w:r>
        <w:rPr>
          <w:sz w:val="28"/>
          <w:szCs w:val="28"/>
        </w:rPr>
        <w:t>.</w:t>
      </w:r>
    </w:p>
    <w:p w14:paraId="6EF3DE5D" w14:textId="34F9D4BD" w:rsidR="008D7159" w:rsidRDefault="008D7159" w:rsidP="002A7009">
      <w:pPr>
        <w:ind w:firstLine="709"/>
        <w:jc w:val="both"/>
        <w:rPr>
          <w:sz w:val="28"/>
          <w:szCs w:val="28"/>
        </w:rPr>
      </w:pPr>
      <w:r w:rsidRPr="008D7159">
        <w:rPr>
          <w:sz w:val="28"/>
          <w:szCs w:val="28"/>
        </w:rPr>
        <w:t xml:space="preserve">При приеме заявления </w:t>
      </w:r>
      <w:bookmarkStart w:id="69" w:name="_Hlk183531530"/>
      <w:r w:rsidRPr="008D7159">
        <w:rPr>
          <w:sz w:val="28"/>
          <w:szCs w:val="28"/>
        </w:rPr>
        <w:t xml:space="preserve">на выдачу технических условий </w:t>
      </w:r>
      <w:bookmarkEnd w:id="69"/>
      <w:r w:rsidRPr="008D7159">
        <w:rPr>
          <w:sz w:val="28"/>
          <w:szCs w:val="28"/>
        </w:rPr>
        <w:t xml:space="preserve">на подключение к сетям субъекта естественной монополии или увеличение объема регулируемой услуги и выдаче результатов его рассмотрения </w:t>
      </w:r>
      <w:bookmarkStart w:id="70" w:name="_Hlk183531554"/>
      <w:r w:rsidRPr="008D7159">
        <w:rPr>
          <w:sz w:val="28"/>
          <w:szCs w:val="28"/>
        </w:rPr>
        <w:t xml:space="preserve">Государственной корпорацией </w:t>
      </w:r>
      <w:bookmarkEnd w:id="70"/>
      <w:r w:rsidRPr="008D7159">
        <w:rPr>
          <w:sz w:val="28"/>
          <w:szCs w:val="28"/>
        </w:rPr>
        <w:t xml:space="preserve">с потребителя взимается плата </w:t>
      </w:r>
      <w:bookmarkStart w:id="71" w:name="_Hlk183531519"/>
      <w:r w:rsidRPr="008D7159">
        <w:rPr>
          <w:sz w:val="28"/>
          <w:szCs w:val="28"/>
        </w:rPr>
        <w:t>за оказание данных услуг</w:t>
      </w:r>
      <w:bookmarkEnd w:id="71"/>
      <w:r w:rsidRPr="008D7159">
        <w:rPr>
          <w:sz w:val="28"/>
          <w:szCs w:val="28"/>
        </w:rPr>
        <w:t>.</w:t>
      </w:r>
    </w:p>
    <w:p w14:paraId="5C9EB49D" w14:textId="1CBFE187" w:rsidR="008D7159" w:rsidRPr="002A7009" w:rsidRDefault="008D7159" w:rsidP="002A7009">
      <w:pPr>
        <w:ind w:firstLine="709"/>
        <w:jc w:val="both"/>
        <w:rPr>
          <w:sz w:val="28"/>
          <w:szCs w:val="28"/>
        </w:rPr>
      </w:pPr>
      <w:r>
        <w:rPr>
          <w:sz w:val="28"/>
          <w:szCs w:val="28"/>
        </w:rPr>
        <w:t xml:space="preserve">В этой связи, данным Законом предусмотрено взимание платы </w:t>
      </w:r>
      <w:r w:rsidRPr="008D7159">
        <w:rPr>
          <w:sz w:val="28"/>
          <w:szCs w:val="28"/>
        </w:rPr>
        <w:t>за оказание услуг на выдачу технических условий</w:t>
      </w:r>
      <w:r>
        <w:rPr>
          <w:sz w:val="28"/>
          <w:szCs w:val="28"/>
        </w:rPr>
        <w:t xml:space="preserve"> только в случае получения услуги через </w:t>
      </w:r>
      <w:r w:rsidRPr="008D7159">
        <w:rPr>
          <w:sz w:val="28"/>
          <w:szCs w:val="28"/>
        </w:rPr>
        <w:t>Государственн</w:t>
      </w:r>
      <w:r>
        <w:rPr>
          <w:sz w:val="28"/>
          <w:szCs w:val="28"/>
        </w:rPr>
        <w:t>ую</w:t>
      </w:r>
      <w:r w:rsidRPr="008D7159">
        <w:rPr>
          <w:sz w:val="28"/>
          <w:szCs w:val="28"/>
        </w:rPr>
        <w:t xml:space="preserve"> корпораци</w:t>
      </w:r>
      <w:r>
        <w:rPr>
          <w:sz w:val="28"/>
          <w:szCs w:val="28"/>
        </w:rPr>
        <w:t xml:space="preserve">ю. </w:t>
      </w:r>
    </w:p>
    <w:p w14:paraId="2A8BF59F" w14:textId="01FCB9C9" w:rsidR="008D7159" w:rsidRDefault="003D7D5B" w:rsidP="003D7D5B">
      <w:pPr>
        <w:tabs>
          <w:tab w:val="left" w:pos="709"/>
          <w:tab w:val="right" w:pos="9921"/>
        </w:tabs>
        <w:jc w:val="both"/>
        <w:rPr>
          <w:color w:val="000000"/>
          <w:sz w:val="28"/>
          <w:szCs w:val="28"/>
        </w:rPr>
      </w:pPr>
      <w:r>
        <w:rPr>
          <w:color w:val="000000"/>
          <w:sz w:val="28"/>
          <w:szCs w:val="28"/>
        </w:rPr>
        <w:tab/>
      </w:r>
      <w:r w:rsidR="008D7159">
        <w:rPr>
          <w:color w:val="000000"/>
          <w:sz w:val="28"/>
          <w:szCs w:val="28"/>
        </w:rPr>
        <w:t xml:space="preserve">Согласно данным </w:t>
      </w:r>
      <w:r w:rsidRPr="002E1EB7">
        <w:rPr>
          <w:sz w:val="28"/>
          <w:szCs w:val="28"/>
        </w:rPr>
        <w:t>информационной системы</w:t>
      </w:r>
      <w:r>
        <w:rPr>
          <w:sz w:val="28"/>
          <w:szCs w:val="28"/>
        </w:rPr>
        <w:t xml:space="preserve"> АО «Казахтелеком»</w:t>
      </w:r>
      <w:r w:rsidRPr="002E1EB7">
        <w:rPr>
          <w:sz w:val="28"/>
          <w:szCs w:val="28"/>
        </w:rPr>
        <w:t xml:space="preserve"> </w:t>
      </w:r>
      <w:r>
        <w:rPr>
          <w:sz w:val="28"/>
          <w:szCs w:val="28"/>
        </w:rPr>
        <w:t>(</w:t>
      </w:r>
      <w:hyperlink r:id="rId18" w:history="1">
        <w:r w:rsidRPr="000629A1">
          <w:rPr>
            <w:rStyle w:val="af9"/>
            <w:sz w:val="28"/>
            <w:szCs w:val="28"/>
          </w:rPr>
          <w:t>https://www.ismet.kz/</w:t>
        </w:r>
      </w:hyperlink>
      <w:r>
        <w:rPr>
          <w:color w:val="000000"/>
          <w:sz w:val="28"/>
          <w:szCs w:val="28"/>
        </w:rPr>
        <w:t xml:space="preserve">) </w:t>
      </w:r>
      <w:r>
        <w:rPr>
          <w:sz w:val="28"/>
          <w:szCs w:val="28"/>
        </w:rPr>
        <w:t xml:space="preserve">стоимость услуги выдачи ТУ составляет </w:t>
      </w:r>
      <w:r w:rsidR="008D7159" w:rsidRPr="003D7D5B">
        <w:rPr>
          <w:b/>
          <w:bCs/>
          <w:color w:val="000000"/>
          <w:sz w:val="28"/>
          <w:szCs w:val="28"/>
        </w:rPr>
        <w:t>13 942,35</w:t>
      </w:r>
      <w:r w:rsidR="008D7159" w:rsidRPr="008D7159">
        <w:rPr>
          <w:color w:val="000000"/>
          <w:sz w:val="28"/>
          <w:szCs w:val="28"/>
        </w:rPr>
        <w:t xml:space="preserve"> </w:t>
      </w:r>
      <w:r>
        <w:rPr>
          <w:color w:val="000000"/>
          <w:sz w:val="28"/>
          <w:szCs w:val="28"/>
        </w:rPr>
        <w:t>тенге</w:t>
      </w:r>
      <w:r w:rsidR="00466D20">
        <w:rPr>
          <w:color w:val="000000"/>
          <w:sz w:val="28"/>
          <w:szCs w:val="28"/>
        </w:rPr>
        <w:t xml:space="preserve">, что подтверждает взимание платы по всей республике. </w:t>
      </w:r>
    </w:p>
    <w:p w14:paraId="1C062158" w14:textId="252B6C9E" w:rsidR="000203A6" w:rsidRPr="00B33B8A" w:rsidRDefault="000203A6" w:rsidP="000203A6">
      <w:pPr>
        <w:tabs>
          <w:tab w:val="left" w:pos="709"/>
          <w:tab w:val="right" w:pos="9921"/>
        </w:tabs>
        <w:jc w:val="both"/>
        <w:rPr>
          <w:color w:val="000000"/>
          <w:sz w:val="28"/>
          <w:szCs w:val="28"/>
          <w:lang w:val="kk-KZ"/>
        </w:rPr>
      </w:pPr>
      <w:r>
        <w:rPr>
          <w:color w:val="000000"/>
          <w:sz w:val="28"/>
          <w:szCs w:val="28"/>
        </w:rPr>
        <w:tab/>
        <w:t xml:space="preserve">На основании изложенного, возникает вопрос </w:t>
      </w:r>
      <w:r w:rsidRPr="00C25569">
        <w:rPr>
          <w:color w:val="000000"/>
          <w:sz w:val="28"/>
          <w:szCs w:val="28"/>
        </w:rPr>
        <w:t>соответствия действий АО «Казахтелеком»</w:t>
      </w:r>
      <w:r w:rsidRPr="003D42C7">
        <w:rPr>
          <w:b/>
          <w:bCs/>
          <w:color w:val="000000"/>
          <w:sz w:val="28"/>
          <w:szCs w:val="28"/>
        </w:rPr>
        <w:t xml:space="preserve"> </w:t>
      </w:r>
      <w:r w:rsidRPr="000203A6">
        <w:rPr>
          <w:color w:val="000000"/>
          <w:sz w:val="28"/>
          <w:szCs w:val="28"/>
        </w:rPr>
        <w:t>по взиманию платы за предоставление технических условий нормам законодательства о естественных монополиях</w:t>
      </w:r>
      <w:r w:rsidRPr="000203A6">
        <w:rPr>
          <w:sz w:val="28"/>
          <w:szCs w:val="28"/>
        </w:rPr>
        <w:t>.</w:t>
      </w:r>
      <w:r>
        <w:rPr>
          <w:sz w:val="28"/>
          <w:szCs w:val="28"/>
        </w:rPr>
        <w:t xml:space="preserve"> </w:t>
      </w:r>
    </w:p>
    <w:p w14:paraId="130F359C" w14:textId="77777777" w:rsidR="00FA109E" w:rsidRDefault="00FA109E" w:rsidP="00FA109E">
      <w:pPr>
        <w:widowControl w:val="0"/>
        <w:pBdr>
          <w:bottom w:val="single" w:sz="4" w:space="1" w:color="FFFFFF"/>
        </w:pBdr>
        <w:ind w:firstLine="709"/>
        <w:contextualSpacing/>
        <w:jc w:val="both"/>
        <w:rPr>
          <w:b/>
          <w:sz w:val="28"/>
          <w:szCs w:val="28"/>
        </w:rPr>
      </w:pPr>
      <w:bookmarkStart w:id="72" w:name="_Hlk191305725"/>
      <w:r>
        <w:rPr>
          <w:b/>
          <w:sz w:val="28"/>
          <w:szCs w:val="28"/>
        </w:rPr>
        <w:t>Рекомендации</w:t>
      </w:r>
    </w:p>
    <w:p w14:paraId="6F96806E" w14:textId="77777777" w:rsidR="00FA109E" w:rsidRDefault="00FA109E" w:rsidP="00FA109E">
      <w:pPr>
        <w:widowControl w:val="0"/>
        <w:pBdr>
          <w:bottom w:val="single" w:sz="4" w:space="1" w:color="FFFFFF"/>
        </w:pBdr>
        <w:ind w:firstLine="709"/>
        <w:contextualSpacing/>
        <w:jc w:val="both"/>
        <w:rPr>
          <w:bCs/>
          <w:sz w:val="28"/>
          <w:szCs w:val="28"/>
        </w:rPr>
      </w:pPr>
      <w:r w:rsidRPr="00FA109E">
        <w:rPr>
          <w:bCs/>
          <w:sz w:val="28"/>
          <w:szCs w:val="28"/>
        </w:rPr>
        <w:t>1)</w:t>
      </w:r>
      <w:r>
        <w:rPr>
          <w:b/>
          <w:sz w:val="28"/>
          <w:szCs w:val="28"/>
        </w:rPr>
        <w:t xml:space="preserve"> </w:t>
      </w:r>
      <w:r w:rsidRPr="00B265F7">
        <w:rPr>
          <w:bCs/>
          <w:sz w:val="28"/>
          <w:szCs w:val="28"/>
        </w:rPr>
        <w:t>Направить Министерств</w:t>
      </w:r>
      <w:r>
        <w:rPr>
          <w:bCs/>
          <w:sz w:val="28"/>
          <w:szCs w:val="28"/>
        </w:rPr>
        <w:t>у</w:t>
      </w:r>
      <w:r w:rsidRPr="00B265F7">
        <w:rPr>
          <w:bCs/>
          <w:sz w:val="28"/>
          <w:szCs w:val="28"/>
        </w:rPr>
        <w:t xml:space="preserve"> цифрового развития, инноваций и аэрокосмической промышленности РК</w:t>
      </w:r>
      <w:r w:rsidRPr="00C25569">
        <w:rPr>
          <w:bCs/>
          <w:sz w:val="28"/>
          <w:szCs w:val="28"/>
        </w:rPr>
        <w:t xml:space="preserve"> </w:t>
      </w:r>
      <w:r>
        <w:rPr>
          <w:bCs/>
          <w:sz w:val="28"/>
          <w:szCs w:val="28"/>
        </w:rPr>
        <w:t xml:space="preserve">письмо касательно рассмотрения действий </w:t>
      </w:r>
      <w:r w:rsidRPr="00B265F7">
        <w:rPr>
          <w:bCs/>
          <w:sz w:val="28"/>
          <w:szCs w:val="28"/>
        </w:rPr>
        <w:t xml:space="preserve">АО «Казахтелеком» </w:t>
      </w:r>
      <w:r>
        <w:rPr>
          <w:bCs/>
          <w:sz w:val="28"/>
          <w:szCs w:val="28"/>
        </w:rPr>
        <w:t>по выдаче ТУ на платной основе на предмет соответствия законодательству в области естественных монополий с принятием соответствующих мер в случае наличия факта нарушения.</w:t>
      </w:r>
    </w:p>
    <w:p w14:paraId="2D056DC7" w14:textId="5A395B4F" w:rsidR="00FA109E" w:rsidRPr="00FA109E" w:rsidRDefault="00FA109E" w:rsidP="00FA109E">
      <w:pPr>
        <w:widowControl w:val="0"/>
        <w:pBdr>
          <w:bottom w:val="single" w:sz="4" w:space="1" w:color="FFFFFF"/>
        </w:pBdr>
        <w:ind w:firstLine="709"/>
        <w:contextualSpacing/>
        <w:jc w:val="both"/>
        <w:rPr>
          <w:bCs/>
          <w:sz w:val="28"/>
          <w:szCs w:val="28"/>
        </w:rPr>
      </w:pPr>
      <w:r w:rsidRPr="00FA109E">
        <w:rPr>
          <w:bCs/>
          <w:sz w:val="28"/>
          <w:szCs w:val="28"/>
        </w:rPr>
        <w:t>2)</w:t>
      </w:r>
      <w:r>
        <w:rPr>
          <w:bCs/>
          <w:sz w:val="28"/>
          <w:szCs w:val="28"/>
        </w:rPr>
        <w:t xml:space="preserve"> </w:t>
      </w:r>
      <w:r w:rsidRPr="00B265F7">
        <w:rPr>
          <w:bCs/>
          <w:sz w:val="28"/>
          <w:szCs w:val="28"/>
        </w:rPr>
        <w:t xml:space="preserve">В случае, если указанное действие не является нарушением законодательства о естественных монополиях, </w:t>
      </w:r>
      <w:r>
        <w:rPr>
          <w:bCs/>
          <w:sz w:val="28"/>
          <w:szCs w:val="28"/>
        </w:rPr>
        <w:t xml:space="preserve">совместно с Министерством национальной экономики РК </w:t>
      </w:r>
      <w:r w:rsidRPr="00B265F7">
        <w:rPr>
          <w:bCs/>
          <w:sz w:val="28"/>
          <w:szCs w:val="28"/>
        </w:rPr>
        <w:t xml:space="preserve">следует </w:t>
      </w:r>
      <w:r>
        <w:rPr>
          <w:iCs/>
          <w:color w:val="000000"/>
          <w:sz w:val="28"/>
          <w:szCs w:val="28"/>
        </w:rPr>
        <w:t>предусмотреть в Дорожной карте</w:t>
      </w:r>
      <w:r w:rsidRPr="00F17A7F">
        <w:rPr>
          <w:iCs/>
          <w:color w:val="000000"/>
          <w:sz w:val="28"/>
          <w:szCs w:val="28"/>
        </w:rPr>
        <w:t xml:space="preserve"> </w:t>
      </w:r>
      <w:r w:rsidRPr="00B265F7">
        <w:rPr>
          <w:bCs/>
          <w:sz w:val="28"/>
          <w:szCs w:val="28"/>
        </w:rPr>
        <w:t>вопрос внесения изменения в статью 24 Закона РК «О естественных монополиях» в части установления прямого запрета на взимание платы за выдачу технических условий при предоставлении доступа к регулируемой услуге</w:t>
      </w:r>
      <w:r>
        <w:rPr>
          <w:bCs/>
          <w:sz w:val="28"/>
          <w:szCs w:val="28"/>
        </w:rPr>
        <w:t>.</w:t>
      </w:r>
    </w:p>
    <w:bookmarkEnd w:id="72"/>
    <w:p w14:paraId="37257A6E" w14:textId="77777777" w:rsidR="000203A6" w:rsidRDefault="000203A6" w:rsidP="001878CC">
      <w:pPr>
        <w:widowControl w:val="0"/>
        <w:pBdr>
          <w:bottom w:val="single" w:sz="4" w:space="1" w:color="FFFFFF"/>
        </w:pBdr>
        <w:ind w:firstLine="709"/>
        <w:contextualSpacing/>
        <w:jc w:val="both"/>
        <w:rPr>
          <w:b/>
          <w:bCs/>
          <w:sz w:val="28"/>
          <w:szCs w:val="28"/>
          <w:u w:val="single"/>
          <w:lang w:val="kk-KZ"/>
        </w:rPr>
      </w:pPr>
    </w:p>
    <w:p w14:paraId="6F8B3050" w14:textId="5951EE07" w:rsidR="001878CC" w:rsidRPr="00C82605" w:rsidRDefault="001878CC" w:rsidP="001878CC">
      <w:pPr>
        <w:widowControl w:val="0"/>
        <w:pBdr>
          <w:bottom w:val="single" w:sz="4" w:space="1" w:color="FFFFFF"/>
        </w:pBdr>
        <w:ind w:firstLine="709"/>
        <w:contextualSpacing/>
        <w:jc w:val="both"/>
        <w:rPr>
          <w:b/>
          <w:bCs/>
          <w:color w:val="000000"/>
          <w:sz w:val="28"/>
          <w:szCs w:val="28"/>
          <w:u w:val="single"/>
        </w:rPr>
      </w:pPr>
      <w:proofErr w:type="spellStart"/>
      <w:r w:rsidRPr="00C82605">
        <w:rPr>
          <w:b/>
          <w:bCs/>
          <w:sz w:val="28"/>
          <w:szCs w:val="28"/>
          <w:u w:val="single"/>
          <w:lang w:val="kk-KZ"/>
        </w:rPr>
        <w:t>Международный</w:t>
      </w:r>
      <w:proofErr w:type="spellEnd"/>
      <w:r w:rsidRPr="00C82605">
        <w:rPr>
          <w:b/>
          <w:bCs/>
          <w:sz w:val="28"/>
          <w:szCs w:val="28"/>
          <w:u w:val="single"/>
          <w:lang w:val="kk-KZ"/>
        </w:rPr>
        <w:t xml:space="preserve"> </w:t>
      </w:r>
      <w:proofErr w:type="spellStart"/>
      <w:r w:rsidRPr="00C82605">
        <w:rPr>
          <w:b/>
          <w:bCs/>
          <w:sz w:val="28"/>
          <w:szCs w:val="28"/>
          <w:u w:val="single"/>
          <w:lang w:val="kk-KZ"/>
        </w:rPr>
        <w:t>опыт</w:t>
      </w:r>
      <w:proofErr w:type="spellEnd"/>
      <w:r w:rsidRPr="00C82605">
        <w:rPr>
          <w:b/>
          <w:bCs/>
          <w:sz w:val="28"/>
          <w:szCs w:val="28"/>
          <w:u w:val="single"/>
          <w:lang w:val="kk-KZ"/>
        </w:rPr>
        <w:t xml:space="preserve"> в </w:t>
      </w:r>
      <w:proofErr w:type="spellStart"/>
      <w:r w:rsidRPr="00C82605">
        <w:rPr>
          <w:b/>
          <w:bCs/>
          <w:sz w:val="28"/>
          <w:szCs w:val="28"/>
          <w:u w:val="single"/>
          <w:lang w:val="kk-KZ"/>
        </w:rPr>
        <w:t>регулировании</w:t>
      </w:r>
      <w:proofErr w:type="spellEnd"/>
      <w:r w:rsidRPr="00C82605">
        <w:rPr>
          <w:b/>
          <w:bCs/>
          <w:sz w:val="28"/>
          <w:szCs w:val="28"/>
          <w:u w:val="single"/>
          <w:lang w:val="kk-KZ"/>
        </w:rPr>
        <w:t xml:space="preserve"> «</w:t>
      </w:r>
      <w:proofErr w:type="spellStart"/>
      <w:r w:rsidRPr="00C82605">
        <w:rPr>
          <w:b/>
          <w:bCs/>
          <w:sz w:val="28"/>
          <w:szCs w:val="28"/>
          <w:u w:val="single"/>
          <w:lang w:val="kk-KZ"/>
        </w:rPr>
        <w:t>последней</w:t>
      </w:r>
      <w:proofErr w:type="spellEnd"/>
      <w:r w:rsidRPr="00C82605">
        <w:rPr>
          <w:b/>
          <w:bCs/>
          <w:sz w:val="28"/>
          <w:szCs w:val="28"/>
          <w:u w:val="single"/>
          <w:lang w:val="kk-KZ"/>
        </w:rPr>
        <w:t xml:space="preserve"> </w:t>
      </w:r>
      <w:proofErr w:type="spellStart"/>
      <w:r w:rsidRPr="00C82605">
        <w:rPr>
          <w:b/>
          <w:bCs/>
          <w:sz w:val="28"/>
          <w:szCs w:val="28"/>
          <w:u w:val="single"/>
          <w:lang w:val="kk-KZ"/>
        </w:rPr>
        <w:t>мили</w:t>
      </w:r>
      <w:proofErr w:type="spellEnd"/>
      <w:r w:rsidRPr="00C82605">
        <w:rPr>
          <w:b/>
          <w:bCs/>
          <w:sz w:val="28"/>
          <w:szCs w:val="28"/>
          <w:u w:val="single"/>
          <w:lang w:val="kk-KZ"/>
        </w:rPr>
        <w:t>»</w:t>
      </w:r>
    </w:p>
    <w:p w14:paraId="49C96DDD" w14:textId="0E69CF2F" w:rsidR="001878CC" w:rsidRDefault="00647D30" w:rsidP="001878CC">
      <w:pPr>
        <w:tabs>
          <w:tab w:val="left" w:pos="426"/>
        </w:tabs>
        <w:ind w:firstLine="709"/>
        <w:jc w:val="both"/>
        <w:rPr>
          <w:bCs/>
          <w:sz w:val="28"/>
          <w:szCs w:val="28"/>
        </w:rPr>
      </w:pPr>
      <w:r>
        <w:rPr>
          <w:bCs/>
          <w:sz w:val="28"/>
          <w:szCs w:val="28"/>
        </w:rPr>
        <w:t>Исследовательским центром</w:t>
      </w:r>
      <w:r w:rsidR="001878CC">
        <w:rPr>
          <w:bCs/>
          <w:sz w:val="28"/>
          <w:szCs w:val="28"/>
        </w:rPr>
        <w:t xml:space="preserve"> изучен м</w:t>
      </w:r>
      <w:r w:rsidR="001878CC" w:rsidRPr="00C82605">
        <w:rPr>
          <w:bCs/>
          <w:sz w:val="28"/>
          <w:szCs w:val="28"/>
        </w:rPr>
        <w:t>еждународный опыт в регулировании «последней мили» для фиксированного домашнего интернета</w:t>
      </w:r>
      <w:r w:rsidR="001878CC">
        <w:rPr>
          <w:bCs/>
          <w:sz w:val="28"/>
          <w:szCs w:val="28"/>
        </w:rPr>
        <w:t xml:space="preserve">, который </w:t>
      </w:r>
      <w:r w:rsidR="001878CC" w:rsidRPr="00C82605">
        <w:rPr>
          <w:bCs/>
          <w:sz w:val="28"/>
          <w:szCs w:val="28"/>
        </w:rPr>
        <w:t xml:space="preserve">демонстрирует, что успешное развитие и доступность высокоскоростного интернета требуют сочетания антимонопольных мер, открытого доступа к инфраструктуре и государственного содействия. В таких странах, как </w:t>
      </w:r>
      <w:r w:rsidR="001878CC" w:rsidRPr="00A10352">
        <w:rPr>
          <w:bCs/>
          <w:sz w:val="28"/>
          <w:szCs w:val="28"/>
        </w:rPr>
        <w:t>США, Великобритания, Нидерланды и Сингапур</w:t>
      </w:r>
      <w:r w:rsidR="001878CC" w:rsidRPr="00C82605">
        <w:rPr>
          <w:bCs/>
          <w:sz w:val="28"/>
          <w:szCs w:val="28"/>
        </w:rPr>
        <w:t xml:space="preserve">, применяются различные подходы, включающие антимонопольное регулирование, государственные субсидии и </w:t>
      </w:r>
      <w:r w:rsidR="001878CC" w:rsidRPr="00C82605">
        <w:rPr>
          <w:bCs/>
          <w:sz w:val="28"/>
          <w:szCs w:val="28"/>
        </w:rPr>
        <w:lastRenderedPageBreak/>
        <w:t xml:space="preserve">модель структурного разделения инфраструктурных и розничных операторов. В США, например, значительная роль отводится антимонопольным мерам, направленным на устранение </w:t>
      </w:r>
      <w:proofErr w:type="spellStart"/>
      <w:r w:rsidR="001878CC" w:rsidRPr="00C82605">
        <w:rPr>
          <w:bCs/>
          <w:sz w:val="28"/>
          <w:szCs w:val="28"/>
        </w:rPr>
        <w:t>антиконкурентных</w:t>
      </w:r>
      <w:proofErr w:type="spellEnd"/>
      <w:r w:rsidR="001878CC" w:rsidRPr="00C82605">
        <w:rPr>
          <w:bCs/>
          <w:sz w:val="28"/>
          <w:szCs w:val="28"/>
        </w:rPr>
        <w:t xml:space="preserve"> практик, тогда как в Великобритании выделение </w:t>
      </w:r>
      <w:proofErr w:type="spellStart"/>
      <w:r w:rsidR="001878CC" w:rsidRPr="00C82605">
        <w:rPr>
          <w:bCs/>
          <w:sz w:val="28"/>
          <w:szCs w:val="28"/>
        </w:rPr>
        <w:t>Openreach</w:t>
      </w:r>
      <w:proofErr w:type="spellEnd"/>
      <w:r w:rsidR="001878CC" w:rsidRPr="00C82605">
        <w:rPr>
          <w:bCs/>
          <w:sz w:val="28"/>
          <w:szCs w:val="28"/>
        </w:rPr>
        <w:t xml:space="preserve"> как независимого оператора позволяет обеспечивать равный доступ к сети для всех провайдеров. Нидерланды поддерживают обязательный доступ к сети на условиях, устанавливаемых государственным регулятором, что способствует развитию конкуренции и снижению цен, а в Сингапуре государственный проект NGNBN создал национальную сеть с открытым доступом для всех операторов. Эти подходы подтверждают важность комплексного регулирования, которое поддерживает конкуренцию, снижает барьеры для новых операторов и обеспечивает доступность интернета для конечных пользователей.</w:t>
      </w:r>
    </w:p>
    <w:p w14:paraId="4F889A6A" w14:textId="77777777" w:rsidR="001878CC" w:rsidRPr="00C82605" w:rsidRDefault="001878CC" w:rsidP="001878CC">
      <w:pPr>
        <w:tabs>
          <w:tab w:val="left" w:pos="426"/>
        </w:tabs>
        <w:ind w:firstLine="709"/>
        <w:jc w:val="both"/>
        <w:rPr>
          <w:b/>
          <w:bCs/>
          <w:sz w:val="28"/>
          <w:szCs w:val="28"/>
        </w:rPr>
      </w:pPr>
      <w:r w:rsidRPr="007E1B3D">
        <w:rPr>
          <w:rFonts w:ascii="Garamond" w:hAnsi="Garamond"/>
          <w:b/>
          <w:bCs/>
          <w:noProof/>
        </w:rPr>
        <w:drawing>
          <wp:inline distT="0" distB="0" distL="0" distR="0" wp14:anchorId="08F75F14" wp14:editId="150743C2">
            <wp:extent cx="404446" cy="265907"/>
            <wp:effectExtent l="0" t="0" r="0" b="1270"/>
            <wp:docPr id="2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6575" b="17679"/>
                    <a:stretch/>
                  </pic:blipFill>
                  <pic:spPr bwMode="auto">
                    <a:xfrm>
                      <a:off x="0" y="0"/>
                      <a:ext cx="438064" cy="288010"/>
                    </a:xfrm>
                    <a:prstGeom prst="rect">
                      <a:avLst/>
                    </a:prstGeom>
                    <a:noFill/>
                    <a:ln>
                      <a:noFill/>
                    </a:ln>
                    <a:extLst>
                      <a:ext uri="{53640926-AAD7-44D8-BBD7-CCE9431645EC}">
                        <a14:shadowObscured xmlns:a14="http://schemas.microsoft.com/office/drawing/2010/main"/>
                      </a:ext>
                    </a:extLst>
                  </pic:spPr>
                </pic:pic>
              </a:graphicData>
            </a:graphic>
          </wp:inline>
        </w:drawing>
      </w:r>
      <w:r w:rsidRPr="00C82605">
        <w:rPr>
          <w:b/>
          <w:bCs/>
          <w:i/>
          <w:iCs/>
          <w:sz w:val="28"/>
          <w:szCs w:val="28"/>
        </w:rPr>
        <w:t>Опыт Южной Кореи</w:t>
      </w:r>
    </w:p>
    <w:p w14:paraId="4698BA43" w14:textId="77777777" w:rsidR="001878CC" w:rsidRPr="00C82605" w:rsidRDefault="001878CC" w:rsidP="001878CC">
      <w:pPr>
        <w:tabs>
          <w:tab w:val="left" w:pos="426"/>
        </w:tabs>
        <w:ind w:firstLine="709"/>
        <w:jc w:val="both"/>
        <w:rPr>
          <w:sz w:val="28"/>
          <w:szCs w:val="28"/>
          <w:u w:val="single"/>
        </w:rPr>
      </w:pPr>
      <w:r w:rsidRPr="00C82605">
        <w:rPr>
          <w:sz w:val="28"/>
          <w:szCs w:val="28"/>
          <w:u w:val="single"/>
        </w:rPr>
        <w:t>Обязательный доступ к инфраструктуре для всех провайдеров</w:t>
      </w:r>
    </w:p>
    <w:p w14:paraId="6C2E6970" w14:textId="77777777" w:rsidR="001878CC" w:rsidRPr="00C82605" w:rsidRDefault="001878CC" w:rsidP="001878CC">
      <w:pPr>
        <w:tabs>
          <w:tab w:val="left" w:pos="426"/>
        </w:tabs>
        <w:ind w:firstLine="709"/>
        <w:jc w:val="both"/>
        <w:rPr>
          <w:bCs/>
          <w:sz w:val="28"/>
          <w:szCs w:val="28"/>
        </w:rPr>
      </w:pPr>
      <w:r w:rsidRPr="00C82605">
        <w:rPr>
          <w:bCs/>
          <w:sz w:val="28"/>
          <w:szCs w:val="28"/>
        </w:rPr>
        <w:t xml:space="preserve">В Южной Корее крупные провайдеры, такие как </w:t>
      </w:r>
      <w:r w:rsidRPr="00C82605">
        <w:rPr>
          <w:b/>
          <w:sz w:val="28"/>
          <w:szCs w:val="28"/>
          <w:lang w:val="en-US"/>
        </w:rPr>
        <w:t>KT</w:t>
      </w:r>
      <w:r w:rsidRPr="00C82605">
        <w:rPr>
          <w:b/>
          <w:sz w:val="28"/>
          <w:szCs w:val="28"/>
        </w:rPr>
        <w:t xml:space="preserve"> </w:t>
      </w:r>
      <w:r w:rsidRPr="00C82605">
        <w:rPr>
          <w:b/>
          <w:sz w:val="28"/>
          <w:szCs w:val="28"/>
          <w:lang w:val="en-US"/>
        </w:rPr>
        <w:t>Corporation</w:t>
      </w:r>
      <w:r w:rsidRPr="00C82605">
        <w:rPr>
          <w:b/>
          <w:sz w:val="28"/>
          <w:szCs w:val="28"/>
        </w:rPr>
        <w:t xml:space="preserve">, </w:t>
      </w:r>
      <w:r w:rsidRPr="00C82605">
        <w:rPr>
          <w:b/>
          <w:sz w:val="28"/>
          <w:szCs w:val="28"/>
          <w:lang w:val="en-US"/>
        </w:rPr>
        <w:t>SK</w:t>
      </w:r>
      <w:r w:rsidRPr="00C82605">
        <w:rPr>
          <w:b/>
          <w:sz w:val="28"/>
          <w:szCs w:val="28"/>
        </w:rPr>
        <w:t xml:space="preserve"> </w:t>
      </w:r>
      <w:r w:rsidRPr="00C82605">
        <w:rPr>
          <w:b/>
          <w:sz w:val="28"/>
          <w:szCs w:val="28"/>
          <w:lang w:val="en-US"/>
        </w:rPr>
        <w:t>Broadband</w:t>
      </w:r>
      <w:r w:rsidRPr="00C82605">
        <w:rPr>
          <w:b/>
          <w:sz w:val="28"/>
          <w:szCs w:val="28"/>
        </w:rPr>
        <w:t xml:space="preserve"> и </w:t>
      </w:r>
      <w:r w:rsidRPr="00C82605">
        <w:rPr>
          <w:b/>
          <w:sz w:val="28"/>
          <w:szCs w:val="28"/>
          <w:lang w:val="en-US"/>
        </w:rPr>
        <w:t>LG</w:t>
      </w:r>
      <w:r w:rsidRPr="00C82605">
        <w:rPr>
          <w:b/>
          <w:sz w:val="28"/>
          <w:szCs w:val="28"/>
        </w:rPr>
        <w:t xml:space="preserve"> </w:t>
      </w:r>
      <w:proofErr w:type="spellStart"/>
      <w:r w:rsidRPr="00C82605">
        <w:rPr>
          <w:b/>
          <w:sz w:val="28"/>
          <w:szCs w:val="28"/>
          <w:lang w:val="en-US"/>
        </w:rPr>
        <w:t>Uplus</w:t>
      </w:r>
      <w:proofErr w:type="spellEnd"/>
      <w:r w:rsidRPr="00C82605">
        <w:rPr>
          <w:bCs/>
          <w:sz w:val="28"/>
          <w:szCs w:val="28"/>
        </w:rPr>
        <w:t xml:space="preserve">, </w:t>
      </w:r>
      <w:r w:rsidRPr="00C82605">
        <w:rPr>
          <w:b/>
          <w:sz w:val="28"/>
          <w:szCs w:val="28"/>
        </w:rPr>
        <w:t>обязаны предоставлять доступ к своей сети и инфраструктуре «последней мили»</w:t>
      </w:r>
      <w:r w:rsidRPr="00C82605">
        <w:rPr>
          <w:bCs/>
          <w:sz w:val="28"/>
          <w:szCs w:val="28"/>
        </w:rPr>
        <w:t xml:space="preserve"> для меньших провайдеров и новых участников рынка. Это требование является частью антимонопольной политики, направленной на снижение барьеров для входа новых игроков.</w:t>
      </w:r>
    </w:p>
    <w:p w14:paraId="4B8FEA5E" w14:textId="77777777" w:rsidR="001878CC" w:rsidRPr="00C82605" w:rsidRDefault="001878CC" w:rsidP="001878CC">
      <w:pPr>
        <w:tabs>
          <w:tab w:val="left" w:pos="426"/>
        </w:tabs>
        <w:ind w:firstLine="709"/>
        <w:jc w:val="both"/>
        <w:rPr>
          <w:bCs/>
          <w:sz w:val="28"/>
          <w:szCs w:val="28"/>
        </w:rPr>
      </w:pPr>
      <w:r w:rsidRPr="00C82605">
        <w:rPr>
          <w:bCs/>
          <w:sz w:val="28"/>
          <w:szCs w:val="28"/>
        </w:rPr>
        <w:t>Такая мера позволяет малым операторам выйти на рынок, избегая значительных затрат на строительство собственной инфраструктуры. Это делает рынок более привлекательным для компаний, предлагающих специализированные или инновационные услуги.</w:t>
      </w:r>
    </w:p>
    <w:p w14:paraId="6B1EFB93" w14:textId="77777777" w:rsidR="001878CC" w:rsidRPr="00C82605" w:rsidRDefault="001878CC" w:rsidP="001878CC">
      <w:pPr>
        <w:tabs>
          <w:tab w:val="left" w:pos="426"/>
        </w:tabs>
        <w:ind w:firstLine="709"/>
        <w:jc w:val="both"/>
        <w:rPr>
          <w:sz w:val="28"/>
          <w:szCs w:val="28"/>
          <w:u w:val="single"/>
        </w:rPr>
      </w:pPr>
      <w:r w:rsidRPr="00C82605">
        <w:rPr>
          <w:sz w:val="28"/>
          <w:szCs w:val="28"/>
          <w:u w:val="single"/>
        </w:rPr>
        <w:t>Регулирование тарифов и недискриминационные условия</w:t>
      </w:r>
    </w:p>
    <w:p w14:paraId="1EA63808" w14:textId="77777777" w:rsidR="001878CC" w:rsidRPr="00C82605" w:rsidRDefault="001878CC" w:rsidP="001878CC">
      <w:pPr>
        <w:tabs>
          <w:tab w:val="left" w:pos="426"/>
        </w:tabs>
        <w:ind w:firstLine="709"/>
        <w:jc w:val="both"/>
        <w:rPr>
          <w:bCs/>
          <w:sz w:val="28"/>
          <w:szCs w:val="28"/>
        </w:rPr>
      </w:pPr>
      <w:r w:rsidRPr="00C82605">
        <w:rPr>
          <w:b/>
          <w:bCs/>
          <w:sz w:val="28"/>
          <w:szCs w:val="28"/>
        </w:rPr>
        <w:t>Комиссия по связи Кореи (</w:t>
      </w:r>
      <w:r w:rsidRPr="00C82605">
        <w:rPr>
          <w:b/>
          <w:bCs/>
          <w:sz w:val="28"/>
          <w:szCs w:val="28"/>
          <w:lang w:val="en-US"/>
        </w:rPr>
        <w:t>KCC</w:t>
      </w:r>
      <w:r w:rsidRPr="00C82605">
        <w:rPr>
          <w:b/>
          <w:bCs/>
          <w:sz w:val="28"/>
          <w:szCs w:val="28"/>
        </w:rPr>
        <w:t>)</w:t>
      </w:r>
      <w:r w:rsidRPr="00C82605">
        <w:rPr>
          <w:bCs/>
          <w:sz w:val="28"/>
          <w:szCs w:val="28"/>
        </w:rPr>
        <w:t xml:space="preserve"> регулирует цены на доступ к сети. </w:t>
      </w:r>
      <w:r w:rsidRPr="00C82605">
        <w:rPr>
          <w:bCs/>
          <w:sz w:val="28"/>
          <w:szCs w:val="28"/>
          <w:lang w:val="en-US"/>
        </w:rPr>
        <w:t>KCC</w:t>
      </w:r>
      <w:r w:rsidRPr="00C82605">
        <w:rPr>
          <w:bCs/>
          <w:sz w:val="28"/>
          <w:szCs w:val="28"/>
        </w:rPr>
        <w:t xml:space="preserve"> устанавливает тарифы на основе аналитики и сравнительных показателей, что позволяет держать стоимость доступа к инфраструктуре под контролем и не допускать ценовой дискриминации.</w:t>
      </w:r>
    </w:p>
    <w:p w14:paraId="69C047AC" w14:textId="77777777" w:rsidR="001878CC" w:rsidRPr="00C82605" w:rsidRDefault="001878CC" w:rsidP="001878CC">
      <w:pPr>
        <w:tabs>
          <w:tab w:val="left" w:pos="426"/>
        </w:tabs>
        <w:ind w:firstLine="709"/>
        <w:jc w:val="both"/>
        <w:rPr>
          <w:bCs/>
          <w:sz w:val="28"/>
          <w:szCs w:val="28"/>
        </w:rPr>
      </w:pPr>
      <w:r w:rsidRPr="00C82605">
        <w:rPr>
          <w:bCs/>
          <w:sz w:val="28"/>
          <w:szCs w:val="28"/>
        </w:rPr>
        <w:t>Крупные операторы обязаны предоставлять доступ к своим сетям по прозрачным, единым для всех условий, без преференций для конкретных провайдеров. Это правило поддерживает условия равенства на рынке, что особенно важно для новых участников.</w:t>
      </w:r>
    </w:p>
    <w:p w14:paraId="108A773D" w14:textId="77777777" w:rsidR="001878CC" w:rsidRPr="00C82605" w:rsidRDefault="001878CC" w:rsidP="001878CC">
      <w:pPr>
        <w:tabs>
          <w:tab w:val="left" w:pos="426"/>
        </w:tabs>
        <w:ind w:firstLine="709"/>
        <w:jc w:val="both"/>
        <w:rPr>
          <w:sz w:val="28"/>
          <w:szCs w:val="28"/>
          <w:u w:val="single"/>
        </w:rPr>
      </w:pPr>
      <w:r w:rsidRPr="00C82605">
        <w:rPr>
          <w:sz w:val="28"/>
          <w:szCs w:val="28"/>
          <w:u w:val="single"/>
        </w:rPr>
        <w:t>Субсидии для небольших операторов</w:t>
      </w:r>
    </w:p>
    <w:p w14:paraId="2B0D2C43" w14:textId="77777777" w:rsidR="001878CC" w:rsidRPr="00C82605" w:rsidRDefault="001878CC" w:rsidP="001878CC">
      <w:pPr>
        <w:tabs>
          <w:tab w:val="left" w:pos="426"/>
        </w:tabs>
        <w:ind w:firstLine="709"/>
        <w:jc w:val="both"/>
        <w:rPr>
          <w:bCs/>
          <w:sz w:val="28"/>
          <w:szCs w:val="28"/>
        </w:rPr>
      </w:pPr>
      <w:r w:rsidRPr="00C82605">
        <w:rPr>
          <w:bCs/>
          <w:sz w:val="28"/>
          <w:szCs w:val="28"/>
        </w:rPr>
        <w:t>Правительство Южной Кореи предлагает финансовую поддержку малым операторам, которые арендуют инфраструктуру крупных игроков. Эта мера частично компенсирует расходы малых провайдеров на аренду и эксплуатацию инфраструктуры.</w:t>
      </w:r>
    </w:p>
    <w:p w14:paraId="188D4BEA" w14:textId="77777777" w:rsidR="001878CC" w:rsidRPr="00C82605" w:rsidRDefault="001878CC" w:rsidP="001878CC">
      <w:pPr>
        <w:tabs>
          <w:tab w:val="left" w:pos="426"/>
        </w:tabs>
        <w:ind w:firstLine="709"/>
        <w:jc w:val="both"/>
        <w:rPr>
          <w:sz w:val="28"/>
          <w:szCs w:val="28"/>
          <w:u w:val="single"/>
        </w:rPr>
      </w:pPr>
      <w:r w:rsidRPr="00C82605">
        <w:rPr>
          <w:sz w:val="28"/>
          <w:szCs w:val="28"/>
          <w:u w:val="single"/>
        </w:rPr>
        <w:t>Разделение рынка на уровни для поддержки конкуренции</w:t>
      </w:r>
    </w:p>
    <w:p w14:paraId="7FA5FEFC" w14:textId="77777777" w:rsidR="001878CC" w:rsidRPr="00C82605" w:rsidRDefault="001878CC" w:rsidP="001878CC">
      <w:pPr>
        <w:tabs>
          <w:tab w:val="left" w:pos="426"/>
        </w:tabs>
        <w:ind w:firstLine="709"/>
        <w:jc w:val="both"/>
        <w:rPr>
          <w:bCs/>
          <w:sz w:val="28"/>
          <w:szCs w:val="28"/>
        </w:rPr>
      </w:pPr>
      <w:r w:rsidRPr="00C82605">
        <w:rPr>
          <w:bCs/>
          <w:sz w:val="28"/>
          <w:szCs w:val="28"/>
        </w:rPr>
        <w:t xml:space="preserve">Южная Корея </w:t>
      </w:r>
      <w:r w:rsidRPr="00C82605">
        <w:rPr>
          <w:b/>
          <w:sz w:val="28"/>
          <w:szCs w:val="28"/>
        </w:rPr>
        <w:t xml:space="preserve">разделила рынок телекоммуникаций на несколько уровней, </w:t>
      </w:r>
      <w:r w:rsidRPr="00C82605">
        <w:rPr>
          <w:bCs/>
          <w:sz w:val="28"/>
          <w:szCs w:val="28"/>
        </w:rPr>
        <w:t>включая операторы инфраструктуры (собственники сетей), поставщиков интернет-услуг и провайдеров контента. Это структурное разделение позволяет избежать конфликта интересов, когда один оператор контролирует и инфраструктуру, и поставку услуг.</w:t>
      </w:r>
    </w:p>
    <w:p w14:paraId="1E34057B" w14:textId="77777777" w:rsidR="001878CC" w:rsidRPr="00C82605" w:rsidRDefault="001878CC" w:rsidP="001878CC">
      <w:pPr>
        <w:tabs>
          <w:tab w:val="left" w:pos="426"/>
        </w:tabs>
        <w:ind w:firstLine="709"/>
        <w:jc w:val="both"/>
        <w:rPr>
          <w:bCs/>
          <w:sz w:val="28"/>
          <w:szCs w:val="28"/>
        </w:rPr>
      </w:pPr>
      <w:r w:rsidRPr="00C82605">
        <w:rPr>
          <w:bCs/>
          <w:sz w:val="28"/>
          <w:szCs w:val="28"/>
        </w:rPr>
        <w:lastRenderedPageBreak/>
        <w:t>Например, крупные инфраструктурные компании должны предоставлять свои сети в аренду интернет-провайдерам и не могут устанавливать особые условия доступа для «своих» дочерних компаний, предоставляющих услуги конечным пользователям.</w:t>
      </w:r>
    </w:p>
    <w:p w14:paraId="4CC303F1" w14:textId="77777777" w:rsidR="001878CC" w:rsidRPr="00CB48AF" w:rsidRDefault="001878CC" w:rsidP="001878CC">
      <w:pPr>
        <w:tabs>
          <w:tab w:val="left" w:pos="426"/>
        </w:tabs>
        <w:ind w:firstLine="709"/>
        <w:jc w:val="both"/>
        <w:rPr>
          <w:b/>
          <w:bCs/>
          <w:sz w:val="28"/>
          <w:szCs w:val="28"/>
        </w:rPr>
      </w:pPr>
      <w:r w:rsidRPr="00CB48AF">
        <w:rPr>
          <w:b/>
          <w:bCs/>
          <w:noProof/>
          <w:sz w:val="28"/>
          <w:szCs w:val="28"/>
          <w:lang w:val="en-US"/>
        </w:rPr>
        <w:drawing>
          <wp:inline distT="0" distB="0" distL="0" distR="0" wp14:anchorId="52BF1383" wp14:editId="075C5E9C">
            <wp:extent cx="450273" cy="303392"/>
            <wp:effectExtent l="0" t="0" r="6985" b="1905"/>
            <wp:docPr id="3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6043" b="16578"/>
                    <a:stretch/>
                  </pic:blipFill>
                  <pic:spPr bwMode="auto">
                    <a:xfrm>
                      <a:off x="0" y="0"/>
                      <a:ext cx="459928" cy="309898"/>
                    </a:xfrm>
                    <a:prstGeom prst="rect">
                      <a:avLst/>
                    </a:prstGeom>
                    <a:noFill/>
                    <a:ln>
                      <a:noFill/>
                    </a:ln>
                    <a:extLst>
                      <a:ext uri="{53640926-AAD7-44D8-BBD7-CCE9431645EC}">
                        <a14:shadowObscured xmlns:a14="http://schemas.microsoft.com/office/drawing/2010/main"/>
                      </a:ext>
                    </a:extLst>
                  </pic:spPr>
                </pic:pic>
              </a:graphicData>
            </a:graphic>
          </wp:inline>
        </w:drawing>
      </w:r>
      <w:r w:rsidRPr="00CB48AF">
        <w:rPr>
          <w:b/>
          <w:bCs/>
          <w:i/>
          <w:iCs/>
          <w:sz w:val="28"/>
          <w:szCs w:val="28"/>
        </w:rPr>
        <w:t>Опыт Японии</w:t>
      </w:r>
    </w:p>
    <w:p w14:paraId="707B2098" w14:textId="77777777" w:rsidR="001878CC" w:rsidRPr="00CB48AF" w:rsidRDefault="001878CC" w:rsidP="001878CC">
      <w:pPr>
        <w:tabs>
          <w:tab w:val="left" w:pos="426"/>
        </w:tabs>
        <w:ind w:firstLine="709"/>
        <w:jc w:val="both"/>
        <w:rPr>
          <w:sz w:val="28"/>
          <w:szCs w:val="28"/>
          <w:u w:val="single"/>
        </w:rPr>
      </w:pPr>
      <w:r w:rsidRPr="00CB48AF">
        <w:rPr>
          <w:sz w:val="28"/>
          <w:szCs w:val="28"/>
          <w:u w:val="single"/>
        </w:rPr>
        <w:t>Обязательное разделение инфраструктуры (</w:t>
      </w:r>
      <w:r w:rsidRPr="00CB48AF">
        <w:rPr>
          <w:sz w:val="28"/>
          <w:szCs w:val="28"/>
          <w:u w:val="single"/>
          <w:lang w:val="en-US"/>
        </w:rPr>
        <w:t>Unbundling</w:t>
      </w:r>
      <w:r w:rsidRPr="00CB48AF">
        <w:rPr>
          <w:sz w:val="28"/>
          <w:szCs w:val="28"/>
          <w:u w:val="single"/>
        </w:rPr>
        <w:t>)</w:t>
      </w:r>
    </w:p>
    <w:p w14:paraId="3E9E6493" w14:textId="77777777" w:rsidR="001878CC" w:rsidRPr="00CB48AF" w:rsidRDefault="001878CC" w:rsidP="001878CC">
      <w:pPr>
        <w:tabs>
          <w:tab w:val="left" w:pos="426"/>
        </w:tabs>
        <w:ind w:firstLine="709"/>
        <w:jc w:val="both"/>
        <w:rPr>
          <w:bCs/>
          <w:sz w:val="28"/>
          <w:szCs w:val="28"/>
        </w:rPr>
      </w:pPr>
      <w:r w:rsidRPr="00CB48AF">
        <w:rPr>
          <w:bCs/>
          <w:sz w:val="28"/>
          <w:szCs w:val="28"/>
        </w:rPr>
        <w:t xml:space="preserve">Основной оператор связи, </w:t>
      </w:r>
      <w:r w:rsidRPr="00CB48AF">
        <w:rPr>
          <w:b/>
          <w:bCs/>
          <w:sz w:val="28"/>
          <w:szCs w:val="28"/>
          <w:lang w:val="en-US"/>
        </w:rPr>
        <w:t>NTT</w:t>
      </w:r>
      <w:r w:rsidRPr="00CB48AF">
        <w:rPr>
          <w:bCs/>
          <w:sz w:val="28"/>
          <w:szCs w:val="28"/>
        </w:rPr>
        <w:t>, который является крупнейшим владельцем инфраструктуры для широкополосного доступа в Японии, по закону обязан предоставлять доступ к своим оптоволоконным сетям всем желающим операторам.</w:t>
      </w:r>
    </w:p>
    <w:p w14:paraId="5D8530E5" w14:textId="77777777" w:rsidR="001878CC" w:rsidRPr="00CB48AF" w:rsidRDefault="001878CC" w:rsidP="001878CC">
      <w:pPr>
        <w:tabs>
          <w:tab w:val="left" w:pos="426"/>
        </w:tabs>
        <w:ind w:firstLine="709"/>
        <w:jc w:val="both"/>
        <w:rPr>
          <w:bCs/>
          <w:sz w:val="28"/>
          <w:szCs w:val="28"/>
        </w:rPr>
      </w:pPr>
      <w:r w:rsidRPr="00CB48AF">
        <w:rPr>
          <w:bCs/>
          <w:sz w:val="28"/>
          <w:szCs w:val="28"/>
        </w:rPr>
        <w:t>Министерство внутренних дел и коммуникаций Японии (</w:t>
      </w:r>
      <w:r w:rsidRPr="00CB48AF">
        <w:rPr>
          <w:bCs/>
          <w:sz w:val="28"/>
          <w:szCs w:val="28"/>
          <w:lang w:val="en-US"/>
        </w:rPr>
        <w:t>MIC</w:t>
      </w:r>
      <w:r w:rsidRPr="00CB48AF">
        <w:rPr>
          <w:bCs/>
          <w:sz w:val="28"/>
          <w:szCs w:val="28"/>
        </w:rPr>
        <w:t xml:space="preserve">) реализовало политику </w:t>
      </w:r>
      <w:r w:rsidRPr="00CB48AF">
        <w:rPr>
          <w:bCs/>
          <w:sz w:val="28"/>
          <w:szCs w:val="28"/>
          <w:lang w:val="en-US"/>
        </w:rPr>
        <w:t>unbundling</w:t>
      </w:r>
      <w:r w:rsidRPr="00CB48AF">
        <w:rPr>
          <w:bCs/>
          <w:sz w:val="28"/>
          <w:szCs w:val="28"/>
        </w:rPr>
        <w:t xml:space="preserve">, согласно которой инфраструктура </w:t>
      </w:r>
      <w:r w:rsidRPr="00CB48AF">
        <w:rPr>
          <w:bCs/>
          <w:sz w:val="28"/>
          <w:szCs w:val="28"/>
          <w:lang w:val="en-US"/>
        </w:rPr>
        <w:t>NTT</w:t>
      </w:r>
      <w:r w:rsidRPr="00CB48AF">
        <w:rPr>
          <w:bCs/>
          <w:sz w:val="28"/>
          <w:szCs w:val="28"/>
        </w:rPr>
        <w:t xml:space="preserve"> открыта для других провайдеров на недискриминационной основе. Это позволяет мелким и новым игрокам выходить на рынок без необходимости создания собственной физической сети, снижая тем самым барьеры для входа и стимулируя конкуренцию.</w:t>
      </w:r>
    </w:p>
    <w:p w14:paraId="59B1A4B2" w14:textId="77777777" w:rsidR="001878CC" w:rsidRPr="00CB48AF" w:rsidRDefault="001878CC" w:rsidP="001878CC">
      <w:pPr>
        <w:tabs>
          <w:tab w:val="left" w:pos="426"/>
        </w:tabs>
        <w:ind w:firstLine="709"/>
        <w:jc w:val="both"/>
        <w:rPr>
          <w:sz w:val="28"/>
          <w:szCs w:val="28"/>
          <w:u w:val="single"/>
        </w:rPr>
      </w:pPr>
      <w:r w:rsidRPr="00CB48AF">
        <w:rPr>
          <w:sz w:val="28"/>
          <w:szCs w:val="28"/>
          <w:u w:val="single"/>
        </w:rPr>
        <w:t>Регулирование тарифов на доступ к инфраструктуре</w:t>
      </w:r>
    </w:p>
    <w:p w14:paraId="0F0822E6" w14:textId="77777777" w:rsidR="001878CC" w:rsidRPr="00CB48AF" w:rsidRDefault="001878CC" w:rsidP="001878CC">
      <w:pPr>
        <w:tabs>
          <w:tab w:val="left" w:pos="426"/>
        </w:tabs>
        <w:ind w:firstLine="709"/>
        <w:jc w:val="both"/>
        <w:rPr>
          <w:bCs/>
          <w:sz w:val="28"/>
          <w:szCs w:val="28"/>
        </w:rPr>
      </w:pPr>
      <w:r w:rsidRPr="00CB48AF">
        <w:rPr>
          <w:bCs/>
          <w:sz w:val="28"/>
          <w:szCs w:val="28"/>
          <w:lang w:val="en-US"/>
        </w:rPr>
        <w:t>MIC</w:t>
      </w:r>
      <w:r w:rsidRPr="00CB48AF">
        <w:rPr>
          <w:bCs/>
          <w:sz w:val="28"/>
          <w:szCs w:val="28"/>
        </w:rPr>
        <w:t xml:space="preserve"> определяет принципы ценообразования для доступа к сети </w:t>
      </w:r>
      <w:r w:rsidRPr="00CB48AF">
        <w:rPr>
          <w:bCs/>
          <w:sz w:val="28"/>
          <w:szCs w:val="28"/>
          <w:lang w:val="en-US"/>
        </w:rPr>
        <w:t>NTT</w:t>
      </w:r>
      <w:r w:rsidRPr="00CB48AF">
        <w:rPr>
          <w:bCs/>
          <w:sz w:val="28"/>
          <w:szCs w:val="28"/>
        </w:rPr>
        <w:t>, что делает процесс более прозрачным и справедливым. Цены на аренду инфраструктуры устанавливаются так, чтобы не превышать себестоимость предоставления доступа и позволять мелким провайдерам конкурировать на рынке.</w:t>
      </w:r>
    </w:p>
    <w:p w14:paraId="28CFECEA" w14:textId="77777777" w:rsidR="001878CC" w:rsidRPr="00CB48AF" w:rsidRDefault="001878CC" w:rsidP="001878CC">
      <w:pPr>
        <w:tabs>
          <w:tab w:val="left" w:pos="426"/>
        </w:tabs>
        <w:ind w:firstLine="709"/>
        <w:jc w:val="both"/>
        <w:rPr>
          <w:sz w:val="28"/>
          <w:szCs w:val="28"/>
          <w:u w:val="single"/>
        </w:rPr>
      </w:pPr>
      <w:r w:rsidRPr="00CB48AF">
        <w:rPr>
          <w:sz w:val="28"/>
          <w:szCs w:val="28"/>
          <w:u w:val="single"/>
        </w:rPr>
        <w:t xml:space="preserve">Функциональное разделение </w:t>
      </w:r>
      <w:r w:rsidRPr="00CB48AF">
        <w:rPr>
          <w:sz w:val="28"/>
          <w:szCs w:val="28"/>
          <w:u w:val="single"/>
          <w:lang w:val="en-US"/>
        </w:rPr>
        <w:t>NTT</w:t>
      </w:r>
    </w:p>
    <w:p w14:paraId="4BC09ED4" w14:textId="77777777" w:rsidR="001878CC" w:rsidRPr="00CB48AF" w:rsidRDefault="001878CC" w:rsidP="001878CC">
      <w:pPr>
        <w:tabs>
          <w:tab w:val="left" w:pos="426"/>
        </w:tabs>
        <w:ind w:firstLine="709"/>
        <w:jc w:val="both"/>
        <w:rPr>
          <w:bCs/>
          <w:sz w:val="28"/>
          <w:szCs w:val="28"/>
        </w:rPr>
      </w:pPr>
      <w:r w:rsidRPr="00CB48AF">
        <w:rPr>
          <w:bCs/>
          <w:sz w:val="28"/>
          <w:szCs w:val="28"/>
        </w:rPr>
        <w:t xml:space="preserve">В 2015 году правительство обязало </w:t>
      </w:r>
      <w:r w:rsidRPr="00CB48AF">
        <w:rPr>
          <w:bCs/>
          <w:sz w:val="28"/>
          <w:szCs w:val="28"/>
          <w:lang w:val="en-US"/>
        </w:rPr>
        <w:t>NTT</w:t>
      </w:r>
      <w:r w:rsidRPr="00CB48AF">
        <w:rPr>
          <w:bCs/>
          <w:sz w:val="28"/>
          <w:szCs w:val="28"/>
        </w:rPr>
        <w:t xml:space="preserve"> провести</w:t>
      </w:r>
      <w:r w:rsidRPr="00CB48AF">
        <w:rPr>
          <w:b/>
          <w:sz w:val="28"/>
          <w:szCs w:val="28"/>
        </w:rPr>
        <w:t xml:space="preserve"> функциональное разделение своих подразделений для разделения инфраструктурных и сервисных активов</w:t>
      </w:r>
      <w:r w:rsidRPr="00CB48AF">
        <w:rPr>
          <w:bCs/>
          <w:sz w:val="28"/>
          <w:szCs w:val="28"/>
        </w:rPr>
        <w:t xml:space="preserve">. Это структурное разделение (в форме выделения </w:t>
      </w:r>
      <w:r w:rsidRPr="00CB48AF">
        <w:rPr>
          <w:bCs/>
          <w:sz w:val="28"/>
          <w:szCs w:val="28"/>
          <w:lang w:val="en-US"/>
        </w:rPr>
        <w:t>NTT</w:t>
      </w:r>
      <w:r w:rsidRPr="00CB48AF">
        <w:rPr>
          <w:bCs/>
          <w:sz w:val="28"/>
          <w:szCs w:val="28"/>
        </w:rPr>
        <w:t xml:space="preserve"> </w:t>
      </w:r>
      <w:r w:rsidRPr="00CB48AF">
        <w:rPr>
          <w:bCs/>
          <w:sz w:val="28"/>
          <w:szCs w:val="28"/>
          <w:lang w:val="en-US"/>
        </w:rPr>
        <w:t>East</w:t>
      </w:r>
      <w:r w:rsidRPr="00CB48AF">
        <w:rPr>
          <w:bCs/>
          <w:sz w:val="28"/>
          <w:szCs w:val="28"/>
        </w:rPr>
        <w:t xml:space="preserve"> и </w:t>
      </w:r>
      <w:r w:rsidRPr="00CB48AF">
        <w:rPr>
          <w:bCs/>
          <w:sz w:val="28"/>
          <w:szCs w:val="28"/>
          <w:lang w:val="en-US"/>
        </w:rPr>
        <w:t>NTT</w:t>
      </w:r>
      <w:r w:rsidRPr="00CB48AF">
        <w:rPr>
          <w:bCs/>
          <w:sz w:val="28"/>
          <w:szCs w:val="28"/>
        </w:rPr>
        <w:t xml:space="preserve"> </w:t>
      </w:r>
      <w:r w:rsidRPr="00CB48AF">
        <w:rPr>
          <w:bCs/>
          <w:sz w:val="28"/>
          <w:szCs w:val="28"/>
          <w:lang w:val="en-US"/>
        </w:rPr>
        <w:t>West</w:t>
      </w:r>
      <w:r w:rsidRPr="00CB48AF">
        <w:rPr>
          <w:bCs/>
          <w:sz w:val="28"/>
          <w:szCs w:val="28"/>
        </w:rPr>
        <w:t xml:space="preserve">) позволяет независимым интернет-провайдерам арендовать инфраструктуру без риска привилегий для дочерних структур </w:t>
      </w:r>
      <w:r w:rsidRPr="00CB48AF">
        <w:rPr>
          <w:bCs/>
          <w:sz w:val="28"/>
          <w:szCs w:val="28"/>
          <w:lang w:val="en-US"/>
        </w:rPr>
        <w:t>NTT</w:t>
      </w:r>
      <w:r w:rsidRPr="00CB48AF">
        <w:rPr>
          <w:bCs/>
          <w:sz w:val="28"/>
          <w:szCs w:val="28"/>
        </w:rPr>
        <w:t>.</w:t>
      </w:r>
    </w:p>
    <w:p w14:paraId="379A1258" w14:textId="77777777" w:rsidR="001878CC" w:rsidRPr="00CB48AF" w:rsidRDefault="001878CC" w:rsidP="001878CC">
      <w:pPr>
        <w:tabs>
          <w:tab w:val="left" w:pos="426"/>
        </w:tabs>
        <w:ind w:firstLine="709"/>
        <w:jc w:val="both"/>
        <w:rPr>
          <w:bCs/>
          <w:sz w:val="28"/>
          <w:szCs w:val="28"/>
        </w:rPr>
      </w:pPr>
      <w:r w:rsidRPr="00CB48AF">
        <w:rPr>
          <w:bCs/>
          <w:sz w:val="28"/>
          <w:szCs w:val="28"/>
        </w:rPr>
        <w:t>В результате инфраструктурное подразделение обязано предоставлять доступ к своим оптоволоконным линиям для любых интернет-провайдеров по равным условиям.</w:t>
      </w:r>
    </w:p>
    <w:p w14:paraId="36FDD0E9" w14:textId="77777777" w:rsidR="001878CC" w:rsidRPr="00CB48AF" w:rsidRDefault="001878CC" w:rsidP="001878CC">
      <w:pPr>
        <w:tabs>
          <w:tab w:val="left" w:pos="426"/>
        </w:tabs>
        <w:ind w:firstLine="709"/>
        <w:jc w:val="both"/>
        <w:rPr>
          <w:bCs/>
          <w:sz w:val="28"/>
          <w:szCs w:val="28"/>
        </w:rPr>
      </w:pPr>
      <w:r w:rsidRPr="00CB48AF">
        <w:rPr>
          <w:bCs/>
          <w:sz w:val="28"/>
          <w:szCs w:val="28"/>
        </w:rPr>
        <w:t xml:space="preserve">Следующей страной, демонстрирующей передовой подход к антимонопольному регулированию доступа к инфраструктуре «последней мили» для фиксированного домашнего интернета, является </w:t>
      </w:r>
      <w:r w:rsidRPr="00CB48AF">
        <w:rPr>
          <w:b/>
          <w:bCs/>
          <w:sz w:val="28"/>
          <w:szCs w:val="28"/>
        </w:rPr>
        <w:t>Швеция</w:t>
      </w:r>
      <w:r w:rsidRPr="00CB48AF">
        <w:rPr>
          <w:bCs/>
          <w:sz w:val="28"/>
          <w:szCs w:val="28"/>
        </w:rPr>
        <w:t>.</w:t>
      </w:r>
    </w:p>
    <w:p w14:paraId="424452E9" w14:textId="77777777" w:rsidR="001878CC" w:rsidRPr="00A74C42" w:rsidRDefault="001878CC" w:rsidP="001878CC">
      <w:pPr>
        <w:tabs>
          <w:tab w:val="left" w:pos="426"/>
        </w:tabs>
        <w:ind w:firstLine="709"/>
        <w:jc w:val="both"/>
        <w:rPr>
          <w:b/>
          <w:bCs/>
          <w:sz w:val="28"/>
          <w:szCs w:val="28"/>
        </w:rPr>
      </w:pPr>
      <w:r w:rsidRPr="00A74C42">
        <w:rPr>
          <w:b/>
          <w:bCs/>
          <w:noProof/>
          <w:sz w:val="28"/>
          <w:szCs w:val="28"/>
          <w:lang w:val="en-US"/>
        </w:rPr>
        <w:drawing>
          <wp:inline distT="0" distB="0" distL="0" distR="0" wp14:anchorId="7DA64E3A" wp14:editId="7013F2D1">
            <wp:extent cx="383312" cy="263063"/>
            <wp:effectExtent l="0" t="0" r="0" b="3810"/>
            <wp:docPr id="3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5331" b="16041"/>
                    <a:stretch/>
                  </pic:blipFill>
                  <pic:spPr bwMode="auto">
                    <a:xfrm>
                      <a:off x="0" y="0"/>
                      <a:ext cx="396638" cy="272209"/>
                    </a:xfrm>
                    <a:prstGeom prst="rect">
                      <a:avLst/>
                    </a:prstGeom>
                    <a:noFill/>
                    <a:ln>
                      <a:noFill/>
                    </a:ln>
                    <a:extLst>
                      <a:ext uri="{53640926-AAD7-44D8-BBD7-CCE9431645EC}">
                        <a14:shadowObscured xmlns:a14="http://schemas.microsoft.com/office/drawing/2010/main"/>
                      </a:ext>
                    </a:extLst>
                  </pic:spPr>
                </pic:pic>
              </a:graphicData>
            </a:graphic>
          </wp:inline>
        </w:drawing>
      </w:r>
      <w:r w:rsidRPr="00A74C42">
        <w:rPr>
          <w:b/>
          <w:bCs/>
          <w:i/>
          <w:iCs/>
          <w:sz w:val="28"/>
          <w:szCs w:val="28"/>
        </w:rPr>
        <w:t>Опыт Швеции</w:t>
      </w:r>
    </w:p>
    <w:p w14:paraId="522D8D6F" w14:textId="77777777" w:rsidR="001878CC" w:rsidRPr="00A74C42" w:rsidRDefault="001878CC" w:rsidP="001878CC">
      <w:pPr>
        <w:tabs>
          <w:tab w:val="left" w:pos="426"/>
        </w:tabs>
        <w:ind w:firstLine="709"/>
        <w:jc w:val="both"/>
        <w:rPr>
          <w:sz w:val="28"/>
          <w:szCs w:val="28"/>
          <w:u w:val="single"/>
        </w:rPr>
      </w:pPr>
      <w:r w:rsidRPr="00A74C42">
        <w:rPr>
          <w:sz w:val="28"/>
          <w:szCs w:val="28"/>
          <w:u w:val="single"/>
        </w:rPr>
        <w:t>Муниципальные сети с открытым доступом</w:t>
      </w:r>
    </w:p>
    <w:p w14:paraId="3897BE88" w14:textId="77777777" w:rsidR="001878CC" w:rsidRPr="00A74C42" w:rsidRDefault="001878CC" w:rsidP="001878CC">
      <w:pPr>
        <w:tabs>
          <w:tab w:val="left" w:pos="426"/>
        </w:tabs>
        <w:ind w:firstLine="709"/>
        <w:jc w:val="both"/>
        <w:rPr>
          <w:bCs/>
          <w:sz w:val="28"/>
          <w:szCs w:val="28"/>
        </w:rPr>
      </w:pPr>
      <w:r w:rsidRPr="00A74C42">
        <w:rPr>
          <w:bCs/>
          <w:sz w:val="28"/>
          <w:szCs w:val="28"/>
        </w:rPr>
        <w:t xml:space="preserve">В Швеции значительная часть инфраструктуры «последней мили» построена и управляется муниципалитетами. Сети, известные как </w:t>
      </w:r>
      <w:r w:rsidRPr="00A74C42">
        <w:rPr>
          <w:b/>
          <w:bCs/>
          <w:sz w:val="28"/>
          <w:szCs w:val="28"/>
        </w:rPr>
        <w:t>открытые муниципальные сети</w:t>
      </w:r>
      <w:r w:rsidRPr="00A74C42">
        <w:rPr>
          <w:bCs/>
          <w:sz w:val="28"/>
          <w:szCs w:val="28"/>
        </w:rPr>
        <w:t xml:space="preserve"> (</w:t>
      </w:r>
      <w:r w:rsidRPr="00A74C42">
        <w:rPr>
          <w:bCs/>
          <w:sz w:val="28"/>
          <w:szCs w:val="28"/>
          <w:lang w:val="en-US"/>
        </w:rPr>
        <w:t>Open</w:t>
      </w:r>
      <w:r w:rsidRPr="00A74C42">
        <w:rPr>
          <w:bCs/>
          <w:sz w:val="28"/>
          <w:szCs w:val="28"/>
        </w:rPr>
        <w:t xml:space="preserve"> </w:t>
      </w:r>
      <w:r w:rsidRPr="00A74C42">
        <w:rPr>
          <w:bCs/>
          <w:sz w:val="28"/>
          <w:szCs w:val="28"/>
          <w:lang w:val="en-US"/>
        </w:rPr>
        <w:t>Access</w:t>
      </w:r>
      <w:r w:rsidRPr="00A74C42">
        <w:rPr>
          <w:bCs/>
          <w:sz w:val="28"/>
          <w:szCs w:val="28"/>
        </w:rPr>
        <w:t xml:space="preserve"> </w:t>
      </w:r>
      <w:r w:rsidRPr="00A74C42">
        <w:rPr>
          <w:bCs/>
          <w:sz w:val="28"/>
          <w:szCs w:val="28"/>
          <w:lang w:val="en-US"/>
        </w:rPr>
        <w:t>Networks</w:t>
      </w:r>
      <w:r w:rsidRPr="00A74C42">
        <w:rPr>
          <w:bCs/>
          <w:sz w:val="28"/>
          <w:szCs w:val="28"/>
        </w:rPr>
        <w:t>), предоставляют равный доступ к инфраструктуре для всех провайдеров.</w:t>
      </w:r>
    </w:p>
    <w:p w14:paraId="30752DC4" w14:textId="77777777" w:rsidR="001878CC" w:rsidRPr="00A74C42" w:rsidRDefault="001878CC" w:rsidP="001878CC">
      <w:pPr>
        <w:tabs>
          <w:tab w:val="left" w:pos="426"/>
        </w:tabs>
        <w:ind w:firstLine="709"/>
        <w:jc w:val="both"/>
        <w:rPr>
          <w:bCs/>
          <w:sz w:val="28"/>
          <w:szCs w:val="28"/>
        </w:rPr>
      </w:pPr>
      <w:r w:rsidRPr="00A74C42">
        <w:rPr>
          <w:bCs/>
          <w:sz w:val="28"/>
          <w:szCs w:val="28"/>
        </w:rPr>
        <w:t xml:space="preserve">Муниципальные сети являются </w:t>
      </w:r>
      <w:r w:rsidRPr="00A74C42">
        <w:rPr>
          <w:b/>
          <w:sz w:val="28"/>
          <w:szCs w:val="28"/>
        </w:rPr>
        <w:t>независимыми от крупных операторов</w:t>
      </w:r>
      <w:r w:rsidRPr="00A74C42">
        <w:rPr>
          <w:bCs/>
          <w:sz w:val="28"/>
          <w:szCs w:val="28"/>
        </w:rPr>
        <w:t xml:space="preserve"> и предлагают доступ к инфраструктуре на прозрачных и недискриминационных условиях. Каждый провайдер может арендовать эту инфраструктуру и предоставлять свои услуги конечным пользователям.</w:t>
      </w:r>
    </w:p>
    <w:p w14:paraId="1A698130" w14:textId="77777777" w:rsidR="001878CC" w:rsidRPr="00A74C42" w:rsidRDefault="001878CC" w:rsidP="001878CC">
      <w:pPr>
        <w:tabs>
          <w:tab w:val="left" w:pos="426"/>
        </w:tabs>
        <w:ind w:firstLine="709"/>
        <w:jc w:val="both"/>
        <w:rPr>
          <w:bCs/>
          <w:sz w:val="28"/>
          <w:szCs w:val="28"/>
        </w:rPr>
      </w:pPr>
      <w:r w:rsidRPr="00A74C42">
        <w:rPr>
          <w:bCs/>
          <w:sz w:val="28"/>
          <w:szCs w:val="28"/>
        </w:rPr>
        <w:lastRenderedPageBreak/>
        <w:t>Муниципалитеты и другие локальные операторы, управляющие этими сетями, контролируются государством и работают на некоммерческой основе. Это позволяет им обеспечивать справедливые условия аренды и доступности для всех операторов.</w:t>
      </w:r>
    </w:p>
    <w:p w14:paraId="44DC451D" w14:textId="7263C757" w:rsidR="001878CC" w:rsidRPr="00A74C42" w:rsidRDefault="001878CC" w:rsidP="00A10352">
      <w:pPr>
        <w:tabs>
          <w:tab w:val="left" w:pos="426"/>
        </w:tabs>
        <w:ind w:firstLine="709"/>
        <w:jc w:val="both"/>
        <w:rPr>
          <w:bCs/>
          <w:sz w:val="28"/>
          <w:szCs w:val="28"/>
        </w:rPr>
      </w:pPr>
      <w:r w:rsidRPr="00A74C42">
        <w:rPr>
          <w:sz w:val="28"/>
          <w:szCs w:val="28"/>
          <w:u w:val="single"/>
        </w:rPr>
        <w:t xml:space="preserve">Регулирование со стороны Управления почтовой и </w:t>
      </w:r>
    </w:p>
    <w:p w14:paraId="51543031" w14:textId="77777777" w:rsidR="001878CC" w:rsidRPr="00A74C42" w:rsidRDefault="001878CC" w:rsidP="001878CC">
      <w:pPr>
        <w:tabs>
          <w:tab w:val="left" w:pos="426"/>
        </w:tabs>
        <w:ind w:firstLine="709"/>
        <w:jc w:val="both"/>
        <w:rPr>
          <w:bCs/>
          <w:sz w:val="28"/>
          <w:szCs w:val="28"/>
        </w:rPr>
      </w:pPr>
      <w:r w:rsidRPr="00A74C42">
        <w:rPr>
          <w:bCs/>
          <w:sz w:val="28"/>
          <w:szCs w:val="28"/>
          <w:lang w:val="en-US"/>
        </w:rPr>
        <w:t>PTS</w:t>
      </w:r>
      <w:r w:rsidRPr="00A74C42">
        <w:rPr>
          <w:bCs/>
          <w:sz w:val="28"/>
          <w:szCs w:val="28"/>
        </w:rPr>
        <w:t xml:space="preserve"> регулирует тарифы на доступ к инфраструктуре, а также устанавливает требования к качеству и стабильности услуг, что способствует улучшению сервиса для пользователей. Регулятор также занимается устранением потенциальных барьеров для новых участников рынка, обеспечивая равные условия.</w:t>
      </w:r>
    </w:p>
    <w:p w14:paraId="25C9ACA8" w14:textId="77777777" w:rsidR="001878CC" w:rsidRPr="00A74C42" w:rsidRDefault="001878CC" w:rsidP="001878CC">
      <w:pPr>
        <w:tabs>
          <w:tab w:val="left" w:pos="426"/>
        </w:tabs>
        <w:ind w:firstLine="709"/>
        <w:jc w:val="both"/>
        <w:rPr>
          <w:sz w:val="28"/>
          <w:szCs w:val="28"/>
          <w:u w:val="single"/>
        </w:rPr>
      </w:pPr>
      <w:r w:rsidRPr="00A74C42">
        <w:rPr>
          <w:sz w:val="28"/>
          <w:szCs w:val="28"/>
          <w:u w:val="single"/>
        </w:rPr>
        <w:t>Поддержка мелких и новых операторов</w:t>
      </w:r>
    </w:p>
    <w:p w14:paraId="44F16F3D" w14:textId="77777777" w:rsidR="001878CC" w:rsidRPr="00A74C42" w:rsidRDefault="001878CC" w:rsidP="001878CC">
      <w:pPr>
        <w:tabs>
          <w:tab w:val="left" w:pos="426"/>
        </w:tabs>
        <w:ind w:firstLine="709"/>
        <w:jc w:val="both"/>
        <w:rPr>
          <w:bCs/>
          <w:sz w:val="28"/>
          <w:szCs w:val="28"/>
        </w:rPr>
      </w:pPr>
      <w:r w:rsidRPr="00A74C42">
        <w:rPr>
          <w:bCs/>
          <w:sz w:val="28"/>
          <w:szCs w:val="28"/>
        </w:rPr>
        <w:t>Муниципальные сети с открытым доступом ориентированы на поддержку новых участников рынка и мелких операторов. Они имеют возможность арендовать инфраструктуру по доступным тарифам, что позволяет им конкурировать с крупными операторами, избегая значительных капитальных затрат.</w:t>
      </w:r>
    </w:p>
    <w:p w14:paraId="7D455890" w14:textId="77777777" w:rsidR="001878CC" w:rsidRPr="00A74C42" w:rsidRDefault="001878CC" w:rsidP="001878CC">
      <w:pPr>
        <w:tabs>
          <w:tab w:val="left" w:pos="426"/>
        </w:tabs>
        <w:ind w:firstLine="709"/>
        <w:jc w:val="both"/>
        <w:rPr>
          <w:sz w:val="28"/>
          <w:szCs w:val="28"/>
          <w:u w:val="single"/>
        </w:rPr>
      </w:pPr>
      <w:r w:rsidRPr="00A74C42">
        <w:rPr>
          <w:sz w:val="28"/>
          <w:szCs w:val="28"/>
          <w:u w:val="single"/>
        </w:rPr>
        <w:t>Государственное субсидирование и стимулы для модернизации сети</w:t>
      </w:r>
    </w:p>
    <w:p w14:paraId="6863919C" w14:textId="77777777" w:rsidR="001878CC" w:rsidRPr="00A74C42" w:rsidRDefault="001878CC" w:rsidP="001878CC">
      <w:pPr>
        <w:tabs>
          <w:tab w:val="left" w:pos="426"/>
        </w:tabs>
        <w:ind w:firstLine="709"/>
        <w:jc w:val="both"/>
        <w:rPr>
          <w:bCs/>
          <w:sz w:val="28"/>
          <w:szCs w:val="28"/>
        </w:rPr>
      </w:pPr>
      <w:r w:rsidRPr="00A74C42">
        <w:rPr>
          <w:bCs/>
          <w:sz w:val="28"/>
          <w:szCs w:val="28"/>
        </w:rPr>
        <w:t>Швеция активно продвигает модернизацию инфраструктуры для обеспечения доступа к высокоскоростному интернету. Муниципалитеты получают государственные субсидии на строительство новых оптоволоконных сетей, которые затем передаются в аренду различным провайдерам.</w:t>
      </w:r>
    </w:p>
    <w:p w14:paraId="7FEE54F2" w14:textId="77777777" w:rsidR="001878CC" w:rsidRPr="00A74C42" w:rsidRDefault="001878CC" w:rsidP="001878CC">
      <w:pPr>
        <w:tabs>
          <w:tab w:val="left" w:pos="426"/>
        </w:tabs>
        <w:ind w:firstLine="709"/>
        <w:jc w:val="both"/>
        <w:rPr>
          <w:b/>
          <w:bCs/>
          <w:i/>
          <w:iCs/>
          <w:sz w:val="28"/>
          <w:szCs w:val="28"/>
        </w:rPr>
      </w:pPr>
      <w:r w:rsidRPr="00A74C42">
        <w:rPr>
          <w:b/>
          <w:bCs/>
          <w:noProof/>
          <w:sz w:val="28"/>
          <w:szCs w:val="28"/>
          <w:lang w:val="en-US"/>
        </w:rPr>
        <w:drawing>
          <wp:inline distT="0" distB="0" distL="0" distR="0" wp14:anchorId="48571D8F" wp14:editId="5115C480">
            <wp:extent cx="355600" cy="237065"/>
            <wp:effectExtent l="0" t="0" r="6350" b="0"/>
            <wp:docPr id="193850329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16667" b="16667"/>
                    <a:stretch/>
                  </pic:blipFill>
                  <pic:spPr bwMode="auto">
                    <a:xfrm>
                      <a:off x="0" y="0"/>
                      <a:ext cx="365736" cy="243822"/>
                    </a:xfrm>
                    <a:prstGeom prst="rect">
                      <a:avLst/>
                    </a:prstGeom>
                    <a:noFill/>
                    <a:ln>
                      <a:noFill/>
                    </a:ln>
                    <a:extLst>
                      <a:ext uri="{53640926-AAD7-44D8-BBD7-CCE9431645EC}">
                        <a14:shadowObscured xmlns:a14="http://schemas.microsoft.com/office/drawing/2010/main"/>
                      </a:ext>
                    </a:extLst>
                  </pic:spPr>
                </pic:pic>
              </a:graphicData>
            </a:graphic>
          </wp:inline>
        </w:drawing>
      </w:r>
      <w:r w:rsidRPr="00A74C42">
        <w:rPr>
          <w:b/>
          <w:bCs/>
          <w:i/>
          <w:iCs/>
          <w:sz w:val="28"/>
          <w:szCs w:val="28"/>
        </w:rPr>
        <w:t>Опыт в Нидерландах</w:t>
      </w:r>
    </w:p>
    <w:p w14:paraId="753DD1DB" w14:textId="77777777" w:rsidR="001878CC" w:rsidRPr="00A74C42" w:rsidRDefault="001878CC" w:rsidP="001878CC">
      <w:pPr>
        <w:tabs>
          <w:tab w:val="left" w:pos="426"/>
        </w:tabs>
        <w:ind w:firstLine="709"/>
        <w:jc w:val="both"/>
        <w:rPr>
          <w:sz w:val="28"/>
          <w:szCs w:val="28"/>
          <w:u w:val="single"/>
        </w:rPr>
      </w:pPr>
      <w:r w:rsidRPr="00A74C42">
        <w:rPr>
          <w:sz w:val="28"/>
          <w:szCs w:val="28"/>
          <w:u w:val="single"/>
        </w:rPr>
        <w:t xml:space="preserve">Обязательное разделение и доступ к инфраструктуре </w:t>
      </w:r>
      <w:r w:rsidRPr="00A74C42">
        <w:rPr>
          <w:sz w:val="28"/>
          <w:szCs w:val="28"/>
          <w:u w:val="single"/>
          <w:lang w:val="en-US"/>
        </w:rPr>
        <w:t>KPN</w:t>
      </w:r>
    </w:p>
    <w:p w14:paraId="5FA8A7D5" w14:textId="77777777" w:rsidR="001878CC" w:rsidRPr="00A74C42" w:rsidRDefault="001878CC" w:rsidP="001878CC">
      <w:pPr>
        <w:tabs>
          <w:tab w:val="left" w:pos="426"/>
        </w:tabs>
        <w:ind w:firstLine="709"/>
        <w:jc w:val="both"/>
        <w:rPr>
          <w:bCs/>
          <w:sz w:val="28"/>
          <w:szCs w:val="28"/>
        </w:rPr>
      </w:pPr>
      <w:r w:rsidRPr="00A74C42">
        <w:rPr>
          <w:bCs/>
          <w:sz w:val="28"/>
          <w:szCs w:val="28"/>
        </w:rPr>
        <w:t xml:space="preserve">Основной телекоммуникационный оператор в Нидерландах, </w:t>
      </w:r>
      <w:r w:rsidRPr="00A74C42">
        <w:rPr>
          <w:b/>
          <w:bCs/>
          <w:sz w:val="28"/>
          <w:szCs w:val="28"/>
          <w:lang w:val="en-US"/>
        </w:rPr>
        <w:t>KPN</w:t>
      </w:r>
      <w:r w:rsidRPr="00A74C42">
        <w:rPr>
          <w:bCs/>
          <w:sz w:val="28"/>
          <w:szCs w:val="28"/>
        </w:rPr>
        <w:t>, контролирует большую часть инфраструктуры «последней мили». Нидерландское управление по защите прав потребителей и рынков (</w:t>
      </w:r>
      <w:r w:rsidRPr="00A74C42">
        <w:rPr>
          <w:bCs/>
          <w:sz w:val="28"/>
          <w:szCs w:val="28"/>
          <w:lang w:val="en-US"/>
        </w:rPr>
        <w:t>ACM</w:t>
      </w:r>
      <w:r w:rsidRPr="00A74C42">
        <w:rPr>
          <w:bCs/>
          <w:sz w:val="28"/>
          <w:szCs w:val="28"/>
        </w:rPr>
        <w:t xml:space="preserve">) обязывает </w:t>
      </w:r>
      <w:r w:rsidRPr="00A74C42">
        <w:rPr>
          <w:bCs/>
          <w:sz w:val="28"/>
          <w:szCs w:val="28"/>
          <w:lang w:val="en-US"/>
        </w:rPr>
        <w:t>KPN</w:t>
      </w:r>
      <w:r w:rsidRPr="00A74C42">
        <w:rPr>
          <w:bCs/>
          <w:sz w:val="28"/>
          <w:szCs w:val="28"/>
        </w:rPr>
        <w:t xml:space="preserve"> предоставлять доступ к своей сети другим операторам на недискриминационных условиях.</w:t>
      </w:r>
    </w:p>
    <w:p w14:paraId="643B7829" w14:textId="77777777" w:rsidR="001878CC" w:rsidRPr="00A74C42" w:rsidRDefault="001878CC" w:rsidP="001878CC">
      <w:pPr>
        <w:tabs>
          <w:tab w:val="left" w:pos="426"/>
        </w:tabs>
        <w:ind w:firstLine="709"/>
        <w:jc w:val="both"/>
        <w:rPr>
          <w:bCs/>
          <w:sz w:val="28"/>
          <w:szCs w:val="28"/>
        </w:rPr>
      </w:pPr>
      <w:r w:rsidRPr="00A74C42">
        <w:rPr>
          <w:bCs/>
          <w:sz w:val="28"/>
          <w:szCs w:val="28"/>
        </w:rPr>
        <w:t xml:space="preserve">В рамках политики </w:t>
      </w:r>
      <w:r w:rsidRPr="00A74C42">
        <w:rPr>
          <w:b/>
          <w:bCs/>
          <w:sz w:val="28"/>
          <w:szCs w:val="28"/>
        </w:rPr>
        <w:t>открытого доступа</w:t>
      </w:r>
      <w:r w:rsidRPr="00A74C42">
        <w:rPr>
          <w:bCs/>
          <w:sz w:val="28"/>
          <w:szCs w:val="28"/>
        </w:rPr>
        <w:t xml:space="preserve"> </w:t>
      </w:r>
      <w:r w:rsidRPr="00A74C42">
        <w:rPr>
          <w:bCs/>
          <w:sz w:val="28"/>
          <w:szCs w:val="28"/>
          <w:lang w:val="en-US"/>
        </w:rPr>
        <w:t>KPN</w:t>
      </w:r>
      <w:r w:rsidRPr="00A74C42">
        <w:rPr>
          <w:bCs/>
          <w:sz w:val="28"/>
          <w:szCs w:val="28"/>
        </w:rPr>
        <w:t xml:space="preserve"> обязана предоставлять равные условия доступа для всех операторов, включая небольшие компании и новые участники рынка. Это предотвращает монополизацию рынка и позволяет меньшим операторам арендовать инфраструктуру, предлагая свои услуги конечным пользователям.</w:t>
      </w:r>
    </w:p>
    <w:p w14:paraId="587D984E" w14:textId="77777777" w:rsidR="001878CC" w:rsidRPr="00A74C42" w:rsidRDefault="001878CC" w:rsidP="001878CC">
      <w:pPr>
        <w:tabs>
          <w:tab w:val="left" w:pos="426"/>
        </w:tabs>
        <w:ind w:firstLine="709"/>
        <w:jc w:val="both"/>
        <w:rPr>
          <w:bCs/>
          <w:sz w:val="28"/>
          <w:szCs w:val="28"/>
        </w:rPr>
      </w:pPr>
      <w:r w:rsidRPr="00A74C42">
        <w:rPr>
          <w:b/>
          <w:bCs/>
          <w:sz w:val="28"/>
          <w:szCs w:val="28"/>
        </w:rPr>
        <w:t>Регулирование тарифов на доступ к инфраструктуре</w:t>
      </w:r>
    </w:p>
    <w:p w14:paraId="36C36230" w14:textId="231E109E" w:rsidR="001878CC" w:rsidRPr="00A74C42" w:rsidRDefault="001878CC" w:rsidP="001878CC">
      <w:pPr>
        <w:tabs>
          <w:tab w:val="left" w:pos="426"/>
        </w:tabs>
        <w:ind w:firstLine="709"/>
        <w:jc w:val="both"/>
        <w:rPr>
          <w:bCs/>
          <w:sz w:val="28"/>
          <w:szCs w:val="28"/>
        </w:rPr>
      </w:pPr>
      <w:r w:rsidRPr="00A74C42">
        <w:rPr>
          <w:bCs/>
          <w:sz w:val="28"/>
          <w:szCs w:val="28"/>
          <w:lang w:val="en-US"/>
        </w:rPr>
        <w:t>ACM</w:t>
      </w:r>
      <w:r w:rsidRPr="00A74C42">
        <w:rPr>
          <w:bCs/>
          <w:sz w:val="28"/>
          <w:szCs w:val="28"/>
        </w:rPr>
        <w:t xml:space="preserve"> регулирует тарифы на аренду инфраструктуры, устанавливая их на основе себестоимости и рыночных условий. Цены на доступ к инфраструктуре рассчитаны так, чтобы не давать </w:t>
      </w:r>
      <w:r w:rsidRPr="00A74C42">
        <w:rPr>
          <w:bCs/>
          <w:sz w:val="28"/>
          <w:szCs w:val="28"/>
          <w:lang w:val="en-US"/>
        </w:rPr>
        <w:t>KPN</w:t>
      </w:r>
      <w:r w:rsidRPr="00A74C42">
        <w:rPr>
          <w:bCs/>
          <w:sz w:val="28"/>
          <w:szCs w:val="28"/>
        </w:rPr>
        <w:t xml:space="preserve"> возможности завышать стоимость для конкурентов. </w:t>
      </w:r>
    </w:p>
    <w:p w14:paraId="009AA189" w14:textId="77777777" w:rsidR="001878CC" w:rsidRPr="00A74C42" w:rsidRDefault="001878CC" w:rsidP="001878CC">
      <w:pPr>
        <w:tabs>
          <w:tab w:val="left" w:pos="426"/>
        </w:tabs>
        <w:ind w:firstLine="709"/>
        <w:jc w:val="both"/>
        <w:rPr>
          <w:bCs/>
          <w:sz w:val="28"/>
          <w:szCs w:val="28"/>
        </w:rPr>
      </w:pPr>
      <w:r w:rsidRPr="00A74C42">
        <w:rPr>
          <w:b/>
          <w:bCs/>
          <w:sz w:val="28"/>
          <w:szCs w:val="28"/>
        </w:rPr>
        <w:t>Поддержка новых и небольших операторов</w:t>
      </w:r>
    </w:p>
    <w:p w14:paraId="4733ACEE" w14:textId="77777777" w:rsidR="001878CC" w:rsidRPr="00A74C42" w:rsidRDefault="001878CC" w:rsidP="001878CC">
      <w:pPr>
        <w:tabs>
          <w:tab w:val="left" w:pos="426"/>
        </w:tabs>
        <w:ind w:firstLine="709"/>
        <w:jc w:val="both"/>
        <w:rPr>
          <w:bCs/>
          <w:sz w:val="28"/>
          <w:szCs w:val="28"/>
        </w:rPr>
      </w:pPr>
      <w:r w:rsidRPr="00A74C42">
        <w:rPr>
          <w:bCs/>
          <w:sz w:val="28"/>
          <w:szCs w:val="28"/>
        </w:rPr>
        <w:t xml:space="preserve">Благодаря политике открытого доступа мелкие и новые операторы могут использовать инфраструктуру </w:t>
      </w:r>
      <w:r w:rsidRPr="00A74C42">
        <w:rPr>
          <w:bCs/>
          <w:sz w:val="28"/>
          <w:szCs w:val="28"/>
          <w:lang w:val="en-US"/>
        </w:rPr>
        <w:t>KPN</w:t>
      </w:r>
      <w:r w:rsidRPr="00A74C42">
        <w:rPr>
          <w:bCs/>
          <w:sz w:val="28"/>
          <w:szCs w:val="28"/>
        </w:rPr>
        <w:t xml:space="preserve"> для предоставления собственных услуг, что снижает их начальные затраты и способствует развитию конкуренции.</w:t>
      </w:r>
    </w:p>
    <w:p w14:paraId="14181BA4" w14:textId="77777777" w:rsidR="00A10352" w:rsidRDefault="001878CC" w:rsidP="001878CC">
      <w:pPr>
        <w:tabs>
          <w:tab w:val="left" w:pos="426"/>
        </w:tabs>
        <w:ind w:firstLine="709"/>
        <w:jc w:val="both"/>
        <w:rPr>
          <w:bCs/>
          <w:sz w:val="28"/>
          <w:szCs w:val="28"/>
        </w:rPr>
      </w:pPr>
      <w:r w:rsidRPr="00A74C42">
        <w:rPr>
          <w:bCs/>
          <w:sz w:val="28"/>
          <w:szCs w:val="28"/>
        </w:rPr>
        <w:lastRenderedPageBreak/>
        <w:t xml:space="preserve">Следующей страной, заслуживающей внимания в контексте антимонопольного регулирования и доступа к инфраструктуре «последней мили», является </w:t>
      </w:r>
      <w:r w:rsidRPr="00A74C42">
        <w:rPr>
          <w:b/>
          <w:bCs/>
          <w:sz w:val="28"/>
          <w:szCs w:val="28"/>
        </w:rPr>
        <w:t>Великобритания</w:t>
      </w:r>
      <w:r w:rsidRPr="00A74C42">
        <w:rPr>
          <w:bCs/>
          <w:sz w:val="28"/>
          <w:szCs w:val="28"/>
        </w:rPr>
        <w:t>.</w:t>
      </w:r>
    </w:p>
    <w:p w14:paraId="12EF4F51" w14:textId="587DE4B2" w:rsidR="001878CC" w:rsidRPr="001878CC" w:rsidRDefault="001878CC" w:rsidP="001878CC">
      <w:pPr>
        <w:tabs>
          <w:tab w:val="left" w:pos="426"/>
        </w:tabs>
        <w:ind w:firstLine="709"/>
        <w:jc w:val="both"/>
        <w:rPr>
          <w:b/>
          <w:bCs/>
          <w:sz w:val="28"/>
          <w:szCs w:val="28"/>
        </w:rPr>
      </w:pPr>
      <w:r w:rsidRPr="00A74C42">
        <w:rPr>
          <w:bCs/>
          <w:sz w:val="28"/>
          <w:szCs w:val="28"/>
        </w:rPr>
        <w:t xml:space="preserve"> </w:t>
      </w:r>
      <w:r w:rsidRPr="001878CC">
        <w:rPr>
          <w:bCs/>
          <w:noProof/>
          <w:sz w:val="28"/>
          <w:szCs w:val="28"/>
          <w:lang w:val="en-US"/>
        </w:rPr>
        <w:drawing>
          <wp:inline distT="0" distB="0" distL="0" distR="0" wp14:anchorId="4B203C44" wp14:editId="2EB4C768">
            <wp:extent cx="355600" cy="235082"/>
            <wp:effectExtent l="0" t="0" r="6350" b="0"/>
            <wp:docPr id="193850329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16742" b="17150"/>
                    <a:stretch/>
                  </pic:blipFill>
                  <pic:spPr bwMode="auto">
                    <a:xfrm>
                      <a:off x="0" y="0"/>
                      <a:ext cx="367363" cy="242858"/>
                    </a:xfrm>
                    <a:prstGeom prst="rect">
                      <a:avLst/>
                    </a:prstGeom>
                    <a:noFill/>
                    <a:ln>
                      <a:noFill/>
                    </a:ln>
                    <a:extLst>
                      <a:ext uri="{53640926-AAD7-44D8-BBD7-CCE9431645EC}">
                        <a14:shadowObscured xmlns:a14="http://schemas.microsoft.com/office/drawing/2010/main"/>
                      </a:ext>
                    </a:extLst>
                  </pic:spPr>
                </pic:pic>
              </a:graphicData>
            </a:graphic>
          </wp:inline>
        </w:drawing>
      </w:r>
      <w:r w:rsidRPr="001878CC">
        <w:rPr>
          <w:b/>
          <w:bCs/>
          <w:i/>
          <w:iCs/>
          <w:sz w:val="28"/>
          <w:szCs w:val="28"/>
        </w:rPr>
        <w:t>Опыт Великобритании</w:t>
      </w:r>
    </w:p>
    <w:p w14:paraId="01C28A6E" w14:textId="77777777" w:rsidR="001878CC" w:rsidRPr="001878CC" w:rsidRDefault="001878CC" w:rsidP="001878CC">
      <w:pPr>
        <w:tabs>
          <w:tab w:val="left" w:pos="426"/>
        </w:tabs>
        <w:ind w:firstLine="709"/>
        <w:jc w:val="both"/>
        <w:rPr>
          <w:sz w:val="28"/>
          <w:szCs w:val="28"/>
          <w:u w:val="single"/>
        </w:rPr>
      </w:pPr>
      <w:r w:rsidRPr="001878CC">
        <w:rPr>
          <w:sz w:val="28"/>
          <w:szCs w:val="28"/>
          <w:u w:val="single"/>
        </w:rPr>
        <w:t xml:space="preserve">Создание и независимость компании </w:t>
      </w:r>
      <w:r w:rsidRPr="001878CC">
        <w:rPr>
          <w:sz w:val="28"/>
          <w:szCs w:val="28"/>
          <w:u w:val="single"/>
          <w:lang w:val="en-US"/>
        </w:rPr>
        <w:t>Openreach</w:t>
      </w:r>
    </w:p>
    <w:p w14:paraId="1F4553B0" w14:textId="77777777" w:rsidR="001878CC" w:rsidRPr="001878CC" w:rsidRDefault="001878CC" w:rsidP="001878CC">
      <w:pPr>
        <w:tabs>
          <w:tab w:val="left" w:pos="426"/>
        </w:tabs>
        <w:ind w:firstLine="709"/>
        <w:jc w:val="both"/>
        <w:rPr>
          <w:bCs/>
          <w:sz w:val="28"/>
          <w:szCs w:val="28"/>
        </w:rPr>
      </w:pPr>
      <w:r w:rsidRPr="001878CC">
        <w:rPr>
          <w:bCs/>
          <w:sz w:val="28"/>
          <w:szCs w:val="28"/>
        </w:rPr>
        <w:t xml:space="preserve">В Великобритании компания </w:t>
      </w:r>
      <w:r w:rsidRPr="001878CC">
        <w:rPr>
          <w:b/>
          <w:bCs/>
          <w:sz w:val="28"/>
          <w:szCs w:val="28"/>
          <w:lang w:val="en-US"/>
        </w:rPr>
        <w:t>BT</w:t>
      </w:r>
      <w:r w:rsidRPr="001878CC">
        <w:rPr>
          <w:b/>
          <w:bCs/>
          <w:sz w:val="28"/>
          <w:szCs w:val="28"/>
        </w:rPr>
        <w:t xml:space="preserve"> </w:t>
      </w:r>
      <w:r w:rsidRPr="001878CC">
        <w:rPr>
          <w:b/>
          <w:bCs/>
          <w:sz w:val="28"/>
          <w:szCs w:val="28"/>
          <w:lang w:val="en-US"/>
        </w:rPr>
        <w:t>Group</w:t>
      </w:r>
      <w:r w:rsidRPr="001878CC">
        <w:rPr>
          <w:bCs/>
          <w:sz w:val="28"/>
          <w:szCs w:val="28"/>
        </w:rPr>
        <w:t xml:space="preserve"> (</w:t>
      </w:r>
      <w:r w:rsidRPr="001878CC">
        <w:rPr>
          <w:bCs/>
          <w:sz w:val="28"/>
          <w:szCs w:val="28"/>
          <w:lang w:val="en-US"/>
        </w:rPr>
        <w:t>British</w:t>
      </w:r>
      <w:r w:rsidRPr="001878CC">
        <w:rPr>
          <w:bCs/>
          <w:sz w:val="28"/>
          <w:szCs w:val="28"/>
        </w:rPr>
        <w:t xml:space="preserve"> </w:t>
      </w:r>
      <w:r w:rsidRPr="001878CC">
        <w:rPr>
          <w:bCs/>
          <w:sz w:val="28"/>
          <w:szCs w:val="28"/>
          <w:lang w:val="en-US"/>
        </w:rPr>
        <w:t>Telecommunications</w:t>
      </w:r>
      <w:r w:rsidRPr="001878CC">
        <w:rPr>
          <w:bCs/>
          <w:sz w:val="28"/>
          <w:szCs w:val="28"/>
        </w:rPr>
        <w:t xml:space="preserve">) исторически контролировала значительную часть инфраструктуры «последней мили». Однако, чтобы обеспечить конкурентный доступ к сети, в 2006 году было решено выделить инфраструктурное подразделение </w:t>
      </w:r>
      <w:r w:rsidRPr="001878CC">
        <w:rPr>
          <w:b/>
          <w:bCs/>
          <w:sz w:val="28"/>
          <w:szCs w:val="28"/>
          <w:lang w:val="en-US"/>
        </w:rPr>
        <w:t>Openreach</w:t>
      </w:r>
      <w:r w:rsidRPr="001878CC">
        <w:rPr>
          <w:bCs/>
          <w:sz w:val="28"/>
          <w:szCs w:val="28"/>
        </w:rPr>
        <w:t xml:space="preserve"> </w:t>
      </w:r>
      <w:r w:rsidRPr="001878CC">
        <w:rPr>
          <w:b/>
          <w:sz w:val="28"/>
          <w:szCs w:val="28"/>
        </w:rPr>
        <w:t>в отдельную компанию</w:t>
      </w:r>
      <w:r w:rsidRPr="001878CC">
        <w:rPr>
          <w:bCs/>
          <w:sz w:val="28"/>
          <w:szCs w:val="28"/>
        </w:rPr>
        <w:t>.</w:t>
      </w:r>
    </w:p>
    <w:p w14:paraId="41A8437B" w14:textId="77777777" w:rsidR="001878CC" w:rsidRPr="001878CC" w:rsidRDefault="001878CC" w:rsidP="001878CC">
      <w:pPr>
        <w:tabs>
          <w:tab w:val="left" w:pos="426"/>
        </w:tabs>
        <w:ind w:firstLine="709"/>
        <w:jc w:val="both"/>
        <w:rPr>
          <w:bCs/>
          <w:sz w:val="28"/>
          <w:szCs w:val="28"/>
        </w:rPr>
      </w:pPr>
      <w:r w:rsidRPr="001878CC">
        <w:rPr>
          <w:bCs/>
          <w:sz w:val="28"/>
          <w:szCs w:val="28"/>
          <w:lang w:val="en-US"/>
        </w:rPr>
        <w:t>Openreach</w:t>
      </w:r>
      <w:r w:rsidRPr="001878CC">
        <w:rPr>
          <w:bCs/>
          <w:sz w:val="28"/>
          <w:szCs w:val="28"/>
        </w:rPr>
        <w:t xml:space="preserve"> является независимым подразделением </w:t>
      </w:r>
      <w:r w:rsidRPr="001878CC">
        <w:rPr>
          <w:bCs/>
          <w:sz w:val="28"/>
          <w:szCs w:val="28"/>
          <w:lang w:val="en-US"/>
        </w:rPr>
        <w:t>BT</w:t>
      </w:r>
      <w:r w:rsidRPr="001878CC">
        <w:rPr>
          <w:bCs/>
          <w:sz w:val="28"/>
          <w:szCs w:val="28"/>
        </w:rPr>
        <w:t xml:space="preserve"> </w:t>
      </w:r>
      <w:r w:rsidRPr="001878CC">
        <w:rPr>
          <w:bCs/>
          <w:sz w:val="28"/>
          <w:szCs w:val="28"/>
          <w:lang w:val="en-US"/>
        </w:rPr>
        <w:t>Group</w:t>
      </w:r>
      <w:r w:rsidRPr="001878CC">
        <w:rPr>
          <w:bCs/>
          <w:sz w:val="28"/>
          <w:szCs w:val="28"/>
        </w:rPr>
        <w:t xml:space="preserve"> и обязана предоставлять равный доступ к своей сети всем провайдерам на тех же условиях, что и для самой </w:t>
      </w:r>
      <w:r w:rsidRPr="001878CC">
        <w:rPr>
          <w:bCs/>
          <w:sz w:val="28"/>
          <w:szCs w:val="28"/>
          <w:lang w:val="en-US"/>
        </w:rPr>
        <w:t>BT</w:t>
      </w:r>
      <w:r w:rsidRPr="001878CC">
        <w:rPr>
          <w:bCs/>
          <w:sz w:val="28"/>
          <w:szCs w:val="28"/>
        </w:rPr>
        <w:t>. Это предотвращает возможность дискриминации и обеспечивает равные условия для всех операторов.</w:t>
      </w:r>
    </w:p>
    <w:p w14:paraId="6F31AD88" w14:textId="77777777" w:rsidR="001878CC" w:rsidRPr="001878CC" w:rsidRDefault="001878CC" w:rsidP="001878CC">
      <w:pPr>
        <w:tabs>
          <w:tab w:val="left" w:pos="426"/>
        </w:tabs>
        <w:ind w:firstLine="709"/>
        <w:jc w:val="both"/>
        <w:rPr>
          <w:bCs/>
          <w:sz w:val="28"/>
          <w:szCs w:val="28"/>
        </w:rPr>
      </w:pPr>
      <w:r w:rsidRPr="001878CC">
        <w:rPr>
          <w:bCs/>
          <w:sz w:val="28"/>
          <w:szCs w:val="28"/>
          <w:lang w:val="en-US"/>
        </w:rPr>
        <w:t>Openreach</w:t>
      </w:r>
      <w:r w:rsidRPr="001878CC">
        <w:rPr>
          <w:bCs/>
          <w:sz w:val="28"/>
          <w:szCs w:val="28"/>
        </w:rPr>
        <w:t xml:space="preserve"> обязана работать прозрачно и предоставлять доступ к инфраструктуре «последней мили» по справедливым тарифам. Разделение </w:t>
      </w:r>
      <w:r w:rsidRPr="001878CC">
        <w:rPr>
          <w:bCs/>
          <w:sz w:val="28"/>
          <w:szCs w:val="28"/>
          <w:lang w:val="en-US"/>
        </w:rPr>
        <w:t>Openreach</w:t>
      </w:r>
      <w:r w:rsidRPr="001878CC">
        <w:rPr>
          <w:bCs/>
          <w:sz w:val="28"/>
          <w:szCs w:val="28"/>
        </w:rPr>
        <w:t xml:space="preserve"> от </w:t>
      </w:r>
      <w:r w:rsidRPr="001878CC">
        <w:rPr>
          <w:bCs/>
          <w:sz w:val="28"/>
          <w:szCs w:val="28"/>
          <w:lang w:val="en-US"/>
        </w:rPr>
        <w:t>BT</w:t>
      </w:r>
      <w:r w:rsidRPr="001878CC">
        <w:rPr>
          <w:bCs/>
          <w:sz w:val="28"/>
          <w:szCs w:val="28"/>
        </w:rPr>
        <w:t xml:space="preserve"> является одной из ключевых антимонопольных мер, направленных на развитие конкуренции на рынке.</w:t>
      </w:r>
    </w:p>
    <w:p w14:paraId="5FDB312A" w14:textId="77777777" w:rsidR="001878CC" w:rsidRPr="001878CC" w:rsidRDefault="001878CC" w:rsidP="001878CC">
      <w:pPr>
        <w:tabs>
          <w:tab w:val="left" w:pos="426"/>
        </w:tabs>
        <w:ind w:firstLine="709"/>
        <w:jc w:val="both"/>
        <w:rPr>
          <w:sz w:val="28"/>
          <w:szCs w:val="28"/>
          <w:u w:val="single"/>
        </w:rPr>
      </w:pPr>
      <w:r w:rsidRPr="001878CC">
        <w:rPr>
          <w:sz w:val="28"/>
          <w:szCs w:val="28"/>
          <w:u w:val="single"/>
        </w:rPr>
        <w:t xml:space="preserve">Регулирование и надзор со стороны </w:t>
      </w:r>
      <w:proofErr w:type="spellStart"/>
      <w:r w:rsidRPr="001878CC">
        <w:rPr>
          <w:sz w:val="28"/>
          <w:szCs w:val="28"/>
          <w:u w:val="single"/>
          <w:lang w:val="en-US"/>
        </w:rPr>
        <w:t>Ofcom</w:t>
      </w:r>
      <w:proofErr w:type="spellEnd"/>
    </w:p>
    <w:p w14:paraId="76FA14B6" w14:textId="77777777" w:rsidR="001878CC" w:rsidRPr="001878CC" w:rsidRDefault="001878CC" w:rsidP="001878CC">
      <w:pPr>
        <w:tabs>
          <w:tab w:val="left" w:pos="426"/>
        </w:tabs>
        <w:ind w:firstLine="709"/>
        <w:jc w:val="both"/>
        <w:rPr>
          <w:bCs/>
          <w:sz w:val="28"/>
          <w:szCs w:val="28"/>
        </w:rPr>
      </w:pPr>
      <w:proofErr w:type="spellStart"/>
      <w:r w:rsidRPr="001878CC">
        <w:rPr>
          <w:b/>
          <w:bCs/>
          <w:sz w:val="28"/>
          <w:szCs w:val="28"/>
          <w:lang w:val="en-US"/>
        </w:rPr>
        <w:t>Ofcom</w:t>
      </w:r>
      <w:proofErr w:type="spellEnd"/>
      <w:r w:rsidRPr="001878CC">
        <w:rPr>
          <w:bCs/>
          <w:sz w:val="28"/>
          <w:szCs w:val="28"/>
        </w:rPr>
        <w:t xml:space="preserve"> (Офис связи) является главным регулирующим органом в Великобритании, контролирующим деятельность </w:t>
      </w:r>
      <w:r w:rsidRPr="001878CC">
        <w:rPr>
          <w:bCs/>
          <w:sz w:val="28"/>
          <w:szCs w:val="28"/>
          <w:lang w:val="en-US"/>
        </w:rPr>
        <w:t>Openreach</w:t>
      </w:r>
      <w:r w:rsidRPr="001878CC">
        <w:rPr>
          <w:bCs/>
          <w:sz w:val="28"/>
          <w:szCs w:val="28"/>
        </w:rPr>
        <w:t xml:space="preserve"> и других операторов. </w:t>
      </w:r>
      <w:proofErr w:type="spellStart"/>
      <w:r w:rsidRPr="001878CC">
        <w:rPr>
          <w:bCs/>
          <w:sz w:val="28"/>
          <w:szCs w:val="28"/>
          <w:lang w:val="en-US"/>
        </w:rPr>
        <w:t>Ofcom</w:t>
      </w:r>
      <w:proofErr w:type="spellEnd"/>
      <w:r w:rsidRPr="001878CC">
        <w:rPr>
          <w:bCs/>
          <w:sz w:val="28"/>
          <w:szCs w:val="28"/>
        </w:rPr>
        <w:t xml:space="preserve"> следит за тем, чтобы </w:t>
      </w:r>
      <w:r w:rsidRPr="001878CC">
        <w:rPr>
          <w:bCs/>
          <w:sz w:val="28"/>
          <w:szCs w:val="28"/>
          <w:lang w:val="en-US"/>
        </w:rPr>
        <w:t>Openreach</w:t>
      </w:r>
      <w:r w:rsidRPr="001878CC">
        <w:rPr>
          <w:bCs/>
          <w:sz w:val="28"/>
          <w:szCs w:val="28"/>
        </w:rPr>
        <w:t xml:space="preserve"> соблюдала принципы равного доступа и не давала предпочтений </w:t>
      </w:r>
      <w:r w:rsidRPr="001878CC">
        <w:rPr>
          <w:bCs/>
          <w:sz w:val="28"/>
          <w:szCs w:val="28"/>
          <w:lang w:val="en-US"/>
        </w:rPr>
        <w:t>BT</w:t>
      </w:r>
      <w:r w:rsidRPr="001878CC">
        <w:rPr>
          <w:bCs/>
          <w:sz w:val="28"/>
          <w:szCs w:val="28"/>
        </w:rPr>
        <w:t xml:space="preserve"> или другим дочерним компаниям.</w:t>
      </w:r>
    </w:p>
    <w:p w14:paraId="72F97F01" w14:textId="77777777" w:rsidR="001878CC" w:rsidRPr="001878CC" w:rsidRDefault="001878CC" w:rsidP="001878CC">
      <w:pPr>
        <w:tabs>
          <w:tab w:val="left" w:pos="426"/>
        </w:tabs>
        <w:ind w:firstLine="709"/>
        <w:jc w:val="both"/>
        <w:rPr>
          <w:bCs/>
          <w:sz w:val="28"/>
          <w:szCs w:val="28"/>
        </w:rPr>
      </w:pPr>
      <w:proofErr w:type="spellStart"/>
      <w:r w:rsidRPr="001878CC">
        <w:rPr>
          <w:bCs/>
          <w:sz w:val="28"/>
          <w:szCs w:val="28"/>
          <w:lang w:val="en-US"/>
        </w:rPr>
        <w:t>Ofcom</w:t>
      </w:r>
      <w:proofErr w:type="spellEnd"/>
      <w:r w:rsidRPr="001878CC">
        <w:rPr>
          <w:bCs/>
          <w:sz w:val="28"/>
          <w:szCs w:val="28"/>
        </w:rPr>
        <w:t xml:space="preserve"> устанавливает тарифы и условия для аренды инфраструктуры и регулярно пересматривает их, чтобы гарантировать их справедливость и экономическую обоснованность. Регулятор также занимается устранением барьеров для новых участников рынка и поддержкой равных условий для всех провайдеров.</w:t>
      </w:r>
    </w:p>
    <w:p w14:paraId="18863BD8" w14:textId="77777777" w:rsidR="001878CC" w:rsidRPr="001878CC" w:rsidRDefault="001878CC" w:rsidP="001878CC">
      <w:pPr>
        <w:tabs>
          <w:tab w:val="left" w:pos="426"/>
        </w:tabs>
        <w:ind w:firstLine="709"/>
        <w:jc w:val="both"/>
        <w:rPr>
          <w:sz w:val="28"/>
          <w:szCs w:val="28"/>
          <w:u w:val="single"/>
        </w:rPr>
      </w:pPr>
      <w:r w:rsidRPr="001878CC">
        <w:rPr>
          <w:sz w:val="28"/>
          <w:szCs w:val="28"/>
          <w:u w:val="single"/>
        </w:rPr>
        <w:t>Регулирование тарифов и условий доступа к сети</w:t>
      </w:r>
    </w:p>
    <w:p w14:paraId="70B29074" w14:textId="77777777" w:rsidR="001878CC" w:rsidRPr="001878CC" w:rsidRDefault="001878CC" w:rsidP="001878CC">
      <w:pPr>
        <w:tabs>
          <w:tab w:val="left" w:pos="426"/>
        </w:tabs>
        <w:ind w:firstLine="709"/>
        <w:jc w:val="both"/>
        <w:rPr>
          <w:bCs/>
          <w:sz w:val="28"/>
          <w:szCs w:val="28"/>
        </w:rPr>
      </w:pPr>
      <w:r w:rsidRPr="001878CC">
        <w:rPr>
          <w:bCs/>
          <w:sz w:val="28"/>
          <w:szCs w:val="28"/>
        </w:rPr>
        <w:t xml:space="preserve">Тарифы на аренду инфраструктуры устанавливаются </w:t>
      </w:r>
      <w:proofErr w:type="spellStart"/>
      <w:r w:rsidRPr="001878CC">
        <w:rPr>
          <w:bCs/>
          <w:sz w:val="28"/>
          <w:szCs w:val="28"/>
          <w:lang w:val="en-US"/>
        </w:rPr>
        <w:t>Ofcom</w:t>
      </w:r>
      <w:proofErr w:type="spellEnd"/>
      <w:r w:rsidRPr="001878CC">
        <w:rPr>
          <w:bCs/>
          <w:sz w:val="28"/>
          <w:szCs w:val="28"/>
        </w:rPr>
        <w:t xml:space="preserve"> и базируются на затратах на эксплуатацию и поддержание сети. </w:t>
      </w:r>
      <w:r w:rsidRPr="001878CC">
        <w:rPr>
          <w:bCs/>
          <w:sz w:val="28"/>
          <w:szCs w:val="28"/>
          <w:lang w:val="en-US"/>
        </w:rPr>
        <w:t>Openreach</w:t>
      </w:r>
      <w:r w:rsidRPr="001878CC">
        <w:rPr>
          <w:bCs/>
          <w:sz w:val="28"/>
          <w:szCs w:val="28"/>
        </w:rPr>
        <w:t xml:space="preserve"> обязана предоставлять доступ на основе этих регулируемых тарифов, что обеспечивает доступность и предсказуемость цен для мелких операторов.</w:t>
      </w:r>
    </w:p>
    <w:p w14:paraId="34AC1453" w14:textId="77777777" w:rsidR="001878CC" w:rsidRPr="001878CC" w:rsidRDefault="001878CC" w:rsidP="001878CC">
      <w:pPr>
        <w:tabs>
          <w:tab w:val="left" w:pos="426"/>
        </w:tabs>
        <w:ind w:firstLine="709"/>
        <w:jc w:val="both"/>
        <w:rPr>
          <w:sz w:val="28"/>
          <w:szCs w:val="28"/>
          <w:u w:val="single"/>
        </w:rPr>
      </w:pPr>
      <w:r w:rsidRPr="001878CC">
        <w:rPr>
          <w:sz w:val="28"/>
          <w:szCs w:val="28"/>
          <w:u w:val="single"/>
        </w:rPr>
        <w:t>Поддержка мелких операторов и стимулирование конкуренции</w:t>
      </w:r>
    </w:p>
    <w:p w14:paraId="48948A2B" w14:textId="77777777" w:rsidR="001878CC" w:rsidRPr="001878CC" w:rsidRDefault="001878CC" w:rsidP="001878CC">
      <w:pPr>
        <w:tabs>
          <w:tab w:val="left" w:pos="426"/>
        </w:tabs>
        <w:ind w:firstLine="709"/>
        <w:jc w:val="both"/>
        <w:rPr>
          <w:bCs/>
          <w:sz w:val="28"/>
          <w:szCs w:val="28"/>
        </w:rPr>
      </w:pPr>
      <w:r w:rsidRPr="001878CC">
        <w:rPr>
          <w:bCs/>
          <w:sz w:val="28"/>
          <w:szCs w:val="28"/>
        </w:rPr>
        <w:t xml:space="preserve">Благодаря политике открытого доступа мелкие и новые операторы могут использовать инфраструктуру </w:t>
      </w:r>
      <w:r w:rsidRPr="001878CC">
        <w:rPr>
          <w:bCs/>
          <w:sz w:val="28"/>
          <w:szCs w:val="28"/>
          <w:lang w:val="en-US"/>
        </w:rPr>
        <w:t>Openreach</w:t>
      </w:r>
      <w:r w:rsidRPr="001878CC">
        <w:rPr>
          <w:bCs/>
          <w:sz w:val="28"/>
          <w:szCs w:val="28"/>
        </w:rPr>
        <w:t xml:space="preserve"> для предоставления собственных услуг. Это снижает их начальные затраты и позволяет конкурировать с крупными игроками на рынке.</w:t>
      </w:r>
    </w:p>
    <w:p w14:paraId="6DC776E1" w14:textId="77777777" w:rsidR="001878CC" w:rsidRPr="001878CC" w:rsidRDefault="001878CC" w:rsidP="001878CC">
      <w:pPr>
        <w:tabs>
          <w:tab w:val="left" w:pos="426"/>
        </w:tabs>
        <w:ind w:firstLine="709"/>
        <w:jc w:val="both"/>
        <w:rPr>
          <w:sz w:val="28"/>
          <w:szCs w:val="28"/>
          <w:u w:val="single"/>
        </w:rPr>
      </w:pPr>
      <w:r w:rsidRPr="001878CC">
        <w:rPr>
          <w:sz w:val="28"/>
          <w:szCs w:val="28"/>
          <w:u w:val="single"/>
        </w:rPr>
        <w:t xml:space="preserve">Проект по разделению </w:t>
      </w:r>
      <w:r w:rsidRPr="001878CC">
        <w:rPr>
          <w:sz w:val="28"/>
          <w:szCs w:val="28"/>
          <w:u w:val="single"/>
          <w:lang w:val="en-US"/>
        </w:rPr>
        <w:t>Openreach</w:t>
      </w:r>
    </w:p>
    <w:p w14:paraId="18287739" w14:textId="77777777" w:rsidR="001878CC" w:rsidRPr="001878CC" w:rsidRDefault="001878CC" w:rsidP="001878CC">
      <w:pPr>
        <w:tabs>
          <w:tab w:val="left" w:pos="426"/>
        </w:tabs>
        <w:ind w:firstLine="709"/>
        <w:jc w:val="both"/>
        <w:rPr>
          <w:bCs/>
          <w:sz w:val="28"/>
          <w:szCs w:val="28"/>
        </w:rPr>
      </w:pPr>
      <w:r w:rsidRPr="001878CC">
        <w:rPr>
          <w:bCs/>
          <w:sz w:val="28"/>
          <w:szCs w:val="28"/>
        </w:rPr>
        <w:t xml:space="preserve">Проект по выделению </w:t>
      </w:r>
      <w:r w:rsidRPr="001878CC">
        <w:rPr>
          <w:bCs/>
          <w:sz w:val="28"/>
          <w:szCs w:val="28"/>
          <w:lang w:val="en-US"/>
        </w:rPr>
        <w:t>Openreach</w:t>
      </w:r>
      <w:r w:rsidRPr="001878CC">
        <w:rPr>
          <w:bCs/>
          <w:sz w:val="28"/>
          <w:szCs w:val="28"/>
        </w:rPr>
        <w:t xml:space="preserve"> из </w:t>
      </w:r>
      <w:r w:rsidRPr="001878CC">
        <w:rPr>
          <w:bCs/>
          <w:sz w:val="28"/>
          <w:szCs w:val="28"/>
          <w:lang w:val="en-US"/>
        </w:rPr>
        <w:t>BT</w:t>
      </w:r>
      <w:r w:rsidRPr="001878CC">
        <w:rPr>
          <w:bCs/>
          <w:sz w:val="28"/>
          <w:szCs w:val="28"/>
        </w:rPr>
        <w:t xml:space="preserve"> и обеспечение ее независимости является ключевым элементом антимонопольного регулирования. Это позволяет создать равные условия для всех провайдеров, поскольку </w:t>
      </w:r>
      <w:r w:rsidRPr="001878CC">
        <w:rPr>
          <w:bCs/>
          <w:sz w:val="28"/>
          <w:szCs w:val="28"/>
          <w:lang w:val="en-US"/>
        </w:rPr>
        <w:t>BT</w:t>
      </w:r>
      <w:r w:rsidRPr="001878CC">
        <w:rPr>
          <w:bCs/>
          <w:sz w:val="28"/>
          <w:szCs w:val="28"/>
        </w:rPr>
        <w:t xml:space="preserve"> и дочерние компании не имеют преимущества при доступе к инфраструктуре.</w:t>
      </w:r>
    </w:p>
    <w:p w14:paraId="63728552" w14:textId="77777777" w:rsidR="001878CC" w:rsidRPr="001878CC" w:rsidRDefault="001878CC" w:rsidP="001878CC">
      <w:pPr>
        <w:tabs>
          <w:tab w:val="left" w:pos="426"/>
        </w:tabs>
        <w:ind w:firstLine="709"/>
        <w:jc w:val="both"/>
        <w:rPr>
          <w:bCs/>
          <w:sz w:val="28"/>
          <w:szCs w:val="28"/>
        </w:rPr>
      </w:pPr>
      <w:r w:rsidRPr="001878CC">
        <w:rPr>
          <w:b/>
          <w:sz w:val="28"/>
          <w:szCs w:val="28"/>
        </w:rPr>
        <w:lastRenderedPageBreak/>
        <w:t xml:space="preserve">Независимость </w:t>
      </w:r>
      <w:r w:rsidRPr="001878CC">
        <w:rPr>
          <w:b/>
          <w:sz w:val="28"/>
          <w:szCs w:val="28"/>
          <w:lang w:val="en-US"/>
        </w:rPr>
        <w:t>Openreach</w:t>
      </w:r>
      <w:r w:rsidRPr="001878CC">
        <w:rPr>
          <w:b/>
          <w:sz w:val="28"/>
          <w:szCs w:val="28"/>
        </w:rPr>
        <w:t xml:space="preserve"> стала примером для других стран, показав, что разделение инфраструктуры и операторской деятельности способствует улучшению конкуренции и поддержанию справедливых условий</w:t>
      </w:r>
      <w:r w:rsidRPr="001878CC">
        <w:rPr>
          <w:bCs/>
          <w:sz w:val="28"/>
          <w:szCs w:val="28"/>
        </w:rPr>
        <w:t>.</w:t>
      </w:r>
    </w:p>
    <w:p w14:paraId="3B717CCC" w14:textId="77777777" w:rsidR="001878CC" w:rsidRPr="001878CC" w:rsidRDefault="001878CC" w:rsidP="001878CC">
      <w:pPr>
        <w:tabs>
          <w:tab w:val="left" w:pos="426"/>
        </w:tabs>
        <w:ind w:firstLine="709"/>
        <w:jc w:val="both"/>
        <w:rPr>
          <w:bCs/>
          <w:sz w:val="28"/>
          <w:szCs w:val="28"/>
        </w:rPr>
      </w:pPr>
      <w:r w:rsidRPr="001878CC">
        <w:rPr>
          <w:bCs/>
          <w:sz w:val="28"/>
          <w:szCs w:val="28"/>
        </w:rPr>
        <w:t xml:space="preserve">Теперь рассмотрим </w:t>
      </w:r>
      <w:r w:rsidRPr="001878CC">
        <w:rPr>
          <w:b/>
          <w:bCs/>
          <w:sz w:val="28"/>
          <w:szCs w:val="28"/>
        </w:rPr>
        <w:t>Сингапур</w:t>
      </w:r>
      <w:r w:rsidRPr="001878CC">
        <w:rPr>
          <w:bCs/>
          <w:sz w:val="28"/>
          <w:szCs w:val="28"/>
        </w:rPr>
        <w:t>, одну из ведущих стран по уровню цифрового развития и доступу к высокоскоростному интернету. Сингапур достиг впечатляющих результатов благодаря государственной поддержке и уникальной модели национальной сети с открытым доступом.</w:t>
      </w:r>
    </w:p>
    <w:p w14:paraId="0BCD6811" w14:textId="77777777" w:rsidR="001878CC" w:rsidRPr="001878CC" w:rsidRDefault="001878CC" w:rsidP="001878CC">
      <w:pPr>
        <w:tabs>
          <w:tab w:val="left" w:pos="426"/>
        </w:tabs>
        <w:ind w:firstLine="709"/>
        <w:jc w:val="both"/>
        <w:rPr>
          <w:b/>
          <w:bCs/>
          <w:i/>
          <w:iCs/>
          <w:sz w:val="28"/>
          <w:szCs w:val="28"/>
        </w:rPr>
      </w:pPr>
      <w:r w:rsidRPr="001878CC">
        <w:rPr>
          <w:b/>
          <w:bCs/>
          <w:noProof/>
          <w:sz w:val="28"/>
          <w:szCs w:val="28"/>
          <w:lang w:val="en-US"/>
        </w:rPr>
        <w:drawing>
          <wp:inline distT="0" distB="0" distL="0" distR="0" wp14:anchorId="6852BE4A" wp14:editId="495B1119">
            <wp:extent cx="364067" cy="241998"/>
            <wp:effectExtent l="0" t="0" r="0" b="5715"/>
            <wp:docPr id="1938503298" name="Рисунок 16" descr="Изображение выглядит как символ, логотип, флаг, Графи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62514" name="Рисунок 16" descr="Изображение выглядит как символ, логотип, флаг, Графика&#10;&#10;Автоматически созданное описание"/>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16089" b="17440"/>
                    <a:stretch/>
                  </pic:blipFill>
                  <pic:spPr bwMode="auto">
                    <a:xfrm>
                      <a:off x="0" y="0"/>
                      <a:ext cx="371850" cy="247171"/>
                    </a:xfrm>
                    <a:prstGeom prst="rect">
                      <a:avLst/>
                    </a:prstGeom>
                    <a:noFill/>
                    <a:ln>
                      <a:noFill/>
                    </a:ln>
                    <a:extLst>
                      <a:ext uri="{53640926-AAD7-44D8-BBD7-CCE9431645EC}">
                        <a14:shadowObscured xmlns:a14="http://schemas.microsoft.com/office/drawing/2010/main"/>
                      </a:ext>
                    </a:extLst>
                  </pic:spPr>
                </pic:pic>
              </a:graphicData>
            </a:graphic>
          </wp:inline>
        </w:drawing>
      </w:r>
      <w:r w:rsidRPr="001878CC">
        <w:rPr>
          <w:b/>
          <w:bCs/>
          <w:i/>
          <w:iCs/>
          <w:sz w:val="28"/>
          <w:szCs w:val="28"/>
        </w:rPr>
        <w:t>Опыт Сингапура</w:t>
      </w:r>
    </w:p>
    <w:p w14:paraId="621E125D" w14:textId="77777777" w:rsidR="001878CC" w:rsidRPr="001878CC" w:rsidRDefault="001878CC" w:rsidP="001878CC">
      <w:pPr>
        <w:tabs>
          <w:tab w:val="left" w:pos="426"/>
        </w:tabs>
        <w:ind w:firstLine="709"/>
        <w:jc w:val="both"/>
        <w:rPr>
          <w:sz w:val="28"/>
          <w:szCs w:val="28"/>
          <w:u w:val="single"/>
        </w:rPr>
      </w:pPr>
      <w:r w:rsidRPr="001878CC">
        <w:rPr>
          <w:sz w:val="28"/>
          <w:szCs w:val="28"/>
          <w:u w:val="single"/>
        </w:rPr>
        <w:t>Создание единой национальной широкополосной сети (</w:t>
      </w:r>
      <w:r w:rsidRPr="001878CC">
        <w:rPr>
          <w:sz w:val="28"/>
          <w:szCs w:val="28"/>
          <w:u w:val="single"/>
          <w:lang w:val="en-US"/>
        </w:rPr>
        <w:t>NGNBN</w:t>
      </w:r>
      <w:r w:rsidRPr="001878CC">
        <w:rPr>
          <w:sz w:val="28"/>
          <w:szCs w:val="28"/>
          <w:u w:val="single"/>
        </w:rPr>
        <w:t>)</w:t>
      </w:r>
    </w:p>
    <w:p w14:paraId="36B370D9" w14:textId="77777777" w:rsidR="001878CC" w:rsidRPr="001878CC" w:rsidRDefault="001878CC" w:rsidP="001878CC">
      <w:pPr>
        <w:tabs>
          <w:tab w:val="left" w:pos="426"/>
        </w:tabs>
        <w:ind w:firstLine="709"/>
        <w:jc w:val="both"/>
        <w:rPr>
          <w:bCs/>
          <w:sz w:val="28"/>
          <w:szCs w:val="28"/>
        </w:rPr>
      </w:pPr>
      <w:r w:rsidRPr="001878CC">
        <w:rPr>
          <w:bCs/>
          <w:sz w:val="28"/>
          <w:szCs w:val="28"/>
        </w:rPr>
        <w:t xml:space="preserve">В 2009 году правительство Сингапура инициировало проект </w:t>
      </w:r>
      <w:r w:rsidRPr="001878CC">
        <w:rPr>
          <w:b/>
          <w:bCs/>
          <w:sz w:val="28"/>
          <w:szCs w:val="28"/>
          <w:lang w:val="en-US"/>
        </w:rPr>
        <w:t>Next</w:t>
      </w:r>
      <w:r w:rsidRPr="001878CC">
        <w:rPr>
          <w:b/>
          <w:bCs/>
          <w:sz w:val="28"/>
          <w:szCs w:val="28"/>
        </w:rPr>
        <w:t xml:space="preserve"> </w:t>
      </w:r>
      <w:r w:rsidRPr="001878CC">
        <w:rPr>
          <w:b/>
          <w:bCs/>
          <w:sz w:val="28"/>
          <w:szCs w:val="28"/>
          <w:lang w:val="en-US"/>
        </w:rPr>
        <w:t>Generation</w:t>
      </w:r>
      <w:r w:rsidRPr="001878CC">
        <w:rPr>
          <w:b/>
          <w:bCs/>
          <w:sz w:val="28"/>
          <w:szCs w:val="28"/>
        </w:rPr>
        <w:t xml:space="preserve"> </w:t>
      </w:r>
      <w:r w:rsidRPr="001878CC">
        <w:rPr>
          <w:b/>
          <w:bCs/>
          <w:sz w:val="28"/>
          <w:szCs w:val="28"/>
          <w:lang w:val="en-US"/>
        </w:rPr>
        <w:t>Nationwide</w:t>
      </w:r>
      <w:r w:rsidRPr="001878CC">
        <w:rPr>
          <w:b/>
          <w:bCs/>
          <w:sz w:val="28"/>
          <w:szCs w:val="28"/>
        </w:rPr>
        <w:t xml:space="preserve"> </w:t>
      </w:r>
      <w:r w:rsidRPr="001878CC">
        <w:rPr>
          <w:b/>
          <w:bCs/>
          <w:sz w:val="28"/>
          <w:szCs w:val="28"/>
          <w:lang w:val="en-US"/>
        </w:rPr>
        <w:t>Broadband</w:t>
      </w:r>
      <w:r w:rsidRPr="001878CC">
        <w:rPr>
          <w:b/>
          <w:bCs/>
          <w:sz w:val="28"/>
          <w:szCs w:val="28"/>
        </w:rPr>
        <w:t xml:space="preserve"> </w:t>
      </w:r>
      <w:r w:rsidRPr="001878CC">
        <w:rPr>
          <w:b/>
          <w:bCs/>
          <w:sz w:val="28"/>
          <w:szCs w:val="28"/>
          <w:lang w:val="en-US"/>
        </w:rPr>
        <w:t>Network</w:t>
      </w:r>
      <w:r w:rsidRPr="001878CC">
        <w:rPr>
          <w:b/>
          <w:bCs/>
          <w:sz w:val="28"/>
          <w:szCs w:val="28"/>
        </w:rPr>
        <w:t xml:space="preserve"> (</w:t>
      </w:r>
      <w:r w:rsidRPr="001878CC">
        <w:rPr>
          <w:b/>
          <w:bCs/>
          <w:sz w:val="28"/>
          <w:szCs w:val="28"/>
          <w:lang w:val="en-US"/>
        </w:rPr>
        <w:t>NGNBN</w:t>
      </w:r>
      <w:r w:rsidRPr="001878CC">
        <w:rPr>
          <w:b/>
          <w:bCs/>
          <w:sz w:val="28"/>
          <w:szCs w:val="28"/>
        </w:rPr>
        <w:t>)</w:t>
      </w:r>
      <w:r w:rsidRPr="001878CC">
        <w:rPr>
          <w:bCs/>
          <w:sz w:val="28"/>
          <w:szCs w:val="28"/>
        </w:rPr>
        <w:t xml:space="preserve"> с целью создания современной инфраструктуры с оптоволоконной сетью, покрывающей всю страну. </w:t>
      </w:r>
      <w:r w:rsidRPr="001878CC">
        <w:rPr>
          <w:bCs/>
          <w:sz w:val="28"/>
          <w:szCs w:val="28"/>
          <w:lang w:val="en-US"/>
        </w:rPr>
        <w:t>NGNBN</w:t>
      </w:r>
      <w:r w:rsidRPr="001878CC">
        <w:rPr>
          <w:bCs/>
          <w:sz w:val="28"/>
          <w:szCs w:val="28"/>
        </w:rPr>
        <w:t xml:space="preserve"> представляет собой высокоскоростную оптоволоконную сеть, которая достигает каждого домохозяйства и бизнеса.</w:t>
      </w:r>
    </w:p>
    <w:p w14:paraId="1CFD005D" w14:textId="77777777" w:rsidR="001878CC" w:rsidRPr="001878CC" w:rsidRDefault="001878CC" w:rsidP="001878CC">
      <w:pPr>
        <w:tabs>
          <w:tab w:val="left" w:pos="426"/>
        </w:tabs>
        <w:ind w:firstLine="709"/>
        <w:jc w:val="both"/>
        <w:rPr>
          <w:b/>
          <w:bCs/>
          <w:sz w:val="28"/>
          <w:szCs w:val="28"/>
        </w:rPr>
      </w:pPr>
      <w:r w:rsidRPr="001878CC">
        <w:rPr>
          <w:bCs/>
          <w:sz w:val="28"/>
          <w:szCs w:val="28"/>
        </w:rPr>
        <w:t xml:space="preserve">Проект </w:t>
      </w:r>
      <w:r w:rsidRPr="001878CC">
        <w:rPr>
          <w:bCs/>
          <w:sz w:val="28"/>
          <w:szCs w:val="28"/>
          <w:lang w:val="en-US"/>
        </w:rPr>
        <w:t>NGNBN</w:t>
      </w:r>
      <w:r w:rsidRPr="001878CC">
        <w:rPr>
          <w:bCs/>
          <w:sz w:val="28"/>
          <w:szCs w:val="28"/>
        </w:rPr>
        <w:t xml:space="preserve"> управляется компанией </w:t>
      </w:r>
      <w:proofErr w:type="spellStart"/>
      <w:r w:rsidRPr="001878CC">
        <w:rPr>
          <w:b/>
          <w:bCs/>
          <w:sz w:val="28"/>
          <w:szCs w:val="28"/>
          <w:lang w:val="en-US"/>
        </w:rPr>
        <w:t>NetLink</w:t>
      </w:r>
      <w:proofErr w:type="spellEnd"/>
      <w:r w:rsidRPr="001878CC">
        <w:rPr>
          <w:b/>
          <w:bCs/>
          <w:sz w:val="28"/>
          <w:szCs w:val="28"/>
        </w:rPr>
        <w:t xml:space="preserve"> </w:t>
      </w:r>
      <w:r w:rsidRPr="001878CC">
        <w:rPr>
          <w:b/>
          <w:bCs/>
          <w:sz w:val="28"/>
          <w:szCs w:val="28"/>
          <w:lang w:val="en-US"/>
        </w:rPr>
        <w:t>Trust</w:t>
      </w:r>
      <w:r w:rsidRPr="001878CC">
        <w:rPr>
          <w:bCs/>
          <w:sz w:val="28"/>
          <w:szCs w:val="28"/>
        </w:rPr>
        <w:t xml:space="preserve">, которая контролирует всю инфраструктуру «последней мили». </w:t>
      </w:r>
      <w:proofErr w:type="spellStart"/>
      <w:r w:rsidRPr="001878CC">
        <w:rPr>
          <w:bCs/>
          <w:sz w:val="28"/>
          <w:szCs w:val="28"/>
          <w:lang w:val="en-US"/>
        </w:rPr>
        <w:t>NetLink</w:t>
      </w:r>
      <w:proofErr w:type="spellEnd"/>
      <w:r w:rsidRPr="001878CC">
        <w:rPr>
          <w:bCs/>
          <w:sz w:val="28"/>
          <w:szCs w:val="28"/>
        </w:rPr>
        <w:t xml:space="preserve"> </w:t>
      </w:r>
      <w:r w:rsidRPr="001878CC">
        <w:rPr>
          <w:bCs/>
          <w:sz w:val="28"/>
          <w:szCs w:val="28"/>
          <w:lang w:val="en-US"/>
        </w:rPr>
        <w:t>Trust</w:t>
      </w:r>
      <w:r w:rsidRPr="001878CC">
        <w:rPr>
          <w:bCs/>
          <w:sz w:val="28"/>
          <w:szCs w:val="28"/>
        </w:rPr>
        <w:t>, находящаяся под контролем государства, обязана предоставлять доступ к сети на равных условиях для всех операторов.</w:t>
      </w:r>
    </w:p>
    <w:p w14:paraId="3103A6DC" w14:textId="77777777" w:rsidR="001878CC" w:rsidRPr="001878CC" w:rsidRDefault="001878CC" w:rsidP="001878CC">
      <w:pPr>
        <w:tabs>
          <w:tab w:val="left" w:pos="426"/>
        </w:tabs>
        <w:ind w:firstLine="709"/>
        <w:jc w:val="both"/>
        <w:rPr>
          <w:sz w:val="28"/>
          <w:szCs w:val="28"/>
          <w:u w:val="single"/>
        </w:rPr>
      </w:pPr>
      <w:r w:rsidRPr="001878CC">
        <w:rPr>
          <w:sz w:val="28"/>
          <w:szCs w:val="28"/>
          <w:u w:val="single"/>
        </w:rPr>
        <w:t>Обязательный доступ и недискриминационные условия</w:t>
      </w:r>
    </w:p>
    <w:p w14:paraId="74250CCD" w14:textId="77777777" w:rsidR="001878CC" w:rsidRPr="001878CC" w:rsidRDefault="001878CC" w:rsidP="001878CC">
      <w:pPr>
        <w:tabs>
          <w:tab w:val="left" w:pos="426"/>
        </w:tabs>
        <w:ind w:firstLine="709"/>
        <w:jc w:val="both"/>
        <w:rPr>
          <w:bCs/>
          <w:sz w:val="28"/>
          <w:szCs w:val="28"/>
        </w:rPr>
      </w:pPr>
      <w:r w:rsidRPr="001878CC">
        <w:rPr>
          <w:bCs/>
          <w:sz w:val="28"/>
          <w:szCs w:val="28"/>
        </w:rPr>
        <w:t xml:space="preserve">Все операторы, предоставляющие интернет-услуги, обязаны использовать инфраструктуру </w:t>
      </w:r>
      <w:r w:rsidRPr="001878CC">
        <w:rPr>
          <w:bCs/>
          <w:sz w:val="28"/>
          <w:szCs w:val="28"/>
          <w:lang w:val="en-US"/>
        </w:rPr>
        <w:t>NGNBN</w:t>
      </w:r>
      <w:r w:rsidRPr="001878CC">
        <w:rPr>
          <w:bCs/>
          <w:sz w:val="28"/>
          <w:szCs w:val="28"/>
        </w:rPr>
        <w:t xml:space="preserve">, арендовать линии у </w:t>
      </w:r>
      <w:proofErr w:type="spellStart"/>
      <w:r w:rsidRPr="001878CC">
        <w:rPr>
          <w:bCs/>
          <w:sz w:val="28"/>
          <w:szCs w:val="28"/>
          <w:lang w:val="en-US"/>
        </w:rPr>
        <w:t>NetLink</w:t>
      </w:r>
      <w:proofErr w:type="spellEnd"/>
      <w:r w:rsidRPr="001878CC">
        <w:rPr>
          <w:bCs/>
          <w:sz w:val="28"/>
          <w:szCs w:val="28"/>
        </w:rPr>
        <w:t xml:space="preserve"> </w:t>
      </w:r>
      <w:r w:rsidRPr="001878CC">
        <w:rPr>
          <w:bCs/>
          <w:sz w:val="28"/>
          <w:szCs w:val="28"/>
          <w:lang w:val="en-US"/>
        </w:rPr>
        <w:t>Trust</w:t>
      </w:r>
      <w:r w:rsidRPr="001878CC">
        <w:rPr>
          <w:bCs/>
          <w:sz w:val="28"/>
          <w:szCs w:val="28"/>
        </w:rPr>
        <w:t xml:space="preserve"> и предоставлять услуги конечным пользователям на равных условиях. </w:t>
      </w:r>
      <w:proofErr w:type="spellStart"/>
      <w:r w:rsidRPr="001878CC">
        <w:rPr>
          <w:bCs/>
          <w:sz w:val="28"/>
          <w:szCs w:val="28"/>
          <w:lang w:val="en-US"/>
        </w:rPr>
        <w:t>NetLink</w:t>
      </w:r>
      <w:proofErr w:type="spellEnd"/>
      <w:r w:rsidRPr="001878CC">
        <w:rPr>
          <w:bCs/>
          <w:sz w:val="28"/>
          <w:szCs w:val="28"/>
        </w:rPr>
        <w:t xml:space="preserve"> </w:t>
      </w:r>
      <w:r w:rsidRPr="001878CC">
        <w:rPr>
          <w:bCs/>
          <w:sz w:val="28"/>
          <w:szCs w:val="28"/>
          <w:lang w:val="en-US"/>
        </w:rPr>
        <w:t>Trust</w:t>
      </w:r>
      <w:r w:rsidRPr="001878CC">
        <w:rPr>
          <w:bCs/>
          <w:sz w:val="28"/>
          <w:szCs w:val="28"/>
        </w:rPr>
        <w:t xml:space="preserve"> обязана соблюдать принципы недискриминационного доступа и не может предоставлять преференции отдельным операторам.</w:t>
      </w:r>
    </w:p>
    <w:p w14:paraId="4C690E3B" w14:textId="77777777" w:rsidR="001878CC" w:rsidRPr="001878CC" w:rsidRDefault="001878CC" w:rsidP="001878CC">
      <w:pPr>
        <w:tabs>
          <w:tab w:val="left" w:pos="426"/>
        </w:tabs>
        <w:ind w:firstLine="709"/>
        <w:jc w:val="both"/>
        <w:rPr>
          <w:bCs/>
          <w:sz w:val="28"/>
          <w:szCs w:val="28"/>
        </w:rPr>
      </w:pPr>
      <w:r w:rsidRPr="001878CC">
        <w:rPr>
          <w:bCs/>
          <w:sz w:val="28"/>
          <w:szCs w:val="28"/>
        </w:rPr>
        <w:t>Это обеспечивает прозрачные условия для всех интернет-провайдеров, что способствует поддержанию здоровой конкуренции и дает возможность новым игрокам выходить на рынок, не вкладываясь в создание собственной сети.</w:t>
      </w:r>
    </w:p>
    <w:p w14:paraId="7553CDB7" w14:textId="77777777" w:rsidR="001878CC" w:rsidRPr="001878CC" w:rsidRDefault="001878CC" w:rsidP="001878CC">
      <w:pPr>
        <w:tabs>
          <w:tab w:val="left" w:pos="426"/>
        </w:tabs>
        <w:ind w:firstLine="709"/>
        <w:jc w:val="both"/>
        <w:rPr>
          <w:sz w:val="28"/>
          <w:szCs w:val="28"/>
          <w:u w:val="single"/>
        </w:rPr>
      </w:pPr>
      <w:r w:rsidRPr="001878CC">
        <w:rPr>
          <w:sz w:val="28"/>
          <w:szCs w:val="28"/>
          <w:u w:val="single"/>
        </w:rPr>
        <w:t>Регулирование тарифов на доступ к инфраструктуре</w:t>
      </w:r>
    </w:p>
    <w:p w14:paraId="2B07CEFB" w14:textId="77777777" w:rsidR="001878CC" w:rsidRPr="001878CC" w:rsidRDefault="001878CC" w:rsidP="001878CC">
      <w:pPr>
        <w:tabs>
          <w:tab w:val="left" w:pos="426"/>
        </w:tabs>
        <w:ind w:firstLine="709"/>
        <w:jc w:val="both"/>
        <w:rPr>
          <w:bCs/>
          <w:sz w:val="28"/>
          <w:szCs w:val="28"/>
        </w:rPr>
      </w:pPr>
      <w:r w:rsidRPr="001878CC">
        <w:rPr>
          <w:b/>
          <w:bCs/>
          <w:sz w:val="28"/>
          <w:szCs w:val="28"/>
          <w:lang w:val="en-US"/>
        </w:rPr>
        <w:t>Info</w:t>
      </w:r>
      <w:r w:rsidRPr="001878CC">
        <w:rPr>
          <w:b/>
          <w:bCs/>
          <w:sz w:val="28"/>
          <w:szCs w:val="28"/>
        </w:rPr>
        <w:t>-</w:t>
      </w:r>
      <w:r w:rsidRPr="001878CC">
        <w:rPr>
          <w:b/>
          <w:bCs/>
          <w:sz w:val="28"/>
          <w:szCs w:val="28"/>
          <w:lang w:val="en-US"/>
        </w:rPr>
        <w:t>communications</w:t>
      </w:r>
      <w:r w:rsidRPr="001878CC">
        <w:rPr>
          <w:b/>
          <w:bCs/>
          <w:sz w:val="28"/>
          <w:szCs w:val="28"/>
        </w:rPr>
        <w:t xml:space="preserve"> </w:t>
      </w:r>
      <w:r w:rsidRPr="001878CC">
        <w:rPr>
          <w:b/>
          <w:bCs/>
          <w:sz w:val="28"/>
          <w:szCs w:val="28"/>
          <w:lang w:val="en-US"/>
        </w:rPr>
        <w:t>Media</w:t>
      </w:r>
      <w:r w:rsidRPr="001878CC">
        <w:rPr>
          <w:b/>
          <w:bCs/>
          <w:sz w:val="28"/>
          <w:szCs w:val="28"/>
        </w:rPr>
        <w:t xml:space="preserve"> </w:t>
      </w:r>
      <w:r w:rsidRPr="001878CC">
        <w:rPr>
          <w:b/>
          <w:bCs/>
          <w:sz w:val="28"/>
          <w:szCs w:val="28"/>
          <w:lang w:val="en-US"/>
        </w:rPr>
        <w:t>Development</w:t>
      </w:r>
      <w:r w:rsidRPr="001878CC">
        <w:rPr>
          <w:b/>
          <w:bCs/>
          <w:sz w:val="28"/>
          <w:szCs w:val="28"/>
        </w:rPr>
        <w:t xml:space="preserve"> </w:t>
      </w:r>
      <w:r w:rsidRPr="001878CC">
        <w:rPr>
          <w:b/>
          <w:bCs/>
          <w:sz w:val="28"/>
          <w:szCs w:val="28"/>
          <w:lang w:val="en-US"/>
        </w:rPr>
        <w:t>Authority</w:t>
      </w:r>
      <w:r w:rsidRPr="001878CC">
        <w:rPr>
          <w:b/>
          <w:bCs/>
          <w:sz w:val="28"/>
          <w:szCs w:val="28"/>
        </w:rPr>
        <w:t xml:space="preserve"> (</w:t>
      </w:r>
      <w:r w:rsidRPr="001878CC">
        <w:rPr>
          <w:b/>
          <w:bCs/>
          <w:sz w:val="28"/>
          <w:szCs w:val="28"/>
          <w:lang w:val="en-US"/>
        </w:rPr>
        <w:t>IMDA</w:t>
      </w:r>
      <w:r w:rsidRPr="001878CC">
        <w:rPr>
          <w:b/>
          <w:bCs/>
          <w:sz w:val="28"/>
          <w:szCs w:val="28"/>
        </w:rPr>
        <w:t>)</w:t>
      </w:r>
      <w:r w:rsidRPr="001878CC">
        <w:rPr>
          <w:bCs/>
          <w:sz w:val="28"/>
          <w:szCs w:val="28"/>
        </w:rPr>
        <w:t xml:space="preserve">, главный регулирующий орган в Сингапуре, устанавливает тарифы на доступ к сети </w:t>
      </w:r>
      <w:r w:rsidRPr="001878CC">
        <w:rPr>
          <w:bCs/>
          <w:sz w:val="28"/>
          <w:szCs w:val="28"/>
          <w:lang w:val="en-US"/>
        </w:rPr>
        <w:t>NGNBN</w:t>
      </w:r>
      <w:r w:rsidRPr="001878CC">
        <w:rPr>
          <w:bCs/>
          <w:sz w:val="28"/>
          <w:szCs w:val="28"/>
        </w:rPr>
        <w:t xml:space="preserve">, основываясь на анализе затрат и потребностей рынка. </w:t>
      </w:r>
      <w:r w:rsidRPr="001878CC">
        <w:rPr>
          <w:bCs/>
          <w:sz w:val="28"/>
          <w:szCs w:val="28"/>
          <w:lang w:val="en-US"/>
        </w:rPr>
        <w:t>IMDA</w:t>
      </w:r>
      <w:r w:rsidRPr="001878CC">
        <w:rPr>
          <w:bCs/>
          <w:sz w:val="28"/>
          <w:szCs w:val="28"/>
        </w:rPr>
        <w:t xml:space="preserve"> контролирует стоимость аренды инфраструктуры, чтобы гарантировать ее справедливость и доступность для всех провайдеров.</w:t>
      </w:r>
    </w:p>
    <w:p w14:paraId="36D3C168" w14:textId="77777777" w:rsidR="001878CC" w:rsidRPr="001878CC" w:rsidRDefault="001878CC" w:rsidP="001878CC">
      <w:pPr>
        <w:tabs>
          <w:tab w:val="left" w:pos="426"/>
        </w:tabs>
        <w:ind w:firstLine="709"/>
        <w:jc w:val="both"/>
        <w:rPr>
          <w:sz w:val="28"/>
          <w:szCs w:val="28"/>
          <w:u w:val="single"/>
        </w:rPr>
      </w:pPr>
      <w:r w:rsidRPr="001878CC">
        <w:rPr>
          <w:sz w:val="28"/>
          <w:szCs w:val="28"/>
          <w:u w:val="single"/>
        </w:rPr>
        <w:t>Модель структурного разделения</w:t>
      </w:r>
    </w:p>
    <w:p w14:paraId="74AF8294" w14:textId="77777777" w:rsidR="001878CC" w:rsidRPr="001878CC" w:rsidRDefault="001878CC" w:rsidP="001878CC">
      <w:pPr>
        <w:tabs>
          <w:tab w:val="left" w:pos="426"/>
        </w:tabs>
        <w:ind w:firstLine="709"/>
        <w:jc w:val="both"/>
        <w:rPr>
          <w:bCs/>
          <w:sz w:val="28"/>
          <w:szCs w:val="28"/>
        </w:rPr>
      </w:pPr>
      <w:r w:rsidRPr="001878CC">
        <w:rPr>
          <w:bCs/>
          <w:sz w:val="28"/>
          <w:szCs w:val="28"/>
        </w:rPr>
        <w:t xml:space="preserve">Сингапурская модель подразумевает структурное разделение операторов по уровням: </w:t>
      </w:r>
      <w:proofErr w:type="spellStart"/>
      <w:r w:rsidRPr="001878CC">
        <w:rPr>
          <w:bCs/>
          <w:sz w:val="28"/>
          <w:szCs w:val="28"/>
          <w:lang w:val="en-US"/>
        </w:rPr>
        <w:t>NetLink</w:t>
      </w:r>
      <w:proofErr w:type="spellEnd"/>
      <w:r w:rsidRPr="001878CC">
        <w:rPr>
          <w:bCs/>
          <w:sz w:val="28"/>
          <w:szCs w:val="28"/>
        </w:rPr>
        <w:t xml:space="preserve"> </w:t>
      </w:r>
      <w:r w:rsidRPr="001878CC">
        <w:rPr>
          <w:bCs/>
          <w:sz w:val="28"/>
          <w:szCs w:val="28"/>
          <w:lang w:val="en-US"/>
        </w:rPr>
        <w:t>Trust</w:t>
      </w:r>
      <w:r w:rsidRPr="001878CC">
        <w:rPr>
          <w:bCs/>
          <w:sz w:val="28"/>
          <w:szCs w:val="28"/>
        </w:rPr>
        <w:t xml:space="preserve"> отвечает за физическую инфраструктуру «последней мили»; затем идут компании, предоставляющие каналы связи (второй уровень) и компании, предоставляющие розничные интернет-услуги конечным пользователям (третий уровень).</w:t>
      </w:r>
    </w:p>
    <w:p w14:paraId="0C3152C4" w14:textId="77777777" w:rsidR="001878CC" w:rsidRPr="001878CC" w:rsidRDefault="001878CC" w:rsidP="001878CC">
      <w:pPr>
        <w:tabs>
          <w:tab w:val="left" w:pos="426"/>
        </w:tabs>
        <w:ind w:firstLine="709"/>
        <w:jc w:val="both"/>
        <w:rPr>
          <w:bCs/>
          <w:sz w:val="28"/>
          <w:szCs w:val="28"/>
        </w:rPr>
      </w:pPr>
      <w:r w:rsidRPr="001878CC">
        <w:rPr>
          <w:bCs/>
          <w:sz w:val="28"/>
          <w:szCs w:val="28"/>
        </w:rPr>
        <w:t>Разделение минимизирует возможность конфликта интересов и исключает доминирование одного игрока на всех уровнях рынка. Каждый провайдер розничных услуг имеет равные условия для использования инфраструктуры «последней мили».</w:t>
      </w:r>
    </w:p>
    <w:p w14:paraId="5B40EB5D" w14:textId="77777777" w:rsidR="001878CC" w:rsidRPr="001878CC" w:rsidRDefault="001878CC" w:rsidP="001878CC">
      <w:pPr>
        <w:tabs>
          <w:tab w:val="left" w:pos="426"/>
        </w:tabs>
        <w:ind w:firstLine="709"/>
        <w:jc w:val="both"/>
        <w:rPr>
          <w:bCs/>
          <w:sz w:val="28"/>
          <w:szCs w:val="28"/>
        </w:rPr>
      </w:pPr>
      <w:r w:rsidRPr="001878CC">
        <w:rPr>
          <w:bCs/>
          <w:sz w:val="28"/>
          <w:szCs w:val="28"/>
        </w:rPr>
        <w:lastRenderedPageBreak/>
        <w:t xml:space="preserve">В целом эффекты и результаты регулирования </w:t>
      </w:r>
      <w:r w:rsidRPr="001878CC">
        <w:rPr>
          <w:b/>
          <w:sz w:val="28"/>
          <w:szCs w:val="28"/>
        </w:rPr>
        <w:t>«последней мили»</w:t>
      </w:r>
      <w:r w:rsidRPr="001878CC">
        <w:rPr>
          <w:bCs/>
          <w:sz w:val="28"/>
          <w:szCs w:val="28"/>
        </w:rPr>
        <w:t xml:space="preserve"> для фиксированного интернета показывают значительные преимущества для потребителей и провайдеров в странах с продуманной политикой доступа к инфраструктуре.</w:t>
      </w:r>
    </w:p>
    <w:p w14:paraId="64923788" w14:textId="77777777" w:rsidR="001878CC" w:rsidRPr="001878CC" w:rsidRDefault="001878CC" w:rsidP="001878CC">
      <w:pPr>
        <w:tabs>
          <w:tab w:val="left" w:pos="426"/>
        </w:tabs>
        <w:ind w:firstLine="709"/>
        <w:jc w:val="both"/>
        <w:rPr>
          <w:bCs/>
          <w:sz w:val="28"/>
          <w:szCs w:val="28"/>
        </w:rPr>
      </w:pPr>
      <w:r w:rsidRPr="001878CC">
        <w:rPr>
          <w:b/>
          <w:bCs/>
          <w:sz w:val="28"/>
          <w:szCs w:val="28"/>
        </w:rPr>
        <w:t>Высокий уровень конкуренции и широкий выбор операторов.</w:t>
      </w:r>
      <w:r w:rsidRPr="001878CC">
        <w:rPr>
          <w:bCs/>
          <w:sz w:val="28"/>
          <w:szCs w:val="28"/>
        </w:rPr>
        <w:t xml:space="preserve"> В странах, где открыт доступ к инфраструктуре «последней мили», потребители получают возможность выбирать из множества операторов, каждый из которых предлагает свои интернет-услуги. Такая конкурентная среда позволяет пользователям найти провайдера, который максимально соответствует их требованиям по скорости, качеству и стоимости, и способствует здоровой конкуренции между операторами, стимулируя их развивать и улучшать свои предложения.</w:t>
      </w:r>
    </w:p>
    <w:p w14:paraId="58695A0F" w14:textId="77777777" w:rsidR="001878CC" w:rsidRPr="001878CC" w:rsidRDefault="001878CC" w:rsidP="001878CC">
      <w:pPr>
        <w:tabs>
          <w:tab w:val="left" w:pos="426"/>
        </w:tabs>
        <w:ind w:firstLine="709"/>
        <w:jc w:val="both"/>
        <w:rPr>
          <w:bCs/>
          <w:sz w:val="28"/>
          <w:szCs w:val="28"/>
        </w:rPr>
      </w:pPr>
      <w:r w:rsidRPr="001878CC">
        <w:rPr>
          <w:b/>
          <w:bCs/>
          <w:sz w:val="28"/>
          <w:szCs w:val="28"/>
        </w:rPr>
        <w:t>Снижение цен на услуги.</w:t>
      </w:r>
      <w:r w:rsidRPr="001878CC">
        <w:rPr>
          <w:bCs/>
          <w:sz w:val="28"/>
          <w:szCs w:val="28"/>
        </w:rPr>
        <w:t xml:space="preserve"> Обязательство операторов предоставлять доступ к своей инфраструктуре на равных и недискриминационных условиях помогает поддерживать справедливые тарифы на аренду. Это снижает барьеры для новых провайдеров, уменьшая их затраты на подключение к сети, и, как следствие, приводит к снижению цен для конечных пользователей. Такая доступность услуг делает интернет более доступным для широких слоев населения.</w:t>
      </w:r>
    </w:p>
    <w:p w14:paraId="141580DC" w14:textId="77777777" w:rsidR="00B73562" w:rsidRPr="001878CC" w:rsidRDefault="00B73562" w:rsidP="001878CC">
      <w:pPr>
        <w:tabs>
          <w:tab w:val="left" w:pos="426"/>
        </w:tabs>
        <w:ind w:firstLine="709"/>
        <w:jc w:val="both"/>
        <w:rPr>
          <w:b/>
          <w:bCs/>
          <w:sz w:val="28"/>
          <w:szCs w:val="28"/>
        </w:rPr>
      </w:pPr>
    </w:p>
    <w:p w14:paraId="5D6C7181" w14:textId="515187F5" w:rsidR="001C7B43" w:rsidRPr="001C7B43" w:rsidRDefault="001C7B43" w:rsidP="001C7B43">
      <w:pPr>
        <w:ind w:left="180" w:firstLine="529"/>
        <w:jc w:val="both"/>
        <w:rPr>
          <w:sz w:val="28"/>
          <w:szCs w:val="28"/>
        </w:rPr>
      </w:pPr>
      <w:r w:rsidRPr="00525638">
        <w:rPr>
          <w:b/>
          <w:sz w:val="28"/>
          <w:szCs w:val="28"/>
          <w:lang w:val="en-US"/>
        </w:rPr>
        <w:t>VIII</w:t>
      </w:r>
      <w:r w:rsidRPr="00525638">
        <w:rPr>
          <w:b/>
          <w:sz w:val="28"/>
          <w:szCs w:val="28"/>
        </w:rPr>
        <w:t>.</w:t>
      </w:r>
      <w:r>
        <w:rPr>
          <w:b/>
          <w:sz w:val="28"/>
          <w:szCs w:val="28"/>
          <w:lang w:val="en-US"/>
        </w:rPr>
        <w:t xml:space="preserve"> </w:t>
      </w:r>
      <w:bookmarkStart w:id="73" w:name="_Hlk188969674"/>
      <w:r w:rsidRPr="001C7B43">
        <w:rPr>
          <w:b/>
          <w:bCs/>
          <w:sz w:val="28"/>
          <w:szCs w:val="28"/>
        </w:rPr>
        <w:t>Оценка целесообразности присутствия государства на товарном рынке</w:t>
      </w:r>
    </w:p>
    <w:bookmarkEnd w:id="73"/>
    <w:p w14:paraId="762CCF53" w14:textId="29C07E45" w:rsidR="001C7B43" w:rsidRPr="001C7B43" w:rsidRDefault="001C7B43" w:rsidP="001C7B43">
      <w:pPr>
        <w:ind w:firstLine="709"/>
        <w:jc w:val="both"/>
        <w:rPr>
          <w:i/>
          <w:iCs/>
          <w:sz w:val="28"/>
          <w:szCs w:val="28"/>
        </w:rPr>
      </w:pPr>
      <w:r>
        <w:rPr>
          <w:i/>
          <w:iCs/>
          <w:sz w:val="28"/>
          <w:szCs w:val="28"/>
          <w:lang w:val="en-US"/>
        </w:rPr>
        <w:t>1)</w:t>
      </w:r>
      <w:r w:rsidRPr="001C7B43">
        <w:rPr>
          <w:i/>
          <w:iCs/>
          <w:sz w:val="28"/>
          <w:szCs w:val="28"/>
        </w:rPr>
        <w:t xml:space="preserve"> Преодолимость барьеров входа на товарный рынок</w:t>
      </w:r>
    </w:p>
    <w:p w14:paraId="0E8144C6" w14:textId="4C6A222E" w:rsidR="001C7B43" w:rsidRPr="001C7B43" w:rsidRDefault="001C7B43" w:rsidP="001C7B43">
      <w:pPr>
        <w:ind w:firstLine="709"/>
        <w:jc w:val="both"/>
        <w:rPr>
          <w:bCs/>
          <w:sz w:val="28"/>
          <w:szCs w:val="28"/>
        </w:rPr>
      </w:pPr>
      <w:r w:rsidRPr="001C7B43">
        <w:rPr>
          <w:bCs/>
          <w:sz w:val="28"/>
          <w:szCs w:val="28"/>
        </w:rPr>
        <w:t xml:space="preserve">Инфраструктурные барьеры, связанные с доступом к многоквартирным домам, управлением техническими помещениями и организацией «последней мили», представляют собой значительные препятствия для операторов связи. Организация «последней мили», которая является критическим звеном между магистральной сетью и конечным пользователем, требует значительных инвестиций и согласований с ОСИ и управляющими компаниями. Однако эти сложности можно преодолеть за счёт реализации предложенных мер, таких как </w:t>
      </w:r>
      <w:r>
        <w:rPr>
          <w:bCs/>
          <w:sz w:val="28"/>
          <w:szCs w:val="28"/>
        </w:rPr>
        <w:t xml:space="preserve">исключение требований по </w:t>
      </w:r>
      <w:r w:rsidRPr="001C7B43">
        <w:rPr>
          <w:bCs/>
          <w:sz w:val="28"/>
          <w:szCs w:val="28"/>
        </w:rPr>
        <w:t>согласовани</w:t>
      </w:r>
      <w:r>
        <w:rPr>
          <w:bCs/>
          <w:sz w:val="28"/>
          <w:szCs w:val="28"/>
        </w:rPr>
        <w:t>ю с собственниками квартир и помещений</w:t>
      </w:r>
      <w:r w:rsidRPr="001C7B43">
        <w:rPr>
          <w:bCs/>
          <w:sz w:val="28"/>
          <w:szCs w:val="28"/>
        </w:rPr>
        <w:t>, установление недискриминационных условий доступа и стандартизация требований.</w:t>
      </w:r>
    </w:p>
    <w:p w14:paraId="2315079A" w14:textId="77777777" w:rsidR="001C7B43" w:rsidRDefault="001C7B43" w:rsidP="001C7B43">
      <w:pPr>
        <w:ind w:firstLine="709"/>
        <w:jc w:val="both"/>
        <w:rPr>
          <w:bCs/>
          <w:sz w:val="28"/>
          <w:szCs w:val="28"/>
        </w:rPr>
      </w:pPr>
      <w:r w:rsidRPr="001C7B43">
        <w:rPr>
          <w:bCs/>
          <w:sz w:val="28"/>
          <w:szCs w:val="28"/>
        </w:rPr>
        <w:t>Кроме того</w:t>
      </w:r>
      <w:r>
        <w:rPr>
          <w:bCs/>
          <w:sz w:val="28"/>
          <w:szCs w:val="28"/>
        </w:rPr>
        <w:t>, барьер в получении доступа к информации по ТУ также преодолима путем исключения практики взимания платы за ее предоставление.</w:t>
      </w:r>
    </w:p>
    <w:p w14:paraId="640D70AD" w14:textId="68C90599" w:rsidR="001C7B43" w:rsidRPr="001C7B43" w:rsidRDefault="001C7B43" w:rsidP="001C7B43">
      <w:pPr>
        <w:ind w:firstLine="709"/>
        <w:jc w:val="both"/>
        <w:rPr>
          <w:i/>
          <w:iCs/>
          <w:sz w:val="28"/>
          <w:szCs w:val="28"/>
        </w:rPr>
      </w:pPr>
      <w:r w:rsidRPr="001C7B43">
        <w:rPr>
          <w:i/>
          <w:iCs/>
          <w:sz w:val="28"/>
          <w:szCs w:val="28"/>
        </w:rPr>
        <w:t>2) Анализ учредительных документов, действующ</w:t>
      </w:r>
      <w:r w:rsidR="00A26D43">
        <w:rPr>
          <w:i/>
          <w:iCs/>
          <w:sz w:val="28"/>
          <w:szCs w:val="28"/>
        </w:rPr>
        <w:t>их государственных юридических</w:t>
      </w:r>
      <w:r w:rsidRPr="001C7B43">
        <w:rPr>
          <w:i/>
          <w:iCs/>
          <w:sz w:val="28"/>
          <w:szCs w:val="28"/>
        </w:rPr>
        <w:t xml:space="preserve"> лиц</w:t>
      </w:r>
      <w:r>
        <w:rPr>
          <w:i/>
          <w:iCs/>
          <w:sz w:val="28"/>
          <w:szCs w:val="28"/>
        </w:rPr>
        <w:t xml:space="preserve"> </w:t>
      </w:r>
    </w:p>
    <w:p w14:paraId="2A7F75F1" w14:textId="305DB16F" w:rsidR="000C7554" w:rsidRPr="000C7554" w:rsidRDefault="000C7554" w:rsidP="000C7554">
      <w:pPr>
        <w:ind w:firstLine="709"/>
        <w:jc w:val="both"/>
        <w:rPr>
          <w:bCs/>
          <w:sz w:val="28"/>
          <w:szCs w:val="28"/>
        </w:rPr>
      </w:pPr>
      <w:r w:rsidRPr="000C7554">
        <w:rPr>
          <w:bCs/>
          <w:sz w:val="28"/>
          <w:szCs w:val="28"/>
        </w:rPr>
        <w:t>АО «Казахтелеком» –</w:t>
      </w:r>
      <w:r>
        <w:rPr>
          <w:bCs/>
          <w:sz w:val="28"/>
          <w:szCs w:val="28"/>
        </w:rPr>
        <w:t xml:space="preserve"> </w:t>
      </w:r>
      <w:r w:rsidRPr="000C7554">
        <w:rPr>
          <w:bCs/>
          <w:sz w:val="28"/>
          <w:szCs w:val="28"/>
        </w:rPr>
        <w:t>национальная компания,</w:t>
      </w:r>
      <w:r>
        <w:rPr>
          <w:bCs/>
          <w:sz w:val="28"/>
          <w:szCs w:val="28"/>
        </w:rPr>
        <w:t xml:space="preserve"> </w:t>
      </w:r>
      <w:r w:rsidRPr="000C7554">
        <w:rPr>
          <w:bCs/>
          <w:sz w:val="28"/>
          <w:szCs w:val="28"/>
        </w:rPr>
        <w:t>образована в соответствии</w:t>
      </w:r>
      <w:r>
        <w:rPr>
          <w:bCs/>
          <w:sz w:val="28"/>
          <w:szCs w:val="28"/>
        </w:rPr>
        <w:t xml:space="preserve"> </w:t>
      </w:r>
      <w:r w:rsidRPr="000C7554">
        <w:rPr>
          <w:bCs/>
          <w:sz w:val="28"/>
          <w:szCs w:val="28"/>
        </w:rPr>
        <w:t>с постановлением Кабинета</w:t>
      </w:r>
      <w:r>
        <w:rPr>
          <w:bCs/>
          <w:sz w:val="28"/>
          <w:szCs w:val="28"/>
        </w:rPr>
        <w:t xml:space="preserve"> </w:t>
      </w:r>
      <w:r w:rsidRPr="000C7554">
        <w:rPr>
          <w:bCs/>
          <w:sz w:val="28"/>
          <w:szCs w:val="28"/>
        </w:rPr>
        <w:t>министров Республики</w:t>
      </w:r>
      <w:r>
        <w:rPr>
          <w:bCs/>
          <w:sz w:val="28"/>
          <w:szCs w:val="28"/>
        </w:rPr>
        <w:t xml:space="preserve"> </w:t>
      </w:r>
      <w:r w:rsidRPr="000C7554">
        <w:rPr>
          <w:bCs/>
          <w:sz w:val="28"/>
          <w:szCs w:val="28"/>
        </w:rPr>
        <w:t>Казахстан от 17 июня 1994</w:t>
      </w:r>
      <w:r>
        <w:rPr>
          <w:bCs/>
          <w:sz w:val="28"/>
          <w:szCs w:val="28"/>
        </w:rPr>
        <w:t xml:space="preserve"> </w:t>
      </w:r>
      <w:r w:rsidRPr="000C7554">
        <w:rPr>
          <w:bCs/>
          <w:sz w:val="28"/>
          <w:szCs w:val="28"/>
        </w:rPr>
        <w:t>года №666 «О создании</w:t>
      </w:r>
      <w:r>
        <w:rPr>
          <w:bCs/>
          <w:sz w:val="28"/>
          <w:szCs w:val="28"/>
        </w:rPr>
        <w:t xml:space="preserve"> </w:t>
      </w:r>
      <w:r w:rsidRPr="000C7554">
        <w:rPr>
          <w:bCs/>
          <w:sz w:val="28"/>
          <w:szCs w:val="28"/>
        </w:rPr>
        <w:t>национальной акционерной</w:t>
      </w:r>
      <w:r>
        <w:rPr>
          <w:bCs/>
          <w:sz w:val="28"/>
          <w:szCs w:val="28"/>
        </w:rPr>
        <w:t xml:space="preserve"> </w:t>
      </w:r>
      <w:r w:rsidRPr="000C7554">
        <w:rPr>
          <w:bCs/>
          <w:sz w:val="28"/>
          <w:szCs w:val="28"/>
        </w:rPr>
        <w:t>компании «Казахтелеком»</w:t>
      </w:r>
      <w:r>
        <w:rPr>
          <w:bCs/>
          <w:sz w:val="28"/>
          <w:szCs w:val="28"/>
        </w:rPr>
        <w:t xml:space="preserve"> </w:t>
      </w:r>
      <w:r w:rsidRPr="000C7554">
        <w:rPr>
          <w:bCs/>
          <w:sz w:val="28"/>
          <w:szCs w:val="28"/>
        </w:rPr>
        <w:t>путем передачи имущества</w:t>
      </w:r>
      <w:r>
        <w:rPr>
          <w:bCs/>
          <w:sz w:val="28"/>
          <w:szCs w:val="28"/>
        </w:rPr>
        <w:t xml:space="preserve"> </w:t>
      </w:r>
      <w:r w:rsidRPr="000C7554">
        <w:rPr>
          <w:bCs/>
          <w:sz w:val="28"/>
          <w:szCs w:val="28"/>
        </w:rPr>
        <w:t>государственных предприятий,</w:t>
      </w:r>
      <w:r>
        <w:rPr>
          <w:bCs/>
          <w:sz w:val="28"/>
          <w:szCs w:val="28"/>
        </w:rPr>
        <w:t xml:space="preserve"> </w:t>
      </w:r>
      <w:r w:rsidRPr="000C7554">
        <w:rPr>
          <w:bCs/>
          <w:sz w:val="28"/>
          <w:szCs w:val="28"/>
        </w:rPr>
        <w:t>акционерных обществ и</w:t>
      </w:r>
      <w:r>
        <w:rPr>
          <w:bCs/>
          <w:sz w:val="28"/>
          <w:szCs w:val="28"/>
        </w:rPr>
        <w:t xml:space="preserve"> </w:t>
      </w:r>
      <w:r w:rsidRPr="000C7554">
        <w:rPr>
          <w:bCs/>
          <w:sz w:val="28"/>
          <w:szCs w:val="28"/>
        </w:rPr>
        <w:t>организаций телекоммуникаций</w:t>
      </w:r>
      <w:r>
        <w:rPr>
          <w:bCs/>
          <w:sz w:val="28"/>
          <w:szCs w:val="28"/>
        </w:rPr>
        <w:t xml:space="preserve"> </w:t>
      </w:r>
      <w:r w:rsidRPr="000C7554">
        <w:rPr>
          <w:bCs/>
          <w:sz w:val="28"/>
          <w:szCs w:val="28"/>
        </w:rPr>
        <w:t>в уставный фонд создаваемого</w:t>
      </w:r>
      <w:r>
        <w:rPr>
          <w:bCs/>
          <w:sz w:val="28"/>
          <w:szCs w:val="28"/>
        </w:rPr>
        <w:t xml:space="preserve"> </w:t>
      </w:r>
      <w:r w:rsidRPr="000C7554">
        <w:rPr>
          <w:bCs/>
          <w:sz w:val="28"/>
          <w:szCs w:val="28"/>
        </w:rPr>
        <w:t>акционерного общества</w:t>
      </w:r>
      <w:r>
        <w:rPr>
          <w:bCs/>
          <w:sz w:val="28"/>
          <w:szCs w:val="28"/>
        </w:rPr>
        <w:t xml:space="preserve"> </w:t>
      </w:r>
      <w:r w:rsidRPr="000C7554">
        <w:rPr>
          <w:bCs/>
          <w:sz w:val="28"/>
          <w:szCs w:val="28"/>
        </w:rPr>
        <w:t>национального масштаба,</w:t>
      </w:r>
      <w:r>
        <w:rPr>
          <w:bCs/>
          <w:sz w:val="28"/>
          <w:szCs w:val="28"/>
        </w:rPr>
        <w:t xml:space="preserve">  </w:t>
      </w:r>
      <w:r w:rsidRPr="000C7554">
        <w:rPr>
          <w:bCs/>
          <w:sz w:val="28"/>
          <w:szCs w:val="28"/>
        </w:rPr>
        <w:t>предоставляющего широкий</w:t>
      </w:r>
      <w:r>
        <w:rPr>
          <w:bCs/>
          <w:sz w:val="28"/>
          <w:szCs w:val="28"/>
        </w:rPr>
        <w:t xml:space="preserve"> </w:t>
      </w:r>
      <w:r w:rsidRPr="000C7554">
        <w:rPr>
          <w:bCs/>
          <w:sz w:val="28"/>
          <w:szCs w:val="28"/>
        </w:rPr>
        <w:t>диапазон услуг связи на всей</w:t>
      </w:r>
      <w:r>
        <w:rPr>
          <w:bCs/>
          <w:sz w:val="28"/>
          <w:szCs w:val="28"/>
        </w:rPr>
        <w:t xml:space="preserve"> </w:t>
      </w:r>
      <w:r w:rsidRPr="000C7554">
        <w:rPr>
          <w:bCs/>
          <w:sz w:val="28"/>
          <w:szCs w:val="28"/>
        </w:rPr>
        <w:t>территории Республики.</w:t>
      </w:r>
    </w:p>
    <w:p w14:paraId="42C924B2" w14:textId="3F8E6BF8" w:rsidR="000C7554" w:rsidRPr="000C7554" w:rsidRDefault="000C7554" w:rsidP="000C7554">
      <w:pPr>
        <w:ind w:firstLine="709"/>
        <w:jc w:val="both"/>
        <w:rPr>
          <w:bCs/>
          <w:sz w:val="28"/>
          <w:szCs w:val="28"/>
        </w:rPr>
      </w:pPr>
      <w:r w:rsidRPr="000C7554">
        <w:rPr>
          <w:bCs/>
          <w:sz w:val="28"/>
          <w:szCs w:val="28"/>
        </w:rPr>
        <w:lastRenderedPageBreak/>
        <w:t>Компания является</w:t>
      </w:r>
      <w:r>
        <w:rPr>
          <w:bCs/>
          <w:sz w:val="28"/>
          <w:szCs w:val="28"/>
        </w:rPr>
        <w:t xml:space="preserve"> </w:t>
      </w:r>
      <w:r w:rsidRPr="000C7554">
        <w:rPr>
          <w:bCs/>
          <w:sz w:val="28"/>
          <w:szCs w:val="28"/>
        </w:rPr>
        <w:t>правопреемником</w:t>
      </w:r>
      <w:r>
        <w:rPr>
          <w:bCs/>
          <w:sz w:val="28"/>
          <w:szCs w:val="28"/>
        </w:rPr>
        <w:t xml:space="preserve"> </w:t>
      </w:r>
      <w:r w:rsidRPr="000C7554">
        <w:rPr>
          <w:bCs/>
          <w:sz w:val="28"/>
          <w:szCs w:val="28"/>
        </w:rPr>
        <w:t>Национальной акционерной</w:t>
      </w:r>
      <w:r>
        <w:rPr>
          <w:bCs/>
          <w:sz w:val="28"/>
          <w:szCs w:val="28"/>
        </w:rPr>
        <w:t xml:space="preserve"> </w:t>
      </w:r>
      <w:r w:rsidRPr="000C7554">
        <w:rPr>
          <w:bCs/>
          <w:sz w:val="28"/>
          <w:szCs w:val="28"/>
        </w:rPr>
        <w:t>компании «Казахтелеком»</w:t>
      </w:r>
      <w:r>
        <w:rPr>
          <w:bCs/>
          <w:sz w:val="28"/>
          <w:szCs w:val="28"/>
        </w:rPr>
        <w:t xml:space="preserve"> </w:t>
      </w:r>
      <w:r w:rsidRPr="000C7554">
        <w:rPr>
          <w:bCs/>
          <w:sz w:val="28"/>
          <w:szCs w:val="28"/>
        </w:rPr>
        <w:t>(первичная государственная</w:t>
      </w:r>
      <w:r>
        <w:rPr>
          <w:bCs/>
          <w:sz w:val="28"/>
          <w:szCs w:val="28"/>
        </w:rPr>
        <w:t xml:space="preserve"> </w:t>
      </w:r>
      <w:r w:rsidRPr="000C7554">
        <w:rPr>
          <w:bCs/>
          <w:sz w:val="28"/>
          <w:szCs w:val="28"/>
        </w:rPr>
        <w:t>регистрация органами</w:t>
      </w:r>
      <w:r>
        <w:rPr>
          <w:bCs/>
          <w:sz w:val="28"/>
          <w:szCs w:val="28"/>
        </w:rPr>
        <w:t xml:space="preserve"> </w:t>
      </w:r>
      <w:r w:rsidRPr="000C7554">
        <w:rPr>
          <w:bCs/>
          <w:sz w:val="28"/>
          <w:szCs w:val="28"/>
        </w:rPr>
        <w:t>юстиции Республики Казахстан</w:t>
      </w:r>
      <w:r>
        <w:rPr>
          <w:bCs/>
          <w:sz w:val="28"/>
          <w:szCs w:val="28"/>
        </w:rPr>
        <w:t xml:space="preserve"> </w:t>
      </w:r>
      <w:r w:rsidRPr="000C7554">
        <w:rPr>
          <w:bCs/>
          <w:sz w:val="28"/>
          <w:szCs w:val="28"/>
        </w:rPr>
        <w:t>произведена 1</w:t>
      </w:r>
      <w:r>
        <w:rPr>
          <w:bCs/>
          <w:sz w:val="28"/>
          <w:szCs w:val="28"/>
        </w:rPr>
        <w:t>.12.</w:t>
      </w:r>
      <w:r w:rsidRPr="000C7554">
        <w:rPr>
          <w:bCs/>
          <w:sz w:val="28"/>
          <w:szCs w:val="28"/>
        </w:rPr>
        <w:t>1994</w:t>
      </w:r>
      <w:r>
        <w:rPr>
          <w:bCs/>
          <w:sz w:val="28"/>
          <w:szCs w:val="28"/>
        </w:rPr>
        <w:t xml:space="preserve"> </w:t>
      </w:r>
      <w:r w:rsidRPr="000C7554">
        <w:rPr>
          <w:bCs/>
          <w:sz w:val="28"/>
          <w:szCs w:val="28"/>
        </w:rPr>
        <w:t>года).</w:t>
      </w:r>
    </w:p>
    <w:p w14:paraId="5A603ED0" w14:textId="418E129A" w:rsidR="000C7554" w:rsidRDefault="00A10352" w:rsidP="000C7554">
      <w:pPr>
        <w:ind w:firstLine="709"/>
        <w:jc w:val="both"/>
        <w:rPr>
          <w:bCs/>
          <w:sz w:val="28"/>
          <w:szCs w:val="28"/>
        </w:rPr>
      </w:pPr>
      <w:r>
        <w:rPr>
          <w:bCs/>
          <w:sz w:val="28"/>
          <w:szCs w:val="28"/>
        </w:rPr>
        <w:t xml:space="preserve">АО </w:t>
      </w:r>
      <w:r w:rsidR="000C7554" w:rsidRPr="000C7554">
        <w:rPr>
          <w:bCs/>
          <w:sz w:val="28"/>
          <w:szCs w:val="28"/>
        </w:rPr>
        <w:t>«Казахтелеком» является</w:t>
      </w:r>
      <w:r w:rsidR="000C7554">
        <w:rPr>
          <w:bCs/>
          <w:sz w:val="28"/>
          <w:szCs w:val="28"/>
        </w:rPr>
        <w:t xml:space="preserve"> </w:t>
      </w:r>
      <w:r w:rsidR="000C7554" w:rsidRPr="000C7554">
        <w:rPr>
          <w:bCs/>
          <w:sz w:val="28"/>
          <w:szCs w:val="28"/>
        </w:rPr>
        <w:t>коммерческой организацией,</w:t>
      </w:r>
      <w:r w:rsidR="000C7554">
        <w:rPr>
          <w:bCs/>
          <w:sz w:val="28"/>
          <w:szCs w:val="28"/>
        </w:rPr>
        <w:t xml:space="preserve"> </w:t>
      </w:r>
      <w:r w:rsidR="000C7554" w:rsidRPr="000C7554">
        <w:rPr>
          <w:bCs/>
          <w:sz w:val="28"/>
          <w:szCs w:val="28"/>
        </w:rPr>
        <w:t>выпускающей акции с</w:t>
      </w:r>
      <w:r w:rsidR="000C7554">
        <w:rPr>
          <w:bCs/>
          <w:sz w:val="28"/>
          <w:szCs w:val="28"/>
        </w:rPr>
        <w:t xml:space="preserve"> </w:t>
      </w:r>
      <w:r w:rsidR="000C7554" w:rsidRPr="000C7554">
        <w:rPr>
          <w:bCs/>
          <w:sz w:val="28"/>
          <w:szCs w:val="28"/>
        </w:rPr>
        <w:t>целью привлечения средств</w:t>
      </w:r>
      <w:r w:rsidR="000C7554">
        <w:rPr>
          <w:bCs/>
          <w:sz w:val="28"/>
          <w:szCs w:val="28"/>
        </w:rPr>
        <w:t xml:space="preserve"> </w:t>
      </w:r>
      <w:r w:rsidR="000C7554" w:rsidRPr="000C7554">
        <w:rPr>
          <w:bCs/>
          <w:sz w:val="28"/>
          <w:szCs w:val="28"/>
        </w:rPr>
        <w:t>для осуществления своей</w:t>
      </w:r>
      <w:r w:rsidR="000C7554">
        <w:rPr>
          <w:bCs/>
          <w:sz w:val="28"/>
          <w:szCs w:val="28"/>
        </w:rPr>
        <w:t xml:space="preserve"> </w:t>
      </w:r>
      <w:r w:rsidR="000C7554" w:rsidRPr="000C7554">
        <w:rPr>
          <w:bCs/>
          <w:sz w:val="28"/>
          <w:szCs w:val="28"/>
        </w:rPr>
        <w:t>деятельности, имеющей</w:t>
      </w:r>
      <w:r w:rsidR="000C7554">
        <w:rPr>
          <w:bCs/>
          <w:sz w:val="28"/>
          <w:szCs w:val="28"/>
        </w:rPr>
        <w:t xml:space="preserve"> </w:t>
      </w:r>
      <w:r w:rsidR="000C7554" w:rsidRPr="000C7554">
        <w:rPr>
          <w:bCs/>
          <w:sz w:val="28"/>
          <w:szCs w:val="28"/>
        </w:rPr>
        <w:t>основной своей целью</w:t>
      </w:r>
      <w:r w:rsidR="000C7554">
        <w:rPr>
          <w:bCs/>
          <w:sz w:val="28"/>
          <w:szCs w:val="28"/>
        </w:rPr>
        <w:t xml:space="preserve"> </w:t>
      </w:r>
      <w:r w:rsidR="000C7554" w:rsidRPr="000C7554">
        <w:rPr>
          <w:bCs/>
          <w:sz w:val="28"/>
          <w:szCs w:val="28"/>
        </w:rPr>
        <w:t>извлечение дохода в интересах</w:t>
      </w:r>
      <w:r w:rsidR="000C7554">
        <w:rPr>
          <w:bCs/>
          <w:sz w:val="28"/>
          <w:szCs w:val="28"/>
        </w:rPr>
        <w:t xml:space="preserve"> </w:t>
      </w:r>
      <w:r w:rsidR="000C7554" w:rsidRPr="000C7554">
        <w:rPr>
          <w:bCs/>
          <w:sz w:val="28"/>
          <w:szCs w:val="28"/>
        </w:rPr>
        <w:t>акционеров.</w:t>
      </w:r>
    </w:p>
    <w:p w14:paraId="58654C5E" w14:textId="77777777" w:rsidR="000C7554" w:rsidRPr="001C7B43" w:rsidRDefault="000C7554" w:rsidP="000C7554">
      <w:pPr>
        <w:ind w:firstLine="709"/>
        <w:jc w:val="both"/>
        <w:rPr>
          <w:bCs/>
          <w:sz w:val="28"/>
          <w:szCs w:val="28"/>
        </w:rPr>
      </w:pPr>
      <w:r w:rsidRPr="001C7B43">
        <w:rPr>
          <w:bCs/>
          <w:sz w:val="28"/>
          <w:szCs w:val="28"/>
        </w:rPr>
        <w:t>Основные цели деятельности АО «Казахтелеком» заключаются в извлечении прибыли от коммерческой деятельности с её дальнейшим использованием в интересах акционеров, создании телекоммуникационных сетей на территории Казахстана, а также предоставлении всех видов телекоммуникационных услуг пользователям.</w:t>
      </w:r>
    </w:p>
    <w:p w14:paraId="412F9B93" w14:textId="77777777" w:rsidR="000C7554" w:rsidRPr="001C7B43" w:rsidRDefault="000C7554" w:rsidP="000C7554">
      <w:pPr>
        <w:ind w:firstLine="709"/>
        <w:jc w:val="both"/>
        <w:rPr>
          <w:bCs/>
          <w:sz w:val="28"/>
          <w:szCs w:val="28"/>
        </w:rPr>
      </w:pPr>
      <w:r w:rsidRPr="001C7B43">
        <w:rPr>
          <w:bCs/>
          <w:sz w:val="28"/>
          <w:szCs w:val="28"/>
        </w:rPr>
        <w:t>При регистрации АО «Казахтелеком» нарушений, связанных с отсутствием согласия антимонопольного органа, не выявлено.</w:t>
      </w:r>
    </w:p>
    <w:p w14:paraId="7F15F057" w14:textId="77777777" w:rsidR="007E0880" w:rsidRPr="007E0880" w:rsidRDefault="007E0880" w:rsidP="001C7B43">
      <w:pPr>
        <w:ind w:firstLine="709"/>
        <w:jc w:val="both"/>
        <w:rPr>
          <w:bCs/>
          <w:sz w:val="10"/>
          <w:szCs w:val="10"/>
        </w:rPr>
      </w:pPr>
    </w:p>
    <w:p w14:paraId="59414476" w14:textId="77777777" w:rsidR="007E0880" w:rsidRPr="007E0880" w:rsidRDefault="007E0880" w:rsidP="007E0880">
      <w:pPr>
        <w:ind w:firstLine="709"/>
        <w:jc w:val="center"/>
        <w:rPr>
          <w:b/>
        </w:rPr>
      </w:pPr>
      <w:r w:rsidRPr="007E0880">
        <w:rPr>
          <w:b/>
          <w:sz w:val="28"/>
          <w:szCs w:val="28"/>
        </w:rPr>
        <w:t xml:space="preserve">Собственники простых акций </w:t>
      </w:r>
      <w:r w:rsidR="000C7554" w:rsidRPr="007E0880">
        <w:rPr>
          <w:b/>
          <w:sz w:val="28"/>
          <w:szCs w:val="28"/>
        </w:rPr>
        <w:t>АО «Казахтелеком»</w:t>
      </w:r>
      <w:r w:rsidRPr="007E0880">
        <w:rPr>
          <w:b/>
        </w:rPr>
        <w:t xml:space="preserve"> </w:t>
      </w:r>
    </w:p>
    <w:p w14:paraId="473A6B15" w14:textId="07B22BA6" w:rsidR="000C7554" w:rsidRPr="007E0880" w:rsidRDefault="007E0880" w:rsidP="007E0880">
      <w:pPr>
        <w:ind w:firstLine="709"/>
        <w:jc w:val="center"/>
        <w:rPr>
          <w:b/>
          <w:sz w:val="28"/>
          <w:szCs w:val="28"/>
        </w:rPr>
      </w:pPr>
      <w:r w:rsidRPr="007E0880">
        <w:rPr>
          <w:b/>
          <w:sz w:val="28"/>
          <w:szCs w:val="28"/>
        </w:rPr>
        <w:t>по состоянию на 01.10.2024</w:t>
      </w:r>
      <w:r w:rsidR="000C7554" w:rsidRPr="007E0880">
        <w:rPr>
          <w:b/>
          <w:sz w:val="28"/>
          <w:szCs w:val="28"/>
        </w:rPr>
        <w:t>:</w:t>
      </w:r>
    </w:p>
    <w:tbl>
      <w:tblPr>
        <w:tblW w:w="9773" w:type="dxa"/>
        <w:tblBorders>
          <w:top w:val="outset" w:sz="6" w:space="0" w:color="auto"/>
          <w:left w:val="outset" w:sz="6" w:space="0" w:color="auto"/>
          <w:bottom w:val="outset" w:sz="6" w:space="0" w:color="auto"/>
          <w:right w:val="outset" w:sz="6" w:space="0" w:color="auto"/>
        </w:tblBorders>
        <w:shd w:val="clear" w:color="auto" w:fill="F0F0F0"/>
        <w:tblCellMar>
          <w:top w:w="15" w:type="dxa"/>
          <w:left w:w="15" w:type="dxa"/>
          <w:bottom w:w="15" w:type="dxa"/>
          <w:right w:w="15" w:type="dxa"/>
        </w:tblCellMar>
        <w:tblLook w:val="04A0" w:firstRow="1" w:lastRow="0" w:firstColumn="1" w:lastColumn="0" w:noHBand="0" w:noVBand="1"/>
      </w:tblPr>
      <w:tblGrid>
        <w:gridCol w:w="3737"/>
        <w:gridCol w:w="1925"/>
        <w:gridCol w:w="1985"/>
        <w:gridCol w:w="2126"/>
      </w:tblGrid>
      <w:tr w:rsidR="007E0880" w:rsidRPr="007E0880" w14:paraId="2FE3D235" w14:textId="77777777" w:rsidTr="007E0880">
        <w:tc>
          <w:tcPr>
            <w:tcW w:w="3737" w:type="dxa"/>
            <w:tcBorders>
              <w:top w:val="single" w:sz="6" w:space="0" w:color="BDBDBD"/>
              <w:left w:val="single" w:sz="6" w:space="0" w:color="BDBDBD"/>
              <w:bottom w:val="single" w:sz="6" w:space="0" w:color="BDBDBD"/>
              <w:right w:val="single" w:sz="6" w:space="0" w:color="BDBDBD"/>
            </w:tcBorders>
            <w:shd w:val="clear" w:color="auto" w:fill="F0F0F0"/>
            <w:tcMar>
              <w:top w:w="150" w:type="dxa"/>
              <w:left w:w="225" w:type="dxa"/>
              <w:bottom w:w="150" w:type="dxa"/>
              <w:right w:w="225" w:type="dxa"/>
            </w:tcMar>
            <w:vAlign w:val="center"/>
            <w:hideMark/>
          </w:tcPr>
          <w:p w14:paraId="181F1789" w14:textId="77777777" w:rsidR="007E0880" w:rsidRPr="003F2EFB" w:rsidRDefault="007E0880" w:rsidP="007E0880">
            <w:pPr>
              <w:jc w:val="both"/>
              <w:rPr>
                <w:bCs/>
                <w:sz w:val="18"/>
                <w:szCs w:val="18"/>
              </w:rPr>
            </w:pPr>
            <w:r w:rsidRPr="003F2EFB">
              <w:rPr>
                <w:b/>
                <w:bCs/>
                <w:sz w:val="18"/>
                <w:szCs w:val="18"/>
              </w:rPr>
              <w:t>Акционеры</w:t>
            </w:r>
          </w:p>
        </w:tc>
        <w:tc>
          <w:tcPr>
            <w:tcW w:w="1925" w:type="dxa"/>
            <w:tcBorders>
              <w:top w:val="single" w:sz="6" w:space="0" w:color="BDBDBD"/>
              <w:left w:val="single" w:sz="6" w:space="0" w:color="BDBDBD"/>
              <w:bottom w:val="single" w:sz="6" w:space="0" w:color="BDBDBD"/>
              <w:right w:val="single" w:sz="6" w:space="0" w:color="BDBDBD"/>
            </w:tcBorders>
            <w:shd w:val="clear" w:color="auto" w:fill="F0F0F0"/>
            <w:tcMar>
              <w:top w:w="150" w:type="dxa"/>
              <w:left w:w="225" w:type="dxa"/>
              <w:bottom w:w="150" w:type="dxa"/>
              <w:right w:w="225" w:type="dxa"/>
            </w:tcMar>
            <w:vAlign w:val="center"/>
            <w:hideMark/>
          </w:tcPr>
          <w:p w14:paraId="7BD6A1DB" w14:textId="77777777" w:rsidR="007E0880" w:rsidRPr="003F2EFB" w:rsidRDefault="007E0880" w:rsidP="007E0880">
            <w:pPr>
              <w:jc w:val="both"/>
              <w:rPr>
                <w:bCs/>
                <w:sz w:val="18"/>
                <w:szCs w:val="18"/>
              </w:rPr>
            </w:pPr>
            <w:r w:rsidRPr="003F2EFB">
              <w:rPr>
                <w:b/>
                <w:bCs/>
                <w:sz w:val="18"/>
                <w:szCs w:val="18"/>
              </w:rPr>
              <w:t>Количество акций</w:t>
            </w:r>
          </w:p>
        </w:tc>
        <w:tc>
          <w:tcPr>
            <w:tcW w:w="1985" w:type="dxa"/>
            <w:tcBorders>
              <w:top w:val="single" w:sz="6" w:space="0" w:color="BDBDBD"/>
              <w:left w:val="single" w:sz="6" w:space="0" w:color="BDBDBD"/>
              <w:bottom w:val="single" w:sz="6" w:space="0" w:color="BDBDBD"/>
              <w:right w:val="single" w:sz="6" w:space="0" w:color="BDBDBD"/>
            </w:tcBorders>
            <w:shd w:val="clear" w:color="auto" w:fill="F0F0F0"/>
            <w:tcMar>
              <w:top w:w="150" w:type="dxa"/>
              <w:left w:w="225" w:type="dxa"/>
              <w:bottom w:w="150" w:type="dxa"/>
              <w:right w:w="225" w:type="dxa"/>
            </w:tcMar>
            <w:vAlign w:val="center"/>
            <w:hideMark/>
          </w:tcPr>
          <w:p w14:paraId="740C4C83" w14:textId="77777777" w:rsidR="007E0880" w:rsidRPr="003F2EFB" w:rsidRDefault="007E0880" w:rsidP="007E0880">
            <w:pPr>
              <w:jc w:val="both"/>
              <w:rPr>
                <w:bCs/>
                <w:sz w:val="18"/>
                <w:szCs w:val="18"/>
              </w:rPr>
            </w:pPr>
            <w:r w:rsidRPr="003F2EFB">
              <w:rPr>
                <w:b/>
                <w:bCs/>
                <w:sz w:val="18"/>
                <w:szCs w:val="18"/>
              </w:rPr>
              <w:t>Доля от размещенных простых акций (</w:t>
            </w:r>
            <w:proofErr w:type="gramStart"/>
            <w:r w:rsidRPr="003F2EFB">
              <w:rPr>
                <w:b/>
                <w:bCs/>
                <w:sz w:val="18"/>
                <w:szCs w:val="18"/>
              </w:rPr>
              <w:t>%)*</w:t>
            </w:r>
            <w:proofErr w:type="gramEnd"/>
          </w:p>
        </w:tc>
        <w:tc>
          <w:tcPr>
            <w:tcW w:w="2126" w:type="dxa"/>
            <w:tcBorders>
              <w:top w:val="single" w:sz="6" w:space="0" w:color="BDBDBD"/>
              <w:left w:val="single" w:sz="6" w:space="0" w:color="BDBDBD"/>
              <w:bottom w:val="single" w:sz="6" w:space="0" w:color="BDBDBD"/>
              <w:right w:val="single" w:sz="6" w:space="0" w:color="BDBDBD"/>
            </w:tcBorders>
            <w:shd w:val="clear" w:color="auto" w:fill="F0F0F0"/>
            <w:tcMar>
              <w:top w:w="150" w:type="dxa"/>
              <w:left w:w="225" w:type="dxa"/>
              <w:bottom w:w="150" w:type="dxa"/>
              <w:right w:w="225" w:type="dxa"/>
            </w:tcMar>
            <w:vAlign w:val="center"/>
            <w:hideMark/>
          </w:tcPr>
          <w:p w14:paraId="16E02478" w14:textId="77777777" w:rsidR="007E0880" w:rsidRPr="003F2EFB" w:rsidRDefault="007E0880" w:rsidP="007E0880">
            <w:pPr>
              <w:jc w:val="both"/>
              <w:rPr>
                <w:bCs/>
                <w:sz w:val="18"/>
                <w:szCs w:val="18"/>
              </w:rPr>
            </w:pPr>
            <w:r w:rsidRPr="003F2EFB">
              <w:rPr>
                <w:b/>
                <w:bCs/>
                <w:sz w:val="18"/>
                <w:szCs w:val="18"/>
              </w:rPr>
              <w:t>Доля от простых акций в обращении (</w:t>
            </w:r>
            <w:proofErr w:type="gramStart"/>
            <w:r w:rsidRPr="003F2EFB">
              <w:rPr>
                <w:b/>
                <w:bCs/>
                <w:sz w:val="18"/>
                <w:szCs w:val="18"/>
              </w:rPr>
              <w:t>%)*</w:t>
            </w:r>
            <w:proofErr w:type="gramEnd"/>
            <w:r w:rsidRPr="003F2EFB">
              <w:rPr>
                <w:b/>
                <w:bCs/>
                <w:sz w:val="18"/>
                <w:szCs w:val="18"/>
              </w:rPr>
              <w:t>*</w:t>
            </w:r>
          </w:p>
        </w:tc>
      </w:tr>
      <w:tr w:rsidR="007E0880" w:rsidRPr="007E0880" w14:paraId="3F6B4F96" w14:textId="77777777" w:rsidTr="007E0880">
        <w:tc>
          <w:tcPr>
            <w:tcW w:w="3737" w:type="dxa"/>
            <w:tcBorders>
              <w:top w:val="single" w:sz="6" w:space="0" w:color="BDBDBD"/>
              <w:left w:val="single" w:sz="6" w:space="0" w:color="BDBDBD"/>
              <w:bottom w:val="single" w:sz="6" w:space="0" w:color="BDBDBD"/>
              <w:right w:val="single" w:sz="6" w:space="0" w:color="BDBDBD"/>
            </w:tcBorders>
            <w:shd w:val="clear" w:color="auto" w:fill="F0F0F0"/>
            <w:tcMar>
              <w:top w:w="150" w:type="dxa"/>
              <w:left w:w="225" w:type="dxa"/>
              <w:bottom w:w="150" w:type="dxa"/>
              <w:right w:w="225" w:type="dxa"/>
            </w:tcMar>
            <w:vAlign w:val="center"/>
            <w:hideMark/>
          </w:tcPr>
          <w:p w14:paraId="52040116" w14:textId="77777777" w:rsidR="007E0880" w:rsidRPr="003F2EFB" w:rsidRDefault="007E0880" w:rsidP="007E0880">
            <w:pPr>
              <w:jc w:val="both"/>
              <w:rPr>
                <w:bCs/>
                <w:sz w:val="18"/>
                <w:szCs w:val="18"/>
              </w:rPr>
            </w:pPr>
            <w:r w:rsidRPr="003F2EFB">
              <w:rPr>
                <w:bCs/>
                <w:sz w:val="18"/>
                <w:szCs w:val="18"/>
              </w:rPr>
              <w:t>АО «ФНБ «</w:t>
            </w:r>
            <w:proofErr w:type="spellStart"/>
            <w:r w:rsidRPr="003F2EFB">
              <w:rPr>
                <w:bCs/>
                <w:sz w:val="18"/>
                <w:szCs w:val="18"/>
              </w:rPr>
              <w:t>Самрук-Қазына</w:t>
            </w:r>
            <w:proofErr w:type="spellEnd"/>
            <w:r w:rsidRPr="003F2EFB">
              <w:rPr>
                <w:bCs/>
                <w:sz w:val="18"/>
                <w:szCs w:val="18"/>
              </w:rPr>
              <w:t>»</w:t>
            </w:r>
          </w:p>
        </w:tc>
        <w:tc>
          <w:tcPr>
            <w:tcW w:w="1925" w:type="dxa"/>
            <w:tcBorders>
              <w:top w:val="single" w:sz="6" w:space="0" w:color="BDBDBD"/>
              <w:left w:val="single" w:sz="6" w:space="0" w:color="BDBDBD"/>
              <w:bottom w:val="single" w:sz="6" w:space="0" w:color="BDBDBD"/>
              <w:right w:val="single" w:sz="6" w:space="0" w:color="BDBDBD"/>
            </w:tcBorders>
            <w:shd w:val="clear" w:color="auto" w:fill="F0F0F0"/>
            <w:tcMar>
              <w:top w:w="150" w:type="dxa"/>
              <w:left w:w="225" w:type="dxa"/>
              <w:bottom w:w="150" w:type="dxa"/>
              <w:right w:w="225" w:type="dxa"/>
            </w:tcMar>
            <w:vAlign w:val="center"/>
            <w:hideMark/>
          </w:tcPr>
          <w:p w14:paraId="7EAA8DEB" w14:textId="77777777" w:rsidR="007E0880" w:rsidRPr="003F2EFB" w:rsidRDefault="007E0880" w:rsidP="007E0880">
            <w:pPr>
              <w:jc w:val="both"/>
              <w:rPr>
                <w:bCs/>
                <w:sz w:val="18"/>
                <w:szCs w:val="18"/>
              </w:rPr>
            </w:pPr>
            <w:r w:rsidRPr="003F2EFB">
              <w:rPr>
                <w:bCs/>
                <w:sz w:val="18"/>
                <w:szCs w:val="18"/>
              </w:rPr>
              <w:t>8 655 561</w:t>
            </w:r>
          </w:p>
        </w:tc>
        <w:tc>
          <w:tcPr>
            <w:tcW w:w="1985" w:type="dxa"/>
            <w:tcBorders>
              <w:top w:val="single" w:sz="6" w:space="0" w:color="BDBDBD"/>
              <w:left w:val="single" w:sz="6" w:space="0" w:color="BDBDBD"/>
              <w:bottom w:val="single" w:sz="6" w:space="0" w:color="BDBDBD"/>
              <w:right w:val="single" w:sz="6" w:space="0" w:color="BDBDBD"/>
            </w:tcBorders>
            <w:shd w:val="clear" w:color="auto" w:fill="F0F0F0"/>
            <w:tcMar>
              <w:top w:w="150" w:type="dxa"/>
              <w:left w:w="225" w:type="dxa"/>
              <w:bottom w:w="150" w:type="dxa"/>
              <w:right w:w="225" w:type="dxa"/>
            </w:tcMar>
            <w:vAlign w:val="center"/>
            <w:hideMark/>
          </w:tcPr>
          <w:p w14:paraId="701363E8" w14:textId="77777777" w:rsidR="007E0880" w:rsidRPr="003F2EFB" w:rsidRDefault="007E0880" w:rsidP="007E0880">
            <w:pPr>
              <w:jc w:val="both"/>
              <w:rPr>
                <w:b/>
                <w:sz w:val="18"/>
                <w:szCs w:val="18"/>
              </w:rPr>
            </w:pPr>
            <w:r w:rsidRPr="003F2EFB">
              <w:rPr>
                <w:b/>
                <w:sz w:val="18"/>
                <w:szCs w:val="18"/>
              </w:rPr>
              <w:t>79,24%</w:t>
            </w:r>
          </w:p>
        </w:tc>
        <w:tc>
          <w:tcPr>
            <w:tcW w:w="2126" w:type="dxa"/>
            <w:tcBorders>
              <w:top w:val="single" w:sz="6" w:space="0" w:color="BDBDBD"/>
              <w:left w:val="single" w:sz="6" w:space="0" w:color="BDBDBD"/>
              <w:bottom w:val="single" w:sz="6" w:space="0" w:color="BDBDBD"/>
              <w:right w:val="single" w:sz="6" w:space="0" w:color="BDBDBD"/>
            </w:tcBorders>
            <w:shd w:val="clear" w:color="auto" w:fill="F0F0F0"/>
            <w:tcMar>
              <w:top w:w="150" w:type="dxa"/>
              <w:left w:w="225" w:type="dxa"/>
              <w:bottom w:w="150" w:type="dxa"/>
              <w:right w:w="225" w:type="dxa"/>
            </w:tcMar>
            <w:vAlign w:val="center"/>
            <w:hideMark/>
          </w:tcPr>
          <w:p w14:paraId="32ECBF15" w14:textId="77777777" w:rsidR="007E0880" w:rsidRPr="003F2EFB" w:rsidRDefault="007E0880" w:rsidP="007E0880">
            <w:pPr>
              <w:jc w:val="both"/>
              <w:rPr>
                <w:b/>
                <w:sz w:val="18"/>
                <w:szCs w:val="18"/>
              </w:rPr>
            </w:pPr>
            <w:r w:rsidRPr="003F2EFB">
              <w:rPr>
                <w:b/>
                <w:sz w:val="18"/>
                <w:szCs w:val="18"/>
              </w:rPr>
              <w:t>80,85%</w:t>
            </w:r>
          </w:p>
        </w:tc>
      </w:tr>
      <w:tr w:rsidR="007E0880" w:rsidRPr="007E0880" w14:paraId="10FC61AE" w14:textId="77777777" w:rsidTr="007E0880">
        <w:tc>
          <w:tcPr>
            <w:tcW w:w="3737" w:type="dxa"/>
            <w:tcBorders>
              <w:top w:val="single" w:sz="6" w:space="0" w:color="BDBDBD"/>
              <w:left w:val="single" w:sz="6" w:space="0" w:color="BDBDBD"/>
              <w:bottom w:val="single" w:sz="6" w:space="0" w:color="BDBDBD"/>
              <w:right w:val="single" w:sz="6" w:space="0" w:color="BDBDBD"/>
            </w:tcBorders>
            <w:shd w:val="clear" w:color="auto" w:fill="F0F0F0"/>
            <w:tcMar>
              <w:top w:w="150" w:type="dxa"/>
              <w:left w:w="225" w:type="dxa"/>
              <w:bottom w:w="150" w:type="dxa"/>
              <w:right w:w="225" w:type="dxa"/>
            </w:tcMar>
            <w:vAlign w:val="center"/>
            <w:hideMark/>
          </w:tcPr>
          <w:p w14:paraId="12D907DC" w14:textId="77777777" w:rsidR="007E0880" w:rsidRPr="003F2EFB" w:rsidRDefault="007E0880" w:rsidP="007E0880">
            <w:pPr>
              <w:jc w:val="both"/>
              <w:rPr>
                <w:bCs/>
                <w:sz w:val="18"/>
                <w:szCs w:val="18"/>
              </w:rPr>
            </w:pPr>
            <w:r w:rsidRPr="003F2EFB">
              <w:rPr>
                <w:bCs/>
                <w:sz w:val="18"/>
                <w:szCs w:val="18"/>
              </w:rPr>
              <w:t>АО «FIRST HEARTLAND JUSAN BANK»</w:t>
            </w:r>
          </w:p>
        </w:tc>
        <w:tc>
          <w:tcPr>
            <w:tcW w:w="1925" w:type="dxa"/>
            <w:tcBorders>
              <w:top w:val="single" w:sz="6" w:space="0" w:color="BDBDBD"/>
              <w:left w:val="single" w:sz="6" w:space="0" w:color="BDBDBD"/>
              <w:bottom w:val="single" w:sz="6" w:space="0" w:color="BDBDBD"/>
              <w:right w:val="single" w:sz="6" w:space="0" w:color="BDBDBD"/>
            </w:tcBorders>
            <w:shd w:val="clear" w:color="auto" w:fill="F0F0F0"/>
            <w:tcMar>
              <w:top w:w="150" w:type="dxa"/>
              <w:left w:w="225" w:type="dxa"/>
              <w:bottom w:w="150" w:type="dxa"/>
              <w:right w:w="225" w:type="dxa"/>
            </w:tcMar>
            <w:vAlign w:val="center"/>
            <w:hideMark/>
          </w:tcPr>
          <w:p w14:paraId="2B0F38A6" w14:textId="77777777" w:rsidR="007E0880" w:rsidRPr="003F2EFB" w:rsidRDefault="007E0880" w:rsidP="007E0880">
            <w:pPr>
              <w:jc w:val="both"/>
              <w:rPr>
                <w:bCs/>
                <w:sz w:val="18"/>
                <w:szCs w:val="18"/>
              </w:rPr>
            </w:pPr>
            <w:r w:rsidRPr="003F2EFB">
              <w:rPr>
                <w:bCs/>
                <w:sz w:val="18"/>
                <w:szCs w:val="18"/>
              </w:rPr>
              <w:t>983 350</w:t>
            </w:r>
          </w:p>
        </w:tc>
        <w:tc>
          <w:tcPr>
            <w:tcW w:w="1985" w:type="dxa"/>
            <w:tcBorders>
              <w:top w:val="single" w:sz="6" w:space="0" w:color="BDBDBD"/>
              <w:left w:val="single" w:sz="6" w:space="0" w:color="BDBDBD"/>
              <w:bottom w:val="single" w:sz="6" w:space="0" w:color="BDBDBD"/>
              <w:right w:val="single" w:sz="6" w:space="0" w:color="BDBDBD"/>
            </w:tcBorders>
            <w:shd w:val="clear" w:color="auto" w:fill="F0F0F0"/>
            <w:tcMar>
              <w:top w:w="150" w:type="dxa"/>
              <w:left w:w="225" w:type="dxa"/>
              <w:bottom w:w="150" w:type="dxa"/>
              <w:right w:w="225" w:type="dxa"/>
            </w:tcMar>
            <w:vAlign w:val="center"/>
            <w:hideMark/>
          </w:tcPr>
          <w:p w14:paraId="01FCF4DA" w14:textId="77777777" w:rsidR="007E0880" w:rsidRPr="003F2EFB" w:rsidRDefault="007E0880" w:rsidP="007E0880">
            <w:pPr>
              <w:jc w:val="both"/>
              <w:rPr>
                <w:bCs/>
                <w:sz w:val="18"/>
                <w:szCs w:val="18"/>
              </w:rPr>
            </w:pPr>
            <w:r w:rsidRPr="003F2EFB">
              <w:rPr>
                <w:bCs/>
                <w:sz w:val="18"/>
                <w:szCs w:val="18"/>
              </w:rPr>
              <w:t>9,00%</w:t>
            </w:r>
          </w:p>
        </w:tc>
        <w:tc>
          <w:tcPr>
            <w:tcW w:w="2126" w:type="dxa"/>
            <w:tcBorders>
              <w:top w:val="single" w:sz="6" w:space="0" w:color="BDBDBD"/>
              <w:left w:val="single" w:sz="6" w:space="0" w:color="BDBDBD"/>
              <w:bottom w:val="single" w:sz="6" w:space="0" w:color="BDBDBD"/>
              <w:right w:val="single" w:sz="6" w:space="0" w:color="BDBDBD"/>
            </w:tcBorders>
            <w:shd w:val="clear" w:color="auto" w:fill="F0F0F0"/>
            <w:tcMar>
              <w:top w:w="150" w:type="dxa"/>
              <w:left w:w="225" w:type="dxa"/>
              <w:bottom w:w="150" w:type="dxa"/>
              <w:right w:w="225" w:type="dxa"/>
            </w:tcMar>
            <w:vAlign w:val="center"/>
            <w:hideMark/>
          </w:tcPr>
          <w:p w14:paraId="6049F9AE" w14:textId="77777777" w:rsidR="007E0880" w:rsidRPr="003F2EFB" w:rsidRDefault="007E0880" w:rsidP="007E0880">
            <w:pPr>
              <w:jc w:val="both"/>
              <w:rPr>
                <w:bCs/>
                <w:sz w:val="18"/>
                <w:szCs w:val="18"/>
              </w:rPr>
            </w:pPr>
            <w:r w:rsidRPr="003F2EFB">
              <w:rPr>
                <w:bCs/>
                <w:sz w:val="18"/>
                <w:szCs w:val="18"/>
              </w:rPr>
              <w:t>9,18%</w:t>
            </w:r>
          </w:p>
        </w:tc>
      </w:tr>
      <w:tr w:rsidR="007E0880" w:rsidRPr="007E0880" w14:paraId="69BD3EDD" w14:textId="77777777" w:rsidTr="007E0880">
        <w:tc>
          <w:tcPr>
            <w:tcW w:w="3737" w:type="dxa"/>
            <w:tcBorders>
              <w:top w:val="single" w:sz="6" w:space="0" w:color="BDBDBD"/>
              <w:left w:val="single" w:sz="6" w:space="0" w:color="BDBDBD"/>
              <w:bottom w:val="single" w:sz="6" w:space="0" w:color="BDBDBD"/>
              <w:right w:val="single" w:sz="6" w:space="0" w:color="BDBDBD"/>
            </w:tcBorders>
            <w:shd w:val="clear" w:color="auto" w:fill="F0F0F0"/>
            <w:tcMar>
              <w:top w:w="150" w:type="dxa"/>
              <w:left w:w="225" w:type="dxa"/>
              <w:bottom w:w="150" w:type="dxa"/>
              <w:right w:w="225" w:type="dxa"/>
            </w:tcMar>
            <w:vAlign w:val="center"/>
            <w:hideMark/>
          </w:tcPr>
          <w:p w14:paraId="3D3C160B" w14:textId="77777777" w:rsidR="007E0880" w:rsidRPr="003F2EFB" w:rsidRDefault="007E0880" w:rsidP="007E0880">
            <w:pPr>
              <w:jc w:val="both"/>
              <w:rPr>
                <w:bCs/>
                <w:sz w:val="18"/>
                <w:szCs w:val="18"/>
              </w:rPr>
            </w:pPr>
            <w:r w:rsidRPr="003F2EFB">
              <w:rPr>
                <w:bCs/>
                <w:sz w:val="18"/>
                <w:szCs w:val="18"/>
              </w:rPr>
              <w:t>Прочие акционеры с долей менее 5%</w:t>
            </w:r>
          </w:p>
        </w:tc>
        <w:tc>
          <w:tcPr>
            <w:tcW w:w="1925" w:type="dxa"/>
            <w:tcBorders>
              <w:top w:val="single" w:sz="6" w:space="0" w:color="BDBDBD"/>
              <w:left w:val="single" w:sz="6" w:space="0" w:color="BDBDBD"/>
              <w:bottom w:val="single" w:sz="6" w:space="0" w:color="BDBDBD"/>
              <w:right w:val="single" w:sz="6" w:space="0" w:color="BDBDBD"/>
            </w:tcBorders>
            <w:shd w:val="clear" w:color="auto" w:fill="F0F0F0"/>
            <w:tcMar>
              <w:top w:w="150" w:type="dxa"/>
              <w:left w:w="225" w:type="dxa"/>
              <w:bottom w:w="150" w:type="dxa"/>
              <w:right w:w="225" w:type="dxa"/>
            </w:tcMar>
            <w:vAlign w:val="center"/>
            <w:hideMark/>
          </w:tcPr>
          <w:p w14:paraId="452688ED" w14:textId="77777777" w:rsidR="007E0880" w:rsidRPr="003F2EFB" w:rsidRDefault="007E0880" w:rsidP="007E0880">
            <w:pPr>
              <w:jc w:val="both"/>
              <w:rPr>
                <w:bCs/>
                <w:sz w:val="18"/>
                <w:szCs w:val="18"/>
              </w:rPr>
            </w:pPr>
            <w:r w:rsidRPr="003F2EFB">
              <w:rPr>
                <w:bCs/>
                <w:sz w:val="18"/>
                <w:szCs w:val="18"/>
              </w:rPr>
              <w:t>1 067 113</w:t>
            </w:r>
          </w:p>
        </w:tc>
        <w:tc>
          <w:tcPr>
            <w:tcW w:w="1985" w:type="dxa"/>
            <w:tcBorders>
              <w:top w:val="single" w:sz="6" w:space="0" w:color="BDBDBD"/>
              <w:left w:val="single" w:sz="6" w:space="0" w:color="BDBDBD"/>
              <w:bottom w:val="single" w:sz="6" w:space="0" w:color="BDBDBD"/>
              <w:right w:val="single" w:sz="6" w:space="0" w:color="BDBDBD"/>
            </w:tcBorders>
            <w:shd w:val="clear" w:color="auto" w:fill="F0F0F0"/>
            <w:tcMar>
              <w:top w:w="150" w:type="dxa"/>
              <w:left w:w="225" w:type="dxa"/>
              <w:bottom w:w="150" w:type="dxa"/>
              <w:right w:w="225" w:type="dxa"/>
            </w:tcMar>
            <w:vAlign w:val="center"/>
            <w:hideMark/>
          </w:tcPr>
          <w:p w14:paraId="725FB945" w14:textId="77777777" w:rsidR="007E0880" w:rsidRPr="003F2EFB" w:rsidRDefault="007E0880" w:rsidP="007E0880">
            <w:pPr>
              <w:jc w:val="both"/>
              <w:rPr>
                <w:bCs/>
                <w:sz w:val="18"/>
                <w:szCs w:val="18"/>
              </w:rPr>
            </w:pPr>
            <w:r w:rsidRPr="003F2EFB">
              <w:rPr>
                <w:bCs/>
                <w:sz w:val="18"/>
                <w:szCs w:val="18"/>
              </w:rPr>
              <w:t>9,77%</w:t>
            </w:r>
          </w:p>
        </w:tc>
        <w:tc>
          <w:tcPr>
            <w:tcW w:w="2126" w:type="dxa"/>
            <w:tcBorders>
              <w:top w:val="single" w:sz="6" w:space="0" w:color="BDBDBD"/>
              <w:left w:val="single" w:sz="6" w:space="0" w:color="BDBDBD"/>
              <w:bottom w:val="single" w:sz="6" w:space="0" w:color="BDBDBD"/>
              <w:right w:val="single" w:sz="6" w:space="0" w:color="BDBDBD"/>
            </w:tcBorders>
            <w:shd w:val="clear" w:color="auto" w:fill="F0F0F0"/>
            <w:tcMar>
              <w:top w:w="150" w:type="dxa"/>
              <w:left w:w="225" w:type="dxa"/>
              <w:bottom w:w="150" w:type="dxa"/>
              <w:right w:w="225" w:type="dxa"/>
            </w:tcMar>
            <w:vAlign w:val="center"/>
            <w:hideMark/>
          </w:tcPr>
          <w:p w14:paraId="5D538FB7" w14:textId="77777777" w:rsidR="007E0880" w:rsidRPr="003F2EFB" w:rsidRDefault="007E0880" w:rsidP="007E0880">
            <w:pPr>
              <w:jc w:val="both"/>
              <w:rPr>
                <w:bCs/>
                <w:sz w:val="18"/>
                <w:szCs w:val="18"/>
              </w:rPr>
            </w:pPr>
            <w:r w:rsidRPr="003F2EFB">
              <w:rPr>
                <w:bCs/>
                <w:sz w:val="18"/>
                <w:szCs w:val="18"/>
              </w:rPr>
              <w:t>9,97%</w:t>
            </w:r>
          </w:p>
        </w:tc>
      </w:tr>
      <w:tr w:rsidR="007E0880" w:rsidRPr="007E0880" w14:paraId="6CED94FE" w14:textId="77777777" w:rsidTr="007E0880">
        <w:tc>
          <w:tcPr>
            <w:tcW w:w="3737" w:type="dxa"/>
            <w:tcBorders>
              <w:top w:val="single" w:sz="6" w:space="0" w:color="BDBDBD"/>
              <w:left w:val="single" w:sz="6" w:space="0" w:color="BDBDBD"/>
              <w:bottom w:val="single" w:sz="6" w:space="0" w:color="BDBDBD"/>
              <w:right w:val="single" w:sz="6" w:space="0" w:color="BDBDBD"/>
            </w:tcBorders>
            <w:shd w:val="clear" w:color="auto" w:fill="F0F0F0"/>
            <w:tcMar>
              <w:top w:w="150" w:type="dxa"/>
              <w:left w:w="225" w:type="dxa"/>
              <w:bottom w:w="150" w:type="dxa"/>
              <w:right w:w="225" w:type="dxa"/>
            </w:tcMar>
            <w:vAlign w:val="center"/>
            <w:hideMark/>
          </w:tcPr>
          <w:p w14:paraId="1C2186E5" w14:textId="77777777" w:rsidR="007E0880" w:rsidRPr="003F2EFB" w:rsidRDefault="007E0880" w:rsidP="007E0880">
            <w:pPr>
              <w:jc w:val="both"/>
              <w:rPr>
                <w:bCs/>
                <w:sz w:val="18"/>
                <w:szCs w:val="18"/>
              </w:rPr>
            </w:pPr>
            <w:r w:rsidRPr="003F2EFB">
              <w:rPr>
                <w:bCs/>
                <w:sz w:val="18"/>
                <w:szCs w:val="18"/>
              </w:rPr>
              <w:t>Выкупленные акции</w:t>
            </w:r>
          </w:p>
        </w:tc>
        <w:tc>
          <w:tcPr>
            <w:tcW w:w="1925" w:type="dxa"/>
            <w:tcBorders>
              <w:top w:val="single" w:sz="6" w:space="0" w:color="BDBDBD"/>
              <w:left w:val="single" w:sz="6" w:space="0" w:color="BDBDBD"/>
              <w:bottom w:val="single" w:sz="6" w:space="0" w:color="BDBDBD"/>
              <w:right w:val="single" w:sz="6" w:space="0" w:color="BDBDBD"/>
            </w:tcBorders>
            <w:shd w:val="clear" w:color="auto" w:fill="F0F0F0"/>
            <w:tcMar>
              <w:top w:w="150" w:type="dxa"/>
              <w:left w:w="225" w:type="dxa"/>
              <w:bottom w:w="150" w:type="dxa"/>
              <w:right w:w="225" w:type="dxa"/>
            </w:tcMar>
            <w:vAlign w:val="center"/>
            <w:hideMark/>
          </w:tcPr>
          <w:p w14:paraId="4D40B42A" w14:textId="77777777" w:rsidR="007E0880" w:rsidRPr="003F2EFB" w:rsidRDefault="007E0880" w:rsidP="007E0880">
            <w:pPr>
              <w:jc w:val="both"/>
              <w:rPr>
                <w:bCs/>
                <w:sz w:val="18"/>
                <w:szCs w:val="18"/>
              </w:rPr>
            </w:pPr>
            <w:r w:rsidRPr="003F2EFB">
              <w:rPr>
                <w:bCs/>
                <w:sz w:val="18"/>
                <w:szCs w:val="18"/>
              </w:rPr>
              <w:t>216 852</w:t>
            </w:r>
          </w:p>
        </w:tc>
        <w:tc>
          <w:tcPr>
            <w:tcW w:w="1985" w:type="dxa"/>
            <w:tcBorders>
              <w:top w:val="single" w:sz="6" w:space="0" w:color="BDBDBD"/>
              <w:left w:val="single" w:sz="6" w:space="0" w:color="BDBDBD"/>
              <w:bottom w:val="single" w:sz="6" w:space="0" w:color="BDBDBD"/>
              <w:right w:val="single" w:sz="6" w:space="0" w:color="BDBDBD"/>
            </w:tcBorders>
            <w:shd w:val="clear" w:color="auto" w:fill="F0F0F0"/>
            <w:tcMar>
              <w:top w:w="150" w:type="dxa"/>
              <w:left w:w="225" w:type="dxa"/>
              <w:bottom w:w="150" w:type="dxa"/>
              <w:right w:w="225" w:type="dxa"/>
            </w:tcMar>
            <w:vAlign w:val="center"/>
            <w:hideMark/>
          </w:tcPr>
          <w:p w14:paraId="464C9935" w14:textId="77777777" w:rsidR="007E0880" w:rsidRPr="003F2EFB" w:rsidRDefault="007E0880" w:rsidP="007E0880">
            <w:pPr>
              <w:jc w:val="both"/>
              <w:rPr>
                <w:bCs/>
                <w:sz w:val="18"/>
                <w:szCs w:val="18"/>
              </w:rPr>
            </w:pPr>
            <w:r w:rsidRPr="003F2EFB">
              <w:rPr>
                <w:bCs/>
                <w:sz w:val="18"/>
                <w:szCs w:val="18"/>
              </w:rPr>
              <w:t>1,99%</w:t>
            </w:r>
          </w:p>
        </w:tc>
        <w:tc>
          <w:tcPr>
            <w:tcW w:w="2126" w:type="dxa"/>
            <w:tcBorders>
              <w:top w:val="single" w:sz="6" w:space="0" w:color="BDBDBD"/>
              <w:left w:val="single" w:sz="6" w:space="0" w:color="BDBDBD"/>
              <w:bottom w:val="single" w:sz="6" w:space="0" w:color="BDBDBD"/>
              <w:right w:val="single" w:sz="6" w:space="0" w:color="BDBDBD"/>
            </w:tcBorders>
            <w:shd w:val="clear" w:color="auto" w:fill="F0F0F0"/>
            <w:tcMar>
              <w:top w:w="150" w:type="dxa"/>
              <w:left w:w="225" w:type="dxa"/>
              <w:bottom w:w="150" w:type="dxa"/>
              <w:right w:w="225" w:type="dxa"/>
            </w:tcMar>
            <w:vAlign w:val="center"/>
            <w:hideMark/>
          </w:tcPr>
          <w:p w14:paraId="039E59F4" w14:textId="77777777" w:rsidR="007E0880" w:rsidRPr="003F2EFB" w:rsidRDefault="007E0880" w:rsidP="007E0880">
            <w:pPr>
              <w:jc w:val="both"/>
              <w:rPr>
                <w:bCs/>
                <w:sz w:val="18"/>
                <w:szCs w:val="18"/>
              </w:rPr>
            </w:pPr>
            <w:r w:rsidRPr="003F2EFB">
              <w:rPr>
                <w:bCs/>
                <w:sz w:val="18"/>
                <w:szCs w:val="18"/>
              </w:rPr>
              <w:t>-</w:t>
            </w:r>
          </w:p>
        </w:tc>
      </w:tr>
      <w:tr w:rsidR="007E0880" w:rsidRPr="007E0880" w14:paraId="45C3182B" w14:textId="77777777" w:rsidTr="007E0880">
        <w:tc>
          <w:tcPr>
            <w:tcW w:w="3737" w:type="dxa"/>
            <w:tcBorders>
              <w:top w:val="single" w:sz="6" w:space="0" w:color="BDBDBD"/>
              <w:left w:val="single" w:sz="6" w:space="0" w:color="BDBDBD"/>
              <w:bottom w:val="single" w:sz="6" w:space="0" w:color="BDBDBD"/>
              <w:right w:val="single" w:sz="6" w:space="0" w:color="BDBDBD"/>
            </w:tcBorders>
            <w:shd w:val="clear" w:color="auto" w:fill="F0F0F0"/>
            <w:tcMar>
              <w:top w:w="150" w:type="dxa"/>
              <w:left w:w="225" w:type="dxa"/>
              <w:bottom w:w="150" w:type="dxa"/>
              <w:right w:w="225" w:type="dxa"/>
            </w:tcMar>
            <w:vAlign w:val="center"/>
            <w:hideMark/>
          </w:tcPr>
          <w:p w14:paraId="7179CCAE" w14:textId="77777777" w:rsidR="007E0880" w:rsidRPr="003F2EFB" w:rsidRDefault="007E0880" w:rsidP="007E0880">
            <w:pPr>
              <w:jc w:val="both"/>
              <w:rPr>
                <w:bCs/>
                <w:sz w:val="18"/>
                <w:szCs w:val="18"/>
              </w:rPr>
            </w:pPr>
            <w:r w:rsidRPr="003F2EFB">
              <w:rPr>
                <w:b/>
                <w:bCs/>
                <w:sz w:val="18"/>
                <w:szCs w:val="18"/>
              </w:rPr>
              <w:t>Всего объявленных простых акций</w:t>
            </w:r>
          </w:p>
        </w:tc>
        <w:tc>
          <w:tcPr>
            <w:tcW w:w="1925" w:type="dxa"/>
            <w:tcBorders>
              <w:top w:val="single" w:sz="6" w:space="0" w:color="BDBDBD"/>
              <w:left w:val="single" w:sz="6" w:space="0" w:color="BDBDBD"/>
              <w:bottom w:val="single" w:sz="6" w:space="0" w:color="BDBDBD"/>
              <w:right w:val="single" w:sz="6" w:space="0" w:color="BDBDBD"/>
            </w:tcBorders>
            <w:shd w:val="clear" w:color="auto" w:fill="F0F0F0"/>
            <w:tcMar>
              <w:top w:w="150" w:type="dxa"/>
              <w:left w:w="225" w:type="dxa"/>
              <w:bottom w:w="150" w:type="dxa"/>
              <w:right w:w="225" w:type="dxa"/>
            </w:tcMar>
            <w:vAlign w:val="center"/>
            <w:hideMark/>
          </w:tcPr>
          <w:p w14:paraId="68AE2B84" w14:textId="77777777" w:rsidR="007E0880" w:rsidRPr="003F2EFB" w:rsidRDefault="007E0880" w:rsidP="007E0880">
            <w:pPr>
              <w:jc w:val="both"/>
              <w:rPr>
                <w:bCs/>
                <w:sz w:val="18"/>
                <w:szCs w:val="18"/>
              </w:rPr>
            </w:pPr>
            <w:r w:rsidRPr="003F2EFB">
              <w:rPr>
                <w:b/>
                <w:bCs/>
                <w:sz w:val="18"/>
                <w:szCs w:val="18"/>
              </w:rPr>
              <w:t>10 922 876</w:t>
            </w:r>
          </w:p>
        </w:tc>
        <w:tc>
          <w:tcPr>
            <w:tcW w:w="1985" w:type="dxa"/>
            <w:tcBorders>
              <w:top w:val="single" w:sz="6" w:space="0" w:color="BDBDBD"/>
              <w:left w:val="single" w:sz="6" w:space="0" w:color="BDBDBD"/>
              <w:bottom w:val="single" w:sz="6" w:space="0" w:color="BDBDBD"/>
              <w:right w:val="single" w:sz="6" w:space="0" w:color="BDBDBD"/>
            </w:tcBorders>
            <w:shd w:val="clear" w:color="auto" w:fill="F0F0F0"/>
            <w:tcMar>
              <w:top w:w="150" w:type="dxa"/>
              <w:left w:w="225" w:type="dxa"/>
              <w:bottom w:w="150" w:type="dxa"/>
              <w:right w:w="225" w:type="dxa"/>
            </w:tcMar>
            <w:vAlign w:val="center"/>
            <w:hideMark/>
          </w:tcPr>
          <w:p w14:paraId="7CC84DFA" w14:textId="77777777" w:rsidR="007E0880" w:rsidRPr="003F2EFB" w:rsidRDefault="007E0880" w:rsidP="007E0880">
            <w:pPr>
              <w:jc w:val="both"/>
              <w:rPr>
                <w:bCs/>
                <w:sz w:val="18"/>
                <w:szCs w:val="18"/>
              </w:rPr>
            </w:pPr>
            <w:r w:rsidRPr="003F2EFB">
              <w:rPr>
                <w:b/>
                <w:bCs/>
                <w:sz w:val="18"/>
                <w:szCs w:val="18"/>
              </w:rPr>
              <w:t>100%</w:t>
            </w:r>
          </w:p>
        </w:tc>
        <w:tc>
          <w:tcPr>
            <w:tcW w:w="2126" w:type="dxa"/>
            <w:tcBorders>
              <w:top w:val="single" w:sz="6" w:space="0" w:color="BDBDBD"/>
              <w:left w:val="single" w:sz="6" w:space="0" w:color="BDBDBD"/>
              <w:bottom w:val="single" w:sz="6" w:space="0" w:color="BDBDBD"/>
              <w:right w:val="single" w:sz="6" w:space="0" w:color="BDBDBD"/>
            </w:tcBorders>
            <w:shd w:val="clear" w:color="auto" w:fill="F0F0F0"/>
            <w:tcMar>
              <w:top w:w="150" w:type="dxa"/>
              <w:left w:w="225" w:type="dxa"/>
              <w:bottom w:w="150" w:type="dxa"/>
              <w:right w:w="225" w:type="dxa"/>
            </w:tcMar>
            <w:vAlign w:val="center"/>
            <w:hideMark/>
          </w:tcPr>
          <w:p w14:paraId="2B6466A8" w14:textId="77777777" w:rsidR="007E0880" w:rsidRPr="003F2EFB" w:rsidRDefault="007E0880" w:rsidP="007E0880">
            <w:pPr>
              <w:jc w:val="both"/>
              <w:rPr>
                <w:bCs/>
                <w:sz w:val="18"/>
                <w:szCs w:val="18"/>
              </w:rPr>
            </w:pPr>
            <w:r w:rsidRPr="003F2EFB">
              <w:rPr>
                <w:b/>
                <w:bCs/>
                <w:sz w:val="18"/>
                <w:szCs w:val="18"/>
              </w:rPr>
              <w:t>100%</w:t>
            </w:r>
          </w:p>
        </w:tc>
      </w:tr>
      <w:tr w:rsidR="007E0880" w:rsidRPr="007E0880" w14:paraId="03E3C628" w14:textId="77777777" w:rsidTr="003F2EFB">
        <w:trPr>
          <w:trHeight w:val="334"/>
        </w:trPr>
        <w:tc>
          <w:tcPr>
            <w:tcW w:w="9773" w:type="dxa"/>
            <w:gridSpan w:val="4"/>
            <w:tcBorders>
              <w:top w:val="single" w:sz="6" w:space="0" w:color="BDBDBD"/>
              <w:left w:val="single" w:sz="6" w:space="0" w:color="BDBDBD"/>
              <w:bottom w:val="single" w:sz="6" w:space="0" w:color="BDBDBD"/>
              <w:right w:val="single" w:sz="6" w:space="0" w:color="BDBDBD"/>
            </w:tcBorders>
            <w:shd w:val="clear" w:color="auto" w:fill="F0F0F0"/>
            <w:tcMar>
              <w:top w:w="150" w:type="dxa"/>
              <w:left w:w="225" w:type="dxa"/>
              <w:bottom w:w="150" w:type="dxa"/>
              <w:right w:w="225" w:type="dxa"/>
            </w:tcMar>
            <w:vAlign w:val="center"/>
            <w:hideMark/>
          </w:tcPr>
          <w:p w14:paraId="562F604E" w14:textId="77777777" w:rsidR="007E0880" w:rsidRPr="003F2EFB" w:rsidRDefault="007E0880" w:rsidP="007E0880">
            <w:pPr>
              <w:jc w:val="both"/>
              <w:rPr>
                <w:bCs/>
                <w:sz w:val="18"/>
                <w:szCs w:val="18"/>
              </w:rPr>
            </w:pPr>
            <w:r w:rsidRPr="003F2EFB">
              <w:rPr>
                <w:bCs/>
                <w:sz w:val="18"/>
                <w:szCs w:val="18"/>
              </w:rPr>
              <w:t>* доля рассчитана от общего количества размещенных простых акций</w:t>
            </w:r>
          </w:p>
          <w:p w14:paraId="6882FAFE" w14:textId="728E770F" w:rsidR="007E0880" w:rsidRPr="003F2EFB" w:rsidRDefault="007E0880" w:rsidP="007E0880">
            <w:pPr>
              <w:jc w:val="both"/>
              <w:rPr>
                <w:bCs/>
                <w:sz w:val="18"/>
                <w:szCs w:val="18"/>
              </w:rPr>
            </w:pPr>
            <w:r w:rsidRPr="003F2EFB">
              <w:rPr>
                <w:bCs/>
                <w:sz w:val="18"/>
                <w:szCs w:val="18"/>
              </w:rPr>
              <w:t>** доля рассчитана от общего количества размещенных простых акции за вычетом выкупленных.</w:t>
            </w:r>
          </w:p>
        </w:tc>
      </w:tr>
    </w:tbl>
    <w:p w14:paraId="38158EA1" w14:textId="37EC55CF" w:rsidR="000C7554" w:rsidRPr="00A10352" w:rsidRDefault="000C7554" w:rsidP="001C7B43">
      <w:pPr>
        <w:ind w:firstLine="709"/>
        <w:jc w:val="both"/>
        <w:rPr>
          <w:bCs/>
          <w:sz w:val="8"/>
          <w:szCs w:val="8"/>
        </w:rPr>
      </w:pPr>
    </w:p>
    <w:p w14:paraId="7D57CD59" w14:textId="062978A6" w:rsidR="007E0880" w:rsidRPr="003F2EFB" w:rsidRDefault="007E0880" w:rsidP="007E0880">
      <w:pPr>
        <w:ind w:firstLine="709"/>
        <w:jc w:val="both"/>
        <w:rPr>
          <w:bCs/>
          <w:u w:val="single"/>
        </w:rPr>
      </w:pPr>
      <w:r w:rsidRPr="003F2EFB">
        <w:rPr>
          <w:bCs/>
          <w:u w:val="single"/>
        </w:rPr>
        <w:t>Дочерние и прочие аффилированные организации АО «Казахтелеком»:</w:t>
      </w:r>
    </w:p>
    <w:p w14:paraId="2C6DC772" w14:textId="77777777" w:rsidR="007E0880" w:rsidRPr="003F2EFB" w:rsidRDefault="007E0880" w:rsidP="007E0880">
      <w:pPr>
        <w:ind w:firstLine="709"/>
        <w:jc w:val="both"/>
        <w:rPr>
          <w:bCs/>
        </w:rPr>
      </w:pPr>
      <w:r w:rsidRPr="003F2EFB">
        <w:rPr>
          <w:bCs/>
        </w:rPr>
        <w:t>1. ТОО «Мобайл Телеком-Сервис» (100%);</w:t>
      </w:r>
    </w:p>
    <w:p w14:paraId="0A891A7D" w14:textId="77777777" w:rsidR="007E0880" w:rsidRPr="003F2EFB" w:rsidRDefault="007E0880" w:rsidP="007E0880">
      <w:pPr>
        <w:ind w:firstLine="709"/>
        <w:jc w:val="both"/>
        <w:rPr>
          <w:bCs/>
        </w:rPr>
      </w:pPr>
      <w:r w:rsidRPr="003F2EFB">
        <w:rPr>
          <w:bCs/>
        </w:rPr>
        <w:t>2. АО «</w:t>
      </w:r>
      <w:proofErr w:type="spellStart"/>
      <w:r w:rsidRPr="003F2EFB">
        <w:rPr>
          <w:bCs/>
        </w:rPr>
        <w:t>Кселл</w:t>
      </w:r>
      <w:proofErr w:type="spellEnd"/>
      <w:r w:rsidRPr="003F2EFB">
        <w:rPr>
          <w:bCs/>
        </w:rPr>
        <w:t>» (49%);</w:t>
      </w:r>
    </w:p>
    <w:p w14:paraId="48C9D81E" w14:textId="77777777" w:rsidR="007E0880" w:rsidRPr="003F2EFB" w:rsidRDefault="007E0880" w:rsidP="007E0880">
      <w:pPr>
        <w:ind w:firstLine="709"/>
        <w:jc w:val="both"/>
        <w:rPr>
          <w:bCs/>
        </w:rPr>
      </w:pPr>
      <w:r w:rsidRPr="003F2EFB">
        <w:rPr>
          <w:bCs/>
        </w:rPr>
        <w:t>3. ТОО «ВОСТОКТЕЛЕКОМ» (100%);</w:t>
      </w:r>
    </w:p>
    <w:p w14:paraId="0274E546" w14:textId="77777777" w:rsidR="007E0880" w:rsidRPr="003F2EFB" w:rsidRDefault="007E0880" w:rsidP="007E0880">
      <w:pPr>
        <w:ind w:firstLine="709"/>
        <w:jc w:val="both"/>
        <w:rPr>
          <w:bCs/>
        </w:rPr>
      </w:pPr>
      <w:r w:rsidRPr="003F2EFB">
        <w:rPr>
          <w:bCs/>
        </w:rPr>
        <w:t>4. ТОО «Центр развития цифровой экономики» (100%);</w:t>
      </w:r>
    </w:p>
    <w:p w14:paraId="598C50E5" w14:textId="77777777" w:rsidR="007E0880" w:rsidRPr="003F2EFB" w:rsidRDefault="007E0880" w:rsidP="007E0880">
      <w:pPr>
        <w:ind w:firstLine="709"/>
        <w:jc w:val="both"/>
        <w:rPr>
          <w:bCs/>
        </w:rPr>
      </w:pPr>
      <w:r w:rsidRPr="003F2EFB">
        <w:rPr>
          <w:bCs/>
        </w:rPr>
        <w:t>5. ООО «КТ-</w:t>
      </w:r>
      <w:proofErr w:type="spellStart"/>
      <w:r w:rsidRPr="003F2EFB">
        <w:rPr>
          <w:bCs/>
        </w:rPr>
        <w:t>АйИкс</w:t>
      </w:r>
      <w:proofErr w:type="spellEnd"/>
      <w:r w:rsidRPr="003F2EFB">
        <w:rPr>
          <w:bCs/>
        </w:rPr>
        <w:t>» (Российская Федерация) (100%);</w:t>
      </w:r>
    </w:p>
    <w:p w14:paraId="7708504F" w14:textId="77777777" w:rsidR="007E0880" w:rsidRPr="003F2EFB" w:rsidRDefault="007E0880" w:rsidP="007E0880">
      <w:pPr>
        <w:ind w:firstLine="709"/>
        <w:jc w:val="both"/>
        <w:rPr>
          <w:bCs/>
        </w:rPr>
      </w:pPr>
      <w:r w:rsidRPr="003F2EFB">
        <w:rPr>
          <w:bCs/>
        </w:rPr>
        <w:t>6. ТОО «</w:t>
      </w:r>
      <w:proofErr w:type="spellStart"/>
      <w:r w:rsidRPr="003F2EFB">
        <w:rPr>
          <w:bCs/>
        </w:rPr>
        <w:t>Нурсат</w:t>
      </w:r>
      <w:proofErr w:type="spellEnd"/>
      <w:r w:rsidRPr="003F2EFB">
        <w:rPr>
          <w:bCs/>
        </w:rPr>
        <w:t>+» (100%);</w:t>
      </w:r>
    </w:p>
    <w:p w14:paraId="14FDE5DB" w14:textId="77777777" w:rsidR="007E0880" w:rsidRPr="003F2EFB" w:rsidRDefault="007E0880" w:rsidP="007E0880">
      <w:pPr>
        <w:ind w:firstLine="709"/>
        <w:jc w:val="both"/>
        <w:rPr>
          <w:bCs/>
        </w:rPr>
      </w:pPr>
      <w:r w:rsidRPr="003F2EFB">
        <w:rPr>
          <w:bCs/>
        </w:rPr>
        <w:t>7. ТОО «КТ-Телеком» (100%);</w:t>
      </w:r>
    </w:p>
    <w:p w14:paraId="3F9B7F57" w14:textId="00063D2B" w:rsidR="007E0880" w:rsidRPr="003F2EFB" w:rsidRDefault="007E0880" w:rsidP="007E0880">
      <w:pPr>
        <w:ind w:firstLine="709"/>
        <w:jc w:val="both"/>
        <w:rPr>
          <w:bCs/>
        </w:rPr>
      </w:pPr>
      <w:r w:rsidRPr="003F2EFB">
        <w:rPr>
          <w:bCs/>
        </w:rPr>
        <w:t xml:space="preserve">8.Caspinet </w:t>
      </w:r>
      <w:proofErr w:type="gramStart"/>
      <w:r w:rsidRPr="003F2EFB">
        <w:rPr>
          <w:bCs/>
        </w:rPr>
        <w:t>B.V.(</w:t>
      </w:r>
      <w:proofErr w:type="gramEnd"/>
      <w:r w:rsidRPr="003F2EFB">
        <w:rPr>
          <w:bCs/>
        </w:rPr>
        <w:t>50%).</w:t>
      </w:r>
    </w:p>
    <w:p w14:paraId="0A654B54" w14:textId="77777777" w:rsidR="007E0880" w:rsidRPr="007E0880" w:rsidRDefault="007E0880" w:rsidP="007E0880">
      <w:pPr>
        <w:ind w:firstLine="709"/>
        <w:jc w:val="both"/>
        <w:rPr>
          <w:bCs/>
          <w:sz w:val="12"/>
          <w:szCs w:val="12"/>
        </w:rPr>
      </w:pPr>
    </w:p>
    <w:p w14:paraId="3C28E019" w14:textId="786D4700" w:rsidR="00A26D43" w:rsidRPr="00A26D43" w:rsidRDefault="00A26D43" w:rsidP="00A26D43">
      <w:pPr>
        <w:ind w:firstLine="709"/>
        <w:jc w:val="both"/>
        <w:rPr>
          <w:i/>
          <w:iCs/>
          <w:sz w:val="28"/>
          <w:szCs w:val="28"/>
        </w:rPr>
      </w:pPr>
      <w:r w:rsidRPr="00A26D43">
        <w:rPr>
          <w:i/>
          <w:iCs/>
          <w:sz w:val="28"/>
          <w:szCs w:val="28"/>
        </w:rPr>
        <w:t xml:space="preserve">3) Анализ финансово-хозяйственной деятельности </w:t>
      </w:r>
    </w:p>
    <w:p w14:paraId="0729F062" w14:textId="7C4E3A68" w:rsidR="00A26D43" w:rsidRPr="00A26D43" w:rsidRDefault="00A26D43" w:rsidP="00A26D43">
      <w:pPr>
        <w:ind w:firstLine="709"/>
        <w:jc w:val="both"/>
        <w:rPr>
          <w:bCs/>
          <w:sz w:val="28"/>
          <w:szCs w:val="28"/>
        </w:rPr>
      </w:pPr>
      <w:bookmarkStart w:id="74" w:name="_Hlk185927648"/>
      <w:r w:rsidRPr="00A26D43">
        <w:rPr>
          <w:bCs/>
          <w:sz w:val="28"/>
          <w:szCs w:val="28"/>
        </w:rPr>
        <w:t xml:space="preserve">Анализ состояния конкурентной среды на рынке услуг проводного </w:t>
      </w:r>
      <w:r w:rsidR="003242C1">
        <w:rPr>
          <w:bCs/>
          <w:sz w:val="28"/>
          <w:szCs w:val="28"/>
        </w:rPr>
        <w:t>(</w:t>
      </w:r>
      <w:r w:rsidRPr="00A26D43">
        <w:rPr>
          <w:bCs/>
          <w:sz w:val="28"/>
          <w:szCs w:val="28"/>
        </w:rPr>
        <w:t>фиксированного</w:t>
      </w:r>
      <w:r w:rsidR="003242C1">
        <w:rPr>
          <w:bCs/>
          <w:sz w:val="28"/>
          <w:szCs w:val="28"/>
        </w:rPr>
        <w:t>)</w:t>
      </w:r>
      <w:r w:rsidRPr="00A26D43">
        <w:rPr>
          <w:bCs/>
          <w:sz w:val="28"/>
          <w:szCs w:val="28"/>
        </w:rPr>
        <w:t xml:space="preserve"> интернета в Казахстане показывает, что рынок </w:t>
      </w:r>
      <w:proofErr w:type="spellStart"/>
      <w:r w:rsidRPr="00A26D43">
        <w:rPr>
          <w:bCs/>
          <w:sz w:val="28"/>
          <w:szCs w:val="28"/>
        </w:rPr>
        <w:t>высококонцентрирован</w:t>
      </w:r>
      <w:proofErr w:type="spellEnd"/>
      <w:r w:rsidRPr="00A26D43">
        <w:rPr>
          <w:bCs/>
          <w:sz w:val="28"/>
          <w:szCs w:val="28"/>
        </w:rPr>
        <w:t xml:space="preserve">, с доминирующим положением </w:t>
      </w:r>
      <w:r w:rsidR="003242C1">
        <w:rPr>
          <w:bCs/>
          <w:sz w:val="28"/>
          <w:szCs w:val="28"/>
        </w:rPr>
        <w:t>двух</w:t>
      </w:r>
      <w:r w:rsidRPr="00A26D43">
        <w:rPr>
          <w:bCs/>
          <w:sz w:val="28"/>
          <w:szCs w:val="28"/>
        </w:rPr>
        <w:t xml:space="preserve"> крупнейших игроков: АО «Казахтелеком» </w:t>
      </w:r>
      <w:r w:rsidR="003242C1">
        <w:rPr>
          <w:bCs/>
          <w:sz w:val="28"/>
          <w:szCs w:val="28"/>
        </w:rPr>
        <w:t xml:space="preserve">и </w:t>
      </w:r>
      <w:r w:rsidRPr="00A26D43">
        <w:rPr>
          <w:bCs/>
          <w:sz w:val="28"/>
          <w:szCs w:val="28"/>
        </w:rPr>
        <w:t>ТОО «Кар-Тел».</w:t>
      </w:r>
      <w:bookmarkEnd w:id="74"/>
      <w:r w:rsidRPr="00A26D43">
        <w:rPr>
          <w:bCs/>
          <w:sz w:val="28"/>
          <w:szCs w:val="28"/>
        </w:rPr>
        <w:t xml:space="preserve"> При этом АО «Казахтелеком» занимает лидирующую позицию с существенно более высокой долей рынка. </w:t>
      </w:r>
      <w:r w:rsidRPr="00A26D43">
        <w:rPr>
          <w:bCs/>
          <w:sz w:val="28"/>
          <w:szCs w:val="28"/>
        </w:rPr>
        <w:lastRenderedPageBreak/>
        <w:t>Финансовые показатели компании подтверждают её устойчивое положение и значительное влияние на рынок.</w:t>
      </w:r>
    </w:p>
    <w:p w14:paraId="0DC0142B" w14:textId="77777777" w:rsidR="003242C1" w:rsidRPr="003242C1" w:rsidRDefault="003242C1" w:rsidP="003242C1">
      <w:pPr>
        <w:ind w:firstLine="709"/>
        <w:jc w:val="both"/>
        <w:rPr>
          <w:i/>
          <w:iCs/>
          <w:sz w:val="28"/>
          <w:szCs w:val="28"/>
        </w:rPr>
      </w:pPr>
      <w:r w:rsidRPr="003242C1">
        <w:rPr>
          <w:i/>
          <w:iCs/>
          <w:sz w:val="28"/>
          <w:szCs w:val="28"/>
        </w:rPr>
        <w:t>Финансовая устойчивость АО «Казахтелеком»</w:t>
      </w:r>
    </w:p>
    <w:p w14:paraId="1CD27AA2" w14:textId="52ADB85B" w:rsidR="003242C1" w:rsidRPr="003242C1" w:rsidRDefault="003242C1" w:rsidP="003242C1">
      <w:pPr>
        <w:ind w:firstLine="709"/>
        <w:jc w:val="both"/>
        <w:rPr>
          <w:bCs/>
          <w:sz w:val="28"/>
          <w:szCs w:val="28"/>
        </w:rPr>
      </w:pPr>
      <w:r w:rsidRPr="003242C1">
        <w:rPr>
          <w:bCs/>
          <w:sz w:val="28"/>
          <w:szCs w:val="28"/>
        </w:rPr>
        <w:t>АО «Казахтелеком</w:t>
      </w:r>
      <w:r w:rsidR="00677CF4">
        <w:rPr>
          <w:bCs/>
          <w:sz w:val="28"/>
          <w:szCs w:val="28"/>
        </w:rPr>
        <w:t>»</w:t>
      </w:r>
      <w:r w:rsidR="00677CF4" w:rsidRPr="00677CF4">
        <w:rPr>
          <w:bCs/>
          <w:sz w:val="28"/>
          <w:szCs w:val="28"/>
        </w:rPr>
        <w:t xml:space="preserve"> </w:t>
      </w:r>
      <w:r w:rsidR="00677CF4">
        <w:rPr>
          <w:bCs/>
          <w:sz w:val="28"/>
          <w:szCs w:val="28"/>
        </w:rPr>
        <w:t>з</w:t>
      </w:r>
      <w:r w:rsidR="00677CF4" w:rsidRPr="003242C1">
        <w:rPr>
          <w:bCs/>
          <w:sz w:val="28"/>
          <w:szCs w:val="28"/>
        </w:rPr>
        <w:t xml:space="preserve">а последние </w:t>
      </w:r>
      <w:r w:rsidR="00677CF4">
        <w:rPr>
          <w:bCs/>
          <w:sz w:val="28"/>
          <w:szCs w:val="28"/>
        </w:rPr>
        <w:t>четыре года</w:t>
      </w:r>
      <w:r w:rsidRPr="003242C1">
        <w:rPr>
          <w:bCs/>
          <w:sz w:val="28"/>
          <w:szCs w:val="28"/>
        </w:rPr>
        <w:t xml:space="preserve"> демонстрирует стабильный рост основных финансовых показателей:</w:t>
      </w:r>
    </w:p>
    <w:p w14:paraId="51B7577E" w14:textId="3BFA19B7" w:rsidR="003242C1" w:rsidRDefault="00415320" w:rsidP="003242C1">
      <w:pPr>
        <w:numPr>
          <w:ilvl w:val="0"/>
          <w:numId w:val="6"/>
        </w:numPr>
        <w:tabs>
          <w:tab w:val="num" w:pos="540"/>
          <w:tab w:val="left" w:pos="1134"/>
        </w:tabs>
        <w:ind w:left="0" w:firstLine="709"/>
        <w:jc w:val="both"/>
        <w:rPr>
          <w:bCs/>
          <w:sz w:val="28"/>
          <w:szCs w:val="28"/>
        </w:rPr>
      </w:pPr>
      <w:bookmarkStart w:id="75" w:name="_Hlk183620248"/>
      <w:r>
        <w:rPr>
          <w:b/>
          <w:bCs/>
          <w:sz w:val="28"/>
          <w:szCs w:val="28"/>
        </w:rPr>
        <w:t>Доход от реализации услуг</w:t>
      </w:r>
      <w:r w:rsidR="003242C1" w:rsidRPr="003242C1">
        <w:rPr>
          <w:bCs/>
          <w:sz w:val="28"/>
          <w:szCs w:val="28"/>
        </w:rPr>
        <w:t xml:space="preserve">: </w:t>
      </w:r>
      <w:r w:rsidR="003242C1">
        <w:rPr>
          <w:bCs/>
          <w:sz w:val="28"/>
          <w:szCs w:val="28"/>
        </w:rPr>
        <w:t>в</w:t>
      </w:r>
      <w:r w:rsidR="003242C1" w:rsidRPr="003242C1">
        <w:rPr>
          <w:bCs/>
          <w:sz w:val="28"/>
          <w:szCs w:val="28"/>
        </w:rPr>
        <w:t xml:space="preserve">ырос с </w:t>
      </w:r>
      <w:r>
        <w:rPr>
          <w:bCs/>
          <w:sz w:val="28"/>
          <w:szCs w:val="28"/>
        </w:rPr>
        <w:t xml:space="preserve">527,3 </w:t>
      </w:r>
      <w:r w:rsidR="003242C1" w:rsidRPr="003242C1">
        <w:rPr>
          <w:bCs/>
          <w:sz w:val="28"/>
          <w:szCs w:val="28"/>
        </w:rPr>
        <w:t xml:space="preserve">млрд </w:t>
      </w:r>
      <w:r w:rsidR="003242C1" w:rsidRPr="003242C1">
        <w:rPr>
          <w:bCs/>
          <w:sz w:val="28"/>
          <w:szCs w:val="28"/>
          <w:lang w:val="en-US"/>
        </w:rPr>
        <w:t>KZT</w:t>
      </w:r>
      <w:r w:rsidR="003242C1" w:rsidRPr="003242C1">
        <w:rPr>
          <w:bCs/>
          <w:sz w:val="28"/>
          <w:szCs w:val="28"/>
        </w:rPr>
        <w:t xml:space="preserve"> в </w:t>
      </w:r>
      <w:r>
        <w:rPr>
          <w:bCs/>
          <w:sz w:val="28"/>
          <w:szCs w:val="28"/>
        </w:rPr>
        <w:t>2020</w:t>
      </w:r>
      <w:r w:rsidR="003242C1" w:rsidRPr="003242C1">
        <w:rPr>
          <w:bCs/>
          <w:sz w:val="28"/>
          <w:szCs w:val="28"/>
        </w:rPr>
        <w:t xml:space="preserve"> году до </w:t>
      </w:r>
      <w:r>
        <w:rPr>
          <w:bCs/>
          <w:sz w:val="28"/>
          <w:szCs w:val="28"/>
        </w:rPr>
        <w:t>687,4</w:t>
      </w:r>
      <w:r w:rsidR="003242C1" w:rsidRPr="003242C1">
        <w:rPr>
          <w:bCs/>
          <w:sz w:val="28"/>
          <w:szCs w:val="28"/>
        </w:rPr>
        <w:t xml:space="preserve"> млрд </w:t>
      </w:r>
      <w:r w:rsidR="003242C1" w:rsidRPr="003242C1">
        <w:rPr>
          <w:bCs/>
          <w:sz w:val="28"/>
          <w:szCs w:val="28"/>
          <w:lang w:val="en-US"/>
        </w:rPr>
        <w:t>KZT</w:t>
      </w:r>
      <w:r w:rsidR="003242C1" w:rsidRPr="003242C1">
        <w:rPr>
          <w:bCs/>
          <w:sz w:val="28"/>
          <w:szCs w:val="28"/>
        </w:rPr>
        <w:t xml:space="preserve"> в 2023 году, что отражает увеличение оборота компании на </w:t>
      </w:r>
      <w:r>
        <w:rPr>
          <w:bCs/>
          <w:sz w:val="28"/>
          <w:szCs w:val="28"/>
        </w:rPr>
        <w:t>30,3</w:t>
      </w:r>
      <w:r w:rsidR="003242C1" w:rsidRPr="003242C1">
        <w:rPr>
          <w:bCs/>
          <w:sz w:val="28"/>
          <w:szCs w:val="28"/>
        </w:rPr>
        <w:t>%.</w:t>
      </w:r>
    </w:p>
    <w:p w14:paraId="04B961D8" w14:textId="77777777" w:rsidR="00A10352" w:rsidRPr="00A10352" w:rsidRDefault="00A10352" w:rsidP="00A10352">
      <w:pPr>
        <w:tabs>
          <w:tab w:val="left" w:pos="1134"/>
        </w:tabs>
        <w:ind w:left="709"/>
        <w:jc w:val="both"/>
        <w:rPr>
          <w:bCs/>
          <w:sz w:val="14"/>
          <w:szCs w:val="14"/>
        </w:rPr>
      </w:pPr>
    </w:p>
    <w:p w14:paraId="672226A3" w14:textId="5D90EDF4" w:rsidR="0037428D" w:rsidRDefault="00A10352" w:rsidP="00A10352">
      <w:pPr>
        <w:pStyle w:val="ac"/>
        <w:spacing w:after="0" w:line="240" w:lineRule="auto"/>
        <w:ind w:left="0" w:firstLine="568"/>
        <w:jc w:val="both"/>
        <w:rPr>
          <w:rFonts w:ascii="Times New Roman" w:hAnsi="Times New Roman"/>
          <w:b/>
          <w:bCs/>
          <w:kern w:val="2"/>
          <w:sz w:val="24"/>
          <w:szCs w:val="24"/>
          <w14:ligatures w14:val="standardContextual"/>
        </w:rPr>
      </w:pPr>
      <w:bookmarkStart w:id="76" w:name="_Hlk183620393"/>
      <w:bookmarkEnd w:id="75"/>
      <w:r>
        <w:rPr>
          <w:rFonts w:ascii="Times New Roman" w:hAnsi="Times New Roman"/>
          <w:b/>
          <w:bCs/>
          <w:kern w:val="2"/>
          <w:sz w:val="24"/>
          <w:szCs w:val="24"/>
          <w14:ligatures w14:val="standardContextual"/>
        </w:rPr>
        <w:t>Диаграмма №11</w:t>
      </w:r>
      <w:r w:rsidR="0037428D" w:rsidRPr="0037428D">
        <w:rPr>
          <w:rFonts w:ascii="Times New Roman" w:hAnsi="Times New Roman"/>
          <w:b/>
          <w:bCs/>
          <w:kern w:val="2"/>
          <w:sz w:val="24"/>
          <w:szCs w:val="24"/>
          <w14:ligatures w14:val="standardContextual"/>
        </w:rPr>
        <w:t xml:space="preserve">. Динамика </w:t>
      </w:r>
      <w:r w:rsidR="00415320">
        <w:rPr>
          <w:rFonts w:ascii="Times New Roman" w:hAnsi="Times New Roman"/>
          <w:b/>
          <w:bCs/>
          <w:kern w:val="2"/>
          <w:sz w:val="24"/>
          <w:szCs w:val="24"/>
          <w14:ligatures w14:val="standardContextual"/>
        </w:rPr>
        <w:t>доходов</w:t>
      </w:r>
      <w:r w:rsidR="0037428D" w:rsidRPr="0037428D">
        <w:rPr>
          <w:rFonts w:ascii="Times New Roman" w:hAnsi="Times New Roman"/>
          <w:b/>
          <w:bCs/>
          <w:kern w:val="2"/>
          <w:sz w:val="24"/>
          <w:szCs w:val="24"/>
          <w14:ligatures w14:val="standardContextual"/>
        </w:rPr>
        <w:t xml:space="preserve"> АО «Казахтелеком»</w:t>
      </w:r>
      <w:r w:rsidR="00415320">
        <w:rPr>
          <w:rFonts w:ascii="Times New Roman" w:hAnsi="Times New Roman"/>
          <w:b/>
          <w:bCs/>
          <w:kern w:val="2"/>
          <w:sz w:val="24"/>
          <w:szCs w:val="24"/>
          <w14:ligatures w14:val="standardContextual"/>
        </w:rPr>
        <w:t>:</w:t>
      </w:r>
    </w:p>
    <w:bookmarkEnd w:id="76"/>
    <w:p w14:paraId="649D6588" w14:textId="785CC183" w:rsidR="00415320" w:rsidRPr="0037428D" w:rsidRDefault="00415320" w:rsidP="00636C76">
      <w:pPr>
        <w:pStyle w:val="ac"/>
        <w:spacing w:after="0" w:line="240" w:lineRule="auto"/>
        <w:ind w:left="284" w:firstLine="284"/>
        <w:jc w:val="both"/>
        <w:rPr>
          <w:rFonts w:ascii="Times New Roman" w:hAnsi="Times New Roman"/>
          <w:b/>
          <w:bCs/>
          <w:kern w:val="2"/>
          <w:sz w:val="24"/>
          <w:szCs w:val="24"/>
          <w14:ligatures w14:val="standardContextual"/>
        </w:rPr>
      </w:pPr>
      <w:r>
        <w:rPr>
          <w:rFonts w:ascii="Times New Roman" w:hAnsi="Times New Roman"/>
          <w:b/>
          <w:bCs/>
          <w:noProof/>
          <w:kern w:val="2"/>
          <w:sz w:val="24"/>
          <w:szCs w:val="24"/>
        </w:rPr>
        <w:drawing>
          <wp:inline distT="0" distB="0" distL="0" distR="0" wp14:anchorId="1978C9BC" wp14:editId="032EF859">
            <wp:extent cx="5438775" cy="1552575"/>
            <wp:effectExtent l="0" t="0" r="9525"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B04401F" w14:textId="77B51ED4" w:rsidR="0037428D" w:rsidRPr="007E1B3D" w:rsidRDefault="0037428D" w:rsidP="0037428D">
      <w:pPr>
        <w:keepNext/>
        <w:ind w:left="1"/>
        <w:jc w:val="right"/>
        <w:rPr>
          <w:rFonts w:ascii="Garamond" w:hAnsi="Garamond"/>
          <w:i/>
          <w:sz w:val="20"/>
        </w:rPr>
      </w:pPr>
      <w:bookmarkStart w:id="77" w:name="_Hlk183620487"/>
      <w:r w:rsidRPr="007E1B3D">
        <w:rPr>
          <w:rFonts w:ascii="Garamond" w:hAnsi="Garamond"/>
          <w:i/>
          <w:sz w:val="20"/>
        </w:rPr>
        <w:t xml:space="preserve">Источник: финансовые отчетности </w:t>
      </w:r>
      <w:proofErr w:type="spellStart"/>
      <w:r w:rsidRPr="007E1B3D">
        <w:rPr>
          <w:rFonts w:ascii="Garamond" w:hAnsi="Garamond"/>
          <w:i/>
          <w:sz w:val="20"/>
        </w:rPr>
        <w:t>АО"Казахтелеком</w:t>
      </w:r>
      <w:proofErr w:type="spellEnd"/>
      <w:r w:rsidRPr="007E1B3D">
        <w:rPr>
          <w:rFonts w:ascii="Garamond" w:hAnsi="Garamond"/>
          <w:i/>
          <w:sz w:val="20"/>
        </w:rPr>
        <w:t>"</w:t>
      </w:r>
    </w:p>
    <w:bookmarkEnd w:id="77"/>
    <w:p w14:paraId="12FD37C5" w14:textId="77777777" w:rsidR="001C7B43" w:rsidRPr="00F5237F" w:rsidRDefault="001C7B43" w:rsidP="001C7B43">
      <w:pPr>
        <w:ind w:firstLine="709"/>
        <w:jc w:val="both"/>
        <w:rPr>
          <w:bCs/>
          <w:sz w:val="18"/>
          <w:szCs w:val="18"/>
        </w:rPr>
      </w:pPr>
    </w:p>
    <w:p w14:paraId="7007B315" w14:textId="2BD496A8" w:rsidR="00F5237F" w:rsidRPr="003242C1" w:rsidRDefault="00F5237F" w:rsidP="00F5237F">
      <w:pPr>
        <w:numPr>
          <w:ilvl w:val="0"/>
          <w:numId w:val="6"/>
        </w:numPr>
        <w:tabs>
          <w:tab w:val="num" w:pos="540"/>
          <w:tab w:val="left" w:pos="1134"/>
        </w:tabs>
        <w:ind w:left="0" w:firstLine="709"/>
        <w:jc w:val="both"/>
        <w:rPr>
          <w:bCs/>
          <w:sz w:val="28"/>
          <w:szCs w:val="28"/>
        </w:rPr>
      </w:pPr>
      <w:r>
        <w:rPr>
          <w:b/>
          <w:bCs/>
          <w:sz w:val="28"/>
          <w:szCs w:val="28"/>
        </w:rPr>
        <w:t>Чистая прибыль</w:t>
      </w:r>
      <w:r w:rsidRPr="003242C1">
        <w:rPr>
          <w:bCs/>
          <w:sz w:val="28"/>
          <w:szCs w:val="28"/>
        </w:rPr>
        <w:t xml:space="preserve">: </w:t>
      </w:r>
      <w:r>
        <w:rPr>
          <w:bCs/>
          <w:sz w:val="28"/>
          <w:szCs w:val="28"/>
        </w:rPr>
        <w:t>в</w:t>
      </w:r>
      <w:r w:rsidRPr="003242C1">
        <w:rPr>
          <w:bCs/>
          <w:sz w:val="28"/>
          <w:szCs w:val="28"/>
        </w:rPr>
        <w:t xml:space="preserve">ырос с </w:t>
      </w:r>
      <w:r>
        <w:rPr>
          <w:bCs/>
          <w:sz w:val="28"/>
          <w:szCs w:val="28"/>
        </w:rPr>
        <w:t xml:space="preserve">65,2 </w:t>
      </w:r>
      <w:r w:rsidRPr="003242C1">
        <w:rPr>
          <w:bCs/>
          <w:sz w:val="28"/>
          <w:szCs w:val="28"/>
        </w:rPr>
        <w:t xml:space="preserve">млрд </w:t>
      </w:r>
      <w:r w:rsidRPr="003242C1">
        <w:rPr>
          <w:bCs/>
          <w:sz w:val="28"/>
          <w:szCs w:val="28"/>
          <w:lang w:val="en-US"/>
        </w:rPr>
        <w:t>KZT</w:t>
      </w:r>
      <w:r w:rsidRPr="003242C1">
        <w:rPr>
          <w:bCs/>
          <w:sz w:val="28"/>
          <w:szCs w:val="28"/>
        </w:rPr>
        <w:t xml:space="preserve"> в </w:t>
      </w:r>
      <w:r>
        <w:rPr>
          <w:bCs/>
          <w:sz w:val="28"/>
          <w:szCs w:val="28"/>
        </w:rPr>
        <w:t>2020</w:t>
      </w:r>
      <w:r w:rsidRPr="003242C1">
        <w:rPr>
          <w:bCs/>
          <w:sz w:val="28"/>
          <w:szCs w:val="28"/>
        </w:rPr>
        <w:t xml:space="preserve"> году до </w:t>
      </w:r>
      <w:r>
        <w:rPr>
          <w:bCs/>
          <w:sz w:val="28"/>
          <w:szCs w:val="28"/>
        </w:rPr>
        <w:t>104,4</w:t>
      </w:r>
      <w:r w:rsidRPr="003242C1">
        <w:rPr>
          <w:bCs/>
          <w:sz w:val="28"/>
          <w:szCs w:val="28"/>
        </w:rPr>
        <w:t xml:space="preserve"> млрд </w:t>
      </w:r>
      <w:r w:rsidRPr="003242C1">
        <w:rPr>
          <w:bCs/>
          <w:sz w:val="28"/>
          <w:szCs w:val="28"/>
          <w:lang w:val="en-US"/>
        </w:rPr>
        <w:t>KZT</w:t>
      </w:r>
      <w:r w:rsidRPr="003242C1">
        <w:rPr>
          <w:bCs/>
          <w:sz w:val="28"/>
          <w:szCs w:val="28"/>
        </w:rPr>
        <w:t xml:space="preserve"> в 2023 году, что отражает увеличение оборота компании на </w:t>
      </w:r>
      <w:r>
        <w:rPr>
          <w:bCs/>
          <w:sz w:val="28"/>
          <w:szCs w:val="28"/>
        </w:rPr>
        <w:t>60,1</w:t>
      </w:r>
      <w:r w:rsidRPr="003242C1">
        <w:rPr>
          <w:bCs/>
          <w:sz w:val="28"/>
          <w:szCs w:val="28"/>
        </w:rPr>
        <w:t>%.</w:t>
      </w:r>
    </w:p>
    <w:p w14:paraId="09A178DB" w14:textId="77777777" w:rsidR="00F5237F" w:rsidRDefault="00F5237F" w:rsidP="00F5237F">
      <w:pPr>
        <w:pStyle w:val="ac"/>
        <w:spacing w:after="0" w:line="240" w:lineRule="auto"/>
        <w:ind w:left="0" w:firstLine="284"/>
        <w:jc w:val="both"/>
        <w:rPr>
          <w:rFonts w:ascii="Times New Roman" w:hAnsi="Times New Roman"/>
          <w:b/>
          <w:bCs/>
          <w:kern w:val="2"/>
          <w:sz w:val="24"/>
          <w:szCs w:val="24"/>
          <w14:ligatures w14:val="standardContextual"/>
        </w:rPr>
      </w:pPr>
    </w:p>
    <w:p w14:paraId="7070C449" w14:textId="0A2E84A9" w:rsidR="00F5237F" w:rsidRDefault="00A10352" w:rsidP="00A10352">
      <w:pPr>
        <w:pStyle w:val="ac"/>
        <w:spacing w:after="0" w:line="240" w:lineRule="auto"/>
        <w:ind w:left="0" w:firstLine="567"/>
        <w:jc w:val="both"/>
        <w:rPr>
          <w:rFonts w:ascii="Times New Roman" w:hAnsi="Times New Roman"/>
          <w:b/>
          <w:bCs/>
          <w:kern w:val="2"/>
          <w:sz w:val="24"/>
          <w:szCs w:val="24"/>
          <w14:ligatures w14:val="standardContextual"/>
        </w:rPr>
      </w:pPr>
      <w:bookmarkStart w:id="78" w:name="_Hlk183620940"/>
      <w:r>
        <w:rPr>
          <w:rFonts w:ascii="Times New Roman" w:hAnsi="Times New Roman"/>
          <w:b/>
          <w:bCs/>
          <w:kern w:val="2"/>
          <w:sz w:val="24"/>
          <w:szCs w:val="24"/>
          <w14:ligatures w14:val="standardContextual"/>
        </w:rPr>
        <w:t>Диаграмма №12</w:t>
      </w:r>
      <w:r w:rsidR="00F5237F" w:rsidRPr="0037428D">
        <w:rPr>
          <w:rFonts w:ascii="Times New Roman" w:hAnsi="Times New Roman"/>
          <w:b/>
          <w:bCs/>
          <w:kern w:val="2"/>
          <w:sz w:val="24"/>
          <w:szCs w:val="24"/>
          <w14:ligatures w14:val="standardContextual"/>
        </w:rPr>
        <w:t xml:space="preserve">. Динамика </w:t>
      </w:r>
      <w:r w:rsidR="00F5237F">
        <w:rPr>
          <w:rFonts w:ascii="Times New Roman" w:hAnsi="Times New Roman"/>
          <w:b/>
          <w:bCs/>
          <w:kern w:val="2"/>
          <w:sz w:val="24"/>
          <w:szCs w:val="24"/>
          <w14:ligatures w14:val="standardContextual"/>
        </w:rPr>
        <w:t>чистой прибыли</w:t>
      </w:r>
      <w:r w:rsidR="00F5237F" w:rsidRPr="0037428D">
        <w:rPr>
          <w:rFonts w:ascii="Times New Roman" w:hAnsi="Times New Roman"/>
          <w:b/>
          <w:bCs/>
          <w:kern w:val="2"/>
          <w:sz w:val="24"/>
          <w:szCs w:val="24"/>
          <w14:ligatures w14:val="standardContextual"/>
        </w:rPr>
        <w:t xml:space="preserve"> АО «Казахтелеком»</w:t>
      </w:r>
      <w:r w:rsidR="00F5237F">
        <w:rPr>
          <w:rFonts w:ascii="Times New Roman" w:hAnsi="Times New Roman"/>
          <w:b/>
          <w:bCs/>
          <w:kern w:val="2"/>
          <w:sz w:val="24"/>
          <w:szCs w:val="24"/>
          <w14:ligatures w14:val="standardContextual"/>
        </w:rPr>
        <w:t>:</w:t>
      </w:r>
    </w:p>
    <w:bookmarkEnd w:id="78"/>
    <w:p w14:paraId="375B84CC" w14:textId="0C455760" w:rsidR="0037428D" w:rsidRDefault="00F5237F" w:rsidP="00636C76">
      <w:pPr>
        <w:ind w:left="567"/>
        <w:jc w:val="both"/>
        <w:rPr>
          <w:b/>
          <w:sz w:val="28"/>
          <w:szCs w:val="28"/>
          <w:lang w:val="en-US"/>
        </w:rPr>
      </w:pPr>
      <w:r>
        <w:rPr>
          <w:b/>
          <w:bCs/>
          <w:noProof/>
          <w:kern w:val="2"/>
        </w:rPr>
        <w:drawing>
          <wp:inline distT="0" distB="0" distL="0" distR="0" wp14:anchorId="5B35B83E" wp14:editId="36DF860B">
            <wp:extent cx="5486400" cy="15240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A92F5AC" w14:textId="77777777" w:rsidR="00F5237F" w:rsidRPr="007E1B3D" w:rsidRDefault="00F5237F" w:rsidP="00F5237F">
      <w:pPr>
        <w:keepNext/>
        <w:ind w:left="1"/>
        <w:jc w:val="right"/>
        <w:rPr>
          <w:rFonts w:ascii="Garamond" w:hAnsi="Garamond"/>
          <w:i/>
          <w:sz w:val="20"/>
        </w:rPr>
      </w:pPr>
      <w:bookmarkStart w:id="79" w:name="_Hlk183620991"/>
      <w:r w:rsidRPr="007E1B3D">
        <w:rPr>
          <w:rFonts w:ascii="Garamond" w:hAnsi="Garamond"/>
          <w:i/>
          <w:sz w:val="20"/>
        </w:rPr>
        <w:t xml:space="preserve">Источник: финансовые отчетности </w:t>
      </w:r>
      <w:proofErr w:type="spellStart"/>
      <w:r w:rsidRPr="007E1B3D">
        <w:rPr>
          <w:rFonts w:ascii="Garamond" w:hAnsi="Garamond"/>
          <w:i/>
          <w:sz w:val="20"/>
        </w:rPr>
        <w:t>АО"Казахтелеком</w:t>
      </w:r>
      <w:proofErr w:type="spellEnd"/>
      <w:r w:rsidRPr="007E1B3D">
        <w:rPr>
          <w:rFonts w:ascii="Garamond" w:hAnsi="Garamond"/>
          <w:i/>
          <w:sz w:val="20"/>
        </w:rPr>
        <w:t>"</w:t>
      </w:r>
    </w:p>
    <w:bookmarkEnd w:id="79"/>
    <w:p w14:paraId="6D111700" w14:textId="77777777" w:rsidR="0037428D" w:rsidRPr="00A10352" w:rsidRDefault="0037428D" w:rsidP="001C7B43">
      <w:pPr>
        <w:ind w:firstLine="709"/>
        <w:jc w:val="both"/>
        <w:rPr>
          <w:b/>
          <w:sz w:val="12"/>
          <w:szCs w:val="12"/>
          <w:lang w:val="en-US"/>
        </w:rPr>
      </w:pPr>
    </w:p>
    <w:p w14:paraId="4FA3EFEA" w14:textId="47AA8798" w:rsidR="00C96A1D" w:rsidRDefault="00C96A1D" w:rsidP="00677CF4">
      <w:pPr>
        <w:tabs>
          <w:tab w:val="left" w:pos="993"/>
        </w:tabs>
        <w:ind w:firstLine="709"/>
        <w:jc w:val="both"/>
        <w:rPr>
          <w:bCs/>
          <w:sz w:val="28"/>
          <w:szCs w:val="28"/>
        </w:rPr>
      </w:pPr>
      <w:r w:rsidRPr="00C96A1D">
        <w:rPr>
          <w:bCs/>
          <w:sz w:val="28"/>
          <w:szCs w:val="28"/>
        </w:rPr>
        <w:t>•</w:t>
      </w:r>
      <w:r w:rsidRPr="00C96A1D">
        <w:rPr>
          <w:bCs/>
          <w:sz w:val="28"/>
          <w:szCs w:val="28"/>
        </w:rPr>
        <w:tab/>
      </w:r>
      <w:bookmarkStart w:id="80" w:name="_Hlk183620948"/>
      <w:r w:rsidRPr="00C96A1D">
        <w:rPr>
          <w:b/>
          <w:sz w:val="28"/>
          <w:szCs w:val="28"/>
        </w:rPr>
        <w:t>EBITDA</w:t>
      </w:r>
      <w:bookmarkEnd w:id="80"/>
      <w:r w:rsidRPr="00C96A1D">
        <w:rPr>
          <w:bCs/>
          <w:sz w:val="28"/>
          <w:szCs w:val="28"/>
        </w:rPr>
        <w:t>: повысилась на 2</w:t>
      </w:r>
      <w:r>
        <w:rPr>
          <w:bCs/>
          <w:sz w:val="28"/>
          <w:szCs w:val="28"/>
        </w:rPr>
        <w:t>1</w:t>
      </w:r>
      <w:r w:rsidRPr="00C96A1D">
        <w:rPr>
          <w:bCs/>
          <w:sz w:val="28"/>
          <w:szCs w:val="28"/>
        </w:rPr>
        <w:t xml:space="preserve">%, достигнув </w:t>
      </w:r>
      <w:r>
        <w:rPr>
          <w:bCs/>
          <w:sz w:val="28"/>
          <w:szCs w:val="28"/>
        </w:rPr>
        <w:t>297,9</w:t>
      </w:r>
      <w:r w:rsidRPr="00C96A1D">
        <w:rPr>
          <w:bCs/>
          <w:sz w:val="28"/>
          <w:szCs w:val="28"/>
        </w:rPr>
        <w:t xml:space="preserve"> млрд KZT в 2023 году, что подтверждает высокую операционную эффективность.</w:t>
      </w:r>
    </w:p>
    <w:p w14:paraId="590F88A8" w14:textId="1BE838AE" w:rsidR="00C96A1D" w:rsidRDefault="00C96A1D" w:rsidP="00C96A1D">
      <w:pPr>
        <w:ind w:firstLine="709"/>
        <w:jc w:val="both"/>
        <w:rPr>
          <w:bCs/>
          <w:i/>
          <w:iCs/>
        </w:rPr>
      </w:pPr>
      <w:r w:rsidRPr="00C96A1D">
        <w:rPr>
          <w:bCs/>
          <w:i/>
          <w:iCs/>
        </w:rPr>
        <w:t>EBITDA</w:t>
      </w:r>
      <w:r w:rsidRPr="00C96A1D">
        <w:rPr>
          <w:bCs/>
          <w:i/>
          <w:iCs/>
          <w:lang w:val="en-US"/>
        </w:rPr>
        <w:t xml:space="preserve"> </w:t>
      </w:r>
      <w:r w:rsidRPr="00C96A1D">
        <w:rPr>
          <w:bCs/>
          <w:i/>
          <w:iCs/>
        </w:rPr>
        <w:t>–</w:t>
      </w:r>
      <w:r w:rsidRPr="00C96A1D">
        <w:rPr>
          <w:bCs/>
          <w:i/>
          <w:iCs/>
          <w:lang w:val="en-US"/>
        </w:rPr>
        <w:t xml:space="preserve"> </w:t>
      </w:r>
      <w:r w:rsidRPr="00C96A1D">
        <w:rPr>
          <w:rFonts w:hint="eastAsia"/>
          <w:bCs/>
          <w:i/>
          <w:iCs/>
        </w:rPr>
        <w:t>прибыль</w:t>
      </w:r>
      <w:r w:rsidRPr="00C96A1D">
        <w:rPr>
          <w:bCs/>
          <w:i/>
          <w:iCs/>
        </w:rPr>
        <w:t xml:space="preserve"> </w:t>
      </w:r>
      <w:r w:rsidRPr="00C96A1D">
        <w:rPr>
          <w:rFonts w:hint="eastAsia"/>
          <w:bCs/>
          <w:i/>
          <w:iCs/>
        </w:rPr>
        <w:t>Компании</w:t>
      </w:r>
      <w:r w:rsidRPr="00C96A1D">
        <w:rPr>
          <w:bCs/>
          <w:i/>
          <w:iCs/>
        </w:rPr>
        <w:t xml:space="preserve"> </w:t>
      </w:r>
      <w:r w:rsidRPr="00C96A1D">
        <w:rPr>
          <w:rFonts w:hint="eastAsia"/>
          <w:bCs/>
          <w:i/>
          <w:iCs/>
        </w:rPr>
        <w:t>до</w:t>
      </w:r>
      <w:r w:rsidRPr="00C96A1D">
        <w:rPr>
          <w:bCs/>
          <w:i/>
          <w:iCs/>
        </w:rPr>
        <w:t xml:space="preserve"> </w:t>
      </w:r>
      <w:r w:rsidRPr="00C96A1D">
        <w:rPr>
          <w:rFonts w:hint="eastAsia"/>
          <w:bCs/>
          <w:i/>
          <w:iCs/>
        </w:rPr>
        <w:t>вычета</w:t>
      </w:r>
      <w:r w:rsidRPr="00C96A1D">
        <w:rPr>
          <w:bCs/>
          <w:i/>
          <w:iCs/>
        </w:rPr>
        <w:t xml:space="preserve"> </w:t>
      </w:r>
      <w:r w:rsidRPr="00C96A1D">
        <w:rPr>
          <w:rFonts w:hint="eastAsia"/>
          <w:bCs/>
          <w:i/>
          <w:iCs/>
        </w:rPr>
        <w:t>процента</w:t>
      </w:r>
      <w:r w:rsidRPr="00C96A1D">
        <w:rPr>
          <w:bCs/>
          <w:i/>
          <w:iCs/>
        </w:rPr>
        <w:t xml:space="preserve"> </w:t>
      </w:r>
      <w:r w:rsidRPr="00C96A1D">
        <w:rPr>
          <w:rFonts w:hint="eastAsia"/>
          <w:bCs/>
          <w:i/>
          <w:iCs/>
        </w:rPr>
        <w:t>по</w:t>
      </w:r>
      <w:r w:rsidRPr="00C96A1D">
        <w:rPr>
          <w:bCs/>
          <w:i/>
          <w:iCs/>
        </w:rPr>
        <w:t xml:space="preserve"> </w:t>
      </w:r>
      <w:r w:rsidRPr="00C96A1D">
        <w:rPr>
          <w:rFonts w:hint="eastAsia"/>
          <w:bCs/>
          <w:i/>
          <w:iCs/>
        </w:rPr>
        <w:t>кредитам</w:t>
      </w:r>
      <w:r w:rsidRPr="00C96A1D">
        <w:rPr>
          <w:bCs/>
          <w:i/>
          <w:iCs/>
        </w:rPr>
        <w:t xml:space="preserve">, </w:t>
      </w:r>
      <w:r w:rsidRPr="00C96A1D">
        <w:rPr>
          <w:rFonts w:hint="eastAsia"/>
          <w:bCs/>
          <w:i/>
          <w:iCs/>
        </w:rPr>
        <w:t>налога</w:t>
      </w:r>
      <w:r w:rsidRPr="00C96A1D">
        <w:rPr>
          <w:bCs/>
          <w:i/>
          <w:iCs/>
        </w:rPr>
        <w:t xml:space="preserve"> </w:t>
      </w:r>
      <w:r w:rsidRPr="00C96A1D">
        <w:rPr>
          <w:rFonts w:hint="eastAsia"/>
          <w:bCs/>
          <w:i/>
          <w:iCs/>
        </w:rPr>
        <w:t>на</w:t>
      </w:r>
      <w:r w:rsidRPr="00C96A1D">
        <w:rPr>
          <w:bCs/>
          <w:i/>
          <w:iCs/>
        </w:rPr>
        <w:t xml:space="preserve"> </w:t>
      </w:r>
      <w:r w:rsidRPr="00C96A1D">
        <w:rPr>
          <w:rFonts w:hint="eastAsia"/>
          <w:bCs/>
          <w:i/>
          <w:iCs/>
        </w:rPr>
        <w:t>прибыль</w:t>
      </w:r>
      <w:r w:rsidRPr="00C96A1D">
        <w:rPr>
          <w:bCs/>
          <w:i/>
          <w:iCs/>
        </w:rPr>
        <w:t xml:space="preserve"> </w:t>
      </w:r>
      <w:r w:rsidRPr="00C96A1D">
        <w:rPr>
          <w:rFonts w:hint="eastAsia"/>
          <w:bCs/>
          <w:i/>
          <w:iCs/>
        </w:rPr>
        <w:t>и</w:t>
      </w:r>
      <w:r w:rsidRPr="00C96A1D">
        <w:rPr>
          <w:bCs/>
          <w:i/>
          <w:iCs/>
        </w:rPr>
        <w:t xml:space="preserve"> </w:t>
      </w:r>
      <w:r w:rsidRPr="00C96A1D">
        <w:rPr>
          <w:rFonts w:hint="eastAsia"/>
          <w:bCs/>
          <w:i/>
          <w:iCs/>
        </w:rPr>
        <w:t>амортизации</w:t>
      </w:r>
      <w:r w:rsidRPr="00C96A1D">
        <w:rPr>
          <w:bCs/>
          <w:i/>
          <w:iCs/>
        </w:rPr>
        <w:t xml:space="preserve">. </w:t>
      </w:r>
    </w:p>
    <w:p w14:paraId="36D33385" w14:textId="77777777" w:rsidR="00C96A1D" w:rsidRPr="00C96A1D" w:rsidRDefault="00C96A1D" w:rsidP="00C96A1D">
      <w:pPr>
        <w:ind w:firstLine="709"/>
        <w:jc w:val="both"/>
        <w:rPr>
          <w:bCs/>
          <w:i/>
          <w:iCs/>
          <w:sz w:val="18"/>
          <w:szCs w:val="18"/>
        </w:rPr>
      </w:pPr>
    </w:p>
    <w:p w14:paraId="464B12E5" w14:textId="68649D54" w:rsidR="00C96A1D" w:rsidRDefault="00A10352" w:rsidP="00A10352">
      <w:pPr>
        <w:pStyle w:val="ac"/>
        <w:spacing w:after="0" w:line="240" w:lineRule="auto"/>
        <w:ind w:left="0" w:firstLine="568"/>
        <w:jc w:val="both"/>
        <w:rPr>
          <w:rFonts w:ascii="Times New Roman" w:hAnsi="Times New Roman"/>
          <w:b/>
          <w:bCs/>
          <w:kern w:val="2"/>
          <w:sz w:val="24"/>
          <w:szCs w:val="24"/>
          <w14:ligatures w14:val="standardContextual"/>
        </w:rPr>
      </w:pPr>
      <w:r>
        <w:rPr>
          <w:rFonts w:ascii="Times New Roman" w:hAnsi="Times New Roman"/>
          <w:b/>
          <w:bCs/>
          <w:kern w:val="2"/>
          <w:sz w:val="24"/>
          <w:szCs w:val="24"/>
          <w14:ligatures w14:val="standardContextual"/>
        </w:rPr>
        <w:t>Диаграмма №13</w:t>
      </w:r>
      <w:r w:rsidR="00C96A1D" w:rsidRPr="0037428D">
        <w:rPr>
          <w:rFonts w:ascii="Times New Roman" w:hAnsi="Times New Roman"/>
          <w:b/>
          <w:bCs/>
          <w:kern w:val="2"/>
          <w:sz w:val="24"/>
          <w:szCs w:val="24"/>
          <w14:ligatures w14:val="standardContextual"/>
        </w:rPr>
        <w:t xml:space="preserve">. Динамика </w:t>
      </w:r>
      <w:r w:rsidR="00C96A1D" w:rsidRPr="00C96A1D">
        <w:rPr>
          <w:rFonts w:ascii="Times New Roman" w:hAnsi="Times New Roman"/>
          <w:b/>
          <w:bCs/>
          <w:kern w:val="2"/>
          <w:sz w:val="24"/>
          <w:szCs w:val="24"/>
          <w14:ligatures w14:val="standardContextual"/>
        </w:rPr>
        <w:t xml:space="preserve">EBITDA </w:t>
      </w:r>
      <w:r w:rsidR="00C96A1D">
        <w:rPr>
          <w:rFonts w:ascii="Times New Roman" w:hAnsi="Times New Roman"/>
          <w:b/>
          <w:bCs/>
          <w:kern w:val="2"/>
          <w:sz w:val="24"/>
          <w:szCs w:val="24"/>
          <w14:ligatures w14:val="standardContextual"/>
        </w:rPr>
        <w:t xml:space="preserve">по </w:t>
      </w:r>
      <w:r w:rsidR="00C96A1D" w:rsidRPr="0037428D">
        <w:rPr>
          <w:rFonts w:ascii="Times New Roman" w:hAnsi="Times New Roman"/>
          <w:b/>
          <w:bCs/>
          <w:kern w:val="2"/>
          <w:sz w:val="24"/>
          <w:szCs w:val="24"/>
          <w14:ligatures w14:val="standardContextual"/>
        </w:rPr>
        <w:t>АО «Казахтелеком»</w:t>
      </w:r>
      <w:r w:rsidR="00C96A1D">
        <w:rPr>
          <w:rFonts w:ascii="Times New Roman" w:hAnsi="Times New Roman"/>
          <w:b/>
          <w:bCs/>
          <w:kern w:val="2"/>
          <w:sz w:val="24"/>
          <w:szCs w:val="24"/>
          <w14:ligatures w14:val="standardContextual"/>
        </w:rPr>
        <w:t>:</w:t>
      </w:r>
    </w:p>
    <w:p w14:paraId="584017E4" w14:textId="28B80D21" w:rsidR="00C96A1D" w:rsidRDefault="00C96A1D" w:rsidP="00C96A1D">
      <w:pPr>
        <w:ind w:left="284" w:firstLine="284"/>
        <w:jc w:val="both"/>
        <w:rPr>
          <w:b/>
          <w:sz w:val="28"/>
          <w:szCs w:val="28"/>
          <w:lang w:val="en-US"/>
        </w:rPr>
      </w:pPr>
      <w:r>
        <w:rPr>
          <w:b/>
          <w:bCs/>
          <w:noProof/>
          <w:kern w:val="2"/>
        </w:rPr>
        <w:drawing>
          <wp:inline distT="0" distB="0" distL="0" distR="0" wp14:anchorId="37DC6F2D" wp14:editId="6D388FE0">
            <wp:extent cx="5486400" cy="1628775"/>
            <wp:effectExtent l="0" t="0" r="0" b="952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DCBD3CD" w14:textId="77777777" w:rsidR="00C96A1D" w:rsidRPr="007E1B3D" w:rsidRDefault="00C96A1D" w:rsidP="00C96A1D">
      <w:pPr>
        <w:keepNext/>
        <w:ind w:left="1"/>
        <w:jc w:val="right"/>
        <w:rPr>
          <w:rFonts w:ascii="Garamond" w:hAnsi="Garamond"/>
          <w:i/>
          <w:sz w:val="20"/>
        </w:rPr>
      </w:pPr>
      <w:r w:rsidRPr="007E1B3D">
        <w:rPr>
          <w:rFonts w:ascii="Garamond" w:hAnsi="Garamond"/>
          <w:i/>
          <w:sz w:val="20"/>
        </w:rPr>
        <w:t xml:space="preserve">Источник: финансовые отчетности </w:t>
      </w:r>
      <w:proofErr w:type="spellStart"/>
      <w:r w:rsidRPr="007E1B3D">
        <w:rPr>
          <w:rFonts w:ascii="Garamond" w:hAnsi="Garamond"/>
          <w:i/>
          <w:sz w:val="20"/>
        </w:rPr>
        <w:t>АО"Казахтелеком</w:t>
      </w:r>
      <w:proofErr w:type="spellEnd"/>
      <w:r w:rsidRPr="007E1B3D">
        <w:rPr>
          <w:rFonts w:ascii="Garamond" w:hAnsi="Garamond"/>
          <w:i/>
          <w:sz w:val="20"/>
        </w:rPr>
        <w:t>"</w:t>
      </w:r>
    </w:p>
    <w:p w14:paraId="09E22BFA" w14:textId="77777777" w:rsidR="00C96A1D" w:rsidRPr="00A10352" w:rsidRDefault="00C96A1D" w:rsidP="001C7B43">
      <w:pPr>
        <w:ind w:firstLine="709"/>
        <w:jc w:val="both"/>
        <w:rPr>
          <w:b/>
          <w:sz w:val="8"/>
          <w:szCs w:val="8"/>
          <w:lang w:val="en-US"/>
        </w:rPr>
      </w:pPr>
    </w:p>
    <w:p w14:paraId="426CBCED" w14:textId="1FABAAAE" w:rsidR="00C96A1D" w:rsidRDefault="00677CF4" w:rsidP="001C7B43">
      <w:pPr>
        <w:ind w:firstLine="709"/>
        <w:jc w:val="both"/>
        <w:rPr>
          <w:bCs/>
          <w:sz w:val="28"/>
          <w:szCs w:val="28"/>
        </w:rPr>
      </w:pPr>
      <w:r w:rsidRPr="00677CF4">
        <w:rPr>
          <w:bCs/>
          <w:sz w:val="28"/>
          <w:szCs w:val="28"/>
        </w:rPr>
        <w:lastRenderedPageBreak/>
        <w:t xml:space="preserve">В целом </w:t>
      </w:r>
      <w:bookmarkStart w:id="81" w:name="_Hlk188969740"/>
      <w:r w:rsidRPr="00677CF4">
        <w:rPr>
          <w:bCs/>
          <w:sz w:val="28"/>
          <w:szCs w:val="28"/>
        </w:rPr>
        <w:t>рыночная структура, характеризующаяся высокой концентрацией (CR-</w:t>
      </w:r>
      <w:r>
        <w:rPr>
          <w:bCs/>
          <w:sz w:val="28"/>
          <w:szCs w:val="28"/>
        </w:rPr>
        <w:t>2</w:t>
      </w:r>
      <w:r w:rsidRPr="00677CF4">
        <w:rPr>
          <w:bCs/>
          <w:sz w:val="28"/>
          <w:szCs w:val="28"/>
        </w:rPr>
        <w:t xml:space="preserve">), создаёт благоприятные условия для сохранения высокой рентабельности АО «Казахтелеком». В условиях слабого конкурентного давления компания имеет возможность </w:t>
      </w:r>
      <w:r>
        <w:rPr>
          <w:bCs/>
          <w:sz w:val="28"/>
          <w:szCs w:val="28"/>
        </w:rPr>
        <w:t>влиять на рынок</w:t>
      </w:r>
      <w:r w:rsidRPr="00677CF4">
        <w:rPr>
          <w:bCs/>
          <w:sz w:val="28"/>
          <w:szCs w:val="28"/>
        </w:rPr>
        <w:t>, котор</w:t>
      </w:r>
      <w:r>
        <w:rPr>
          <w:bCs/>
          <w:sz w:val="28"/>
          <w:szCs w:val="28"/>
        </w:rPr>
        <w:t>ое</w:t>
      </w:r>
      <w:r w:rsidRPr="00677CF4">
        <w:rPr>
          <w:bCs/>
          <w:sz w:val="28"/>
          <w:szCs w:val="28"/>
        </w:rPr>
        <w:t xml:space="preserve"> обеспечива</w:t>
      </w:r>
      <w:r>
        <w:rPr>
          <w:bCs/>
          <w:sz w:val="28"/>
          <w:szCs w:val="28"/>
        </w:rPr>
        <w:t>е</w:t>
      </w:r>
      <w:r w:rsidRPr="00677CF4">
        <w:rPr>
          <w:bCs/>
          <w:sz w:val="28"/>
          <w:szCs w:val="28"/>
        </w:rPr>
        <w:t xml:space="preserve">т её финансовую устойчивость, и сохранять доминирующее положение на рынке. </w:t>
      </w:r>
      <w:bookmarkEnd w:id="81"/>
      <w:r>
        <w:rPr>
          <w:bCs/>
          <w:sz w:val="28"/>
          <w:szCs w:val="28"/>
        </w:rPr>
        <w:t>АИЦРК д</w:t>
      </w:r>
      <w:r w:rsidRPr="00677CF4">
        <w:rPr>
          <w:bCs/>
          <w:sz w:val="28"/>
          <w:szCs w:val="28"/>
        </w:rPr>
        <w:t>ля сравнения приведен</w:t>
      </w:r>
      <w:r>
        <w:rPr>
          <w:bCs/>
          <w:sz w:val="28"/>
          <w:szCs w:val="28"/>
        </w:rPr>
        <w:t xml:space="preserve">ы данные по </w:t>
      </w:r>
      <w:r w:rsidRPr="00677CF4">
        <w:rPr>
          <w:bCs/>
          <w:sz w:val="28"/>
          <w:szCs w:val="28"/>
        </w:rPr>
        <w:t>чист</w:t>
      </w:r>
      <w:r>
        <w:rPr>
          <w:bCs/>
          <w:sz w:val="28"/>
          <w:szCs w:val="28"/>
        </w:rPr>
        <w:t>ой</w:t>
      </w:r>
      <w:r w:rsidRPr="00677CF4">
        <w:rPr>
          <w:bCs/>
          <w:sz w:val="28"/>
          <w:szCs w:val="28"/>
        </w:rPr>
        <w:t xml:space="preserve"> рентабельност</w:t>
      </w:r>
      <w:r>
        <w:rPr>
          <w:bCs/>
          <w:sz w:val="28"/>
          <w:szCs w:val="28"/>
        </w:rPr>
        <w:t xml:space="preserve">и </w:t>
      </w:r>
      <w:r w:rsidRPr="00677CF4">
        <w:rPr>
          <w:bCs/>
          <w:sz w:val="28"/>
          <w:szCs w:val="28"/>
        </w:rPr>
        <w:t>аналогичных операторов в других странах.</w:t>
      </w:r>
    </w:p>
    <w:p w14:paraId="6D14207C" w14:textId="382F3733" w:rsidR="00677CF4" w:rsidRDefault="00677CF4" w:rsidP="001C7B43">
      <w:pPr>
        <w:ind w:firstLine="709"/>
        <w:jc w:val="both"/>
        <w:rPr>
          <w:bCs/>
          <w:sz w:val="20"/>
          <w:szCs w:val="20"/>
        </w:rPr>
      </w:pPr>
    </w:p>
    <w:p w14:paraId="64BE4C41" w14:textId="15B79328" w:rsidR="00677CF4" w:rsidRPr="00677CF4" w:rsidRDefault="00A10352" w:rsidP="00677CF4">
      <w:pPr>
        <w:pStyle w:val="ac"/>
        <w:spacing w:after="0" w:line="240" w:lineRule="auto"/>
        <w:ind w:left="0" w:firstLine="284"/>
        <w:jc w:val="both"/>
        <w:rPr>
          <w:rFonts w:ascii="Times New Roman" w:hAnsi="Times New Roman"/>
          <w:b/>
          <w:bCs/>
          <w:kern w:val="2"/>
          <w:sz w:val="24"/>
          <w:szCs w:val="24"/>
          <w14:ligatures w14:val="standardContextual"/>
        </w:rPr>
      </w:pPr>
      <w:r>
        <w:rPr>
          <w:rFonts w:ascii="Times New Roman" w:hAnsi="Times New Roman"/>
          <w:b/>
          <w:bCs/>
          <w:kern w:val="2"/>
          <w:sz w:val="24"/>
          <w:szCs w:val="24"/>
          <w14:ligatures w14:val="standardContextual"/>
        </w:rPr>
        <w:t>Диаграмма №14</w:t>
      </w:r>
      <w:r w:rsidR="00677CF4" w:rsidRPr="00677CF4">
        <w:rPr>
          <w:rFonts w:ascii="Times New Roman" w:hAnsi="Times New Roman"/>
          <w:b/>
          <w:bCs/>
          <w:kern w:val="2"/>
          <w:sz w:val="24"/>
          <w:szCs w:val="24"/>
          <w14:ligatures w14:val="standardContextual"/>
        </w:rPr>
        <w:t>.</w:t>
      </w:r>
      <w:r w:rsidR="00677CF4" w:rsidRPr="00677CF4">
        <w:rPr>
          <w:rFonts w:ascii="Times New Roman" w:hAnsi="Times New Roman"/>
          <w:b/>
          <w:bCs/>
          <w:kern w:val="2"/>
          <w14:ligatures w14:val="standardContextual"/>
        </w:rPr>
        <w:t xml:space="preserve"> </w:t>
      </w:r>
      <w:r w:rsidR="00677CF4" w:rsidRPr="00677CF4">
        <w:rPr>
          <w:rFonts w:ascii="Times New Roman" w:hAnsi="Times New Roman"/>
          <w:b/>
          <w:bCs/>
          <w:kern w:val="2"/>
          <w:sz w:val="24"/>
          <w:szCs w:val="24"/>
          <w14:ligatures w14:val="standardContextual"/>
        </w:rPr>
        <w:t>Чистая рентабельность АО «Казахтелеком» в сравнении с зарубежными компаниями</w:t>
      </w:r>
    </w:p>
    <w:p w14:paraId="738035C6" w14:textId="77777777" w:rsidR="00677CF4" w:rsidRPr="007E1B3D" w:rsidRDefault="00677CF4" w:rsidP="00677CF4">
      <w:pPr>
        <w:pStyle w:val="ac"/>
        <w:spacing w:after="0" w:line="240" w:lineRule="auto"/>
        <w:ind w:left="0" w:firstLine="284"/>
        <w:jc w:val="center"/>
        <w:rPr>
          <w:rFonts w:ascii="Garamond" w:hAnsi="Garamond"/>
          <w:b/>
          <w:bCs/>
          <w:kern w:val="2"/>
          <w14:ligatures w14:val="standardContextual"/>
        </w:rPr>
      </w:pPr>
      <w:r w:rsidRPr="007E1B3D">
        <w:rPr>
          <w:rFonts w:ascii="Garamond" w:hAnsi="Garamond"/>
          <w:noProof/>
          <w:sz w:val="24"/>
          <w:szCs w:val="24"/>
        </w:rPr>
        <w:drawing>
          <wp:inline distT="0" distB="0" distL="0" distR="0" wp14:anchorId="255B31C6" wp14:editId="73F2B464">
            <wp:extent cx="4669790" cy="200977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ентабель Кз.jpe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690812" cy="2018822"/>
                    </a:xfrm>
                    <a:prstGeom prst="rect">
                      <a:avLst/>
                    </a:prstGeom>
                  </pic:spPr>
                </pic:pic>
              </a:graphicData>
            </a:graphic>
          </wp:inline>
        </w:drawing>
      </w:r>
    </w:p>
    <w:p w14:paraId="189BD6CE" w14:textId="4CA85D61" w:rsidR="00677CF4" w:rsidRPr="007E1B3D" w:rsidRDefault="00677CF4" w:rsidP="00677CF4">
      <w:pPr>
        <w:pStyle w:val="ac"/>
        <w:spacing w:after="0" w:line="240" w:lineRule="auto"/>
        <w:ind w:left="0" w:firstLine="284"/>
        <w:jc w:val="right"/>
        <w:rPr>
          <w:rFonts w:ascii="Garamond" w:hAnsi="Garamond"/>
          <w:i/>
          <w:sz w:val="20"/>
        </w:rPr>
      </w:pPr>
      <w:r w:rsidRPr="007E1B3D">
        <w:rPr>
          <w:rFonts w:ascii="Garamond" w:hAnsi="Garamond"/>
          <w:i/>
          <w:sz w:val="20"/>
        </w:rPr>
        <w:t xml:space="preserve">Источник: финансовые отчетности </w:t>
      </w:r>
      <w:proofErr w:type="spellStart"/>
      <w:r w:rsidRPr="007E1B3D">
        <w:rPr>
          <w:rFonts w:ascii="Garamond" w:hAnsi="Garamond"/>
          <w:i/>
          <w:sz w:val="20"/>
        </w:rPr>
        <w:t>АО"Казахтелеком</w:t>
      </w:r>
      <w:proofErr w:type="spellEnd"/>
      <w:r w:rsidRPr="007E1B3D">
        <w:rPr>
          <w:rFonts w:ascii="Garamond" w:hAnsi="Garamond"/>
          <w:i/>
          <w:sz w:val="20"/>
        </w:rPr>
        <w:t xml:space="preserve">, Deutsche Telekom, Vodafone Group, Orange S.A., </w:t>
      </w:r>
    </w:p>
    <w:p w14:paraId="2D8C69A4" w14:textId="77777777" w:rsidR="00677CF4" w:rsidRPr="007E1B3D" w:rsidRDefault="00677CF4" w:rsidP="00677CF4">
      <w:pPr>
        <w:pStyle w:val="ac"/>
        <w:spacing w:after="0" w:line="240" w:lineRule="auto"/>
        <w:ind w:left="0" w:firstLine="284"/>
        <w:jc w:val="right"/>
        <w:rPr>
          <w:rFonts w:ascii="Garamond" w:hAnsi="Garamond"/>
          <w:b/>
          <w:bCs/>
          <w:kern w:val="2"/>
          <w14:ligatures w14:val="standardContextual"/>
        </w:rPr>
      </w:pPr>
      <w:r w:rsidRPr="007E1B3D">
        <w:rPr>
          <w:rFonts w:ascii="Garamond" w:hAnsi="Garamond"/>
          <w:i/>
          <w:sz w:val="20"/>
        </w:rPr>
        <w:t>AT&amp;T Inc.,</w:t>
      </w:r>
      <w:r w:rsidRPr="007E1B3D">
        <w:t xml:space="preserve"> </w:t>
      </w:r>
      <w:r w:rsidRPr="007E1B3D">
        <w:rPr>
          <w:rFonts w:ascii="Garamond" w:hAnsi="Garamond"/>
          <w:i/>
          <w:sz w:val="20"/>
        </w:rPr>
        <w:t xml:space="preserve">China </w:t>
      </w:r>
      <w:proofErr w:type="gramStart"/>
      <w:r w:rsidRPr="007E1B3D">
        <w:rPr>
          <w:rFonts w:ascii="Garamond" w:hAnsi="Garamond"/>
          <w:i/>
          <w:sz w:val="20"/>
        </w:rPr>
        <w:t>Mobile</w:t>
      </w:r>
      <w:r w:rsidRPr="007E1B3D">
        <w:t xml:space="preserve"> ,</w:t>
      </w:r>
      <w:proofErr w:type="gramEnd"/>
      <w:r w:rsidRPr="007E1B3D">
        <w:t xml:space="preserve"> </w:t>
      </w:r>
      <w:r w:rsidRPr="007E1B3D">
        <w:rPr>
          <w:rFonts w:ascii="Garamond" w:hAnsi="Garamond"/>
          <w:i/>
          <w:sz w:val="20"/>
        </w:rPr>
        <w:t>ПАО"МТС" за 2023г.</w:t>
      </w:r>
    </w:p>
    <w:p w14:paraId="21D356DB" w14:textId="77777777" w:rsidR="00677CF4" w:rsidRPr="00677CF4" w:rsidRDefault="00677CF4" w:rsidP="00677CF4">
      <w:pPr>
        <w:pStyle w:val="ae"/>
        <w:spacing w:before="0" w:beforeAutospacing="0" w:after="0" w:afterAutospacing="0"/>
        <w:ind w:firstLine="709"/>
        <w:jc w:val="both"/>
        <w:rPr>
          <w:sz w:val="16"/>
          <w:szCs w:val="16"/>
        </w:rPr>
      </w:pPr>
    </w:p>
    <w:p w14:paraId="7EBD7305" w14:textId="67A9A6F6" w:rsidR="00677CF4" w:rsidRPr="00677CF4" w:rsidRDefault="00677CF4" w:rsidP="00677CF4">
      <w:pPr>
        <w:pStyle w:val="ae"/>
        <w:spacing w:before="0" w:beforeAutospacing="0" w:after="0" w:afterAutospacing="0"/>
        <w:ind w:firstLine="709"/>
        <w:jc w:val="both"/>
        <w:rPr>
          <w:sz w:val="28"/>
          <w:szCs w:val="28"/>
        </w:rPr>
      </w:pPr>
      <w:r w:rsidRPr="00677CF4">
        <w:rPr>
          <w:sz w:val="28"/>
          <w:szCs w:val="28"/>
        </w:rPr>
        <w:t xml:space="preserve">Кроме того, особое внимание заслуживает показатель </w:t>
      </w:r>
      <w:r w:rsidRPr="00677CF4">
        <w:rPr>
          <w:rStyle w:val="af2"/>
          <w:sz w:val="28"/>
          <w:szCs w:val="28"/>
        </w:rPr>
        <w:t>EBITDA</w:t>
      </w:r>
      <w:r w:rsidR="00AC57CC">
        <w:rPr>
          <w:rStyle w:val="af2"/>
          <w:sz w:val="28"/>
          <w:szCs w:val="28"/>
        </w:rPr>
        <w:t xml:space="preserve"> </w:t>
      </w:r>
      <w:r w:rsidR="00AC57CC">
        <w:rPr>
          <w:rStyle w:val="af2"/>
          <w:sz w:val="28"/>
          <w:szCs w:val="28"/>
          <w:lang w:val="en-US"/>
        </w:rPr>
        <w:t>margin</w:t>
      </w:r>
      <w:r w:rsidRPr="00677CF4">
        <w:rPr>
          <w:sz w:val="28"/>
          <w:szCs w:val="28"/>
        </w:rPr>
        <w:t>, который составил 43,2% в 2023 году. Этот уровень рентабельности значительно выше, чем у международных операторов, таких как Deutsche Telekom (35,2%) или Vodafone Group (32,2%), и сравним с такими гигантами, как AT&amp;T (43,9%). Это указывает на эффективное управление ресурсами и низкий уровень конкурентного давления.</w:t>
      </w:r>
    </w:p>
    <w:p w14:paraId="44F27ABB" w14:textId="6C1DE48A" w:rsidR="00677CF4" w:rsidRDefault="00677CF4" w:rsidP="00677CF4">
      <w:pPr>
        <w:pStyle w:val="ae"/>
        <w:spacing w:before="0" w:beforeAutospacing="0" w:after="0" w:afterAutospacing="0"/>
        <w:ind w:firstLine="709"/>
        <w:jc w:val="both"/>
        <w:rPr>
          <w:sz w:val="28"/>
          <w:szCs w:val="28"/>
        </w:rPr>
      </w:pPr>
      <w:r w:rsidRPr="00677CF4">
        <w:rPr>
          <w:sz w:val="28"/>
          <w:szCs w:val="28"/>
        </w:rPr>
        <w:t>Сравнение с международными операторами показывает, что компании, работающие в условиях конкурентного давления, вынуждены активно бороться за клиентов, повышая качество услуг и оптимизируя свои процессы. Для АО «Казахтелеком» в условиях слабой конкуренции существует риск сосредоточиться исключительно на сохранении маржи, что может ограничить долгосрочное развитие компании и её восприятие клиентами.</w:t>
      </w:r>
    </w:p>
    <w:p w14:paraId="51D574B3" w14:textId="77777777" w:rsidR="00AC57CC" w:rsidRPr="00AC57CC" w:rsidRDefault="00AC57CC" w:rsidP="00677CF4">
      <w:pPr>
        <w:pStyle w:val="ae"/>
        <w:spacing w:before="0" w:beforeAutospacing="0" w:after="0" w:afterAutospacing="0"/>
        <w:ind w:firstLine="709"/>
        <w:jc w:val="both"/>
        <w:rPr>
          <w:sz w:val="16"/>
          <w:szCs w:val="16"/>
        </w:rPr>
      </w:pPr>
    </w:p>
    <w:p w14:paraId="55FAC851" w14:textId="13C5FE2C" w:rsidR="00AC57CC" w:rsidRDefault="00A10352" w:rsidP="00AC57CC">
      <w:pPr>
        <w:pStyle w:val="ac"/>
        <w:spacing w:after="0" w:line="240" w:lineRule="auto"/>
        <w:ind w:left="0" w:firstLine="284"/>
        <w:jc w:val="center"/>
        <w:rPr>
          <w:rFonts w:ascii="Times New Roman" w:hAnsi="Times New Roman"/>
          <w:b/>
          <w:bCs/>
          <w:kern w:val="2"/>
          <w:sz w:val="24"/>
          <w:szCs w:val="24"/>
          <w14:ligatures w14:val="standardContextual"/>
        </w:rPr>
      </w:pPr>
      <w:r>
        <w:rPr>
          <w:rFonts w:ascii="Times New Roman" w:hAnsi="Times New Roman"/>
          <w:b/>
          <w:bCs/>
          <w:kern w:val="2"/>
          <w:sz w:val="24"/>
          <w:szCs w:val="24"/>
          <w14:ligatures w14:val="standardContextual"/>
        </w:rPr>
        <w:t>Диаграмма №15</w:t>
      </w:r>
      <w:r w:rsidR="00AC57CC" w:rsidRPr="00AC57CC">
        <w:rPr>
          <w:rFonts w:ascii="Times New Roman" w:hAnsi="Times New Roman"/>
          <w:b/>
          <w:bCs/>
          <w:kern w:val="2"/>
          <w:sz w:val="24"/>
          <w:szCs w:val="24"/>
          <w14:ligatures w14:val="standardContextual"/>
        </w:rPr>
        <w:t xml:space="preserve">. Маржа EBITDA АО «Казахтелеком» в сравнении с зарубежными </w:t>
      </w:r>
    </w:p>
    <w:p w14:paraId="72BB07E0" w14:textId="318E044C" w:rsidR="00AC57CC" w:rsidRPr="007E1B3D" w:rsidRDefault="00AC57CC" w:rsidP="00AC57CC">
      <w:pPr>
        <w:pStyle w:val="ac"/>
        <w:spacing w:after="0" w:line="240" w:lineRule="auto"/>
        <w:ind w:left="0" w:firstLine="284"/>
        <w:rPr>
          <w:rFonts w:ascii="Garamond" w:hAnsi="Garamond"/>
          <w:b/>
          <w:bCs/>
          <w:kern w:val="2"/>
          <w14:ligatures w14:val="standardContextual"/>
        </w:rPr>
      </w:pPr>
      <w:r>
        <w:rPr>
          <w:rFonts w:ascii="Times New Roman" w:hAnsi="Times New Roman"/>
          <w:b/>
          <w:bCs/>
          <w:kern w:val="2"/>
          <w:sz w:val="24"/>
          <w:szCs w:val="24"/>
          <w:lang w:val="kk-KZ"/>
          <w14:ligatures w14:val="standardContextual"/>
        </w:rPr>
        <w:t>к</w:t>
      </w:r>
      <w:r w:rsidR="00A10352" w:rsidRPr="00AC57CC">
        <w:rPr>
          <w:rFonts w:ascii="Times New Roman" w:hAnsi="Times New Roman"/>
          <w:b/>
          <w:bCs/>
          <w:kern w:val="2"/>
          <w:sz w:val="24"/>
          <w:szCs w:val="24"/>
          <w14:ligatures w14:val="standardContextual"/>
        </w:rPr>
        <w:t>компаниями</w:t>
      </w:r>
    </w:p>
    <w:p w14:paraId="4FC7FB3D" w14:textId="133EBEF0" w:rsidR="00AC57CC" w:rsidRDefault="00AC57CC" w:rsidP="00AC57CC">
      <w:pPr>
        <w:pStyle w:val="ae"/>
        <w:spacing w:before="0" w:beforeAutospacing="0" w:after="0" w:afterAutospacing="0"/>
        <w:ind w:firstLine="1276"/>
        <w:jc w:val="both"/>
        <w:rPr>
          <w:rFonts w:ascii="Garamond" w:hAnsi="Garamond"/>
          <w:i/>
          <w:sz w:val="20"/>
        </w:rPr>
      </w:pPr>
      <w:r w:rsidRPr="007E1B3D">
        <w:rPr>
          <w:rFonts w:ascii="Garamond" w:hAnsi="Garamond"/>
          <w:b/>
          <w:bCs/>
          <w:noProof/>
          <w:kern w:val="2"/>
        </w:rPr>
        <w:drawing>
          <wp:inline distT="0" distB="0" distL="0" distR="0" wp14:anchorId="692FBB73" wp14:editId="08DD93C8">
            <wp:extent cx="4606290" cy="1752600"/>
            <wp:effectExtent l="0" t="0" r="381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ржа КЗ.jpe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621728" cy="1758474"/>
                    </a:xfrm>
                    <a:prstGeom prst="rect">
                      <a:avLst/>
                    </a:prstGeom>
                  </pic:spPr>
                </pic:pic>
              </a:graphicData>
            </a:graphic>
          </wp:inline>
        </w:drawing>
      </w:r>
    </w:p>
    <w:p w14:paraId="0C2A06DA" w14:textId="1B64F1C5" w:rsidR="00AC57CC" w:rsidRPr="007E1B3D" w:rsidRDefault="00AC57CC" w:rsidP="00AC57CC">
      <w:pPr>
        <w:pStyle w:val="ae"/>
        <w:spacing w:before="0" w:beforeAutospacing="0" w:after="0" w:afterAutospacing="0"/>
        <w:ind w:firstLine="284"/>
        <w:jc w:val="right"/>
        <w:rPr>
          <w:rFonts w:ascii="Garamond" w:hAnsi="Garamond"/>
          <w:i/>
          <w:sz w:val="20"/>
        </w:rPr>
      </w:pPr>
      <w:r w:rsidRPr="007E1B3D">
        <w:rPr>
          <w:rFonts w:ascii="Garamond" w:hAnsi="Garamond"/>
          <w:i/>
          <w:sz w:val="20"/>
        </w:rPr>
        <w:t xml:space="preserve">Источник: финансовые отчетности </w:t>
      </w:r>
      <w:proofErr w:type="spellStart"/>
      <w:r w:rsidRPr="007E1B3D">
        <w:rPr>
          <w:rFonts w:ascii="Garamond" w:hAnsi="Garamond"/>
          <w:i/>
          <w:sz w:val="20"/>
        </w:rPr>
        <w:t>АО"Казахтелеком</w:t>
      </w:r>
      <w:proofErr w:type="spellEnd"/>
      <w:r w:rsidRPr="007E1B3D">
        <w:rPr>
          <w:rFonts w:ascii="Garamond" w:hAnsi="Garamond"/>
          <w:i/>
          <w:sz w:val="20"/>
        </w:rPr>
        <w:t xml:space="preserve">, Deutsche Telekom, </w:t>
      </w:r>
    </w:p>
    <w:p w14:paraId="43559104" w14:textId="283CD588" w:rsidR="00AC57CC" w:rsidRPr="007E1B3D" w:rsidRDefault="00AC57CC" w:rsidP="00AC57CC">
      <w:pPr>
        <w:pStyle w:val="ae"/>
        <w:spacing w:before="0" w:beforeAutospacing="0" w:after="0" w:afterAutospacing="0"/>
        <w:ind w:firstLine="284"/>
        <w:jc w:val="right"/>
        <w:rPr>
          <w:rFonts w:ascii="Garamond" w:hAnsi="Garamond"/>
          <w:i/>
          <w:sz w:val="20"/>
        </w:rPr>
      </w:pPr>
      <w:r w:rsidRPr="007E1B3D">
        <w:rPr>
          <w:rFonts w:ascii="Garamond" w:hAnsi="Garamond"/>
          <w:i/>
          <w:sz w:val="20"/>
        </w:rPr>
        <w:lastRenderedPageBreak/>
        <w:t>Vodafone Group, Orange S.A., AT&amp;T Inc.,</w:t>
      </w:r>
      <w:r w:rsidRPr="007E1B3D">
        <w:t xml:space="preserve"> </w:t>
      </w:r>
      <w:r w:rsidRPr="007E1B3D">
        <w:rPr>
          <w:rFonts w:ascii="Garamond" w:hAnsi="Garamond"/>
          <w:i/>
          <w:sz w:val="20"/>
        </w:rPr>
        <w:t>China Mobile</w:t>
      </w:r>
      <w:r w:rsidRPr="007E1B3D">
        <w:t xml:space="preserve">, </w:t>
      </w:r>
      <w:r w:rsidRPr="007E1B3D">
        <w:rPr>
          <w:rFonts w:ascii="Garamond" w:hAnsi="Garamond"/>
          <w:i/>
          <w:sz w:val="20"/>
        </w:rPr>
        <w:t>ПАО"МТС" за 2023г.</w:t>
      </w:r>
    </w:p>
    <w:p w14:paraId="066566A3" w14:textId="7B1F3D26" w:rsidR="00677CF4" w:rsidRPr="00677CF4" w:rsidRDefault="00677CF4" w:rsidP="001C7B43">
      <w:pPr>
        <w:ind w:firstLine="709"/>
        <w:jc w:val="both"/>
        <w:rPr>
          <w:bCs/>
          <w:sz w:val="28"/>
          <w:szCs w:val="28"/>
        </w:rPr>
      </w:pPr>
    </w:p>
    <w:p w14:paraId="70EE18E3" w14:textId="77777777" w:rsidR="003F2EFB" w:rsidRDefault="003F2EFB" w:rsidP="005825AF">
      <w:pPr>
        <w:ind w:firstLine="709"/>
        <w:rPr>
          <w:b/>
          <w:sz w:val="28"/>
          <w:szCs w:val="28"/>
        </w:rPr>
      </w:pPr>
    </w:p>
    <w:p w14:paraId="34137F5A" w14:textId="793DABA8" w:rsidR="005825AF" w:rsidRPr="005825AF" w:rsidRDefault="005825AF" w:rsidP="005825AF">
      <w:pPr>
        <w:ind w:firstLine="709"/>
        <w:rPr>
          <w:b/>
          <w:sz w:val="28"/>
          <w:szCs w:val="28"/>
        </w:rPr>
      </w:pPr>
      <w:r w:rsidRPr="005825AF">
        <w:rPr>
          <w:b/>
          <w:sz w:val="28"/>
          <w:szCs w:val="28"/>
        </w:rPr>
        <w:t>Экономическая добавленная стоимость</w:t>
      </w:r>
    </w:p>
    <w:p w14:paraId="6B097F87" w14:textId="2C48698E" w:rsidR="005825AF" w:rsidRPr="005825AF" w:rsidRDefault="00BF5533" w:rsidP="005825AF">
      <w:pPr>
        <w:ind w:firstLine="709"/>
        <w:jc w:val="both"/>
        <w:rPr>
          <w:sz w:val="28"/>
          <w:szCs w:val="28"/>
        </w:rPr>
      </w:pPr>
      <w:r>
        <w:rPr>
          <w:sz w:val="28"/>
          <w:szCs w:val="28"/>
        </w:rPr>
        <w:t>Исследовательским центром</w:t>
      </w:r>
      <w:r w:rsidR="005825AF">
        <w:rPr>
          <w:sz w:val="28"/>
          <w:szCs w:val="28"/>
        </w:rPr>
        <w:t xml:space="preserve"> произведен р</w:t>
      </w:r>
      <w:r w:rsidR="005825AF" w:rsidRPr="005825AF">
        <w:rPr>
          <w:sz w:val="28"/>
          <w:szCs w:val="28"/>
        </w:rPr>
        <w:t>асч</w:t>
      </w:r>
      <w:r w:rsidR="005825AF">
        <w:rPr>
          <w:sz w:val="28"/>
          <w:szCs w:val="28"/>
        </w:rPr>
        <w:t>ет</w:t>
      </w:r>
      <w:r w:rsidR="005825AF" w:rsidRPr="005825AF">
        <w:rPr>
          <w:sz w:val="28"/>
          <w:szCs w:val="28"/>
        </w:rPr>
        <w:t xml:space="preserve"> по экономической добавленной стоимости (Economic Value </w:t>
      </w:r>
      <w:proofErr w:type="spellStart"/>
      <w:r w:rsidR="005825AF" w:rsidRPr="005825AF">
        <w:rPr>
          <w:sz w:val="28"/>
          <w:szCs w:val="28"/>
        </w:rPr>
        <w:t>Added</w:t>
      </w:r>
      <w:proofErr w:type="spellEnd"/>
      <w:r w:rsidR="005825AF" w:rsidRPr="005825AF">
        <w:rPr>
          <w:sz w:val="28"/>
          <w:szCs w:val="28"/>
        </w:rPr>
        <w:t xml:space="preserve"> (</w:t>
      </w:r>
      <w:r w:rsidR="005825AF" w:rsidRPr="005825AF">
        <w:rPr>
          <w:b/>
          <w:bCs/>
          <w:sz w:val="28"/>
          <w:szCs w:val="28"/>
        </w:rPr>
        <w:t>EVA</w:t>
      </w:r>
      <w:r w:rsidR="005825AF" w:rsidRPr="005825AF">
        <w:rPr>
          <w:sz w:val="28"/>
          <w:szCs w:val="28"/>
        </w:rPr>
        <w:t>)) по АО «Казахтелеком» за 2023г.</w:t>
      </w:r>
      <w:r w:rsidR="005825AF">
        <w:rPr>
          <w:sz w:val="28"/>
          <w:szCs w:val="28"/>
        </w:rPr>
        <w:t xml:space="preserve">, который </w:t>
      </w:r>
      <w:r w:rsidR="005825AF" w:rsidRPr="005825AF">
        <w:rPr>
          <w:sz w:val="28"/>
          <w:szCs w:val="28"/>
        </w:rPr>
        <w:t xml:space="preserve">  проводил</w:t>
      </w:r>
      <w:r w:rsidR="005825AF">
        <w:rPr>
          <w:sz w:val="28"/>
          <w:szCs w:val="28"/>
        </w:rPr>
        <w:t xml:space="preserve">ся </w:t>
      </w:r>
      <w:r w:rsidR="005825AF" w:rsidRPr="005825AF">
        <w:rPr>
          <w:sz w:val="28"/>
          <w:szCs w:val="28"/>
        </w:rPr>
        <w:t xml:space="preserve">согласно следующей формуле: </w:t>
      </w:r>
    </w:p>
    <w:p w14:paraId="2F3735D8" w14:textId="70FED9CA" w:rsidR="005825AF" w:rsidRPr="005825AF" w:rsidRDefault="005825AF" w:rsidP="005825AF">
      <w:pPr>
        <w:jc w:val="center"/>
        <w:rPr>
          <w:rFonts w:eastAsiaTheme="minorEastAsia"/>
          <w:i/>
          <w:iCs/>
          <w:sz w:val="28"/>
          <w:szCs w:val="28"/>
        </w:rPr>
      </w:pPr>
      <m:oMath>
        <m:r>
          <w:rPr>
            <w:rFonts w:ascii="Cambria Math" w:hAnsi="Cambria Math"/>
            <w:sz w:val="28"/>
            <w:szCs w:val="28"/>
          </w:rPr>
          <m:t>EVA=NOPAT-WACC* IC</m:t>
        </m:r>
      </m:oMath>
      <w:r>
        <w:rPr>
          <w:rFonts w:eastAsiaTheme="minorEastAsia"/>
          <w:i/>
          <w:iCs/>
          <w:sz w:val="28"/>
          <w:szCs w:val="28"/>
        </w:rPr>
        <w:t xml:space="preserve">, </w:t>
      </w:r>
      <w:r w:rsidRPr="005825AF">
        <w:rPr>
          <w:rFonts w:eastAsiaTheme="minorEastAsia"/>
          <w:sz w:val="28"/>
          <w:szCs w:val="28"/>
        </w:rPr>
        <w:t>где:</w:t>
      </w:r>
    </w:p>
    <w:p w14:paraId="0F66C7DA" w14:textId="77777777" w:rsidR="005825AF" w:rsidRPr="005825AF" w:rsidRDefault="005825AF" w:rsidP="005825AF">
      <w:pPr>
        <w:jc w:val="both"/>
        <w:rPr>
          <w:sz w:val="28"/>
          <w:szCs w:val="28"/>
        </w:rPr>
      </w:pPr>
      <w:r w:rsidRPr="005825AF">
        <w:rPr>
          <w:rFonts w:asciiTheme="majorHAnsi" w:hAnsiTheme="majorHAnsi"/>
          <w:i/>
          <w:iCs/>
          <w:sz w:val="28"/>
          <w:szCs w:val="28"/>
        </w:rPr>
        <w:t>NOPAT</w:t>
      </w:r>
      <w:r w:rsidRPr="005825AF">
        <w:rPr>
          <w:sz w:val="28"/>
          <w:szCs w:val="28"/>
        </w:rPr>
        <w:t xml:space="preserve"> – прибыль за отчетный период после уплаты подоходного налога;</w:t>
      </w:r>
    </w:p>
    <w:p w14:paraId="750D9DD4" w14:textId="77777777" w:rsidR="005825AF" w:rsidRPr="005825AF" w:rsidRDefault="005825AF" w:rsidP="005825AF">
      <w:pPr>
        <w:jc w:val="both"/>
        <w:rPr>
          <w:sz w:val="28"/>
          <w:szCs w:val="28"/>
        </w:rPr>
      </w:pPr>
      <w:r w:rsidRPr="005825AF">
        <w:rPr>
          <w:rFonts w:asciiTheme="majorHAnsi" w:hAnsiTheme="majorHAnsi"/>
          <w:i/>
          <w:iCs/>
          <w:sz w:val="28"/>
          <w:szCs w:val="28"/>
        </w:rPr>
        <w:t>IC</w:t>
      </w:r>
      <w:r w:rsidRPr="005825AF">
        <w:rPr>
          <w:rFonts w:asciiTheme="majorHAnsi" w:hAnsiTheme="majorHAnsi"/>
          <w:sz w:val="28"/>
          <w:szCs w:val="28"/>
        </w:rPr>
        <w:t xml:space="preserve"> </w:t>
      </w:r>
      <w:r w:rsidRPr="005825AF">
        <w:rPr>
          <w:sz w:val="28"/>
          <w:szCs w:val="28"/>
        </w:rPr>
        <w:t>- инвестированный капитал;</w:t>
      </w:r>
    </w:p>
    <w:p w14:paraId="266CD197" w14:textId="77777777" w:rsidR="005825AF" w:rsidRPr="005825AF" w:rsidRDefault="005825AF" w:rsidP="005825AF">
      <w:pPr>
        <w:jc w:val="both"/>
        <w:rPr>
          <w:sz w:val="28"/>
          <w:szCs w:val="28"/>
        </w:rPr>
      </w:pPr>
      <w:r w:rsidRPr="005825AF">
        <w:rPr>
          <w:rFonts w:asciiTheme="majorHAnsi" w:hAnsiTheme="majorHAnsi"/>
          <w:i/>
          <w:iCs/>
          <w:sz w:val="28"/>
          <w:szCs w:val="28"/>
        </w:rPr>
        <w:t>WACC</w:t>
      </w:r>
      <w:r w:rsidRPr="005825AF">
        <w:rPr>
          <w:sz w:val="28"/>
          <w:szCs w:val="28"/>
        </w:rPr>
        <w:t xml:space="preserve"> – средневзвешенная стоимость капитала.</w:t>
      </w:r>
    </w:p>
    <w:p w14:paraId="2BAA6BED" w14:textId="77777777" w:rsidR="005825AF" w:rsidRPr="005825AF" w:rsidRDefault="005825AF" w:rsidP="005825AF">
      <w:pPr>
        <w:ind w:firstLine="709"/>
        <w:jc w:val="both"/>
        <w:rPr>
          <w:sz w:val="28"/>
          <w:szCs w:val="28"/>
        </w:rPr>
      </w:pPr>
      <w:r w:rsidRPr="005825AF">
        <w:rPr>
          <w:sz w:val="28"/>
          <w:szCs w:val="28"/>
        </w:rPr>
        <w:t xml:space="preserve">По данным консолидированного финансового отчета за 2023г. у АО «Казахтелеком» прибыль после уплаты подоходного налога составил 104 403,2 млн. тенге, итоговый капитал и обязательство (инвестированный капитал) составил 1 408 000,3 млн. тенге. По итогам 6 мес. 2023 года средневзвешенная стоимость капитала у АО «Казахтелеком» составила 16,08% согласно опубликованному аналитическому отчету </w:t>
      </w:r>
      <w:proofErr w:type="spellStart"/>
      <w:r w:rsidRPr="005825AF">
        <w:rPr>
          <w:sz w:val="28"/>
          <w:szCs w:val="28"/>
        </w:rPr>
        <w:t>Halyk</w:t>
      </w:r>
      <w:proofErr w:type="spellEnd"/>
      <w:r w:rsidRPr="005825AF">
        <w:rPr>
          <w:sz w:val="28"/>
          <w:szCs w:val="28"/>
        </w:rPr>
        <w:t xml:space="preserve"> Research.</w:t>
      </w:r>
    </w:p>
    <w:p w14:paraId="43FB1BD2" w14:textId="77777777" w:rsidR="005825AF" w:rsidRPr="005825AF" w:rsidRDefault="005825AF" w:rsidP="005825AF">
      <w:pPr>
        <w:jc w:val="both"/>
        <w:rPr>
          <w:rFonts w:eastAsiaTheme="minorEastAsia"/>
          <w:sz w:val="28"/>
          <w:szCs w:val="28"/>
        </w:rPr>
      </w:pPr>
      <m:oMathPara>
        <m:oMath>
          <m:r>
            <m:rPr>
              <m:sty m:val="p"/>
            </m:rPr>
            <w:rPr>
              <w:rFonts w:ascii="Cambria Math" w:hAnsi="Cambria Math"/>
              <w:sz w:val="28"/>
              <w:szCs w:val="28"/>
            </w:rPr>
            <m:t>EVA=104 403,2-0,16*1 408 000,3</m:t>
          </m:r>
        </m:oMath>
      </m:oMathPara>
    </w:p>
    <w:p w14:paraId="2D2A270B" w14:textId="1355EE6B" w:rsidR="00BF5533" w:rsidRDefault="005825AF" w:rsidP="005825AF">
      <w:pPr>
        <w:jc w:val="both"/>
        <w:rPr>
          <w:sz w:val="28"/>
          <w:szCs w:val="28"/>
        </w:rPr>
      </w:pPr>
      <w:r w:rsidRPr="005825AF">
        <w:rPr>
          <w:sz w:val="28"/>
          <w:szCs w:val="28"/>
        </w:rPr>
        <w:t>Расчет экономической добавленной стоимости для компани</w:t>
      </w:r>
      <w:r w:rsidR="00E96471">
        <w:rPr>
          <w:sz w:val="28"/>
          <w:szCs w:val="28"/>
        </w:rPr>
        <w:t>и</w:t>
      </w:r>
      <w:r w:rsidRPr="005825AF">
        <w:rPr>
          <w:sz w:val="28"/>
          <w:szCs w:val="28"/>
        </w:rPr>
        <w:t xml:space="preserve"> показал </w:t>
      </w:r>
      <w:r w:rsidRPr="005825AF">
        <w:rPr>
          <w:b/>
          <w:bCs/>
          <w:sz w:val="28"/>
          <w:szCs w:val="28"/>
        </w:rPr>
        <w:t>отрицательный результат</w:t>
      </w:r>
      <w:r>
        <w:rPr>
          <w:sz w:val="28"/>
          <w:szCs w:val="28"/>
        </w:rPr>
        <w:t>,</w:t>
      </w:r>
      <w:r w:rsidRPr="005825AF">
        <w:rPr>
          <w:sz w:val="28"/>
          <w:szCs w:val="28"/>
        </w:rPr>
        <w:t xml:space="preserve"> равный - 134 063,2 млн. тенге</w:t>
      </w:r>
      <w:r w:rsidR="00BF5533">
        <w:rPr>
          <w:sz w:val="28"/>
          <w:szCs w:val="28"/>
        </w:rPr>
        <w:t xml:space="preserve"> </w:t>
      </w:r>
      <w:r w:rsidR="00BF5533" w:rsidRPr="00BF5533">
        <w:rPr>
          <w:i/>
          <w:iCs/>
        </w:rPr>
        <w:t>(табл. 4)</w:t>
      </w:r>
      <w:r w:rsidRPr="005825AF">
        <w:rPr>
          <w:sz w:val="28"/>
          <w:szCs w:val="28"/>
        </w:rPr>
        <w:t>.</w:t>
      </w:r>
    </w:p>
    <w:p w14:paraId="13670E06" w14:textId="0972D69D" w:rsidR="005825AF" w:rsidRPr="005825AF" w:rsidRDefault="005825AF" w:rsidP="005825AF">
      <w:pPr>
        <w:jc w:val="both"/>
        <w:rPr>
          <w:sz w:val="28"/>
          <w:szCs w:val="28"/>
        </w:rPr>
      </w:pPr>
      <w:r w:rsidRPr="005825AF">
        <w:rPr>
          <w:sz w:val="28"/>
          <w:szCs w:val="28"/>
        </w:rPr>
        <w:t xml:space="preserve">  </w:t>
      </w:r>
      <w:r w:rsidR="00BF5533">
        <w:rPr>
          <w:sz w:val="28"/>
          <w:szCs w:val="28"/>
        </w:rPr>
        <w:tab/>
      </w:r>
      <w:r w:rsidR="00BF5533" w:rsidRPr="00492D60">
        <w:rPr>
          <w:b/>
          <w:i/>
          <w:iCs/>
          <w:kern w:val="2"/>
          <w14:ligatures w14:val="standardContextual"/>
        </w:rPr>
        <w:t xml:space="preserve">Таблица </w:t>
      </w:r>
      <w:r w:rsidR="00BF5533">
        <w:rPr>
          <w:b/>
          <w:i/>
          <w:iCs/>
          <w:kern w:val="2"/>
          <w14:ligatures w14:val="standardContextual"/>
        </w:rPr>
        <w:t>4</w:t>
      </w:r>
      <w:r w:rsidR="00BF5533" w:rsidRPr="00492D60">
        <w:rPr>
          <w:b/>
          <w:i/>
          <w:iCs/>
          <w:kern w:val="2"/>
          <w14:ligatures w14:val="standardContextual"/>
        </w:rPr>
        <w:t>.</w:t>
      </w:r>
      <w:r w:rsidR="00BF5533">
        <w:rPr>
          <w:b/>
          <w:i/>
          <w:iCs/>
          <w:kern w:val="2"/>
          <w14:ligatures w14:val="standardContextual"/>
        </w:rPr>
        <w:t xml:space="preserve"> Расчет</w:t>
      </w:r>
    </w:p>
    <w:tbl>
      <w:tblPr>
        <w:tblW w:w="7240" w:type="dxa"/>
        <w:jc w:val="center"/>
        <w:tblLook w:val="04A0" w:firstRow="1" w:lastRow="0" w:firstColumn="1" w:lastColumn="0" w:noHBand="0" w:noVBand="1"/>
      </w:tblPr>
      <w:tblGrid>
        <w:gridCol w:w="5360"/>
        <w:gridCol w:w="1880"/>
      </w:tblGrid>
      <w:tr w:rsidR="005825AF" w:rsidRPr="005825AF" w14:paraId="5A41C5B0" w14:textId="77777777" w:rsidTr="002759CF">
        <w:trPr>
          <w:trHeight w:val="300"/>
          <w:jc w:val="center"/>
        </w:trPr>
        <w:tc>
          <w:tcPr>
            <w:tcW w:w="5360" w:type="dxa"/>
            <w:tcBorders>
              <w:top w:val="nil"/>
              <w:left w:val="nil"/>
              <w:bottom w:val="nil"/>
              <w:right w:val="nil"/>
            </w:tcBorders>
            <w:shd w:val="clear" w:color="auto" w:fill="auto"/>
            <w:noWrap/>
            <w:vAlign w:val="bottom"/>
            <w:hideMark/>
          </w:tcPr>
          <w:p w14:paraId="7391C1A3" w14:textId="77777777" w:rsidR="005825AF" w:rsidRPr="005825AF" w:rsidRDefault="005825AF" w:rsidP="002759CF">
            <w:pPr>
              <w:rPr>
                <w:rFonts w:ascii="Calibri" w:hAnsi="Calibri"/>
                <w:color w:val="000000"/>
                <w:sz w:val="18"/>
                <w:szCs w:val="18"/>
              </w:rPr>
            </w:pPr>
          </w:p>
        </w:tc>
        <w:tc>
          <w:tcPr>
            <w:tcW w:w="1880" w:type="dxa"/>
            <w:tcBorders>
              <w:top w:val="nil"/>
              <w:left w:val="nil"/>
              <w:bottom w:val="nil"/>
              <w:right w:val="nil"/>
            </w:tcBorders>
            <w:shd w:val="clear" w:color="auto" w:fill="auto"/>
            <w:noWrap/>
            <w:vAlign w:val="bottom"/>
            <w:hideMark/>
          </w:tcPr>
          <w:p w14:paraId="39BE72AA" w14:textId="77777777" w:rsidR="005825AF" w:rsidRPr="005825AF" w:rsidRDefault="005825AF" w:rsidP="002759CF">
            <w:pPr>
              <w:jc w:val="right"/>
              <w:rPr>
                <w:color w:val="000000"/>
                <w:sz w:val="18"/>
                <w:szCs w:val="18"/>
              </w:rPr>
            </w:pPr>
            <w:proofErr w:type="spellStart"/>
            <w:proofErr w:type="gramStart"/>
            <w:r w:rsidRPr="005825AF">
              <w:rPr>
                <w:color w:val="000000"/>
                <w:sz w:val="18"/>
                <w:szCs w:val="18"/>
              </w:rPr>
              <w:t>тыс.тенге</w:t>
            </w:r>
            <w:proofErr w:type="spellEnd"/>
            <w:proofErr w:type="gramEnd"/>
          </w:p>
        </w:tc>
      </w:tr>
      <w:tr w:rsidR="005825AF" w:rsidRPr="005825AF" w14:paraId="4AE24D7D" w14:textId="77777777" w:rsidTr="002759CF">
        <w:trPr>
          <w:trHeight w:val="300"/>
          <w:jc w:val="center"/>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9DA4A" w14:textId="77777777" w:rsidR="005825AF" w:rsidRPr="005825AF" w:rsidRDefault="005825AF" w:rsidP="002759CF">
            <w:pPr>
              <w:rPr>
                <w:color w:val="000000"/>
                <w:sz w:val="18"/>
                <w:szCs w:val="18"/>
              </w:rPr>
            </w:pPr>
            <w:r w:rsidRPr="005825AF">
              <w:rPr>
                <w:color w:val="000000"/>
                <w:sz w:val="18"/>
                <w:szCs w:val="18"/>
              </w:rPr>
              <w:t> </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34480B32" w14:textId="77777777" w:rsidR="005825AF" w:rsidRPr="005825AF" w:rsidRDefault="005825AF" w:rsidP="002759CF">
            <w:pPr>
              <w:jc w:val="center"/>
              <w:rPr>
                <w:b/>
                <w:bCs/>
                <w:color w:val="000000"/>
                <w:sz w:val="18"/>
                <w:szCs w:val="18"/>
              </w:rPr>
            </w:pPr>
            <w:r w:rsidRPr="005825AF">
              <w:rPr>
                <w:b/>
                <w:bCs/>
                <w:color w:val="000000"/>
                <w:sz w:val="18"/>
                <w:szCs w:val="18"/>
              </w:rPr>
              <w:t>2023г.</w:t>
            </w:r>
          </w:p>
        </w:tc>
      </w:tr>
      <w:tr w:rsidR="005825AF" w:rsidRPr="005825AF" w14:paraId="3F88ECDE" w14:textId="77777777" w:rsidTr="002759CF">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66C38375" w14:textId="77777777" w:rsidR="005825AF" w:rsidRPr="005825AF" w:rsidRDefault="005825AF" w:rsidP="002759CF">
            <w:pPr>
              <w:rPr>
                <w:color w:val="000000"/>
                <w:sz w:val="18"/>
                <w:szCs w:val="18"/>
              </w:rPr>
            </w:pPr>
            <w:r w:rsidRPr="005825AF">
              <w:rPr>
                <w:color w:val="000000"/>
                <w:sz w:val="18"/>
                <w:szCs w:val="18"/>
              </w:rPr>
              <w:t>Прибыль до налогообложения за отчётный год (EBIT)</w:t>
            </w:r>
          </w:p>
        </w:tc>
        <w:tc>
          <w:tcPr>
            <w:tcW w:w="1880" w:type="dxa"/>
            <w:tcBorders>
              <w:top w:val="nil"/>
              <w:left w:val="nil"/>
              <w:bottom w:val="single" w:sz="4" w:space="0" w:color="auto"/>
              <w:right w:val="single" w:sz="4" w:space="0" w:color="auto"/>
            </w:tcBorders>
            <w:shd w:val="clear" w:color="auto" w:fill="auto"/>
            <w:noWrap/>
            <w:vAlign w:val="bottom"/>
            <w:hideMark/>
          </w:tcPr>
          <w:p w14:paraId="7597118B" w14:textId="77777777" w:rsidR="005825AF" w:rsidRPr="005825AF" w:rsidRDefault="005825AF" w:rsidP="002759CF">
            <w:pPr>
              <w:jc w:val="right"/>
              <w:rPr>
                <w:b/>
                <w:bCs/>
                <w:color w:val="000000"/>
                <w:sz w:val="18"/>
                <w:szCs w:val="18"/>
              </w:rPr>
            </w:pPr>
            <w:r w:rsidRPr="005825AF">
              <w:rPr>
                <w:b/>
                <w:bCs/>
                <w:color w:val="000000"/>
                <w:sz w:val="18"/>
                <w:szCs w:val="18"/>
              </w:rPr>
              <w:t xml:space="preserve">134 237 791 </w:t>
            </w:r>
          </w:p>
        </w:tc>
      </w:tr>
      <w:tr w:rsidR="005825AF" w:rsidRPr="005825AF" w14:paraId="411E6D9F" w14:textId="77777777" w:rsidTr="002759CF">
        <w:trPr>
          <w:trHeight w:val="600"/>
          <w:jc w:val="center"/>
        </w:trPr>
        <w:tc>
          <w:tcPr>
            <w:tcW w:w="5360" w:type="dxa"/>
            <w:tcBorders>
              <w:top w:val="nil"/>
              <w:left w:val="single" w:sz="4" w:space="0" w:color="auto"/>
              <w:bottom w:val="single" w:sz="4" w:space="0" w:color="auto"/>
              <w:right w:val="single" w:sz="4" w:space="0" w:color="auto"/>
            </w:tcBorders>
            <w:shd w:val="clear" w:color="auto" w:fill="auto"/>
            <w:vAlign w:val="bottom"/>
            <w:hideMark/>
          </w:tcPr>
          <w:p w14:paraId="02F3E5BB" w14:textId="77777777" w:rsidR="005825AF" w:rsidRPr="005825AF" w:rsidRDefault="005825AF" w:rsidP="002759CF">
            <w:pPr>
              <w:rPr>
                <w:color w:val="000000"/>
                <w:sz w:val="18"/>
                <w:szCs w:val="18"/>
              </w:rPr>
            </w:pPr>
            <w:r w:rsidRPr="005825AF">
              <w:rPr>
                <w:color w:val="000000"/>
                <w:sz w:val="18"/>
                <w:szCs w:val="18"/>
              </w:rPr>
              <w:t>Подоходный налог, рассчитанный по официальной ставке налога 20%</w:t>
            </w:r>
          </w:p>
        </w:tc>
        <w:tc>
          <w:tcPr>
            <w:tcW w:w="1880" w:type="dxa"/>
            <w:tcBorders>
              <w:top w:val="nil"/>
              <w:left w:val="nil"/>
              <w:bottom w:val="single" w:sz="4" w:space="0" w:color="auto"/>
              <w:right w:val="single" w:sz="4" w:space="0" w:color="auto"/>
            </w:tcBorders>
            <w:shd w:val="clear" w:color="auto" w:fill="auto"/>
            <w:noWrap/>
            <w:vAlign w:val="bottom"/>
            <w:hideMark/>
          </w:tcPr>
          <w:p w14:paraId="61C0EBAE" w14:textId="77777777" w:rsidR="005825AF" w:rsidRPr="005825AF" w:rsidRDefault="005825AF" w:rsidP="002759CF">
            <w:pPr>
              <w:jc w:val="right"/>
              <w:rPr>
                <w:b/>
                <w:bCs/>
                <w:color w:val="000000"/>
                <w:sz w:val="18"/>
                <w:szCs w:val="18"/>
              </w:rPr>
            </w:pPr>
            <w:r w:rsidRPr="005825AF">
              <w:rPr>
                <w:b/>
                <w:bCs/>
                <w:color w:val="000000"/>
                <w:sz w:val="18"/>
                <w:szCs w:val="18"/>
              </w:rPr>
              <w:t>26 847 558</w:t>
            </w:r>
          </w:p>
        </w:tc>
      </w:tr>
      <w:tr w:rsidR="005825AF" w:rsidRPr="005825AF" w14:paraId="15E33721" w14:textId="77777777" w:rsidTr="002759CF">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7603D76" w14:textId="77777777" w:rsidR="005825AF" w:rsidRPr="005825AF" w:rsidRDefault="005825AF" w:rsidP="002759CF">
            <w:pPr>
              <w:rPr>
                <w:color w:val="000000"/>
                <w:sz w:val="18"/>
                <w:szCs w:val="18"/>
              </w:rPr>
            </w:pPr>
            <w:r w:rsidRPr="005825AF">
              <w:rPr>
                <w:color w:val="000000"/>
                <w:sz w:val="18"/>
                <w:szCs w:val="18"/>
              </w:rPr>
              <w:t>Расходы по подоходному налогу</w:t>
            </w:r>
          </w:p>
        </w:tc>
        <w:tc>
          <w:tcPr>
            <w:tcW w:w="1880" w:type="dxa"/>
            <w:tcBorders>
              <w:top w:val="nil"/>
              <w:left w:val="nil"/>
              <w:bottom w:val="single" w:sz="4" w:space="0" w:color="auto"/>
              <w:right w:val="single" w:sz="4" w:space="0" w:color="auto"/>
            </w:tcBorders>
            <w:shd w:val="clear" w:color="auto" w:fill="auto"/>
            <w:noWrap/>
            <w:vAlign w:val="bottom"/>
            <w:hideMark/>
          </w:tcPr>
          <w:p w14:paraId="5222A365" w14:textId="77777777" w:rsidR="005825AF" w:rsidRPr="005825AF" w:rsidRDefault="005825AF" w:rsidP="002759CF">
            <w:pPr>
              <w:jc w:val="right"/>
              <w:rPr>
                <w:b/>
                <w:bCs/>
                <w:color w:val="000000"/>
                <w:sz w:val="18"/>
                <w:szCs w:val="18"/>
              </w:rPr>
            </w:pPr>
            <w:r w:rsidRPr="005825AF">
              <w:rPr>
                <w:b/>
                <w:bCs/>
                <w:color w:val="000000"/>
                <w:sz w:val="18"/>
                <w:szCs w:val="18"/>
              </w:rPr>
              <w:t>29 834 582</w:t>
            </w:r>
          </w:p>
        </w:tc>
      </w:tr>
      <w:tr w:rsidR="005825AF" w:rsidRPr="005825AF" w14:paraId="3B4686FD" w14:textId="77777777" w:rsidTr="002759CF">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8C6B3DF" w14:textId="77777777" w:rsidR="005825AF" w:rsidRPr="005825AF" w:rsidRDefault="005825AF" w:rsidP="002759CF">
            <w:pPr>
              <w:rPr>
                <w:color w:val="000000"/>
                <w:sz w:val="18"/>
                <w:szCs w:val="18"/>
              </w:rPr>
            </w:pPr>
            <w:r w:rsidRPr="005825AF">
              <w:rPr>
                <w:color w:val="000000"/>
                <w:sz w:val="18"/>
                <w:szCs w:val="18"/>
              </w:rPr>
              <w:t>Прибыль за отчетный период</w:t>
            </w:r>
          </w:p>
        </w:tc>
        <w:tc>
          <w:tcPr>
            <w:tcW w:w="1880" w:type="dxa"/>
            <w:tcBorders>
              <w:top w:val="nil"/>
              <w:left w:val="nil"/>
              <w:bottom w:val="single" w:sz="4" w:space="0" w:color="auto"/>
              <w:right w:val="single" w:sz="4" w:space="0" w:color="auto"/>
            </w:tcBorders>
            <w:shd w:val="clear" w:color="auto" w:fill="auto"/>
            <w:noWrap/>
            <w:vAlign w:val="bottom"/>
            <w:hideMark/>
          </w:tcPr>
          <w:p w14:paraId="09EF4569" w14:textId="77777777" w:rsidR="005825AF" w:rsidRPr="005825AF" w:rsidRDefault="005825AF" w:rsidP="002759CF">
            <w:pPr>
              <w:jc w:val="right"/>
              <w:rPr>
                <w:b/>
                <w:bCs/>
                <w:color w:val="000000"/>
                <w:sz w:val="18"/>
                <w:szCs w:val="18"/>
              </w:rPr>
            </w:pPr>
            <w:r w:rsidRPr="005825AF">
              <w:rPr>
                <w:b/>
                <w:bCs/>
                <w:color w:val="000000"/>
                <w:sz w:val="18"/>
                <w:szCs w:val="18"/>
              </w:rPr>
              <w:t xml:space="preserve">104 403 209 </w:t>
            </w:r>
          </w:p>
        </w:tc>
      </w:tr>
      <w:tr w:rsidR="005825AF" w:rsidRPr="005825AF" w14:paraId="226D97F1" w14:textId="77777777" w:rsidTr="002759CF">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1BB57A72" w14:textId="77777777" w:rsidR="005825AF" w:rsidRPr="005825AF" w:rsidRDefault="005825AF" w:rsidP="002759CF">
            <w:pPr>
              <w:rPr>
                <w:color w:val="000000"/>
                <w:sz w:val="18"/>
                <w:szCs w:val="18"/>
              </w:rPr>
            </w:pPr>
            <w:r w:rsidRPr="005825AF">
              <w:rPr>
                <w:color w:val="000000"/>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14:paraId="1C27156C" w14:textId="77777777" w:rsidR="005825AF" w:rsidRPr="005825AF" w:rsidRDefault="005825AF" w:rsidP="002759CF">
            <w:pPr>
              <w:rPr>
                <w:b/>
                <w:bCs/>
                <w:color w:val="000000"/>
                <w:sz w:val="18"/>
                <w:szCs w:val="18"/>
              </w:rPr>
            </w:pPr>
            <w:r w:rsidRPr="005825AF">
              <w:rPr>
                <w:b/>
                <w:bCs/>
                <w:color w:val="000000"/>
                <w:sz w:val="18"/>
                <w:szCs w:val="18"/>
              </w:rPr>
              <w:t> </w:t>
            </w:r>
          </w:p>
        </w:tc>
      </w:tr>
      <w:tr w:rsidR="005825AF" w:rsidRPr="005825AF" w14:paraId="22B594E7" w14:textId="77777777" w:rsidTr="002759CF">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616ACBDF" w14:textId="77777777" w:rsidR="005825AF" w:rsidRPr="005825AF" w:rsidRDefault="005825AF" w:rsidP="002759CF">
            <w:pPr>
              <w:rPr>
                <w:color w:val="000000"/>
                <w:sz w:val="18"/>
                <w:szCs w:val="18"/>
              </w:rPr>
            </w:pPr>
            <w:r w:rsidRPr="005825AF">
              <w:rPr>
                <w:color w:val="000000"/>
                <w:sz w:val="18"/>
                <w:szCs w:val="18"/>
              </w:rPr>
              <w:t>Капитал</w:t>
            </w:r>
          </w:p>
        </w:tc>
        <w:tc>
          <w:tcPr>
            <w:tcW w:w="1880" w:type="dxa"/>
            <w:tcBorders>
              <w:top w:val="nil"/>
              <w:left w:val="nil"/>
              <w:bottom w:val="single" w:sz="4" w:space="0" w:color="auto"/>
              <w:right w:val="single" w:sz="4" w:space="0" w:color="auto"/>
            </w:tcBorders>
            <w:shd w:val="clear" w:color="auto" w:fill="auto"/>
            <w:noWrap/>
            <w:vAlign w:val="bottom"/>
            <w:hideMark/>
          </w:tcPr>
          <w:p w14:paraId="591C0340" w14:textId="77777777" w:rsidR="005825AF" w:rsidRPr="005825AF" w:rsidRDefault="005825AF" w:rsidP="002759CF">
            <w:pPr>
              <w:jc w:val="right"/>
              <w:rPr>
                <w:b/>
                <w:bCs/>
                <w:color w:val="000000"/>
                <w:sz w:val="18"/>
                <w:szCs w:val="18"/>
              </w:rPr>
            </w:pPr>
            <w:r w:rsidRPr="005825AF">
              <w:rPr>
                <w:b/>
                <w:bCs/>
                <w:color w:val="000000"/>
                <w:sz w:val="18"/>
                <w:szCs w:val="18"/>
              </w:rPr>
              <w:t xml:space="preserve">803 662 337 </w:t>
            </w:r>
          </w:p>
        </w:tc>
      </w:tr>
      <w:tr w:rsidR="005825AF" w:rsidRPr="005825AF" w14:paraId="48F96EB9" w14:textId="77777777" w:rsidTr="002759CF">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B1E35EA" w14:textId="77777777" w:rsidR="005825AF" w:rsidRPr="005825AF" w:rsidRDefault="005825AF" w:rsidP="002759CF">
            <w:pPr>
              <w:rPr>
                <w:color w:val="000000"/>
                <w:sz w:val="18"/>
                <w:szCs w:val="18"/>
              </w:rPr>
            </w:pPr>
            <w:r w:rsidRPr="005825AF">
              <w:rPr>
                <w:color w:val="000000"/>
                <w:sz w:val="18"/>
                <w:szCs w:val="18"/>
              </w:rPr>
              <w:t>Обязательства</w:t>
            </w:r>
          </w:p>
        </w:tc>
        <w:tc>
          <w:tcPr>
            <w:tcW w:w="1880" w:type="dxa"/>
            <w:tcBorders>
              <w:top w:val="nil"/>
              <w:left w:val="nil"/>
              <w:bottom w:val="single" w:sz="4" w:space="0" w:color="auto"/>
              <w:right w:val="single" w:sz="4" w:space="0" w:color="auto"/>
            </w:tcBorders>
            <w:shd w:val="clear" w:color="auto" w:fill="auto"/>
            <w:noWrap/>
            <w:vAlign w:val="bottom"/>
            <w:hideMark/>
          </w:tcPr>
          <w:p w14:paraId="41071D3C" w14:textId="77777777" w:rsidR="005825AF" w:rsidRPr="005825AF" w:rsidRDefault="005825AF" w:rsidP="002759CF">
            <w:pPr>
              <w:jc w:val="right"/>
              <w:rPr>
                <w:b/>
                <w:bCs/>
                <w:color w:val="000000"/>
                <w:sz w:val="18"/>
                <w:szCs w:val="18"/>
              </w:rPr>
            </w:pPr>
            <w:r w:rsidRPr="005825AF">
              <w:rPr>
                <w:b/>
                <w:bCs/>
                <w:color w:val="000000"/>
                <w:sz w:val="18"/>
                <w:szCs w:val="18"/>
              </w:rPr>
              <w:t xml:space="preserve">679 338 004 </w:t>
            </w:r>
          </w:p>
        </w:tc>
      </w:tr>
      <w:tr w:rsidR="005825AF" w:rsidRPr="005825AF" w14:paraId="4CEF5CE7" w14:textId="77777777" w:rsidTr="002759CF">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4198693" w14:textId="77777777" w:rsidR="005825AF" w:rsidRPr="005825AF" w:rsidRDefault="005825AF" w:rsidP="002759CF">
            <w:pPr>
              <w:rPr>
                <w:color w:val="000000"/>
                <w:sz w:val="18"/>
                <w:szCs w:val="18"/>
              </w:rPr>
            </w:pPr>
            <w:r w:rsidRPr="005825AF">
              <w:rPr>
                <w:color w:val="000000"/>
                <w:sz w:val="18"/>
                <w:szCs w:val="18"/>
              </w:rPr>
              <w:t>Итого капитал и обязательства</w:t>
            </w:r>
          </w:p>
        </w:tc>
        <w:tc>
          <w:tcPr>
            <w:tcW w:w="1880" w:type="dxa"/>
            <w:tcBorders>
              <w:top w:val="nil"/>
              <w:left w:val="nil"/>
              <w:bottom w:val="single" w:sz="4" w:space="0" w:color="auto"/>
              <w:right w:val="single" w:sz="4" w:space="0" w:color="auto"/>
            </w:tcBorders>
            <w:shd w:val="clear" w:color="auto" w:fill="auto"/>
            <w:noWrap/>
            <w:vAlign w:val="bottom"/>
            <w:hideMark/>
          </w:tcPr>
          <w:p w14:paraId="024C874E" w14:textId="77777777" w:rsidR="005825AF" w:rsidRPr="005825AF" w:rsidRDefault="005825AF" w:rsidP="002759CF">
            <w:pPr>
              <w:jc w:val="right"/>
              <w:rPr>
                <w:b/>
                <w:bCs/>
                <w:color w:val="000000"/>
                <w:sz w:val="18"/>
                <w:szCs w:val="18"/>
              </w:rPr>
            </w:pPr>
            <w:r w:rsidRPr="005825AF">
              <w:rPr>
                <w:b/>
                <w:bCs/>
                <w:color w:val="000000"/>
                <w:sz w:val="18"/>
                <w:szCs w:val="18"/>
              </w:rPr>
              <w:t xml:space="preserve">1 483 000 341 </w:t>
            </w:r>
          </w:p>
        </w:tc>
      </w:tr>
      <w:tr w:rsidR="005825AF" w:rsidRPr="005825AF" w14:paraId="6A107D7F" w14:textId="77777777" w:rsidTr="002759CF">
        <w:trPr>
          <w:trHeight w:val="300"/>
          <w:jc w:val="center"/>
        </w:trPr>
        <w:tc>
          <w:tcPr>
            <w:tcW w:w="5360" w:type="dxa"/>
            <w:tcBorders>
              <w:top w:val="nil"/>
              <w:left w:val="nil"/>
              <w:bottom w:val="nil"/>
              <w:right w:val="nil"/>
            </w:tcBorders>
            <w:shd w:val="clear" w:color="auto" w:fill="auto"/>
            <w:noWrap/>
            <w:vAlign w:val="bottom"/>
            <w:hideMark/>
          </w:tcPr>
          <w:p w14:paraId="15CBF226" w14:textId="77777777" w:rsidR="005825AF" w:rsidRPr="005825AF" w:rsidRDefault="005825AF" w:rsidP="002759CF">
            <w:pPr>
              <w:rPr>
                <w:color w:val="000000"/>
                <w:sz w:val="18"/>
                <w:szCs w:val="18"/>
              </w:rPr>
            </w:pPr>
          </w:p>
        </w:tc>
        <w:tc>
          <w:tcPr>
            <w:tcW w:w="1880" w:type="dxa"/>
            <w:tcBorders>
              <w:top w:val="nil"/>
              <w:left w:val="nil"/>
              <w:bottom w:val="nil"/>
              <w:right w:val="nil"/>
            </w:tcBorders>
            <w:shd w:val="clear" w:color="auto" w:fill="auto"/>
            <w:noWrap/>
            <w:vAlign w:val="bottom"/>
            <w:hideMark/>
          </w:tcPr>
          <w:p w14:paraId="4C155952" w14:textId="77777777" w:rsidR="005825AF" w:rsidRPr="005825AF" w:rsidRDefault="005825AF" w:rsidP="002759CF">
            <w:pPr>
              <w:rPr>
                <w:b/>
                <w:bCs/>
                <w:color w:val="000000"/>
                <w:sz w:val="18"/>
                <w:szCs w:val="18"/>
              </w:rPr>
            </w:pPr>
          </w:p>
        </w:tc>
      </w:tr>
      <w:tr w:rsidR="005825AF" w:rsidRPr="005825AF" w14:paraId="15D0BBED" w14:textId="77777777" w:rsidTr="002759CF">
        <w:trPr>
          <w:trHeight w:val="300"/>
          <w:jc w:val="center"/>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B61C2" w14:textId="77777777" w:rsidR="005825AF" w:rsidRPr="005825AF" w:rsidRDefault="005825AF" w:rsidP="002759CF">
            <w:pPr>
              <w:rPr>
                <w:color w:val="000000"/>
                <w:sz w:val="18"/>
                <w:szCs w:val="18"/>
              </w:rPr>
            </w:pPr>
            <w:r w:rsidRPr="005825AF">
              <w:rPr>
                <w:color w:val="000000"/>
                <w:sz w:val="18"/>
                <w:szCs w:val="18"/>
              </w:rPr>
              <w:t>NOPAT</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14:paraId="6AD2032D" w14:textId="77777777" w:rsidR="005825AF" w:rsidRPr="005825AF" w:rsidRDefault="005825AF" w:rsidP="002759CF">
            <w:pPr>
              <w:jc w:val="right"/>
              <w:rPr>
                <w:b/>
                <w:bCs/>
                <w:color w:val="000000"/>
                <w:sz w:val="18"/>
                <w:szCs w:val="18"/>
              </w:rPr>
            </w:pPr>
            <w:r w:rsidRPr="005825AF">
              <w:rPr>
                <w:b/>
                <w:bCs/>
                <w:color w:val="000000"/>
                <w:sz w:val="18"/>
                <w:szCs w:val="18"/>
              </w:rPr>
              <w:t xml:space="preserve">104 403 209 </w:t>
            </w:r>
          </w:p>
        </w:tc>
      </w:tr>
      <w:tr w:rsidR="005825AF" w:rsidRPr="005825AF" w14:paraId="0FA1D3E7" w14:textId="77777777" w:rsidTr="002759CF">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3C64034" w14:textId="77777777" w:rsidR="005825AF" w:rsidRPr="005825AF" w:rsidRDefault="005825AF" w:rsidP="002759CF">
            <w:pPr>
              <w:rPr>
                <w:color w:val="000000"/>
                <w:sz w:val="18"/>
                <w:szCs w:val="18"/>
              </w:rPr>
            </w:pPr>
            <w:r w:rsidRPr="005825AF">
              <w:rPr>
                <w:color w:val="000000"/>
                <w:sz w:val="18"/>
                <w:szCs w:val="18"/>
              </w:rPr>
              <w:t>IC</w:t>
            </w:r>
          </w:p>
        </w:tc>
        <w:tc>
          <w:tcPr>
            <w:tcW w:w="1880" w:type="dxa"/>
            <w:tcBorders>
              <w:top w:val="nil"/>
              <w:left w:val="nil"/>
              <w:bottom w:val="single" w:sz="4" w:space="0" w:color="auto"/>
              <w:right w:val="single" w:sz="4" w:space="0" w:color="auto"/>
            </w:tcBorders>
            <w:shd w:val="clear" w:color="auto" w:fill="auto"/>
            <w:noWrap/>
            <w:vAlign w:val="bottom"/>
            <w:hideMark/>
          </w:tcPr>
          <w:p w14:paraId="6799BAD8" w14:textId="77777777" w:rsidR="005825AF" w:rsidRPr="005825AF" w:rsidRDefault="005825AF" w:rsidP="002759CF">
            <w:pPr>
              <w:jc w:val="right"/>
              <w:rPr>
                <w:b/>
                <w:bCs/>
                <w:color w:val="000000"/>
                <w:sz w:val="18"/>
                <w:szCs w:val="18"/>
              </w:rPr>
            </w:pPr>
            <w:r w:rsidRPr="005825AF">
              <w:rPr>
                <w:b/>
                <w:bCs/>
                <w:color w:val="000000"/>
                <w:sz w:val="18"/>
                <w:szCs w:val="18"/>
              </w:rPr>
              <w:t xml:space="preserve">1 483 000 341 </w:t>
            </w:r>
          </w:p>
        </w:tc>
      </w:tr>
      <w:tr w:rsidR="005825AF" w:rsidRPr="005825AF" w14:paraId="23A90119" w14:textId="77777777" w:rsidTr="002759CF">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E4AF9D1" w14:textId="77777777" w:rsidR="005825AF" w:rsidRPr="005825AF" w:rsidRDefault="005825AF" w:rsidP="002759CF">
            <w:pPr>
              <w:rPr>
                <w:color w:val="000000"/>
                <w:sz w:val="18"/>
                <w:szCs w:val="18"/>
              </w:rPr>
            </w:pPr>
            <w:r w:rsidRPr="005825AF">
              <w:rPr>
                <w:color w:val="000000"/>
                <w:sz w:val="18"/>
                <w:szCs w:val="18"/>
              </w:rPr>
              <w:t>WACC (%)</w:t>
            </w:r>
          </w:p>
        </w:tc>
        <w:tc>
          <w:tcPr>
            <w:tcW w:w="1880" w:type="dxa"/>
            <w:tcBorders>
              <w:top w:val="nil"/>
              <w:left w:val="nil"/>
              <w:bottom w:val="single" w:sz="4" w:space="0" w:color="auto"/>
              <w:right w:val="single" w:sz="4" w:space="0" w:color="auto"/>
            </w:tcBorders>
            <w:shd w:val="clear" w:color="auto" w:fill="auto"/>
            <w:noWrap/>
            <w:vAlign w:val="bottom"/>
            <w:hideMark/>
          </w:tcPr>
          <w:p w14:paraId="2D5EA9E8" w14:textId="77777777" w:rsidR="005825AF" w:rsidRPr="005825AF" w:rsidRDefault="005825AF" w:rsidP="002759CF">
            <w:pPr>
              <w:jc w:val="right"/>
              <w:rPr>
                <w:b/>
                <w:bCs/>
                <w:color w:val="000000"/>
                <w:sz w:val="18"/>
                <w:szCs w:val="18"/>
              </w:rPr>
            </w:pPr>
            <w:r w:rsidRPr="005825AF">
              <w:rPr>
                <w:b/>
                <w:bCs/>
                <w:color w:val="000000"/>
                <w:sz w:val="18"/>
                <w:szCs w:val="18"/>
              </w:rPr>
              <w:t>16,08</w:t>
            </w:r>
          </w:p>
        </w:tc>
      </w:tr>
      <w:tr w:rsidR="005825AF" w:rsidRPr="005825AF" w14:paraId="406B0DBB" w14:textId="77777777" w:rsidTr="002759CF">
        <w:trPr>
          <w:trHeight w:val="300"/>
          <w:jc w:val="center"/>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59BF16D" w14:textId="77777777" w:rsidR="005825AF" w:rsidRPr="005825AF" w:rsidRDefault="005825AF" w:rsidP="002759CF">
            <w:pPr>
              <w:rPr>
                <w:color w:val="000000"/>
                <w:sz w:val="18"/>
                <w:szCs w:val="18"/>
              </w:rPr>
            </w:pPr>
            <w:r w:rsidRPr="005825AF">
              <w:rPr>
                <w:color w:val="000000"/>
                <w:sz w:val="18"/>
                <w:szCs w:val="18"/>
              </w:rPr>
              <w:t>EVA</w:t>
            </w:r>
          </w:p>
        </w:tc>
        <w:tc>
          <w:tcPr>
            <w:tcW w:w="1880" w:type="dxa"/>
            <w:tcBorders>
              <w:top w:val="nil"/>
              <w:left w:val="nil"/>
              <w:bottom w:val="single" w:sz="4" w:space="0" w:color="auto"/>
              <w:right w:val="single" w:sz="4" w:space="0" w:color="auto"/>
            </w:tcBorders>
            <w:shd w:val="clear" w:color="auto" w:fill="auto"/>
            <w:noWrap/>
            <w:vAlign w:val="bottom"/>
            <w:hideMark/>
          </w:tcPr>
          <w:p w14:paraId="6A89B82A" w14:textId="77777777" w:rsidR="005825AF" w:rsidRPr="005825AF" w:rsidRDefault="005825AF" w:rsidP="002759CF">
            <w:pPr>
              <w:jc w:val="right"/>
              <w:rPr>
                <w:b/>
                <w:bCs/>
                <w:color w:val="000000"/>
                <w:sz w:val="18"/>
                <w:szCs w:val="18"/>
              </w:rPr>
            </w:pPr>
            <w:r w:rsidRPr="005825AF">
              <w:rPr>
                <w:b/>
                <w:bCs/>
                <w:color w:val="000000"/>
                <w:sz w:val="18"/>
                <w:szCs w:val="18"/>
              </w:rPr>
              <w:t>-134 063 246</w:t>
            </w:r>
          </w:p>
        </w:tc>
      </w:tr>
    </w:tbl>
    <w:p w14:paraId="3BD4DDBF" w14:textId="77777777" w:rsidR="005825AF" w:rsidRPr="005825AF" w:rsidRDefault="005825AF" w:rsidP="005825AF">
      <w:pPr>
        <w:ind w:firstLine="709"/>
        <w:jc w:val="both"/>
        <w:rPr>
          <w:sz w:val="10"/>
          <w:szCs w:val="10"/>
        </w:rPr>
      </w:pPr>
    </w:p>
    <w:p w14:paraId="51C8421A" w14:textId="1913BBDB" w:rsidR="005825AF" w:rsidRPr="005825AF" w:rsidRDefault="005825AF" w:rsidP="005825AF">
      <w:pPr>
        <w:ind w:firstLine="709"/>
        <w:jc w:val="both"/>
        <w:rPr>
          <w:sz w:val="28"/>
          <w:szCs w:val="28"/>
        </w:rPr>
      </w:pPr>
      <w:bookmarkStart w:id="82" w:name="_Hlk186032676"/>
      <w:r w:rsidRPr="005825AF">
        <w:rPr>
          <w:sz w:val="28"/>
          <w:szCs w:val="28"/>
        </w:rPr>
        <w:t xml:space="preserve">Отрицательное значение EVA для АО </w:t>
      </w:r>
      <w:r w:rsidR="00BF5533">
        <w:rPr>
          <w:sz w:val="28"/>
          <w:szCs w:val="28"/>
        </w:rPr>
        <w:t>«</w:t>
      </w:r>
      <w:r w:rsidRPr="005825AF">
        <w:rPr>
          <w:sz w:val="28"/>
          <w:szCs w:val="28"/>
        </w:rPr>
        <w:t>Казахтелеком</w:t>
      </w:r>
      <w:r w:rsidR="00BF5533">
        <w:rPr>
          <w:sz w:val="28"/>
          <w:szCs w:val="28"/>
        </w:rPr>
        <w:t>»</w:t>
      </w:r>
      <w:r w:rsidRPr="005825AF">
        <w:rPr>
          <w:sz w:val="28"/>
          <w:szCs w:val="28"/>
        </w:rPr>
        <w:t xml:space="preserve"> указывает на то, что компания не создаёт достаточной стоимости для своих инвесторов, так как её прибыль не покрывает стоимость вложенного капитала. Это делает инвестиции в компанию менее привлекательными, поскольку доходность акционеров и кредиторов оказывается ниже ожидаемого уровня.</w:t>
      </w:r>
    </w:p>
    <w:bookmarkEnd w:id="82"/>
    <w:p w14:paraId="0DF3E543" w14:textId="3F1489F9" w:rsidR="00AC57CC" w:rsidRPr="00AC57CC" w:rsidRDefault="005825AF" w:rsidP="00AC57CC">
      <w:pPr>
        <w:tabs>
          <w:tab w:val="left" w:pos="993"/>
        </w:tabs>
        <w:ind w:firstLine="709"/>
        <w:jc w:val="both"/>
        <w:rPr>
          <w:bCs/>
          <w:sz w:val="28"/>
          <w:szCs w:val="28"/>
        </w:rPr>
      </w:pPr>
      <w:r>
        <w:rPr>
          <w:bCs/>
          <w:sz w:val="28"/>
          <w:szCs w:val="28"/>
        </w:rPr>
        <w:t>Вместе с тем, о</w:t>
      </w:r>
      <w:r w:rsidR="00AC57CC" w:rsidRPr="00AC57CC">
        <w:rPr>
          <w:bCs/>
          <w:sz w:val="28"/>
          <w:szCs w:val="28"/>
        </w:rPr>
        <w:t>тсутствие значимой конкуренции снижает стимулы для инвестиций в инфраструктуру и улучшения качества услуг. Это может проявляться в следующих аспектах:</w:t>
      </w:r>
    </w:p>
    <w:p w14:paraId="60AF030B" w14:textId="16B09FEA" w:rsidR="00AC57CC" w:rsidRPr="00AC57CC" w:rsidRDefault="00AC57CC" w:rsidP="00AC57CC">
      <w:pPr>
        <w:tabs>
          <w:tab w:val="left" w:pos="426"/>
        </w:tabs>
        <w:ind w:firstLine="709"/>
        <w:jc w:val="both"/>
        <w:rPr>
          <w:bCs/>
          <w:sz w:val="28"/>
          <w:szCs w:val="28"/>
        </w:rPr>
      </w:pPr>
      <w:r w:rsidRPr="00AC57CC">
        <w:rPr>
          <w:bCs/>
          <w:sz w:val="28"/>
          <w:szCs w:val="28"/>
        </w:rPr>
        <w:lastRenderedPageBreak/>
        <w:t>1.</w:t>
      </w:r>
      <w:r w:rsidRPr="00AC57CC">
        <w:rPr>
          <w:bCs/>
          <w:sz w:val="28"/>
          <w:szCs w:val="28"/>
        </w:rPr>
        <w:tab/>
        <w:t>Недостаточные инвестиции в инфраструктуру. Несмотря на рост доходов, доминирующая компания вкладывает недостаточно средств в модернизацию сетей. Это приводит к перегрузке сети и снижению скорости интернета, особенно в часы пик.</w:t>
      </w:r>
    </w:p>
    <w:p w14:paraId="3514B6AE" w14:textId="77777777" w:rsidR="00AC57CC" w:rsidRPr="00AC57CC" w:rsidRDefault="00AC57CC" w:rsidP="00AC57CC">
      <w:pPr>
        <w:tabs>
          <w:tab w:val="left" w:pos="426"/>
        </w:tabs>
        <w:ind w:firstLine="709"/>
        <w:jc w:val="both"/>
        <w:rPr>
          <w:bCs/>
          <w:sz w:val="28"/>
          <w:szCs w:val="28"/>
        </w:rPr>
      </w:pPr>
      <w:r w:rsidRPr="00AC57CC">
        <w:rPr>
          <w:bCs/>
          <w:sz w:val="28"/>
          <w:szCs w:val="28"/>
        </w:rPr>
        <w:t>2.</w:t>
      </w:r>
      <w:r w:rsidRPr="00AC57CC">
        <w:rPr>
          <w:bCs/>
          <w:sz w:val="28"/>
          <w:szCs w:val="28"/>
        </w:rPr>
        <w:tab/>
        <w:t>Фокус на финансовые показатели. В приоритете компании остаётся увеличение прибыли и маржи, а не развитие инфраструктуры и улучшение качества предоставляемых услуг.</w:t>
      </w:r>
    </w:p>
    <w:p w14:paraId="7879D502" w14:textId="10F3A289" w:rsidR="00677CF4" w:rsidRDefault="00AC57CC" w:rsidP="00AC57CC">
      <w:pPr>
        <w:tabs>
          <w:tab w:val="left" w:pos="426"/>
        </w:tabs>
        <w:ind w:firstLine="709"/>
        <w:jc w:val="both"/>
        <w:rPr>
          <w:bCs/>
          <w:sz w:val="28"/>
          <w:szCs w:val="28"/>
        </w:rPr>
      </w:pPr>
      <w:r w:rsidRPr="00AC57CC">
        <w:rPr>
          <w:bCs/>
          <w:sz w:val="28"/>
          <w:szCs w:val="28"/>
        </w:rPr>
        <w:t>3.</w:t>
      </w:r>
      <w:r w:rsidRPr="00AC57CC">
        <w:rPr>
          <w:bCs/>
          <w:sz w:val="28"/>
          <w:szCs w:val="28"/>
        </w:rPr>
        <w:tab/>
        <w:t>Ожидания потребителей. Высокие финансовые показатели компании создают ожидания улучшения качества услуг, которые, однако, не всегда оправдываются.</w:t>
      </w:r>
    </w:p>
    <w:p w14:paraId="6DAF2308" w14:textId="090CE263" w:rsidR="00AC57CC" w:rsidRDefault="00AC57CC" w:rsidP="00AC57CC">
      <w:pPr>
        <w:tabs>
          <w:tab w:val="left" w:pos="426"/>
        </w:tabs>
        <w:ind w:firstLine="709"/>
        <w:jc w:val="both"/>
        <w:rPr>
          <w:bCs/>
          <w:sz w:val="28"/>
          <w:szCs w:val="28"/>
        </w:rPr>
      </w:pPr>
      <w:r w:rsidRPr="00AC57CC">
        <w:rPr>
          <w:bCs/>
          <w:sz w:val="28"/>
          <w:szCs w:val="28"/>
        </w:rPr>
        <w:t xml:space="preserve">Таким образом анализ финансово-хозяйственной деятельности АО «Казахтелеком» демонстрирует его устойчивое положение на высококонцентрированном рынке проводного </w:t>
      </w:r>
      <w:r>
        <w:rPr>
          <w:bCs/>
          <w:sz w:val="28"/>
          <w:szCs w:val="28"/>
        </w:rPr>
        <w:t>(</w:t>
      </w:r>
      <w:r w:rsidRPr="00AC57CC">
        <w:rPr>
          <w:bCs/>
          <w:sz w:val="28"/>
          <w:szCs w:val="28"/>
        </w:rPr>
        <w:t>фиксированного</w:t>
      </w:r>
      <w:r>
        <w:rPr>
          <w:bCs/>
          <w:sz w:val="28"/>
          <w:szCs w:val="28"/>
        </w:rPr>
        <w:t>)</w:t>
      </w:r>
      <w:r w:rsidRPr="00AC57CC">
        <w:rPr>
          <w:bCs/>
          <w:sz w:val="28"/>
          <w:szCs w:val="28"/>
        </w:rPr>
        <w:t xml:space="preserve"> интернета в Казахстане.</w:t>
      </w:r>
    </w:p>
    <w:p w14:paraId="58B12979" w14:textId="34CB2E94" w:rsidR="00AC57CC" w:rsidRPr="00AC57CC" w:rsidRDefault="003512CA" w:rsidP="00AC57CC">
      <w:pPr>
        <w:tabs>
          <w:tab w:val="left" w:pos="426"/>
        </w:tabs>
        <w:ind w:firstLine="709"/>
        <w:jc w:val="both"/>
        <w:rPr>
          <w:i/>
          <w:iCs/>
          <w:sz w:val="28"/>
          <w:szCs w:val="28"/>
        </w:rPr>
      </w:pPr>
      <w:r w:rsidRPr="003512CA">
        <w:rPr>
          <w:i/>
          <w:iCs/>
          <w:sz w:val="28"/>
          <w:szCs w:val="28"/>
        </w:rPr>
        <w:t>4)</w:t>
      </w:r>
      <w:r w:rsidR="00AC57CC" w:rsidRPr="00AC57CC">
        <w:rPr>
          <w:i/>
          <w:iCs/>
          <w:sz w:val="28"/>
          <w:szCs w:val="28"/>
        </w:rPr>
        <w:t xml:space="preserve"> </w:t>
      </w:r>
      <w:bookmarkStart w:id="83" w:name="_Hlk186032706"/>
      <w:r w:rsidR="00AC57CC" w:rsidRPr="00AC57CC">
        <w:rPr>
          <w:i/>
          <w:iCs/>
          <w:sz w:val="28"/>
          <w:szCs w:val="28"/>
        </w:rPr>
        <w:t>О целесообразности присутствия государства на товарном рынке</w:t>
      </w:r>
      <w:bookmarkEnd w:id="83"/>
    </w:p>
    <w:p w14:paraId="50107F25" w14:textId="3B03EE2C" w:rsidR="007700FE" w:rsidRPr="007700FE" w:rsidRDefault="007700FE" w:rsidP="00AC57CC">
      <w:pPr>
        <w:tabs>
          <w:tab w:val="left" w:pos="426"/>
        </w:tabs>
        <w:ind w:firstLine="709"/>
        <w:jc w:val="both"/>
        <w:rPr>
          <w:bCs/>
          <w:sz w:val="28"/>
          <w:szCs w:val="28"/>
        </w:rPr>
      </w:pPr>
      <w:r w:rsidRPr="007700FE">
        <w:rPr>
          <w:bCs/>
          <w:sz w:val="28"/>
          <w:szCs w:val="28"/>
        </w:rPr>
        <w:t>Согласно подпункту</w:t>
      </w:r>
      <w:r>
        <w:rPr>
          <w:bCs/>
          <w:sz w:val="28"/>
          <w:szCs w:val="28"/>
        </w:rPr>
        <w:t xml:space="preserve"> 18) пункта 2 статьи 3 Кодекса </w:t>
      </w:r>
      <w:bookmarkStart w:id="84" w:name="_Hlk186021580"/>
      <w:r>
        <w:rPr>
          <w:bCs/>
          <w:sz w:val="28"/>
          <w:szCs w:val="28"/>
        </w:rPr>
        <w:t>п</w:t>
      </w:r>
      <w:r w:rsidRPr="007700FE">
        <w:rPr>
          <w:bCs/>
          <w:sz w:val="28"/>
          <w:szCs w:val="28"/>
        </w:rPr>
        <w:t>ринципами взаимодействия субъектов предпринимательства и государства явля</w:t>
      </w:r>
      <w:r>
        <w:rPr>
          <w:bCs/>
          <w:sz w:val="28"/>
          <w:szCs w:val="28"/>
        </w:rPr>
        <w:t>е</w:t>
      </w:r>
      <w:r w:rsidRPr="007700FE">
        <w:rPr>
          <w:bCs/>
          <w:sz w:val="28"/>
          <w:szCs w:val="28"/>
        </w:rPr>
        <w:t>тся</w:t>
      </w:r>
      <w:r>
        <w:rPr>
          <w:bCs/>
          <w:sz w:val="28"/>
          <w:szCs w:val="28"/>
        </w:rPr>
        <w:t xml:space="preserve"> </w:t>
      </w:r>
      <w:r w:rsidRPr="007700FE">
        <w:rPr>
          <w:b/>
          <w:sz w:val="28"/>
          <w:szCs w:val="28"/>
        </w:rPr>
        <w:t>ограниченное участие государства в предпринимательской деятельности</w:t>
      </w:r>
      <w:bookmarkEnd w:id="84"/>
      <w:r>
        <w:rPr>
          <w:bCs/>
          <w:sz w:val="28"/>
          <w:szCs w:val="28"/>
        </w:rPr>
        <w:t>.</w:t>
      </w:r>
    </w:p>
    <w:p w14:paraId="1A1A4E9D" w14:textId="317D6DB8" w:rsidR="006A01F1" w:rsidRPr="006A01F1" w:rsidRDefault="006A01F1" w:rsidP="006A01F1">
      <w:pPr>
        <w:tabs>
          <w:tab w:val="left" w:pos="426"/>
        </w:tabs>
        <w:ind w:firstLine="709"/>
        <w:jc w:val="both"/>
        <w:rPr>
          <w:bCs/>
          <w:sz w:val="28"/>
          <w:szCs w:val="28"/>
        </w:rPr>
      </w:pPr>
      <w:r>
        <w:rPr>
          <w:bCs/>
          <w:sz w:val="28"/>
          <w:szCs w:val="28"/>
        </w:rPr>
        <w:t>В соответствии с пунктом 75 Методики о</w:t>
      </w:r>
      <w:r w:rsidRPr="006A01F1">
        <w:rPr>
          <w:bCs/>
          <w:sz w:val="28"/>
          <w:szCs w:val="28"/>
        </w:rPr>
        <w:t xml:space="preserve">ценка целесообразности присутствия государства на товарном рынке включает </w:t>
      </w:r>
      <w:r>
        <w:rPr>
          <w:bCs/>
          <w:sz w:val="28"/>
          <w:szCs w:val="28"/>
        </w:rPr>
        <w:t xml:space="preserve">в т.ч. </w:t>
      </w:r>
      <w:r w:rsidRPr="006A01F1">
        <w:rPr>
          <w:bCs/>
          <w:sz w:val="28"/>
          <w:szCs w:val="28"/>
        </w:rPr>
        <w:t xml:space="preserve">в себя: обследование товарного рынка, на котором действуют государственные юридические лица на соответствие </w:t>
      </w:r>
      <w:r w:rsidRPr="006A01F1">
        <w:rPr>
          <w:bCs/>
          <w:i/>
          <w:iCs/>
          <w:sz w:val="28"/>
          <w:szCs w:val="28"/>
        </w:rPr>
        <w:t>принципу ограниченного участия государства в предпринимательской деятельности</w:t>
      </w:r>
      <w:r w:rsidRPr="006A01F1">
        <w:rPr>
          <w:bCs/>
          <w:sz w:val="28"/>
          <w:szCs w:val="28"/>
        </w:rPr>
        <w:t xml:space="preserve">. Согласно этому принципу, </w:t>
      </w:r>
      <w:bookmarkStart w:id="85" w:name="_Hlk185929008"/>
      <w:r w:rsidRPr="006A01F1">
        <w:rPr>
          <w:b/>
          <w:sz w:val="28"/>
          <w:szCs w:val="28"/>
        </w:rPr>
        <w:t>государство обладает вспомогательной функцией выполнять только те задачи, где участие частных компаний не представляется возможным</w:t>
      </w:r>
      <w:r w:rsidRPr="006A01F1">
        <w:rPr>
          <w:bCs/>
          <w:sz w:val="28"/>
          <w:szCs w:val="28"/>
        </w:rPr>
        <w:t>.</w:t>
      </w:r>
      <w:bookmarkEnd w:id="85"/>
      <w:r w:rsidRPr="006A01F1">
        <w:rPr>
          <w:bCs/>
          <w:sz w:val="28"/>
          <w:szCs w:val="28"/>
        </w:rPr>
        <w:t xml:space="preserve"> В этом смысле, </w:t>
      </w:r>
      <w:r w:rsidRPr="006A01F1">
        <w:rPr>
          <w:b/>
          <w:sz w:val="28"/>
          <w:szCs w:val="28"/>
        </w:rPr>
        <w:t>государственное предприятие никаким образом не заменяет или не вмешивается в деятельность частного бизнеса</w:t>
      </w:r>
      <w:r w:rsidRPr="006A01F1">
        <w:rPr>
          <w:bCs/>
          <w:sz w:val="28"/>
          <w:szCs w:val="28"/>
        </w:rPr>
        <w:t>, когда он вполне способен удовлетворить определенную социальную потребность.</w:t>
      </w:r>
    </w:p>
    <w:p w14:paraId="40A99E0F" w14:textId="20722DA7" w:rsidR="006A01F1" w:rsidRDefault="00AC57CC" w:rsidP="00AC57CC">
      <w:pPr>
        <w:tabs>
          <w:tab w:val="left" w:pos="426"/>
        </w:tabs>
        <w:ind w:firstLine="709"/>
        <w:jc w:val="both"/>
        <w:rPr>
          <w:b/>
          <w:bCs/>
          <w:sz w:val="28"/>
          <w:szCs w:val="28"/>
        </w:rPr>
      </w:pPr>
      <w:r w:rsidRPr="007700FE">
        <w:rPr>
          <w:bCs/>
          <w:sz w:val="28"/>
          <w:szCs w:val="28"/>
        </w:rPr>
        <w:t xml:space="preserve">Государственное присутствие на рынке проводного </w:t>
      </w:r>
      <w:r w:rsidR="003512CA" w:rsidRPr="007700FE">
        <w:rPr>
          <w:bCs/>
          <w:sz w:val="28"/>
          <w:szCs w:val="28"/>
        </w:rPr>
        <w:t>(</w:t>
      </w:r>
      <w:r w:rsidRPr="007700FE">
        <w:rPr>
          <w:bCs/>
          <w:sz w:val="28"/>
          <w:szCs w:val="28"/>
        </w:rPr>
        <w:t>фиксированного</w:t>
      </w:r>
      <w:r w:rsidR="003512CA" w:rsidRPr="007700FE">
        <w:rPr>
          <w:bCs/>
          <w:sz w:val="28"/>
          <w:szCs w:val="28"/>
        </w:rPr>
        <w:t>)</w:t>
      </w:r>
      <w:r w:rsidRPr="007700FE">
        <w:rPr>
          <w:bCs/>
          <w:sz w:val="28"/>
          <w:szCs w:val="28"/>
        </w:rPr>
        <w:t xml:space="preserve"> интернета Республики Казахстан является ключевым фактором, влияющим на развитие цифровой инфраструктуры, устранение цифрового неравенства и повышение доступности услуг. </w:t>
      </w:r>
      <w:r w:rsidRPr="007700FE">
        <w:rPr>
          <w:b/>
          <w:bCs/>
          <w:sz w:val="28"/>
          <w:szCs w:val="28"/>
        </w:rPr>
        <w:t>Однако такая роль государства вызывает вопросы относительно её влияния на уровень конкуренции, динамику развития рынка и стимулы для частных компаний.</w:t>
      </w:r>
    </w:p>
    <w:p w14:paraId="37F5F089" w14:textId="22E83A43" w:rsidR="00CA1378" w:rsidRPr="00A328A7" w:rsidRDefault="00CA1378" w:rsidP="00AC57CC">
      <w:pPr>
        <w:tabs>
          <w:tab w:val="left" w:pos="426"/>
        </w:tabs>
        <w:ind w:firstLine="709"/>
        <w:jc w:val="both"/>
        <w:rPr>
          <w:bCs/>
          <w:i/>
          <w:iCs/>
          <w:sz w:val="28"/>
          <w:szCs w:val="28"/>
          <w:u w:val="single"/>
        </w:rPr>
      </w:pPr>
      <w:bookmarkStart w:id="86" w:name="_Hlk185869758"/>
      <w:r w:rsidRPr="00A328A7">
        <w:rPr>
          <w:bCs/>
          <w:i/>
          <w:iCs/>
          <w:sz w:val="28"/>
          <w:szCs w:val="28"/>
          <w:u w:val="single"/>
        </w:rPr>
        <w:t>Государственное участие на рынке сотовой связи</w:t>
      </w:r>
    </w:p>
    <w:bookmarkEnd w:id="86"/>
    <w:p w14:paraId="13DEC5DA" w14:textId="731117D2" w:rsidR="00AC57CC" w:rsidRPr="00CA1378" w:rsidRDefault="00CA1378" w:rsidP="00AC57CC">
      <w:pPr>
        <w:tabs>
          <w:tab w:val="left" w:pos="426"/>
        </w:tabs>
        <w:ind w:firstLine="709"/>
        <w:jc w:val="both"/>
        <w:rPr>
          <w:bCs/>
          <w:i/>
          <w:iCs/>
          <w:sz w:val="28"/>
          <w:szCs w:val="28"/>
        </w:rPr>
      </w:pPr>
      <w:r>
        <w:rPr>
          <w:bCs/>
          <w:sz w:val="28"/>
          <w:szCs w:val="28"/>
        </w:rPr>
        <w:t>Как выше было отмечено, в группу компании АО «Казахтелеком» за анализируемый период входят мобильные операторы</w:t>
      </w:r>
      <w:r w:rsidRPr="00CA1378">
        <w:rPr>
          <w:bCs/>
          <w:sz w:val="28"/>
          <w:szCs w:val="28"/>
        </w:rPr>
        <w:t xml:space="preserve"> </w:t>
      </w:r>
      <w:r>
        <w:rPr>
          <w:bCs/>
          <w:sz w:val="28"/>
          <w:szCs w:val="28"/>
        </w:rPr>
        <w:t>АО «</w:t>
      </w:r>
      <w:proofErr w:type="spellStart"/>
      <w:r>
        <w:rPr>
          <w:bCs/>
          <w:sz w:val="28"/>
          <w:szCs w:val="28"/>
        </w:rPr>
        <w:t>Кселл</w:t>
      </w:r>
      <w:proofErr w:type="spellEnd"/>
      <w:r>
        <w:rPr>
          <w:bCs/>
          <w:sz w:val="28"/>
          <w:szCs w:val="28"/>
        </w:rPr>
        <w:t>» и ТОО «</w:t>
      </w:r>
      <w:r w:rsidRPr="00AC57CC">
        <w:rPr>
          <w:bCs/>
          <w:sz w:val="28"/>
          <w:szCs w:val="28"/>
        </w:rPr>
        <w:t>Мобайл Телеком-Сервис</w:t>
      </w:r>
      <w:r>
        <w:rPr>
          <w:bCs/>
          <w:sz w:val="28"/>
          <w:szCs w:val="28"/>
        </w:rPr>
        <w:t xml:space="preserve">», с </w:t>
      </w:r>
      <w:r w:rsidR="00A328A7">
        <w:rPr>
          <w:bCs/>
          <w:sz w:val="28"/>
          <w:szCs w:val="28"/>
        </w:rPr>
        <w:t xml:space="preserve">общей </w:t>
      </w:r>
      <w:r>
        <w:rPr>
          <w:bCs/>
          <w:sz w:val="28"/>
          <w:szCs w:val="28"/>
        </w:rPr>
        <w:t xml:space="preserve">долей рынка свыше 60% на рынке сотовой связи.  </w:t>
      </w:r>
      <w:r w:rsidRPr="00CA1378">
        <w:rPr>
          <w:bCs/>
          <w:i/>
          <w:iCs/>
          <w:sz w:val="28"/>
          <w:szCs w:val="28"/>
        </w:rPr>
        <w:t xml:space="preserve">  </w:t>
      </w:r>
    </w:p>
    <w:p w14:paraId="1BCD2E04" w14:textId="67D08F9C" w:rsidR="00CA1378" w:rsidRPr="0003260D" w:rsidRDefault="00CA1378" w:rsidP="00CA1378">
      <w:pPr>
        <w:widowControl w:val="0"/>
        <w:ind w:firstLine="709"/>
        <w:jc w:val="both"/>
        <w:rPr>
          <w:sz w:val="28"/>
          <w:szCs w:val="28"/>
        </w:rPr>
      </w:pPr>
      <w:bookmarkStart w:id="87" w:name="_Hlk151452073"/>
      <w:r w:rsidRPr="0003260D">
        <w:rPr>
          <w:sz w:val="28"/>
          <w:szCs w:val="28"/>
        </w:rPr>
        <w:t xml:space="preserve">Пунктом 8 Плана действий по реализации Концепции </w:t>
      </w:r>
      <w:bookmarkEnd w:id="87"/>
      <w:r w:rsidRPr="0003260D">
        <w:rPr>
          <w:sz w:val="28"/>
          <w:szCs w:val="28"/>
        </w:rPr>
        <w:t>защиты и развития конкуренции в Республике Казахстан на 2022-2026 годы</w:t>
      </w:r>
      <w:r>
        <w:rPr>
          <w:sz w:val="28"/>
          <w:szCs w:val="28"/>
        </w:rPr>
        <w:t>, утвержденной</w:t>
      </w:r>
      <w:r w:rsidRPr="0003260D">
        <w:rPr>
          <w:sz w:val="28"/>
          <w:szCs w:val="28"/>
        </w:rPr>
        <w:t xml:space="preserve"> Указом Президента Республики Казахстан от 22 июня 2022 года № 938</w:t>
      </w:r>
      <w:r>
        <w:rPr>
          <w:sz w:val="28"/>
          <w:szCs w:val="28"/>
        </w:rPr>
        <w:t>,</w:t>
      </w:r>
      <w:r w:rsidRPr="0003260D">
        <w:rPr>
          <w:sz w:val="28"/>
          <w:szCs w:val="28"/>
        </w:rPr>
        <w:t xml:space="preserve"> </w:t>
      </w:r>
      <w:r>
        <w:rPr>
          <w:sz w:val="28"/>
          <w:szCs w:val="28"/>
        </w:rPr>
        <w:t xml:space="preserve">ранее была </w:t>
      </w:r>
      <w:r w:rsidRPr="0003260D">
        <w:rPr>
          <w:sz w:val="28"/>
          <w:szCs w:val="28"/>
        </w:rPr>
        <w:t xml:space="preserve">предусмотрена </w:t>
      </w:r>
      <w:r w:rsidRPr="00CA1378">
        <w:rPr>
          <w:i/>
          <w:iCs/>
          <w:sz w:val="28"/>
          <w:szCs w:val="28"/>
        </w:rPr>
        <w:t>демонополизация группы компаний АО «Казахтелеком» путем поэтапной реализации дочерних компаний (операторов сотовой связи).</w:t>
      </w:r>
    </w:p>
    <w:p w14:paraId="64590ACB" w14:textId="6ED4EFD1" w:rsidR="00AC57CC" w:rsidRPr="00AC57CC" w:rsidRDefault="00CA1378" w:rsidP="00AC57CC">
      <w:pPr>
        <w:tabs>
          <w:tab w:val="left" w:pos="426"/>
        </w:tabs>
        <w:ind w:firstLine="709"/>
        <w:jc w:val="both"/>
        <w:rPr>
          <w:bCs/>
          <w:sz w:val="28"/>
          <w:szCs w:val="28"/>
        </w:rPr>
      </w:pPr>
      <w:r>
        <w:rPr>
          <w:bCs/>
          <w:sz w:val="28"/>
          <w:szCs w:val="28"/>
        </w:rPr>
        <w:lastRenderedPageBreak/>
        <w:t>Данный вопрос рассматривался на заседаниях Комиссии по демонополизации</w:t>
      </w:r>
      <w:r w:rsidR="007C3BA1">
        <w:rPr>
          <w:bCs/>
          <w:sz w:val="28"/>
          <w:szCs w:val="28"/>
        </w:rPr>
        <w:t xml:space="preserve"> экономии</w:t>
      </w:r>
      <w:r>
        <w:rPr>
          <w:bCs/>
          <w:sz w:val="28"/>
          <w:szCs w:val="28"/>
        </w:rPr>
        <w:t xml:space="preserve"> и </w:t>
      </w:r>
      <w:r w:rsidR="007C3BA1">
        <w:rPr>
          <w:bCs/>
          <w:sz w:val="28"/>
          <w:szCs w:val="28"/>
        </w:rPr>
        <w:t>Комиссии по модернизации экономики.</w:t>
      </w:r>
    </w:p>
    <w:p w14:paraId="46FFFC57" w14:textId="54299EEC" w:rsidR="00AC57CC" w:rsidRPr="00AC57CC" w:rsidRDefault="007C3BA1" w:rsidP="00AC57CC">
      <w:pPr>
        <w:tabs>
          <w:tab w:val="left" w:pos="426"/>
        </w:tabs>
        <w:ind w:firstLine="709"/>
        <w:jc w:val="both"/>
        <w:rPr>
          <w:bCs/>
          <w:sz w:val="28"/>
          <w:szCs w:val="28"/>
        </w:rPr>
      </w:pPr>
      <w:r>
        <w:rPr>
          <w:bCs/>
          <w:sz w:val="28"/>
          <w:szCs w:val="28"/>
        </w:rPr>
        <w:t xml:space="preserve">По результатам проведенных в этом направлении работ, в начале </w:t>
      </w:r>
      <w:r w:rsidR="00AC57CC" w:rsidRPr="00AC57CC">
        <w:rPr>
          <w:bCs/>
          <w:sz w:val="28"/>
          <w:szCs w:val="28"/>
        </w:rPr>
        <w:t xml:space="preserve">2024 года </w:t>
      </w:r>
      <w:r w:rsidR="00AC57CC" w:rsidRPr="007C3BA1">
        <w:rPr>
          <w:sz w:val="28"/>
          <w:szCs w:val="28"/>
        </w:rPr>
        <w:t>Казахтелеком </w:t>
      </w:r>
      <w:hyperlink r:id="rId30" w:history="1">
        <w:r w:rsidR="00AC57CC" w:rsidRPr="00C871BA">
          <w:rPr>
            <w:rStyle w:val="af9"/>
            <w:color w:val="auto"/>
            <w:sz w:val="28"/>
            <w:szCs w:val="28"/>
            <w:u w:val="none"/>
          </w:rPr>
          <w:t>объявил</w:t>
        </w:r>
      </w:hyperlink>
      <w:r w:rsidR="00AC57CC" w:rsidRPr="00C871BA">
        <w:rPr>
          <w:sz w:val="28"/>
          <w:szCs w:val="28"/>
        </w:rPr>
        <w:t> </w:t>
      </w:r>
      <w:r w:rsidR="00AC57CC" w:rsidRPr="007C3BA1">
        <w:rPr>
          <w:sz w:val="28"/>
          <w:szCs w:val="28"/>
        </w:rPr>
        <w:t xml:space="preserve">о продаже своего мобильного бизнеса, представленного брендами Tele2 и </w:t>
      </w:r>
      <w:proofErr w:type="spellStart"/>
      <w:r w:rsidR="00AC57CC" w:rsidRPr="007C3BA1">
        <w:rPr>
          <w:sz w:val="28"/>
          <w:szCs w:val="28"/>
        </w:rPr>
        <w:t>Altel</w:t>
      </w:r>
      <w:proofErr w:type="spellEnd"/>
      <w:r w:rsidR="00AC57CC" w:rsidRPr="007C3BA1">
        <w:rPr>
          <w:sz w:val="28"/>
          <w:szCs w:val="28"/>
        </w:rPr>
        <w:t>, катарскому Power International Holding</w:t>
      </w:r>
      <w:r>
        <w:rPr>
          <w:sz w:val="28"/>
          <w:szCs w:val="28"/>
        </w:rPr>
        <w:t xml:space="preserve"> </w:t>
      </w:r>
      <w:r w:rsidR="00AC57CC" w:rsidRPr="007C3BA1">
        <w:rPr>
          <w:sz w:val="28"/>
          <w:szCs w:val="28"/>
        </w:rPr>
        <w:t xml:space="preserve">(PIH). </w:t>
      </w:r>
      <w:r w:rsidR="00AC57CC" w:rsidRPr="00AC57CC">
        <w:rPr>
          <w:bCs/>
          <w:sz w:val="28"/>
          <w:szCs w:val="28"/>
        </w:rPr>
        <w:t>Согласно условиям, катарская сторона приобретает 100% долю в компании Мобайл-Телеком Сервис, которая обслуживает около 7 млн абонентов в Казахстане​.</w:t>
      </w:r>
    </w:p>
    <w:p w14:paraId="65807357" w14:textId="5BC2AE5B" w:rsidR="00AC57CC" w:rsidRPr="00AC57CC" w:rsidRDefault="00D25D89" w:rsidP="00AC57CC">
      <w:pPr>
        <w:tabs>
          <w:tab w:val="left" w:pos="426"/>
        </w:tabs>
        <w:ind w:firstLine="709"/>
        <w:jc w:val="both"/>
        <w:rPr>
          <w:bCs/>
          <w:sz w:val="28"/>
          <w:szCs w:val="28"/>
        </w:rPr>
      </w:pPr>
      <w:r>
        <w:rPr>
          <w:bCs/>
          <w:sz w:val="28"/>
          <w:szCs w:val="28"/>
        </w:rPr>
        <w:t>П</w:t>
      </w:r>
      <w:r w:rsidR="00AC57CC" w:rsidRPr="00AC57CC">
        <w:rPr>
          <w:bCs/>
          <w:sz w:val="28"/>
          <w:szCs w:val="28"/>
        </w:rPr>
        <w:t>родажа МТС катарскому холдингу (PIH) окажет значительное влияние на экономику Казахстана и развитие конкуренции на телекоммуникационном рынке.</w:t>
      </w:r>
    </w:p>
    <w:p w14:paraId="0BD5B35D" w14:textId="77777777" w:rsidR="00AC57CC" w:rsidRPr="00AC57CC" w:rsidRDefault="00AC57CC" w:rsidP="00AC57CC">
      <w:pPr>
        <w:tabs>
          <w:tab w:val="left" w:pos="426"/>
        </w:tabs>
        <w:ind w:firstLine="709"/>
        <w:jc w:val="both"/>
        <w:rPr>
          <w:b/>
          <w:bCs/>
          <w:sz w:val="28"/>
          <w:szCs w:val="28"/>
        </w:rPr>
      </w:pPr>
      <w:r w:rsidRPr="00AC57CC">
        <w:rPr>
          <w:b/>
          <w:bCs/>
          <w:sz w:val="28"/>
          <w:szCs w:val="28"/>
        </w:rPr>
        <w:t xml:space="preserve">Влияние на экономику: </w:t>
      </w:r>
    </w:p>
    <w:p w14:paraId="204EB9B3" w14:textId="77777777" w:rsidR="00AC57CC" w:rsidRPr="00AC57CC" w:rsidRDefault="00AC57CC" w:rsidP="00AC57CC">
      <w:pPr>
        <w:numPr>
          <w:ilvl w:val="0"/>
          <w:numId w:val="8"/>
        </w:numPr>
        <w:tabs>
          <w:tab w:val="left" w:pos="426"/>
        </w:tabs>
        <w:jc w:val="both"/>
        <w:rPr>
          <w:bCs/>
          <w:sz w:val="28"/>
          <w:szCs w:val="28"/>
        </w:rPr>
      </w:pPr>
      <w:r w:rsidRPr="00AC57CC">
        <w:rPr>
          <w:bCs/>
          <w:sz w:val="28"/>
          <w:szCs w:val="28"/>
        </w:rPr>
        <w:t>Приток иностранных инвестиций. Сделка привлечет значительные иностранные инвестиции, что укрепит экономику и повысит доверие международных инвесторов к Казахстану.</w:t>
      </w:r>
    </w:p>
    <w:p w14:paraId="0736C360" w14:textId="77777777" w:rsidR="00AC57CC" w:rsidRPr="00AC57CC" w:rsidRDefault="00AC57CC" w:rsidP="00AC57CC">
      <w:pPr>
        <w:numPr>
          <w:ilvl w:val="0"/>
          <w:numId w:val="8"/>
        </w:numPr>
        <w:tabs>
          <w:tab w:val="left" w:pos="426"/>
        </w:tabs>
        <w:jc w:val="both"/>
        <w:rPr>
          <w:bCs/>
          <w:sz w:val="28"/>
          <w:szCs w:val="28"/>
        </w:rPr>
      </w:pPr>
      <w:r w:rsidRPr="00AC57CC">
        <w:rPr>
          <w:bCs/>
          <w:sz w:val="28"/>
          <w:szCs w:val="28"/>
        </w:rPr>
        <w:t xml:space="preserve">Развитие инфраструктуры. PIH планирует инвестировать в расширение телекоммуникационной инфраструктуры, включая внедрение передовых технологий и оптимизацию бизнес-процессов в соответствии с международными стандартами </w:t>
      </w:r>
    </w:p>
    <w:p w14:paraId="5AF1E7F4" w14:textId="77777777" w:rsidR="00AC57CC" w:rsidRPr="00AC57CC" w:rsidRDefault="00AC57CC" w:rsidP="00AC57CC">
      <w:pPr>
        <w:numPr>
          <w:ilvl w:val="0"/>
          <w:numId w:val="8"/>
        </w:numPr>
        <w:tabs>
          <w:tab w:val="left" w:pos="426"/>
        </w:tabs>
        <w:jc w:val="both"/>
        <w:rPr>
          <w:bCs/>
          <w:sz w:val="28"/>
          <w:szCs w:val="28"/>
        </w:rPr>
      </w:pPr>
      <w:r w:rsidRPr="00AC57CC">
        <w:rPr>
          <w:bCs/>
          <w:sz w:val="28"/>
          <w:szCs w:val="28"/>
        </w:rPr>
        <w:t>Усиление конкуренции. Вход нового игрока с международным опытом и ресурсами может стимулировать существующих операторов улучшать качество услуг и предлагать более конкурентоспособные тарифы.</w:t>
      </w:r>
    </w:p>
    <w:p w14:paraId="0D5C70AF" w14:textId="77777777" w:rsidR="00AC57CC" w:rsidRPr="00AC57CC" w:rsidRDefault="00AC57CC" w:rsidP="00AC57CC">
      <w:pPr>
        <w:numPr>
          <w:ilvl w:val="0"/>
          <w:numId w:val="8"/>
        </w:numPr>
        <w:tabs>
          <w:tab w:val="left" w:pos="426"/>
        </w:tabs>
        <w:jc w:val="both"/>
        <w:rPr>
          <w:bCs/>
          <w:sz w:val="28"/>
          <w:szCs w:val="28"/>
        </w:rPr>
      </w:pPr>
      <w:r w:rsidRPr="00AC57CC">
        <w:rPr>
          <w:bCs/>
          <w:sz w:val="28"/>
          <w:szCs w:val="28"/>
        </w:rPr>
        <w:t xml:space="preserve">Технологическое развитие. Инвестиции в новые технологии, такие как 5G, могут повысить качество связи и расширить спектр предоставляемых услуг </w:t>
      </w:r>
    </w:p>
    <w:p w14:paraId="2E5B9269" w14:textId="3DBC52D6" w:rsidR="00AC57CC" w:rsidRDefault="00AC57CC" w:rsidP="00AC57CC">
      <w:pPr>
        <w:tabs>
          <w:tab w:val="left" w:pos="426"/>
        </w:tabs>
        <w:ind w:firstLine="709"/>
        <w:jc w:val="both"/>
        <w:rPr>
          <w:bCs/>
          <w:sz w:val="28"/>
          <w:szCs w:val="28"/>
        </w:rPr>
      </w:pPr>
      <w:r w:rsidRPr="00AC57CC">
        <w:rPr>
          <w:bCs/>
          <w:sz w:val="28"/>
          <w:szCs w:val="28"/>
        </w:rPr>
        <w:t xml:space="preserve">Таким образом, продажа </w:t>
      </w:r>
      <w:bookmarkStart w:id="88" w:name="_Hlk185866718"/>
      <w:r w:rsidRPr="00AC57CC">
        <w:rPr>
          <w:bCs/>
          <w:sz w:val="28"/>
          <w:szCs w:val="28"/>
        </w:rPr>
        <w:t xml:space="preserve">Мобайл Телеком-Сервис </w:t>
      </w:r>
      <w:bookmarkEnd w:id="88"/>
      <w:r w:rsidRPr="00AC57CC">
        <w:rPr>
          <w:bCs/>
          <w:sz w:val="28"/>
          <w:szCs w:val="28"/>
        </w:rPr>
        <w:t>иностранному инвестору может способствовать экономическому росту и развитию телекоммуникационного рынка Казахстана.</w:t>
      </w:r>
    </w:p>
    <w:p w14:paraId="56F8B550" w14:textId="357DAE27" w:rsidR="00CC7DF0" w:rsidRPr="0021486F" w:rsidRDefault="003E4B22" w:rsidP="00AC57CC">
      <w:pPr>
        <w:tabs>
          <w:tab w:val="left" w:pos="426"/>
        </w:tabs>
        <w:ind w:firstLine="709"/>
        <w:jc w:val="both"/>
        <w:rPr>
          <w:iCs/>
          <w:color w:val="000000"/>
          <w:sz w:val="28"/>
          <w:szCs w:val="32"/>
        </w:rPr>
      </w:pPr>
      <w:r w:rsidRPr="003E4B22">
        <w:rPr>
          <w:iCs/>
          <w:color w:val="000000"/>
          <w:sz w:val="28"/>
          <w:szCs w:val="32"/>
        </w:rPr>
        <w:t xml:space="preserve">Кроме того, </w:t>
      </w:r>
      <w:r>
        <w:rPr>
          <w:iCs/>
          <w:color w:val="000000"/>
          <w:sz w:val="28"/>
          <w:szCs w:val="32"/>
        </w:rPr>
        <w:t>в соответствии</w:t>
      </w:r>
      <w:r w:rsidRPr="003005E8">
        <w:t xml:space="preserve"> </w:t>
      </w:r>
      <w:r w:rsidRPr="003005E8">
        <w:rPr>
          <w:sz w:val="28"/>
          <w:szCs w:val="28"/>
        </w:rPr>
        <w:t>п</w:t>
      </w:r>
      <w:r>
        <w:rPr>
          <w:sz w:val="28"/>
          <w:szCs w:val="28"/>
        </w:rPr>
        <w:t>у</w:t>
      </w:r>
      <w:r w:rsidRPr="003005E8">
        <w:rPr>
          <w:sz w:val="28"/>
          <w:szCs w:val="28"/>
        </w:rPr>
        <w:t>нктом</w:t>
      </w:r>
      <w:r>
        <w:rPr>
          <w:sz w:val="28"/>
          <w:szCs w:val="28"/>
        </w:rPr>
        <w:t xml:space="preserve"> 2 Указа</w:t>
      </w:r>
      <w:r w:rsidRPr="003005E8">
        <w:rPr>
          <w:sz w:val="28"/>
          <w:szCs w:val="28"/>
        </w:rPr>
        <w:t xml:space="preserve"> </w:t>
      </w:r>
      <w:r w:rsidRPr="003005E8">
        <w:rPr>
          <w:iCs/>
          <w:color w:val="000000"/>
          <w:sz w:val="28"/>
          <w:szCs w:val="32"/>
        </w:rPr>
        <w:t>Президента Республики Казахстан «О мерах по либерализации экономики»</w:t>
      </w:r>
      <w:r>
        <w:rPr>
          <w:iCs/>
          <w:color w:val="000000"/>
          <w:sz w:val="28"/>
          <w:szCs w:val="32"/>
        </w:rPr>
        <w:t>, в рамках деятельности Национального офиса по приватизации</w:t>
      </w:r>
      <w:r w:rsidR="00CC7DF0">
        <w:rPr>
          <w:iCs/>
          <w:color w:val="000000"/>
          <w:sz w:val="28"/>
          <w:szCs w:val="32"/>
        </w:rPr>
        <w:t xml:space="preserve"> Агентством </w:t>
      </w:r>
      <w:r w:rsidR="00CC7DF0">
        <w:rPr>
          <w:color w:val="000000"/>
          <w:sz w:val="28"/>
          <w:szCs w:val="28"/>
        </w:rPr>
        <w:t xml:space="preserve">был сформирован перечень предприятий, предлагаемых к передаче в конкурентную среду, куда в т.ч. было </w:t>
      </w:r>
      <w:r w:rsidR="00CC7DF0" w:rsidRPr="0021486F">
        <w:rPr>
          <w:color w:val="000000"/>
          <w:sz w:val="28"/>
          <w:szCs w:val="28"/>
        </w:rPr>
        <w:t>включено АО «</w:t>
      </w:r>
      <w:proofErr w:type="spellStart"/>
      <w:r w:rsidR="00CC7DF0" w:rsidRPr="0021486F">
        <w:rPr>
          <w:color w:val="000000"/>
          <w:sz w:val="28"/>
          <w:szCs w:val="28"/>
        </w:rPr>
        <w:t>Кселл</w:t>
      </w:r>
      <w:proofErr w:type="spellEnd"/>
      <w:r w:rsidR="00CC7DF0" w:rsidRPr="0021486F">
        <w:rPr>
          <w:color w:val="000000"/>
          <w:sz w:val="28"/>
          <w:szCs w:val="28"/>
        </w:rPr>
        <w:t xml:space="preserve">». </w:t>
      </w:r>
    </w:p>
    <w:p w14:paraId="6F2DCA8E" w14:textId="4F140828" w:rsidR="0021486F" w:rsidRPr="0021486F" w:rsidRDefault="0021486F" w:rsidP="0021486F">
      <w:pPr>
        <w:ind w:firstLine="709"/>
        <w:jc w:val="both"/>
        <w:rPr>
          <w:bCs/>
          <w:sz w:val="28"/>
          <w:szCs w:val="28"/>
        </w:rPr>
      </w:pPr>
      <w:r w:rsidRPr="0021486F">
        <w:rPr>
          <w:bCs/>
          <w:sz w:val="28"/>
          <w:szCs w:val="28"/>
        </w:rPr>
        <w:t>Согласно пункту 78 Методики, обследование товарного рынка, на котором действуют государственные юридические лица на соответствие принципу ограниченного участия государства в предпринимательской деятельности, осуществляется исходя из совокупности следующих обстоятельств:</w:t>
      </w:r>
    </w:p>
    <w:p w14:paraId="4AC08B11" w14:textId="77777777" w:rsidR="0021486F" w:rsidRPr="0021486F" w:rsidRDefault="0021486F" w:rsidP="0021486F">
      <w:pPr>
        <w:ind w:firstLine="709"/>
        <w:jc w:val="both"/>
        <w:rPr>
          <w:bCs/>
          <w:sz w:val="28"/>
          <w:szCs w:val="28"/>
        </w:rPr>
      </w:pPr>
      <w:r w:rsidRPr="0021486F">
        <w:rPr>
          <w:bCs/>
          <w:sz w:val="28"/>
          <w:szCs w:val="28"/>
        </w:rPr>
        <w:t>1) структурные особенности рынка, на котором действуют государственные юридические лица;</w:t>
      </w:r>
    </w:p>
    <w:p w14:paraId="57A3F127" w14:textId="77777777" w:rsidR="0021486F" w:rsidRPr="0021486F" w:rsidRDefault="0021486F" w:rsidP="0021486F">
      <w:pPr>
        <w:ind w:firstLine="709"/>
        <w:jc w:val="both"/>
        <w:rPr>
          <w:bCs/>
          <w:sz w:val="28"/>
          <w:szCs w:val="28"/>
        </w:rPr>
      </w:pPr>
      <w:r w:rsidRPr="0021486F">
        <w:rPr>
          <w:bCs/>
          <w:sz w:val="28"/>
          <w:szCs w:val="28"/>
        </w:rPr>
        <w:t>2) характеристики спроса рынка, которые определяют степень открытости товарного рынка для входа новых продавцов (покупателей), анализируются согласно </w:t>
      </w:r>
      <w:hyperlink r:id="rId31" w:anchor="z368" w:history="1">
        <w:r w:rsidRPr="00C871BA">
          <w:rPr>
            <w:rStyle w:val="af9"/>
            <w:bCs/>
            <w:color w:val="auto"/>
            <w:sz w:val="28"/>
            <w:szCs w:val="28"/>
            <w:u w:val="none"/>
          </w:rPr>
          <w:t>пункту 72</w:t>
        </w:r>
      </w:hyperlink>
      <w:r w:rsidRPr="00C871BA">
        <w:rPr>
          <w:bCs/>
          <w:sz w:val="28"/>
          <w:szCs w:val="28"/>
        </w:rPr>
        <w:t xml:space="preserve"> настоящей </w:t>
      </w:r>
      <w:r w:rsidRPr="0021486F">
        <w:rPr>
          <w:bCs/>
          <w:sz w:val="28"/>
          <w:szCs w:val="28"/>
        </w:rPr>
        <w:t>Методики.</w:t>
      </w:r>
    </w:p>
    <w:p w14:paraId="4767472D" w14:textId="4E89BE46" w:rsidR="0021486F" w:rsidRDefault="0021486F" w:rsidP="0021486F">
      <w:pPr>
        <w:ind w:firstLine="709"/>
        <w:jc w:val="both"/>
        <w:rPr>
          <w:bCs/>
          <w:sz w:val="28"/>
          <w:szCs w:val="28"/>
        </w:rPr>
      </w:pPr>
      <w:r w:rsidRPr="0021486F">
        <w:rPr>
          <w:bCs/>
          <w:sz w:val="28"/>
          <w:szCs w:val="28"/>
        </w:rPr>
        <w:t>Структурной особенностью рынка является возможность получения государственным юридическим лицом рыночной власти.</w:t>
      </w:r>
    </w:p>
    <w:p w14:paraId="155551CF" w14:textId="6D886D9A" w:rsidR="0021486F" w:rsidRPr="0021486F" w:rsidRDefault="0021486F" w:rsidP="0021486F">
      <w:pPr>
        <w:ind w:firstLine="709"/>
        <w:jc w:val="both"/>
        <w:rPr>
          <w:bCs/>
          <w:sz w:val="28"/>
          <w:szCs w:val="28"/>
        </w:rPr>
      </w:pPr>
      <w:r>
        <w:rPr>
          <w:bCs/>
          <w:sz w:val="28"/>
          <w:szCs w:val="28"/>
        </w:rPr>
        <w:t xml:space="preserve">АО «Казахтелеком» имеет рыночную власть на рынке связи. Доминирует на анализируемом и на смежных рынках. </w:t>
      </w:r>
    </w:p>
    <w:p w14:paraId="6022534D" w14:textId="77777777" w:rsidR="0021486F" w:rsidRPr="0021486F" w:rsidRDefault="0021486F" w:rsidP="0021486F">
      <w:pPr>
        <w:ind w:firstLine="709"/>
        <w:jc w:val="both"/>
        <w:rPr>
          <w:bCs/>
          <w:sz w:val="28"/>
          <w:szCs w:val="28"/>
        </w:rPr>
      </w:pPr>
      <w:r w:rsidRPr="0021486F">
        <w:rPr>
          <w:bCs/>
          <w:sz w:val="28"/>
          <w:szCs w:val="28"/>
        </w:rPr>
        <w:lastRenderedPageBreak/>
        <w:t>Структура рынка определяется с учетом следующих обстоятельств:</w:t>
      </w:r>
    </w:p>
    <w:p w14:paraId="1FE29587" w14:textId="154EEE88" w:rsidR="0021486F" w:rsidRDefault="0021486F" w:rsidP="0021486F">
      <w:pPr>
        <w:ind w:firstLine="709"/>
        <w:jc w:val="both"/>
        <w:rPr>
          <w:bCs/>
          <w:sz w:val="28"/>
          <w:szCs w:val="28"/>
        </w:rPr>
      </w:pPr>
      <w:r w:rsidRPr="0021486F">
        <w:rPr>
          <w:bCs/>
          <w:sz w:val="28"/>
          <w:szCs w:val="28"/>
        </w:rPr>
        <w:t>1) оценка товарного рынка на способность субъектами частного рынка полностью удовлетворить потребности товарного рынка, исходя из спроса потребителей</w:t>
      </w:r>
      <w:r>
        <w:rPr>
          <w:bCs/>
          <w:sz w:val="28"/>
          <w:szCs w:val="28"/>
        </w:rPr>
        <w:t>.</w:t>
      </w:r>
    </w:p>
    <w:p w14:paraId="10219108" w14:textId="7E3C41D7" w:rsidR="0021486F" w:rsidRPr="0021486F" w:rsidRDefault="0021486F" w:rsidP="0021486F">
      <w:pPr>
        <w:ind w:firstLine="709"/>
        <w:jc w:val="both"/>
        <w:rPr>
          <w:bCs/>
          <w:sz w:val="28"/>
          <w:szCs w:val="28"/>
        </w:rPr>
      </w:pPr>
      <w:r>
        <w:rPr>
          <w:bCs/>
          <w:sz w:val="28"/>
          <w:szCs w:val="28"/>
        </w:rPr>
        <w:t xml:space="preserve">Субъекты частного рынка могут полностью удовлетворить потребности товарного рынка. </w:t>
      </w:r>
    </w:p>
    <w:p w14:paraId="528F2CBD" w14:textId="2243DB5E" w:rsidR="0021486F" w:rsidRDefault="0021486F" w:rsidP="0021486F">
      <w:pPr>
        <w:ind w:firstLine="709"/>
        <w:jc w:val="both"/>
        <w:rPr>
          <w:bCs/>
          <w:sz w:val="28"/>
          <w:szCs w:val="28"/>
        </w:rPr>
      </w:pPr>
      <w:r w:rsidRPr="0021486F">
        <w:rPr>
          <w:bCs/>
          <w:sz w:val="28"/>
          <w:szCs w:val="28"/>
        </w:rPr>
        <w:t>2) определение количества субъектов рынка, действующих на товарном рынке в разрезе частных субъектов рынка и государственных юридических лиц, с целью недопущения дублирования осуществляемых видов деятельности</w:t>
      </w:r>
      <w:r>
        <w:rPr>
          <w:bCs/>
          <w:sz w:val="28"/>
          <w:szCs w:val="28"/>
        </w:rPr>
        <w:t>.</w:t>
      </w:r>
    </w:p>
    <w:p w14:paraId="20435F85" w14:textId="7367A0F6" w:rsidR="0021486F" w:rsidRPr="0021486F" w:rsidRDefault="0021486F" w:rsidP="0021486F">
      <w:pPr>
        <w:ind w:firstLine="709"/>
        <w:jc w:val="both"/>
        <w:rPr>
          <w:bCs/>
          <w:sz w:val="28"/>
          <w:szCs w:val="28"/>
        </w:rPr>
      </w:pPr>
      <w:r>
        <w:rPr>
          <w:bCs/>
          <w:sz w:val="28"/>
          <w:szCs w:val="28"/>
        </w:rPr>
        <w:t>Государство, по сути, участвует и доминирует на конкурентном рынке.</w:t>
      </w:r>
    </w:p>
    <w:p w14:paraId="59B4408D" w14:textId="77777777" w:rsidR="0021486F" w:rsidRPr="0021486F" w:rsidRDefault="0021486F" w:rsidP="0021486F">
      <w:pPr>
        <w:ind w:firstLine="709"/>
        <w:jc w:val="both"/>
        <w:rPr>
          <w:bCs/>
          <w:sz w:val="28"/>
          <w:szCs w:val="28"/>
        </w:rPr>
      </w:pPr>
      <w:r w:rsidRPr="0021486F">
        <w:rPr>
          <w:bCs/>
          <w:sz w:val="28"/>
          <w:szCs w:val="28"/>
        </w:rPr>
        <w:t>3) оценка влияния доли государственных юридических лиц на конкуренцию на соответствующем товарном рынке.</w:t>
      </w:r>
    </w:p>
    <w:p w14:paraId="731D3EA8" w14:textId="7E9A170E" w:rsidR="0021486F" w:rsidRDefault="0021486F" w:rsidP="0021486F">
      <w:pPr>
        <w:tabs>
          <w:tab w:val="left" w:pos="993"/>
        </w:tabs>
        <w:ind w:firstLine="709"/>
        <w:jc w:val="both"/>
        <w:rPr>
          <w:bCs/>
          <w:sz w:val="28"/>
          <w:szCs w:val="28"/>
        </w:rPr>
      </w:pPr>
      <w:bookmarkStart w:id="89" w:name="_Hlk188969814"/>
      <w:r>
        <w:rPr>
          <w:bCs/>
          <w:sz w:val="28"/>
          <w:szCs w:val="28"/>
        </w:rPr>
        <w:t>Существенная государственная доля на анализируемом рынке препятствует развитию альтернативных участников и создает барьер в доступе на рынок. В случае сокращения государственной доли участники смежных рынков могут стать участниками рассматриваемого рынка</w:t>
      </w:r>
      <w:r w:rsidR="000F519D">
        <w:rPr>
          <w:bCs/>
          <w:sz w:val="28"/>
          <w:szCs w:val="28"/>
        </w:rPr>
        <w:t>, а действующие частные игроки могут расширить производственные мощности или объемы.</w:t>
      </w:r>
      <w:r>
        <w:rPr>
          <w:bCs/>
          <w:sz w:val="28"/>
          <w:szCs w:val="28"/>
        </w:rPr>
        <w:t xml:space="preserve"> </w:t>
      </w:r>
    </w:p>
    <w:bookmarkEnd w:id="89"/>
    <w:p w14:paraId="36B6B8A7" w14:textId="420FCE78" w:rsidR="00CC7DF0" w:rsidRPr="00A328A7" w:rsidRDefault="00CC7DF0" w:rsidP="00CC7DF0">
      <w:pPr>
        <w:tabs>
          <w:tab w:val="left" w:pos="426"/>
        </w:tabs>
        <w:ind w:firstLine="709"/>
        <w:jc w:val="both"/>
        <w:rPr>
          <w:bCs/>
          <w:i/>
          <w:iCs/>
          <w:sz w:val="28"/>
          <w:szCs w:val="28"/>
          <w:u w:val="single"/>
        </w:rPr>
      </w:pPr>
      <w:r w:rsidRPr="00A328A7">
        <w:rPr>
          <w:bCs/>
          <w:i/>
          <w:iCs/>
          <w:sz w:val="28"/>
          <w:szCs w:val="28"/>
          <w:u w:val="single"/>
        </w:rPr>
        <w:t xml:space="preserve">Государственное участие на рынке </w:t>
      </w:r>
      <w:r>
        <w:rPr>
          <w:bCs/>
          <w:i/>
          <w:iCs/>
          <w:sz w:val="28"/>
          <w:szCs w:val="28"/>
          <w:u w:val="single"/>
        </w:rPr>
        <w:t>фиксированного интернета</w:t>
      </w:r>
    </w:p>
    <w:p w14:paraId="1E3F3ECC" w14:textId="19277101" w:rsidR="00B670FB" w:rsidRDefault="00B670FB" w:rsidP="00B670FB">
      <w:pPr>
        <w:ind w:firstLine="709"/>
        <w:jc w:val="both"/>
        <w:rPr>
          <w:bCs/>
          <w:sz w:val="28"/>
          <w:szCs w:val="28"/>
        </w:rPr>
      </w:pPr>
      <w:r>
        <w:rPr>
          <w:bCs/>
          <w:sz w:val="28"/>
          <w:szCs w:val="28"/>
        </w:rPr>
        <w:t>По данным АО «Казахтелеком», и</w:t>
      </w:r>
      <w:r w:rsidRPr="007E0880">
        <w:rPr>
          <w:bCs/>
          <w:sz w:val="28"/>
          <w:szCs w:val="28"/>
        </w:rPr>
        <w:t>нфраструктура Компании</w:t>
      </w:r>
      <w:r>
        <w:rPr>
          <w:bCs/>
          <w:sz w:val="28"/>
          <w:szCs w:val="28"/>
        </w:rPr>
        <w:t xml:space="preserve"> </w:t>
      </w:r>
      <w:r w:rsidRPr="007E0880">
        <w:rPr>
          <w:bCs/>
          <w:sz w:val="28"/>
          <w:szCs w:val="28"/>
        </w:rPr>
        <w:t>составляет более чем 88</w:t>
      </w:r>
      <w:r>
        <w:rPr>
          <w:bCs/>
          <w:sz w:val="28"/>
          <w:szCs w:val="28"/>
        </w:rPr>
        <w:t xml:space="preserve"> </w:t>
      </w:r>
      <w:r w:rsidRPr="007E0880">
        <w:rPr>
          <w:bCs/>
          <w:sz w:val="28"/>
          <w:szCs w:val="28"/>
        </w:rPr>
        <w:t>000 километров волоконно-оптических линий по всей</w:t>
      </w:r>
      <w:r>
        <w:rPr>
          <w:bCs/>
          <w:sz w:val="28"/>
          <w:szCs w:val="28"/>
        </w:rPr>
        <w:t xml:space="preserve"> </w:t>
      </w:r>
      <w:r w:rsidRPr="007E0880">
        <w:rPr>
          <w:bCs/>
          <w:sz w:val="28"/>
          <w:szCs w:val="28"/>
        </w:rPr>
        <w:t>республике</w:t>
      </w:r>
      <w:r>
        <w:rPr>
          <w:bCs/>
          <w:sz w:val="28"/>
          <w:szCs w:val="28"/>
        </w:rPr>
        <w:t>.</w:t>
      </w:r>
      <w:r w:rsidR="00976ED2">
        <w:rPr>
          <w:bCs/>
          <w:sz w:val="28"/>
          <w:szCs w:val="28"/>
        </w:rPr>
        <w:t xml:space="preserve"> Также Компания является субъектом естественных монополий по услуге предоставления в найм (аренду) кабельной канализаци</w:t>
      </w:r>
      <w:r w:rsidR="00BF5533">
        <w:rPr>
          <w:bCs/>
          <w:sz w:val="28"/>
          <w:szCs w:val="28"/>
        </w:rPr>
        <w:t>и</w:t>
      </w:r>
      <w:r w:rsidR="00976ED2">
        <w:rPr>
          <w:bCs/>
          <w:sz w:val="28"/>
          <w:szCs w:val="28"/>
        </w:rPr>
        <w:t>.</w:t>
      </w:r>
    </w:p>
    <w:p w14:paraId="13010B98" w14:textId="3C1A425C" w:rsidR="00B670FB" w:rsidRDefault="003E7504" w:rsidP="003E7504">
      <w:pPr>
        <w:tabs>
          <w:tab w:val="left" w:pos="426"/>
        </w:tabs>
        <w:ind w:firstLine="709"/>
        <w:jc w:val="both"/>
        <w:rPr>
          <w:bCs/>
          <w:sz w:val="28"/>
          <w:szCs w:val="28"/>
        </w:rPr>
      </w:pPr>
      <w:r>
        <w:rPr>
          <w:bCs/>
          <w:sz w:val="28"/>
          <w:szCs w:val="28"/>
        </w:rPr>
        <w:t>По данным Казахтелеком, в</w:t>
      </w:r>
      <w:r w:rsidRPr="003E7504">
        <w:rPr>
          <w:bCs/>
          <w:sz w:val="28"/>
          <w:szCs w:val="28"/>
        </w:rPr>
        <w:t xml:space="preserve"> 2023 году выручка Компании в розничном сегменте</w:t>
      </w:r>
      <w:r>
        <w:rPr>
          <w:bCs/>
          <w:sz w:val="28"/>
          <w:szCs w:val="28"/>
        </w:rPr>
        <w:t xml:space="preserve"> </w:t>
      </w:r>
      <w:r w:rsidRPr="003E7504">
        <w:rPr>
          <w:bCs/>
          <w:sz w:val="28"/>
          <w:szCs w:val="28"/>
        </w:rPr>
        <w:t>составила 144,5 млрд тенге.</w:t>
      </w:r>
      <w:r>
        <w:rPr>
          <w:bCs/>
          <w:sz w:val="28"/>
          <w:szCs w:val="28"/>
        </w:rPr>
        <w:t xml:space="preserve"> </w:t>
      </w:r>
      <w:r w:rsidRPr="003E7504">
        <w:rPr>
          <w:bCs/>
          <w:sz w:val="28"/>
          <w:szCs w:val="28"/>
        </w:rPr>
        <w:t>Средняя доходность (ARPU)</w:t>
      </w:r>
      <w:r>
        <w:rPr>
          <w:bCs/>
          <w:sz w:val="28"/>
          <w:szCs w:val="28"/>
        </w:rPr>
        <w:t xml:space="preserve"> </w:t>
      </w:r>
      <w:r w:rsidRPr="003E7504">
        <w:rPr>
          <w:bCs/>
          <w:sz w:val="28"/>
          <w:szCs w:val="28"/>
        </w:rPr>
        <w:t>абонента выросла на +13,8%.</w:t>
      </w:r>
    </w:p>
    <w:p w14:paraId="56709218" w14:textId="26B17647" w:rsidR="003E7504" w:rsidRDefault="003E7504" w:rsidP="003E7504">
      <w:pPr>
        <w:tabs>
          <w:tab w:val="left" w:pos="426"/>
        </w:tabs>
        <w:ind w:firstLine="709"/>
        <w:jc w:val="both"/>
        <w:rPr>
          <w:bCs/>
          <w:sz w:val="28"/>
          <w:szCs w:val="28"/>
        </w:rPr>
      </w:pPr>
      <w:r w:rsidRPr="00A26D43">
        <w:rPr>
          <w:bCs/>
          <w:sz w:val="28"/>
          <w:szCs w:val="28"/>
        </w:rPr>
        <w:t xml:space="preserve">Анализ показывает, </w:t>
      </w:r>
      <w:r>
        <w:rPr>
          <w:bCs/>
          <w:sz w:val="28"/>
          <w:szCs w:val="28"/>
        </w:rPr>
        <w:t xml:space="preserve">что </w:t>
      </w:r>
      <w:r w:rsidRPr="00A26D43">
        <w:rPr>
          <w:bCs/>
          <w:sz w:val="28"/>
          <w:szCs w:val="28"/>
        </w:rPr>
        <w:t xml:space="preserve">АО «Казахтелеком» </w:t>
      </w:r>
      <w:r>
        <w:rPr>
          <w:bCs/>
          <w:sz w:val="28"/>
          <w:szCs w:val="28"/>
        </w:rPr>
        <w:t xml:space="preserve">и </w:t>
      </w:r>
      <w:r w:rsidRPr="00A26D43">
        <w:rPr>
          <w:bCs/>
          <w:sz w:val="28"/>
          <w:szCs w:val="28"/>
        </w:rPr>
        <w:t>ТОО «Кар-Тел»</w:t>
      </w:r>
      <w:r>
        <w:rPr>
          <w:bCs/>
          <w:sz w:val="28"/>
          <w:szCs w:val="28"/>
        </w:rPr>
        <w:t xml:space="preserve"> в целом в границах РК занимают совокупное доминирующее положение на рынке проводного интернета</w:t>
      </w:r>
      <w:r w:rsidR="0073358C">
        <w:rPr>
          <w:bCs/>
          <w:sz w:val="28"/>
          <w:szCs w:val="28"/>
        </w:rPr>
        <w:t xml:space="preserve"> с долей свыше 50%.</w:t>
      </w:r>
      <w:r w:rsidR="006A359E">
        <w:rPr>
          <w:bCs/>
          <w:sz w:val="28"/>
          <w:szCs w:val="28"/>
        </w:rPr>
        <w:t xml:space="preserve"> Доля остальных игроков в масштабах страны незначительны.</w:t>
      </w:r>
      <w:r>
        <w:rPr>
          <w:bCs/>
          <w:sz w:val="28"/>
          <w:szCs w:val="28"/>
        </w:rPr>
        <w:t xml:space="preserve"> Согласно информации Казахтелеком, д</w:t>
      </w:r>
      <w:r w:rsidRPr="003E7504">
        <w:rPr>
          <w:bCs/>
          <w:sz w:val="28"/>
          <w:szCs w:val="28"/>
        </w:rPr>
        <w:t>оля</w:t>
      </w:r>
      <w:r>
        <w:rPr>
          <w:bCs/>
          <w:sz w:val="28"/>
          <w:szCs w:val="28"/>
        </w:rPr>
        <w:t xml:space="preserve"> </w:t>
      </w:r>
      <w:r w:rsidRPr="003E7504">
        <w:rPr>
          <w:bCs/>
          <w:sz w:val="28"/>
          <w:szCs w:val="28"/>
        </w:rPr>
        <w:t xml:space="preserve">рынка </w:t>
      </w:r>
      <w:r>
        <w:rPr>
          <w:bCs/>
          <w:sz w:val="28"/>
          <w:szCs w:val="28"/>
        </w:rPr>
        <w:t>г</w:t>
      </w:r>
      <w:r w:rsidRPr="003E7504">
        <w:rPr>
          <w:bCs/>
          <w:sz w:val="28"/>
          <w:szCs w:val="28"/>
        </w:rPr>
        <w:t>руппы компаний в 2023 году</w:t>
      </w:r>
      <w:r>
        <w:rPr>
          <w:bCs/>
          <w:sz w:val="28"/>
          <w:szCs w:val="28"/>
        </w:rPr>
        <w:t xml:space="preserve"> </w:t>
      </w:r>
      <w:r w:rsidRPr="003E7504">
        <w:rPr>
          <w:bCs/>
          <w:sz w:val="28"/>
          <w:szCs w:val="28"/>
        </w:rPr>
        <w:t>составила 61,8%. Оператор вышел в лидеры</w:t>
      </w:r>
      <w:r w:rsidR="0073358C">
        <w:rPr>
          <w:bCs/>
          <w:sz w:val="28"/>
          <w:szCs w:val="28"/>
        </w:rPr>
        <w:t xml:space="preserve"> </w:t>
      </w:r>
      <w:r w:rsidRPr="003E7504">
        <w:rPr>
          <w:bCs/>
          <w:sz w:val="28"/>
          <w:szCs w:val="28"/>
        </w:rPr>
        <w:t>по выручке как в сегменте</w:t>
      </w:r>
      <w:r w:rsidR="0073358C">
        <w:rPr>
          <w:bCs/>
          <w:sz w:val="28"/>
          <w:szCs w:val="28"/>
        </w:rPr>
        <w:t xml:space="preserve"> </w:t>
      </w:r>
      <w:r w:rsidRPr="003E7504">
        <w:rPr>
          <w:bCs/>
          <w:sz w:val="28"/>
          <w:szCs w:val="28"/>
        </w:rPr>
        <w:t>мобильной связи, так и</w:t>
      </w:r>
      <w:r w:rsidR="0073358C">
        <w:rPr>
          <w:bCs/>
          <w:sz w:val="28"/>
          <w:szCs w:val="28"/>
        </w:rPr>
        <w:t xml:space="preserve"> </w:t>
      </w:r>
      <w:r w:rsidRPr="003E7504">
        <w:rPr>
          <w:bCs/>
          <w:sz w:val="28"/>
          <w:szCs w:val="28"/>
        </w:rPr>
        <w:t>существенно увеличил выручку</w:t>
      </w:r>
      <w:r w:rsidR="0073358C">
        <w:rPr>
          <w:bCs/>
          <w:sz w:val="28"/>
          <w:szCs w:val="28"/>
        </w:rPr>
        <w:t xml:space="preserve"> </w:t>
      </w:r>
      <w:r w:rsidRPr="003E7504">
        <w:rPr>
          <w:bCs/>
          <w:sz w:val="28"/>
          <w:szCs w:val="28"/>
        </w:rPr>
        <w:t>в фиксированном сегменте.</w:t>
      </w:r>
    </w:p>
    <w:p w14:paraId="49BF76C9" w14:textId="496F8949" w:rsidR="006A359E" w:rsidRDefault="006A359E" w:rsidP="006A359E">
      <w:pPr>
        <w:tabs>
          <w:tab w:val="left" w:pos="426"/>
        </w:tabs>
        <w:ind w:firstLine="709"/>
        <w:jc w:val="both"/>
        <w:rPr>
          <w:bCs/>
          <w:sz w:val="28"/>
          <w:szCs w:val="28"/>
        </w:rPr>
      </w:pPr>
      <w:r>
        <w:rPr>
          <w:bCs/>
          <w:sz w:val="28"/>
          <w:szCs w:val="28"/>
        </w:rPr>
        <w:t>Из вышеизложенного следует, что Казахтелеком, являясь инфраструктурным оператором, обладающим магистральными линиями связи, предоставляет услуги доступа к сети интернета и в розничном секторе по всему Казахстану. Следует отметить, что кроме ТОО «</w:t>
      </w:r>
      <w:proofErr w:type="spellStart"/>
      <w:r>
        <w:rPr>
          <w:bCs/>
          <w:sz w:val="28"/>
          <w:szCs w:val="28"/>
        </w:rPr>
        <w:t>КаР</w:t>
      </w:r>
      <w:proofErr w:type="spellEnd"/>
      <w:r>
        <w:rPr>
          <w:bCs/>
          <w:sz w:val="28"/>
          <w:szCs w:val="28"/>
        </w:rPr>
        <w:t xml:space="preserve">-Тел» остальные операторы не готовы конкурировать с крупнейшим </w:t>
      </w:r>
      <w:r w:rsidR="0050149F">
        <w:rPr>
          <w:bCs/>
          <w:sz w:val="28"/>
          <w:szCs w:val="28"/>
        </w:rPr>
        <w:t xml:space="preserve">в РК </w:t>
      </w:r>
      <w:r>
        <w:rPr>
          <w:bCs/>
          <w:sz w:val="28"/>
          <w:szCs w:val="28"/>
        </w:rPr>
        <w:t xml:space="preserve">оператором с государственным участием. </w:t>
      </w:r>
    </w:p>
    <w:p w14:paraId="2588C527" w14:textId="141F5670" w:rsidR="0073358C" w:rsidRPr="00976ED2" w:rsidRDefault="006A359E" w:rsidP="003E7504">
      <w:pPr>
        <w:tabs>
          <w:tab w:val="left" w:pos="426"/>
        </w:tabs>
        <w:ind w:firstLine="709"/>
        <w:jc w:val="both"/>
        <w:rPr>
          <w:sz w:val="28"/>
          <w:szCs w:val="28"/>
        </w:rPr>
      </w:pPr>
      <w:r>
        <w:rPr>
          <w:bCs/>
          <w:sz w:val="28"/>
          <w:szCs w:val="28"/>
        </w:rPr>
        <w:t xml:space="preserve">В связи с указанным, возникает вопрос </w:t>
      </w:r>
      <w:r w:rsidRPr="00976ED2">
        <w:rPr>
          <w:bCs/>
          <w:i/>
          <w:iCs/>
          <w:sz w:val="28"/>
          <w:szCs w:val="28"/>
        </w:rPr>
        <w:t>о соответствии деятельности Казахтелеком принципу ограниченного участия государства в предпринимательстве</w:t>
      </w:r>
      <w:r>
        <w:rPr>
          <w:bCs/>
          <w:sz w:val="28"/>
          <w:szCs w:val="28"/>
        </w:rPr>
        <w:t xml:space="preserve">. </w:t>
      </w:r>
      <w:r w:rsidR="00976ED2">
        <w:rPr>
          <w:bCs/>
          <w:sz w:val="28"/>
          <w:szCs w:val="28"/>
        </w:rPr>
        <w:t xml:space="preserve">Как выше было отмечено </w:t>
      </w:r>
      <w:r w:rsidRPr="00976ED2">
        <w:rPr>
          <w:sz w:val="28"/>
          <w:szCs w:val="28"/>
        </w:rPr>
        <w:t xml:space="preserve">государство обладает вспомогательной функцией выполнять </w:t>
      </w:r>
      <w:r w:rsidRPr="0050149F">
        <w:rPr>
          <w:sz w:val="28"/>
          <w:szCs w:val="28"/>
          <w:u w:val="single"/>
        </w:rPr>
        <w:t>только те задачи, где участие частных компаний не представляется возможным</w:t>
      </w:r>
      <w:r w:rsidRPr="00976ED2">
        <w:rPr>
          <w:sz w:val="28"/>
          <w:szCs w:val="28"/>
        </w:rPr>
        <w:t>.</w:t>
      </w:r>
      <w:r w:rsidR="00976ED2">
        <w:rPr>
          <w:sz w:val="28"/>
          <w:szCs w:val="28"/>
        </w:rPr>
        <w:t xml:space="preserve"> При этом, таких фактов, определяющих невозможность участия частных игроков, в ходе анализа рынка проводного </w:t>
      </w:r>
      <w:r w:rsidR="00976ED2">
        <w:rPr>
          <w:sz w:val="28"/>
          <w:szCs w:val="28"/>
        </w:rPr>
        <w:lastRenderedPageBreak/>
        <w:t xml:space="preserve">интернета </w:t>
      </w:r>
      <w:r w:rsidR="00976ED2" w:rsidRPr="00976ED2">
        <w:rPr>
          <w:i/>
          <w:iCs/>
        </w:rPr>
        <w:t>(в границах областных центров и городов республиканского значения)</w:t>
      </w:r>
      <w:r w:rsidR="00976ED2" w:rsidRPr="00976ED2">
        <w:t xml:space="preserve"> </w:t>
      </w:r>
      <w:r w:rsidR="00976ED2" w:rsidRPr="0050149F">
        <w:rPr>
          <w:sz w:val="28"/>
          <w:szCs w:val="28"/>
          <w:u w:val="single"/>
        </w:rPr>
        <w:t>не установлено</w:t>
      </w:r>
      <w:r w:rsidR="00976ED2">
        <w:rPr>
          <w:sz w:val="28"/>
          <w:szCs w:val="28"/>
        </w:rPr>
        <w:t xml:space="preserve">. </w:t>
      </w:r>
    </w:p>
    <w:p w14:paraId="572B8DA2" w14:textId="4440E90F" w:rsidR="00AC57CC" w:rsidRPr="005C0A7D" w:rsidRDefault="003512CA" w:rsidP="00AC57CC">
      <w:pPr>
        <w:tabs>
          <w:tab w:val="left" w:pos="426"/>
        </w:tabs>
        <w:ind w:firstLine="709"/>
        <w:jc w:val="both"/>
        <w:rPr>
          <w:i/>
          <w:iCs/>
          <w:sz w:val="28"/>
          <w:szCs w:val="28"/>
        </w:rPr>
      </w:pPr>
      <w:bookmarkStart w:id="90" w:name="_Hlk186032741"/>
      <w:r w:rsidRPr="005C0A7D">
        <w:rPr>
          <w:i/>
          <w:iCs/>
          <w:sz w:val="28"/>
          <w:szCs w:val="28"/>
        </w:rPr>
        <w:t>А</w:t>
      </w:r>
      <w:r w:rsidR="00AC57CC" w:rsidRPr="005C0A7D">
        <w:rPr>
          <w:i/>
          <w:iCs/>
          <w:sz w:val="28"/>
          <w:szCs w:val="28"/>
        </w:rPr>
        <w:t xml:space="preserve">ргументы </w:t>
      </w:r>
      <w:r w:rsidR="00EA7F73">
        <w:rPr>
          <w:i/>
          <w:iCs/>
          <w:sz w:val="28"/>
          <w:szCs w:val="28"/>
        </w:rPr>
        <w:t>Исследовательского центра</w:t>
      </w:r>
      <w:r w:rsidRPr="005C0A7D">
        <w:rPr>
          <w:i/>
          <w:iCs/>
          <w:sz w:val="28"/>
          <w:szCs w:val="28"/>
        </w:rPr>
        <w:t xml:space="preserve"> </w:t>
      </w:r>
      <w:r w:rsidR="00AC57CC" w:rsidRPr="005C0A7D">
        <w:rPr>
          <w:i/>
          <w:iCs/>
          <w:sz w:val="28"/>
          <w:szCs w:val="28"/>
        </w:rPr>
        <w:t xml:space="preserve">в </w:t>
      </w:r>
      <w:r w:rsidR="005C0A7D" w:rsidRPr="005C0A7D">
        <w:rPr>
          <w:i/>
          <w:iCs/>
          <w:sz w:val="28"/>
          <w:szCs w:val="28"/>
        </w:rPr>
        <w:t>части</w:t>
      </w:r>
      <w:r w:rsidR="00AC57CC" w:rsidRPr="005C0A7D">
        <w:rPr>
          <w:i/>
          <w:iCs/>
          <w:sz w:val="28"/>
          <w:szCs w:val="28"/>
        </w:rPr>
        <w:t xml:space="preserve"> нецелесообразности сохранения государственного участия в операторской деятельности.</w:t>
      </w:r>
    </w:p>
    <w:p w14:paraId="3CE55618" w14:textId="77777777" w:rsidR="00AC57CC" w:rsidRPr="00AC57CC" w:rsidRDefault="00AC57CC" w:rsidP="00AC57CC">
      <w:pPr>
        <w:tabs>
          <w:tab w:val="left" w:pos="426"/>
        </w:tabs>
        <w:ind w:firstLine="709"/>
        <w:jc w:val="both"/>
        <w:rPr>
          <w:bCs/>
          <w:sz w:val="28"/>
          <w:szCs w:val="28"/>
        </w:rPr>
      </w:pPr>
      <w:r w:rsidRPr="00AC57CC">
        <w:rPr>
          <w:bCs/>
          <w:sz w:val="28"/>
          <w:szCs w:val="28"/>
        </w:rPr>
        <w:t>Рыночная конкуренция. На рынке уже существуют частные операторы, способные обеспечивать высокое качество услуг и конкурентные тарифы. Участие государства в качестве оператора может искажать рыночную конкуренцию.</w:t>
      </w:r>
    </w:p>
    <w:p w14:paraId="4524B32E" w14:textId="77777777" w:rsidR="00AC57CC" w:rsidRPr="00AC57CC" w:rsidRDefault="00AC57CC" w:rsidP="00AC57CC">
      <w:pPr>
        <w:tabs>
          <w:tab w:val="left" w:pos="426"/>
        </w:tabs>
        <w:ind w:firstLine="709"/>
        <w:jc w:val="both"/>
        <w:rPr>
          <w:bCs/>
          <w:sz w:val="28"/>
          <w:szCs w:val="28"/>
        </w:rPr>
      </w:pPr>
      <w:r w:rsidRPr="00AC57CC">
        <w:rPr>
          <w:bCs/>
          <w:sz w:val="28"/>
          <w:szCs w:val="28"/>
        </w:rPr>
        <w:t>Экономическая эффективность. Операторская деятельность требует значительных затрат на маркетинг, обслуживание клиентов и техническую поддержку. Частный сектор может справляться с этим более эффективно, стимулируя улучшение качества услуг.</w:t>
      </w:r>
    </w:p>
    <w:p w14:paraId="2BFACB19" w14:textId="77777777" w:rsidR="00AC57CC" w:rsidRPr="00AC57CC" w:rsidRDefault="00AC57CC" w:rsidP="00AC57CC">
      <w:pPr>
        <w:tabs>
          <w:tab w:val="left" w:pos="426"/>
        </w:tabs>
        <w:ind w:firstLine="709"/>
        <w:jc w:val="both"/>
        <w:rPr>
          <w:bCs/>
          <w:sz w:val="28"/>
          <w:szCs w:val="28"/>
        </w:rPr>
      </w:pPr>
      <w:r w:rsidRPr="00AC57CC">
        <w:rPr>
          <w:bCs/>
          <w:sz w:val="28"/>
          <w:szCs w:val="28"/>
        </w:rPr>
        <w:t>Привлечение инвестиций. Частичное или полное выведение операционного бизнеса из-под государственного контроля может привлечь дополнительные иностранные инвестиции, способствуя развитию отрасли.</w:t>
      </w:r>
    </w:p>
    <w:p w14:paraId="4F4E3A53" w14:textId="77777777" w:rsidR="00AC57CC" w:rsidRPr="00AC57CC" w:rsidRDefault="00AC57CC" w:rsidP="00AC57CC">
      <w:pPr>
        <w:tabs>
          <w:tab w:val="left" w:pos="426"/>
        </w:tabs>
        <w:ind w:firstLine="709"/>
        <w:jc w:val="both"/>
        <w:rPr>
          <w:bCs/>
          <w:sz w:val="28"/>
          <w:szCs w:val="28"/>
        </w:rPr>
      </w:pPr>
      <w:r w:rsidRPr="00AC57CC">
        <w:rPr>
          <w:bCs/>
          <w:sz w:val="28"/>
          <w:szCs w:val="28"/>
        </w:rPr>
        <w:t>Фокус на ключевых задачах. Передача операторской деятельности частному сектору позволит государству сосредоточиться на стратегическом управлении инфраструктурой и регулировании рынка.</w:t>
      </w:r>
    </w:p>
    <w:p w14:paraId="07205D7E" w14:textId="77777777" w:rsidR="00AC57CC" w:rsidRPr="00AC57CC" w:rsidRDefault="00AC57CC" w:rsidP="00AC57CC">
      <w:pPr>
        <w:tabs>
          <w:tab w:val="left" w:pos="426"/>
        </w:tabs>
        <w:ind w:firstLine="709"/>
        <w:jc w:val="both"/>
        <w:rPr>
          <w:bCs/>
          <w:sz w:val="28"/>
          <w:szCs w:val="28"/>
        </w:rPr>
      </w:pPr>
      <w:r w:rsidRPr="00AC57CC">
        <w:rPr>
          <w:bCs/>
          <w:sz w:val="28"/>
          <w:szCs w:val="28"/>
        </w:rPr>
        <w:t>Таким образом, роль государства в телекоммуникационном секторе должна быть пересмотрена следующим образом:</w:t>
      </w:r>
    </w:p>
    <w:p w14:paraId="7FAF6E5B" w14:textId="77777777" w:rsidR="00AC57CC" w:rsidRPr="00AC57CC" w:rsidRDefault="00AC57CC" w:rsidP="00AC57CC">
      <w:pPr>
        <w:tabs>
          <w:tab w:val="left" w:pos="426"/>
        </w:tabs>
        <w:ind w:firstLine="709"/>
        <w:jc w:val="both"/>
        <w:rPr>
          <w:bCs/>
          <w:sz w:val="28"/>
          <w:szCs w:val="28"/>
        </w:rPr>
      </w:pPr>
      <w:r w:rsidRPr="0097591A">
        <w:rPr>
          <w:b/>
          <w:i/>
          <w:iCs/>
          <w:sz w:val="28"/>
          <w:szCs w:val="28"/>
        </w:rPr>
        <w:t>Сохранение государственного участия в управлении инфраструктурой</w:t>
      </w:r>
      <w:r w:rsidRPr="00AC57CC">
        <w:rPr>
          <w:bCs/>
          <w:sz w:val="28"/>
          <w:szCs w:val="28"/>
        </w:rPr>
        <w:t>. Это необходимо для обеспечения стратегического контроля, равного доступа к телекоммуникационным услугам, и долгосрочного развития отрасли.</w:t>
      </w:r>
    </w:p>
    <w:p w14:paraId="0829931F" w14:textId="77777777" w:rsidR="00AC57CC" w:rsidRPr="00AC57CC" w:rsidRDefault="00AC57CC" w:rsidP="00AC57CC">
      <w:pPr>
        <w:tabs>
          <w:tab w:val="left" w:pos="426"/>
        </w:tabs>
        <w:ind w:firstLine="709"/>
        <w:jc w:val="both"/>
        <w:rPr>
          <w:bCs/>
          <w:sz w:val="28"/>
          <w:szCs w:val="28"/>
        </w:rPr>
      </w:pPr>
      <w:r w:rsidRPr="0097591A">
        <w:rPr>
          <w:b/>
          <w:i/>
          <w:iCs/>
          <w:sz w:val="28"/>
          <w:szCs w:val="28"/>
        </w:rPr>
        <w:t>Передача операторской деятельности частным компаниям</w:t>
      </w:r>
      <w:r w:rsidRPr="00AC57CC">
        <w:rPr>
          <w:bCs/>
          <w:sz w:val="28"/>
          <w:szCs w:val="28"/>
        </w:rPr>
        <w:t>. Государство может ограничиться регулированием тарифов, контролем качества услуг и соблюдением интересов пользователей. Приватизация части операторского бизнеса создаст здоровую рыночную конкуренцию, повысит эффективность предоставления услуг и ускорит внедрение инноваций.</w:t>
      </w:r>
    </w:p>
    <w:p w14:paraId="0C595F8D" w14:textId="2BCF2026" w:rsidR="00D25D89" w:rsidRPr="005C0A7D" w:rsidRDefault="00D25D89" w:rsidP="00D25D89">
      <w:pPr>
        <w:tabs>
          <w:tab w:val="left" w:pos="426"/>
        </w:tabs>
        <w:ind w:firstLine="709"/>
        <w:jc w:val="both"/>
        <w:rPr>
          <w:bCs/>
          <w:sz w:val="28"/>
          <w:szCs w:val="28"/>
        </w:rPr>
      </w:pPr>
      <w:bookmarkStart w:id="91" w:name="_Hlk186021535"/>
      <w:bookmarkEnd w:id="90"/>
      <w:r w:rsidRPr="005C0A7D">
        <w:rPr>
          <w:bCs/>
          <w:sz w:val="28"/>
          <w:szCs w:val="28"/>
        </w:rPr>
        <w:t xml:space="preserve">Учитывая значительную рыночную долю АО «Казахтелеком» в сегменте предоставления услуг проводного фиксированного интернета для населения, а также в соответствии с вышеописанным международным опытом развитых стран (Сингапур, Великобритания, Нидерланды, Швеция, Япония, Южная Корея, и т.д.), </w:t>
      </w:r>
      <w:bookmarkStart w:id="92" w:name="_Hlk188959163"/>
      <w:r w:rsidR="00EA7F73">
        <w:rPr>
          <w:bCs/>
          <w:sz w:val="28"/>
          <w:szCs w:val="28"/>
        </w:rPr>
        <w:t>Исследовательским центром</w:t>
      </w:r>
      <w:r w:rsidRPr="005C0A7D">
        <w:rPr>
          <w:bCs/>
          <w:sz w:val="28"/>
          <w:szCs w:val="28"/>
        </w:rPr>
        <w:t xml:space="preserve"> </w:t>
      </w:r>
      <w:bookmarkEnd w:id="92"/>
      <w:r w:rsidRPr="005C0A7D">
        <w:rPr>
          <w:bCs/>
          <w:sz w:val="28"/>
          <w:szCs w:val="28"/>
        </w:rPr>
        <w:t>предлагает</w:t>
      </w:r>
      <w:r w:rsidR="005C0A7D">
        <w:rPr>
          <w:bCs/>
          <w:sz w:val="28"/>
          <w:szCs w:val="28"/>
        </w:rPr>
        <w:t>ся</w:t>
      </w:r>
      <w:r w:rsidRPr="005C0A7D">
        <w:rPr>
          <w:bCs/>
          <w:sz w:val="28"/>
          <w:szCs w:val="28"/>
        </w:rPr>
        <w:t xml:space="preserve"> рассмотреть возможность ограничения этого вида деятельности для данной компании. Это позволит снизить присутствие государства на рынке и создать более благоприятные условия для развития конкурентной среды. </w:t>
      </w:r>
    </w:p>
    <w:p w14:paraId="4E55B13A" w14:textId="74CB6B22" w:rsidR="00AC57CC" w:rsidRPr="000F519D" w:rsidRDefault="00D25D89" w:rsidP="00D25D89">
      <w:pPr>
        <w:tabs>
          <w:tab w:val="left" w:pos="426"/>
        </w:tabs>
        <w:ind w:firstLine="709"/>
        <w:jc w:val="both"/>
        <w:rPr>
          <w:bCs/>
          <w:sz w:val="28"/>
          <w:szCs w:val="28"/>
        </w:rPr>
      </w:pPr>
      <w:r w:rsidRPr="005C0A7D">
        <w:rPr>
          <w:bCs/>
          <w:sz w:val="28"/>
          <w:szCs w:val="28"/>
        </w:rPr>
        <w:t xml:space="preserve">При этом АО «Казахтелеком» может сосредоточить свои усилия на развитии магистральной сети и предоставлении равного и прозрачного доступа к инфраструктуре для всех частных интернет-провайдеров. Компания сможет продолжать предоставлять услуги в сегментах B2B и B2G, что позволит сохранить ее роль в обеспечении цифровизации государственного сектора и корпоративного сегмента, одновременно способствуя росту числа частных игроков в секторе услуг </w:t>
      </w:r>
      <w:r w:rsidRPr="000F519D">
        <w:rPr>
          <w:bCs/>
          <w:sz w:val="28"/>
          <w:szCs w:val="28"/>
        </w:rPr>
        <w:t>для населения.</w:t>
      </w:r>
    </w:p>
    <w:p w14:paraId="3AD9F5E8" w14:textId="57A88D7E" w:rsidR="005C0A7D" w:rsidRDefault="000F519D" w:rsidP="00D25D89">
      <w:pPr>
        <w:tabs>
          <w:tab w:val="left" w:pos="426"/>
        </w:tabs>
        <w:ind w:firstLine="709"/>
        <w:jc w:val="both"/>
        <w:rPr>
          <w:bCs/>
          <w:sz w:val="28"/>
          <w:szCs w:val="28"/>
        </w:rPr>
      </w:pPr>
      <w:bookmarkStart w:id="93" w:name="_Hlk188973919"/>
      <w:bookmarkEnd w:id="91"/>
      <w:r w:rsidRPr="000F519D">
        <w:rPr>
          <w:bCs/>
          <w:sz w:val="28"/>
          <w:szCs w:val="28"/>
        </w:rPr>
        <w:t xml:space="preserve">Выводы и рекомендации </w:t>
      </w:r>
      <w:r w:rsidR="00690EDD">
        <w:rPr>
          <w:bCs/>
          <w:sz w:val="28"/>
          <w:szCs w:val="28"/>
        </w:rPr>
        <w:t>Исследовательского центра</w:t>
      </w:r>
      <w:r w:rsidR="00690EDD" w:rsidRPr="005C0A7D">
        <w:rPr>
          <w:bCs/>
          <w:sz w:val="28"/>
          <w:szCs w:val="28"/>
        </w:rPr>
        <w:t xml:space="preserve"> </w:t>
      </w:r>
      <w:r w:rsidRPr="000F519D">
        <w:rPr>
          <w:bCs/>
          <w:sz w:val="28"/>
          <w:szCs w:val="28"/>
        </w:rPr>
        <w:t xml:space="preserve">по вопросу выделения из состава АО «Казахтелеком» сегмента B2C в конкурентную среду заслуживают </w:t>
      </w:r>
      <w:r w:rsidRPr="000F519D">
        <w:rPr>
          <w:bCs/>
          <w:sz w:val="28"/>
          <w:szCs w:val="28"/>
        </w:rPr>
        <w:lastRenderedPageBreak/>
        <w:t>внимание</w:t>
      </w:r>
      <w:r>
        <w:rPr>
          <w:bCs/>
          <w:sz w:val="28"/>
          <w:szCs w:val="28"/>
        </w:rPr>
        <w:t xml:space="preserve"> ввиду </w:t>
      </w:r>
      <w:r w:rsidR="00690EDD">
        <w:rPr>
          <w:bCs/>
          <w:sz w:val="28"/>
          <w:szCs w:val="28"/>
        </w:rPr>
        <w:t>неоднократных</w:t>
      </w:r>
      <w:r>
        <w:rPr>
          <w:bCs/>
          <w:sz w:val="28"/>
          <w:szCs w:val="28"/>
        </w:rPr>
        <w:t xml:space="preserve"> </w:t>
      </w:r>
      <w:r w:rsidR="00690EDD">
        <w:rPr>
          <w:bCs/>
          <w:sz w:val="28"/>
          <w:szCs w:val="28"/>
        </w:rPr>
        <w:t>фактов</w:t>
      </w:r>
      <w:r>
        <w:rPr>
          <w:bCs/>
          <w:sz w:val="28"/>
          <w:szCs w:val="28"/>
        </w:rPr>
        <w:t xml:space="preserve"> </w:t>
      </w:r>
      <w:r w:rsidR="00690EDD">
        <w:rPr>
          <w:bCs/>
          <w:sz w:val="28"/>
          <w:szCs w:val="28"/>
        </w:rPr>
        <w:t xml:space="preserve">выявления антимонопольным органом </w:t>
      </w:r>
      <w:r w:rsidR="00690EDD" w:rsidRPr="00690EDD">
        <w:rPr>
          <w:b/>
          <w:sz w:val="28"/>
          <w:szCs w:val="28"/>
        </w:rPr>
        <w:t>признаков</w:t>
      </w:r>
      <w:r w:rsidR="00690EDD">
        <w:rPr>
          <w:bCs/>
          <w:sz w:val="28"/>
          <w:szCs w:val="28"/>
        </w:rPr>
        <w:t xml:space="preserve"> </w:t>
      </w:r>
      <w:r w:rsidRPr="000B18EB">
        <w:rPr>
          <w:b/>
          <w:sz w:val="28"/>
          <w:szCs w:val="28"/>
        </w:rPr>
        <w:t xml:space="preserve">злоупотребления АО «Казахтелеком» </w:t>
      </w:r>
      <w:r w:rsidR="00690EDD">
        <w:rPr>
          <w:b/>
          <w:sz w:val="28"/>
          <w:szCs w:val="28"/>
        </w:rPr>
        <w:t xml:space="preserve">своим </w:t>
      </w:r>
      <w:r w:rsidRPr="000B18EB">
        <w:rPr>
          <w:b/>
          <w:sz w:val="28"/>
          <w:szCs w:val="28"/>
        </w:rPr>
        <w:t xml:space="preserve">доминирующим положением </w:t>
      </w:r>
      <w:r w:rsidRPr="0027550C">
        <w:rPr>
          <w:bCs/>
          <w:sz w:val="28"/>
          <w:szCs w:val="28"/>
        </w:rPr>
        <w:t>на рынке оказания услуг проводной связи</w:t>
      </w:r>
      <w:r>
        <w:rPr>
          <w:bCs/>
          <w:sz w:val="28"/>
          <w:szCs w:val="28"/>
        </w:rPr>
        <w:t xml:space="preserve"> конечным клиентам (физическим лицам)</w:t>
      </w:r>
      <w:r w:rsidR="00690EDD">
        <w:rPr>
          <w:bCs/>
          <w:sz w:val="28"/>
          <w:szCs w:val="28"/>
        </w:rPr>
        <w:t xml:space="preserve"> </w:t>
      </w:r>
      <w:r w:rsidR="00D51B7B">
        <w:rPr>
          <w:bCs/>
          <w:sz w:val="28"/>
          <w:szCs w:val="28"/>
        </w:rPr>
        <w:t>за период 2023-2024 гг.</w:t>
      </w:r>
      <w:r>
        <w:rPr>
          <w:bCs/>
          <w:sz w:val="28"/>
          <w:szCs w:val="28"/>
        </w:rPr>
        <w:t>:</w:t>
      </w:r>
    </w:p>
    <w:p w14:paraId="26CE725E" w14:textId="6E46ACEB" w:rsidR="000B18EB" w:rsidRPr="000B18EB" w:rsidRDefault="000F519D" w:rsidP="000B18EB">
      <w:pPr>
        <w:tabs>
          <w:tab w:val="left" w:pos="426"/>
        </w:tabs>
        <w:ind w:firstLine="709"/>
        <w:jc w:val="both"/>
        <w:rPr>
          <w:bCs/>
          <w:sz w:val="28"/>
          <w:szCs w:val="28"/>
        </w:rPr>
      </w:pPr>
      <w:r>
        <w:rPr>
          <w:bCs/>
          <w:sz w:val="28"/>
          <w:szCs w:val="28"/>
        </w:rPr>
        <w:t xml:space="preserve">1) </w:t>
      </w:r>
      <w:bookmarkStart w:id="94" w:name="_Hlk185947110"/>
      <w:r w:rsidR="000B18EB" w:rsidRPr="000B18EB">
        <w:rPr>
          <w:bCs/>
          <w:sz w:val="28"/>
          <w:szCs w:val="28"/>
        </w:rPr>
        <w:t>Департаментом Агентства по городу Астана</w:t>
      </w:r>
      <w:bookmarkEnd w:id="94"/>
      <w:r w:rsidR="000B18EB" w:rsidRPr="000B18EB">
        <w:rPr>
          <w:bCs/>
          <w:sz w:val="28"/>
          <w:szCs w:val="28"/>
        </w:rPr>
        <w:t>, в ходе проведенной</w:t>
      </w:r>
      <w:r w:rsidR="000B18EB">
        <w:rPr>
          <w:bCs/>
          <w:sz w:val="28"/>
          <w:szCs w:val="28"/>
        </w:rPr>
        <w:t xml:space="preserve"> в 2023 году</w:t>
      </w:r>
      <w:r w:rsidR="000B18EB" w:rsidRPr="000B18EB">
        <w:rPr>
          <w:bCs/>
          <w:sz w:val="28"/>
          <w:szCs w:val="28"/>
        </w:rPr>
        <w:t xml:space="preserve"> проверки услуги АО «Казахтелеком» по предоставлению аренды ONT устройств для доступа к интернету по услуге «</w:t>
      </w:r>
      <w:proofErr w:type="spellStart"/>
      <w:r w:rsidR="000B18EB" w:rsidRPr="000B18EB">
        <w:rPr>
          <w:bCs/>
          <w:sz w:val="28"/>
          <w:szCs w:val="28"/>
        </w:rPr>
        <w:t>iD</w:t>
      </w:r>
      <w:proofErr w:type="spellEnd"/>
      <w:r w:rsidR="000B18EB" w:rsidRPr="000B18EB">
        <w:rPr>
          <w:bCs/>
          <w:sz w:val="28"/>
          <w:szCs w:val="28"/>
        </w:rPr>
        <w:t xml:space="preserve"> Net», усмотрены признаки навязывания (в обязательном порядке) в аренду абонентам дополнительного оборудования (Модем).</w:t>
      </w:r>
      <w:r w:rsidR="000B18EB" w:rsidRPr="000B18EB">
        <w:t xml:space="preserve"> </w:t>
      </w:r>
      <w:r w:rsidR="000B18EB">
        <w:rPr>
          <w:bCs/>
          <w:sz w:val="28"/>
          <w:szCs w:val="28"/>
        </w:rPr>
        <w:t>В связи с чем, в</w:t>
      </w:r>
      <w:r w:rsidR="000B18EB" w:rsidRPr="000B18EB">
        <w:rPr>
          <w:bCs/>
          <w:sz w:val="28"/>
          <w:szCs w:val="28"/>
        </w:rPr>
        <w:t xml:space="preserve"> действиях Общества Департаментом усмотрены признаки </w:t>
      </w:r>
      <w:bookmarkStart w:id="95" w:name="_Hlk185947175"/>
      <w:r w:rsidR="000B18EB" w:rsidRPr="000B18EB">
        <w:rPr>
          <w:bCs/>
          <w:sz w:val="28"/>
          <w:szCs w:val="28"/>
        </w:rPr>
        <w:t>нарушения законодательства в области защиты конкуренции, а именно злоупотребления доминирующим положением, которые ущемляют законные права неопределенного круга потребителей</w:t>
      </w:r>
      <w:bookmarkEnd w:id="95"/>
      <w:r w:rsidR="000B18EB" w:rsidRPr="000B18EB">
        <w:rPr>
          <w:bCs/>
          <w:sz w:val="28"/>
          <w:szCs w:val="28"/>
        </w:rPr>
        <w:t xml:space="preserve">. </w:t>
      </w:r>
    </w:p>
    <w:p w14:paraId="486AD0CC" w14:textId="7067D9D2" w:rsidR="000F519D" w:rsidRDefault="000B18EB" w:rsidP="000B18EB">
      <w:pPr>
        <w:tabs>
          <w:tab w:val="left" w:pos="426"/>
        </w:tabs>
        <w:ind w:firstLine="709"/>
        <w:jc w:val="both"/>
        <w:rPr>
          <w:bCs/>
          <w:sz w:val="28"/>
          <w:szCs w:val="28"/>
        </w:rPr>
      </w:pPr>
      <w:r w:rsidRPr="000B18EB">
        <w:rPr>
          <w:bCs/>
          <w:sz w:val="28"/>
          <w:szCs w:val="28"/>
        </w:rPr>
        <w:t>В этой связи, Обществу было направлено Уведомление о необходимости принятия мер по устранению признаков нарушения, включая предоставление потребителям возможности использовать собственное оборудование</w:t>
      </w:r>
      <w:r>
        <w:rPr>
          <w:bCs/>
          <w:sz w:val="28"/>
          <w:szCs w:val="28"/>
        </w:rPr>
        <w:t xml:space="preserve"> (</w:t>
      </w:r>
      <w:hyperlink r:id="rId32" w:history="1">
        <w:r w:rsidRPr="00555128">
          <w:rPr>
            <w:rStyle w:val="af9"/>
            <w:bCs/>
            <w:sz w:val="28"/>
            <w:szCs w:val="28"/>
          </w:rPr>
          <w:t>https://www.gov.kz/memleket/entities/zk/press/news/details/577235?lang=ru&amp;utm_source=in_materials</w:t>
        </w:r>
      </w:hyperlink>
      <w:r>
        <w:rPr>
          <w:bCs/>
          <w:sz w:val="28"/>
          <w:szCs w:val="28"/>
        </w:rPr>
        <w:t>)</w:t>
      </w:r>
      <w:r w:rsidRPr="000B18EB">
        <w:rPr>
          <w:bCs/>
          <w:sz w:val="28"/>
          <w:szCs w:val="28"/>
        </w:rPr>
        <w:t>.</w:t>
      </w:r>
      <w:r>
        <w:rPr>
          <w:bCs/>
          <w:sz w:val="28"/>
          <w:szCs w:val="28"/>
        </w:rPr>
        <w:t xml:space="preserve"> </w:t>
      </w:r>
      <w:r w:rsidRPr="000B18EB">
        <w:rPr>
          <w:bCs/>
          <w:sz w:val="28"/>
          <w:szCs w:val="28"/>
        </w:rPr>
        <w:t>Уведомление Обществом исполнено</w:t>
      </w:r>
      <w:r>
        <w:rPr>
          <w:bCs/>
          <w:sz w:val="28"/>
          <w:szCs w:val="28"/>
        </w:rPr>
        <w:t>.</w:t>
      </w:r>
    </w:p>
    <w:p w14:paraId="6CB652D8" w14:textId="04B97DCF" w:rsidR="000B18EB" w:rsidRDefault="000B18EB" w:rsidP="000B18EB">
      <w:pPr>
        <w:tabs>
          <w:tab w:val="left" w:pos="426"/>
        </w:tabs>
        <w:ind w:firstLine="709"/>
        <w:jc w:val="both"/>
        <w:rPr>
          <w:bCs/>
          <w:sz w:val="28"/>
          <w:szCs w:val="28"/>
        </w:rPr>
      </w:pPr>
      <w:r>
        <w:rPr>
          <w:bCs/>
          <w:sz w:val="28"/>
          <w:szCs w:val="28"/>
        </w:rPr>
        <w:t xml:space="preserve"> 2) </w:t>
      </w:r>
      <w:r w:rsidRPr="000B18EB">
        <w:rPr>
          <w:bCs/>
          <w:sz w:val="28"/>
          <w:szCs w:val="28"/>
        </w:rPr>
        <w:t xml:space="preserve">Департаментом Агентства по городу </w:t>
      </w:r>
      <w:r>
        <w:rPr>
          <w:bCs/>
          <w:sz w:val="28"/>
          <w:szCs w:val="28"/>
        </w:rPr>
        <w:t xml:space="preserve">Алматы в рамках рассмотрения обращений граждан в 2024 году установлено, что АО «Казахтелеком» после расторжения договоров оказания услуг связи, продолжает выставлять счета на оплату. В этой связи, </w:t>
      </w:r>
      <w:r w:rsidR="00F27AC9">
        <w:rPr>
          <w:bCs/>
          <w:sz w:val="28"/>
          <w:szCs w:val="28"/>
        </w:rPr>
        <w:t xml:space="preserve">в адрес </w:t>
      </w:r>
      <w:r>
        <w:rPr>
          <w:bCs/>
          <w:sz w:val="28"/>
          <w:szCs w:val="28"/>
        </w:rPr>
        <w:t xml:space="preserve">Дивизиона по розничному бизнесу – филиала АО «Казахтелеком» </w:t>
      </w:r>
      <w:r w:rsidR="00F27AC9">
        <w:rPr>
          <w:bCs/>
          <w:sz w:val="28"/>
          <w:szCs w:val="28"/>
        </w:rPr>
        <w:t>вынесено уведомление об устранении признаков</w:t>
      </w:r>
      <w:r>
        <w:rPr>
          <w:bCs/>
          <w:sz w:val="28"/>
          <w:szCs w:val="28"/>
        </w:rPr>
        <w:t xml:space="preserve"> </w:t>
      </w:r>
      <w:r w:rsidRPr="000B18EB">
        <w:rPr>
          <w:bCs/>
          <w:sz w:val="28"/>
          <w:szCs w:val="28"/>
        </w:rPr>
        <w:t>нарушения законодательства в области защиты конкуренции, а именно злоупотребления доминирующим положением, которые ущемляют законные права неопределенного круга потребителей</w:t>
      </w:r>
      <w:r w:rsidR="00F27AC9">
        <w:rPr>
          <w:bCs/>
          <w:sz w:val="28"/>
          <w:szCs w:val="28"/>
        </w:rPr>
        <w:t>. Уведомление исполнено.</w:t>
      </w:r>
    </w:p>
    <w:p w14:paraId="7B05AB07" w14:textId="18362755" w:rsidR="00F27AC9" w:rsidRPr="00F85A97" w:rsidRDefault="00F27AC9" w:rsidP="00A851AF">
      <w:pPr>
        <w:tabs>
          <w:tab w:val="left" w:pos="709"/>
        </w:tabs>
        <w:ind w:firstLine="709"/>
        <w:jc w:val="both"/>
        <w:rPr>
          <w:iCs/>
          <w:sz w:val="28"/>
          <w:szCs w:val="28"/>
        </w:rPr>
      </w:pPr>
      <w:r>
        <w:rPr>
          <w:bCs/>
          <w:sz w:val="28"/>
          <w:szCs w:val="28"/>
        </w:rPr>
        <w:t xml:space="preserve">3) Также выше было отмечено про принятые меры антимонопольного реагирования на выявленные признаки нарушения законодательства </w:t>
      </w:r>
      <w:r w:rsidRPr="00DE618E">
        <w:rPr>
          <w:bCs/>
          <w:sz w:val="28"/>
          <w:szCs w:val="28"/>
        </w:rPr>
        <w:t>в действиях</w:t>
      </w:r>
      <w:r w:rsidRPr="00DE618E">
        <w:rPr>
          <w:sz w:val="28"/>
          <w:szCs w:val="28"/>
        </w:rPr>
        <w:t xml:space="preserve"> </w:t>
      </w:r>
      <w:r>
        <w:rPr>
          <w:iCs/>
          <w:sz w:val="28"/>
          <w:szCs w:val="28"/>
        </w:rPr>
        <w:t xml:space="preserve">АО «Казахтелеком» и </w:t>
      </w:r>
      <w:r w:rsidRPr="00C871BA">
        <w:rPr>
          <w:iCs/>
          <w:sz w:val="28"/>
          <w:szCs w:val="28"/>
        </w:rPr>
        <w:t>ТОО «</w:t>
      </w:r>
      <w:proofErr w:type="spellStart"/>
      <w:r w:rsidRPr="00C871BA">
        <w:rPr>
          <w:iCs/>
          <w:sz w:val="28"/>
          <w:szCs w:val="28"/>
        </w:rPr>
        <w:t>BTcom</w:t>
      </w:r>
      <w:proofErr w:type="spellEnd"/>
      <w:r w:rsidRPr="00C871BA">
        <w:rPr>
          <w:iCs/>
          <w:sz w:val="28"/>
          <w:szCs w:val="28"/>
        </w:rPr>
        <w:t xml:space="preserve"> </w:t>
      </w:r>
      <w:proofErr w:type="spellStart"/>
      <w:r w:rsidRPr="00C871BA">
        <w:rPr>
          <w:iCs/>
          <w:sz w:val="28"/>
          <w:szCs w:val="28"/>
        </w:rPr>
        <w:t>infocommunications</w:t>
      </w:r>
      <w:proofErr w:type="spellEnd"/>
      <w:r w:rsidRPr="00C871BA">
        <w:rPr>
          <w:iCs/>
          <w:sz w:val="28"/>
          <w:szCs w:val="28"/>
        </w:rPr>
        <w:t xml:space="preserve">», </w:t>
      </w:r>
      <w:r w:rsidRPr="00C871BA">
        <w:rPr>
          <w:bCs/>
          <w:sz w:val="28"/>
          <w:szCs w:val="28"/>
        </w:rPr>
        <w:t>направленные на</w:t>
      </w:r>
      <w:r w:rsidRPr="00C871BA">
        <w:rPr>
          <w:sz w:val="28"/>
          <w:szCs w:val="28"/>
        </w:rPr>
        <w:t xml:space="preserve"> ограничение и устранение конкуренции в МЖК (стр</w:t>
      </w:r>
      <w:r w:rsidR="00C871BA" w:rsidRPr="00C871BA">
        <w:rPr>
          <w:sz w:val="28"/>
          <w:szCs w:val="28"/>
        </w:rPr>
        <w:t xml:space="preserve">. </w:t>
      </w:r>
      <w:r w:rsidR="007A0BEE">
        <w:rPr>
          <w:sz w:val="28"/>
          <w:szCs w:val="28"/>
        </w:rPr>
        <w:t>2</w:t>
      </w:r>
      <w:r w:rsidR="00690EDD">
        <w:rPr>
          <w:sz w:val="28"/>
          <w:szCs w:val="28"/>
        </w:rPr>
        <w:t>2 Анализа</w:t>
      </w:r>
      <w:r w:rsidRPr="00C871BA">
        <w:rPr>
          <w:sz w:val="28"/>
          <w:szCs w:val="28"/>
        </w:rPr>
        <w:t>).</w:t>
      </w:r>
    </w:p>
    <w:p w14:paraId="3F5D55AC" w14:textId="094FA4E5" w:rsidR="00F27AC9" w:rsidRPr="00F27AC9" w:rsidRDefault="00F27AC9" w:rsidP="00F27AC9">
      <w:pPr>
        <w:widowControl w:val="0"/>
        <w:pBdr>
          <w:bottom w:val="single" w:sz="4" w:space="3" w:color="FFFFFF"/>
        </w:pBdr>
        <w:ind w:firstLine="709"/>
        <w:jc w:val="both"/>
        <w:rPr>
          <w:bCs/>
          <w:sz w:val="28"/>
          <w:szCs w:val="28"/>
        </w:rPr>
      </w:pPr>
      <w:r>
        <w:rPr>
          <w:bCs/>
          <w:sz w:val="28"/>
          <w:szCs w:val="28"/>
        </w:rPr>
        <w:t xml:space="preserve">4)  </w:t>
      </w:r>
      <w:r w:rsidR="007A0BEE">
        <w:rPr>
          <w:bCs/>
          <w:sz w:val="28"/>
          <w:szCs w:val="28"/>
        </w:rPr>
        <w:t>В</w:t>
      </w:r>
      <w:r w:rsidR="00D51B7B">
        <w:rPr>
          <w:bCs/>
          <w:sz w:val="28"/>
          <w:szCs w:val="28"/>
        </w:rPr>
        <w:t xml:space="preserve"> </w:t>
      </w:r>
      <w:r w:rsidR="0027550C">
        <w:rPr>
          <w:bCs/>
          <w:sz w:val="28"/>
          <w:szCs w:val="28"/>
        </w:rPr>
        <w:t xml:space="preserve">ноябре </w:t>
      </w:r>
      <w:proofErr w:type="spellStart"/>
      <w:r w:rsidR="00D51B7B">
        <w:rPr>
          <w:bCs/>
          <w:sz w:val="28"/>
          <w:szCs w:val="28"/>
        </w:rPr>
        <w:t>т.г</w:t>
      </w:r>
      <w:proofErr w:type="spellEnd"/>
      <w:r w:rsidR="00D51B7B">
        <w:rPr>
          <w:bCs/>
          <w:sz w:val="28"/>
          <w:szCs w:val="28"/>
        </w:rPr>
        <w:t xml:space="preserve">. </w:t>
      </w:r>
      <w:r w:rsidRPr="00F27AC9">
        <w:rPr>
          <w:bCs/>
          <w:sz w:val="28"/>
          <w:szCs w:val="28"/>
        </w:rPr>
        <w:t>Департаментом Агентства по г. Астана в отношении</w:t>
      </w:r>
      <w:r w:rsidRPr="00F27AC9">
        <w:rPr>
          <w:b/>
          <w:bCs/>
          <w:sz w:val="28"/>
          <w:szCs w:val="28"/>
        </w:rPr>
        <w:t> </w:t>
      </w:r>
      <w:r w:rsidR="00D51B7B" w:rsidRPr="00F27AC9">
        <w:rPr>
          <w:sz w:val="28"/>
          <w:szCs w:val="28"/>
        </w:rPr>
        <w:t>АО «Казахтелеком» начата процедура расследования</w:t>
      </w:r>
      <w:r w:rsidR="00D51B7B" w:rsidRPr="00D51B7B">
        <w:rPr>
          <w:sz w:val="28"/>
          <w:szCs w:val="28"/>
        </w:rPr>
        <w:t xml:space="preserve"> в рамках выявленных</w:t>
      </w:r>
      <w:r w:rsidRPr="00F27AC9">
        <w:rPr>
          <w:bCs/>
          <w:sz w:val="28"/>
          <w:szCs w:val="28"/>
        </w:rPr>
        <w:t xml:space="preserve"> признаков злоупотребления доминирующим положением, выразившиеся в ограничении оператором потребителей в выборе скорости домашнего интернета в тарифных пакетах.</w:t>
      </w:r>
    </w:p>
    <w:p w14:paraId="237F1352" w14:textId="75CA9D09" w:rsidR="00F27AC9" w:rsidRPr="00D51B7B" w:rsidRDefault="00D51B7B" w:rsidP="00F27AC9">
      <w:pPr>
        <w:widowControl w:val="0"/>
        <w:pBdr>
          <w:bottom w:val="single" w:sz="4" w:space="3" w:color="FFFFFF"/>
        </w:pBdr>
        <w:ind w:firstLine="709"/>
        <w:jc w:val="both"/>
        <w:rPr>
          <w:bCs/>
          <w:sz w:val="28"/>
          <w:szCs w:val="28"/>
        </w:rPr>
      </w:pPr>
      <w:bookmarkStart w:id="96" w:name="_Hlk186032933"/>
      <w:bookmarkEnd w:id="93"/>
      <w:r>
        <w:rPr>
          <w:bCs/>
          <w:sz w:val="28"/>
          <w:szCs w:val="28"/>
        </w:rPr>
        <w:t xml:space="preserve">Таким образом, выявленные в отношении </w:t>
      </w:r>
      <w:proofErr w:type="spellStart"/>
      <w:r>
        <w:rPr>
          <w:bCs/>
          <w:sz w:val="28"/>
          <w:szCs w:val="28"/>
        </w:rPr>
        <w:t>Казахтелеком</w:t>
      </w:r>
      <w:proofErr w:type="spellEnd"/>
      <w:r>
        <w:rPr>
          <w:bCs/>
          <w:sz w:val="28"/>
          <w:szCs w:val="28"/>
        </w:rPr>
        <w:t xml:space="preserve"> признаки нарушения антимонопольного законодательства, ущемляющие права потребителей в сегменте </w:t>
      </w:r>
      <w:r>
        <w:rPr>
          <w:bCs/>
          <w:sz w:val="28"/>
          <w:szCs w:val="28"/>
          <w:lang w:val="en-US"/>
        </w:rPr>
        <w:t>B2C</w:t>
      </w:r>
      <w:r>
        <w:rPr>
          <w:bCs/>
          <w:sz w:val="28"/>
          <w:szCs w:val="28"/>
        </w:rPr>
        <w:t xml:space="preserve">, показывают </w:t>
      </w:r>
      <w:r w:rsidRPr="001B2FD0">
        <w:rPr>
          <w:bCs/>
          <w:sz w:val="28"/>
          <w:szCs w:val="28"/>
        </w:rPr>
        <w:t xml:space="preserve">рыночную власть </w:t>
      </w:r>
      <w:r w:rsidR="001B2FD0" w:rsidRPr="001B2FD0">
        <w:rPr>
          <w:bCs/>
          <w:sz w:val="28"/>
          <w:szCs w:val="28"/>
        </w:rPr>
        <w:t xml:space="preserve">компании с преобладающим </w:t>
      </w:r>
      <w:r w:rsidRPr="001B2FD0">
        <w:rPr>
          <w:bCs/>
          <w:sz w:val="28"/>
          <w:szCs w:val="28"/>
        </w:rPr>
        <w:t>государственн</w:t>
      </w:r>
      <w:r w:rsidR="001B2FD0" w:rsidRPr="001B2FD0">
        <w:rPr>
          <w:bCs/>
          <w:sz w:val="28"/>
          <w:szCs w:val="28"/>
        </w:rPr>
        <w:t>ым участием</w:t>
      </w:r>
      <w:r w:rsidRPr="001B2FD0">
        <w:rPr>
          <w:bCs/>
          <w:sz w:val="28"/>
          <w:szCs w:val="28"/>
        </w:rPr>
        <w:t xml:space="preserve">, который предоставляет </w:t>
      </w:r>
      <w:r w:rsidR="00E76431">
        <w:rPr>
          <w:bCs/>
          <w:sz w:val="28"/>
          <w:szCs w:val="28"/>
        </w:rPr>
        <w:t xml:space="preserve">субъекту </w:t>
      </w:r>
      <w:r w:rsidRPr="001B2FD0">
        <w:rPr>
          <w:bCs/>
          <w:sz w:val="28"/>
          <w:szCs w:val="28"/>
        </w:rPr>
        <w:t xml:space="preserve">возможность злоупотреблять доминирующим положением </w:t>
      </w:r>
      <w:r w:rsidR="00ED406D" w:rsidRPr="001B2FD0">
        <w:rPr>
          <w:bCs/>
          <w:sz w:val="28"/>
          <w:szCs w:val="28"/>
        </w:rPr>
        <w:t xml:space="preserve">при </w:t>
      </w:r>
      <w:r w:rsidRPr="001B2FD0">
        <w:rPr>
          <w:bCs/>
          <w:sz w:val="28"/>
          <w:szCs w:val="28"/>
        </w:rPr>
        <w:t>отсутствии существенного конкурентного давления со стороны частных</w:t>
      </w:r>
      <w:r>
        <w:rPr>
          <w:bCs/>
          <w:sz w:val="28"/>
          <w:szCs w:val="28"/>
        </w:rPr>
        <w:t xml:space="preserve"> участников рынка.</w:t>
      </w:r>
    </w:p>
    <w:bookmarkEnd w:id="96"/>
    <w:p w14:paraId="5B1C22CC" w14:textId="5D14FA4B" w:rsidR="00F27AC9" w:rsidRPr="000F519D" w:rsidRDefault="00F27AC9" w:rsidP="000B18EB">
      <w:pPr>
        <w:tabs>
          <w:tab w:val="left" w:pos="426"/>
        </w:tabs>
        <w:ind w:firstLine="709"/>
        <w:jc w:val="both"/>
        <w:rPr>
          <w:bCs/>
          <w:sz w:val="28"/>
          <w:szCs w:val="28"/>
        </w:rPr>
      </w:pPr>
    </w:p>
    <w:p w14:paraId="4112832B" w14:textId="44BDDA4E" w:rsidR="00267B1C" w:rsidRPr="000F519D" w:rsidRDefault="001C7B43" w:rsidP="001C7B43">
      <w:pPr>
        <w:ind w:firstLine="709"/>
        <w:jc w:val="both"/>
        <w:rPr>
          <w:b/>
          <w:sz w:val="28"/>
          <w:szCs w:val="28"/>
        </w:rPr>
      </w:pPr>
      <w:r w:rsidRPr="000F519D">
        <w:rPr>
          <w:b/>
          <w:sz w:val="28"/>
          <w:szCs w:val="28"/>
        </w:rPr>
        <w:t>XIX</w:t>
      </w:r>
      <w:r w:rsidR="00267B1C" w:rsidRPr="000F519D">
        <w:rPr>
          <w:b/>
          <w:sz w:val="28"/>
          <w:szCs w:val="28"/>
        </w:rPr>
        <w:t xml:space="preserve">. </w:t>
      </w:r>
      <w:bookmarkStart w:id="97" w:name="_Hlk186032971"/>
      <w:r w:rsidR="00267B1C" w:rsidRPr="000F519D">
        <w:rPr>
          <w:b/>
          <w:sz w:val="28"/>
          <w:szCs w:val="28"/>
        </w:rPr>
        <w:t>Выводы по результатам проведенного анализа состояния конкуренции на товарном рынке</w:t>
      </w:r>
      <w:bookmarkEnd w:id="97"/>
    </w:p>
    <w:p w14:paraId="7E3EDAD0" w14:textId="77777777" w:rsidR="00267B1C" w:rsidRPr="000F519D" w:rsidRDefault="00267B1C" w:rsidP="00267B1C">
      <w:pPr>
        <w:ind w:firstLine="709"/>
        <w:jc w:val="center"/>
        <w:rPr>
          <w:b/>
          <w:sz w:val="28"/>
          <w:szCs w:val="28"/>
        </w:rPr>
      </w:pPr>
    </w:p>
    <w:p w14:paraId="4A3D2892" w14:textId="7D89B5DF" w:rsidR="00517078" w:rsidRPr="00F26BF7" w:rsidRDefault="00517078" w:rsidP="00517078">
      <w:pPr>
        <w:ind w:firstLine="709"/>
        <w:jc w:val="both"/>
        <w:rPr>
          <w:sz w:val="28"/>
          <w:szCs w:val="28"/>
          <w:lang w:val="kk-KZ"/>
        </w:rPr>
      </w:pPr>
      <w:r w:rsidRPr="000F519D">
        <w:rPr>
          <w:sz w:val="28"/>
          <w:szCs w:val="28"/>
        </w:rPr>
        <w:lastRenderedPageBreak/>
        <w:t>Департаментом транспорта и связи</w:t>
      </w:r>
      <w:r w:rsidRPr="00F40606">
        <w:rPr>
          <w:sz w:val="28"/>
          <w:szCs w:val="28"/>
        </w:rPr>
        <w:t xml:space="preserve"> Агентства по защите и развитию конкуренции </w:t>
      </w:r>
      <w:r w:rsidRPr="005D401D">
        <w:rPr>
          <w:sz w:val="28"/>
          <w:szCs w:val="28"/>
        </w:rPr>
        <w:t>Республики Казахстан</w:t>
      </w:r>
      <w:r>
        <w:rPr>
          <w:sz w:val="28"/>
          <w:szCs w:val="28"/>
        </w:rPr>
        <w:t xml:space="preserve"> </w:t>
      </w:r>
      <w:r w:rsidRPr="00F40606">
        <w:rPr>
          <w:i/>
          <w:szCs w:val="28"/>
        </w:rPr>
        <w:t>(далее – Департамент)</w:t>
      </w:r>
      <w:r w:rsidR="00007756">
        <w:rPr>
          <w:iCs/>
          <w:sz w:val="28"/>
          <w:szCs w:val="32"/>
        </w:rPr>
        <w:t xml:space="preserve"> совместно с территориальными департаментами Агентства</w:t>
      </w:r>
      <w:r w:rsidRPr="00F40606">
        <w:rPr>
          <w:sz w:val="28"/>
          <w:szCs w:val="28"/>
        </w:rPr>
        <w:t xml:space="preserve">, </w:t>
      </w:r>
      <w:r w:rsidRPr="00F40606">
        <w:rPr>
          <w:iCs/>
          <w:sz w:val="28"/>
          <w:szCs w:val="32"/>
        </w:rPr>
        <w:t>в соответствии с Планом работы на 202</w:t>
      </w:r>
      <w:r>
        <w:rPr>
          <w:iCs/>
          <w:sz w:val="28"/>
          <w:szCs w:val="32"/>
        </w:rPr>
        <w:t>4</w:t>
      </w:r>
      <w:r w:rsidRPr="00F40606">
        <w:rPr>
          <w:iCs/>
          <w:sz w:val="28"/>
          <w:szCs w:val="32"/>
        </w:rPr>
        <w:t xml:space="preserve"> год, утвержденным приказом Председателя Агентства от </w:t>
      </w:r>
      <w:r>
        <w:rPr>
          <w:iCs/>
          <w:sz w:val="28"/>
          <w:szCs w:val="32"/>
        </w:rPr>
        <w:t xml:space="preserve">29 декабря 2023 года </w:t>
      </w:r>
      <w:r w:rsidRPr="009C714F">
        <w:rPr>
          <w:iCs/>
          <w:sz w:val="28"/>
          <w:szCs w:val="32"/>
        </w:rPr>
        <w:t>338/НҚ</w:t>
      </w:r>
      <w:r w:rsidRPr="00F40606">
        <w:rPr>
          <w:iCs/>
          <w:sz w:val="28"/>
          <w:szCs w:val="32"/>
        </w:rPr>
        <w:t>,</w:t>
      </w:r>
      <w:r w:rsidRPr="00F40606">
        <w:rPr>
          <w:sz w:val="28"/>
          <w:szCs w:val="28"/>
        </w:rPr>
        <w:t xml:space="preserve"> проведен анализ состояния конкуренции на рынке услуг </w:t>
      </w:r>
      <w:r w:rsidRPr="009C714F">
        <w:rPr>
          <w:sz w:val="28"/>
          <w:szCs w:val="28"/>
        </w:rPr>
        <w:t xml:space="preserve">проводного </w:t>
      </w:r>
      <w:r w:rsidRPr="00A026B6">
        <w:rPr>
          <w:sz w:val="28"/>
          <w:szCs w:val="28"/>
        </w:rPr>
        <w:t xml:space="preserve">(фиксированного) </w:t>
      </w:r>
      <w:r w:rsidRPr="009C714F">
        <w:rPr>
          <w:sz w:val="28"/>
          <w:szCs w:val="28"/>
        </w:rPr>
        <w:t>доступа к сети Интернет</w:t>
      </w:r>
      <w:r w:rsidR="00007756">
        <w:rPr>
          <w:sz w:val="28"/>
          <w:szCs w:val="28"/>
        </w:rPr>
        <w:t>.</w:t>
      </w:r>
    </w:p>
    <w:p w14:paraId="02C2AF73" w14:textId="5BF21B22" w:rsidR="00007756" w:rsidRDefault="00007756" w:rsidP="00007756">
      <w:pPr>
        <w:ind w:firstLine="709"/>
        <w:jc w:val="both"/>
        <w:rPr>
          <w:sz w:val="28"/>
          <w:szCs w:val="28"/>
        </w:rPr>
      </w:pPr>
      <w:r>
        <w:rPr>
          <w:sz w:val="28"/>
          <w:szCs w:val="28"/>
        </w:rPr>
        <w:t>Т</w:t>
      </w:r>
      <w:r w:rsidRPr="0081533B">
        <w:rPr>
          <w:sz w:val="28"/>
          <w:szCs w:val="28"/>
        </w:rPr>
        <w:t>оварными границами определены</w:t>
      </w:r>
      <w:r>
        <w:rPr>
          <w:sz w:val="28"/>
          <w:szCs w:val="28"/>
        </w:rPr>
        <w:t xml:space="preserve"> </w:t>
      </w:r>
      <w:r w:rsidRPr="007718B4">
        <w:rPr>
          <w:b/>
          <w:bCs/>
          <w:sz w:val="28"/>
          <w:szCs w:val="28"/>
        </w:rPr>
        <w:t>услуг</w:t>
      </w:r>
      <w:r>
        <w:rPr>
          <w:b/>
          <w:bCs/>
          <w:sz w:val="28"/>
          <w:szCs w:val="28"/>
        </w:rPr>
        <w:t>и</w:t>
      </w:r>
      <w:r w:rsidRPr="007718B4">
        <w:rPr>
          <w:b/>
          <w:bCs/>
        </w:rPr>
        <w:t xml:space="preserve"> </w:t>
      </w:r>
      <w:r w:rsidRPr="008245ED">
        <w:rPr>
          <w:b/>
          <w:bCs/>
          <w:sz w:val="28"/>
          <w:szCs w:val="28"/>
        </w:rPr>
        <w:t xml:space="preserve">проводного </w:t>
      </w:r>
      <w:r>
        <w:rPr>
          <w:b/>
          <w:sz w:val="28"/>
          <w:szCs w:val="28"/>
        </w:rPr>
        <w:t xml:space="preserve">(фиксированного) </w:t>
      </w:r>
      <w:r>
        <w:rPr>
          <w:b/>
          <w:bCs/>
          <w:sz w:val="28"/>
          <w:szCs w:val="28"/>
        </w:rPr>
        <w:t>доступа к сети Интернет</w:t>
      </w:r>
      <w:r>
        <w:rPr>
          <w:sz w:val="28"/>
          <w:szCs w:val="28"/>
        </w:rPr>
        <w:t>.</w:t>
      </w:r>
    </w:p>
    <w:p w14:paraId="01C4FEF2" w14:textId="77777777" w:rsidR="00007756" w:rsidRDefault="00007756" w:rsidP="00007756">
      <w:pPr>
        <w:ind w:firstLine="709"/>
        <w:jc w:val="both"/>
        <w:rPr>
          <w:sz w:val="28"/>
          <w:szCs w:val="28"/>
        </w:rPr>
      </w:pPr>
      <w:r w:rsidRPr="00137B8B">
        <w:rPr>
          <w:sz w:val="28"/>
          <w:szCs w:val="28"/>
        </w:rPr>
        <w:t xml:space="preserve">Принимая во внимание цель исследования, особенности товарного рынка и доступность информации, временной интервал анализа </w:t>
      </w:r>
      <w:r>
        <w:rPr>
          <w:sz w:val="28"/>
          <w:szCs w:val="28"/>
        </w:rPr>
        <w:t xml:space="preserve">услуг </w:t>
      </w:r>
      <w:r w:rsidRPr="00B85D2C">
        <w:rPr>
          <w:sz w:val="28"/>
          <w:szCs w:val="28"/>
        </w:rPr>
        <w:t xml:space="preserve">проводного (фиксированного) доступа к сети Интернет </w:t>
      </w:r>
      <w:r w:rsidRPr="00137B8B">
        <w:rPr>
          <w:sz w:val="28"/>
          <w:szCs w:val="28"/>
        </w:rPr>
        <w:t xml:space="preserve">определен за период </w:t>
      </w:r>
      <w:r>
        <w:rPr>
          <w:sz w:val="28"/>
          <w:szCs w:val="28"/>
        </w:rPr>
        <w:t>2023 года и</w:t>
      </w:r>
      <w:r w:rsidRPr="00137B8B">
        <w:rPr>
          <w:sz w:val="28"/>
          <w:szCs w:val="28"/>
        </w:rPr>
        <w:t xml:space="preserve"> 1</w:t>
      </w:r>
      <w:r>
        <w:rPr>
          <w:sz w:val="28"/>
          <w:szCs w:val="28"/>
        </w:rPr>
        <w:t xml:space="preserve"> полугодия</w:t>
      </w:r>
      <w:r w:rsidRPr="00137B8B">
        <w:rPr>
          <w:sz w:val="28"/>
          <w:szCs w:val="28"/>
        </w:rPr>
        <w:t xml:space="preserve"> 202</w:t>
      </w:r>
      <w:r>
        <w:rPr>
          <w:sz w:val="28"/>
          <w:szCs w:val="28"/>
        </w:rPr>
        <w:t>4 г.</w:t>
      </w:r>
    </w:p>
    <w:p w14:paraId="49617724" w14:textId="74C8CB50" w:rsidR="00007756" w:rsidRPr="00007756" w:rsidRDefault="00007756" w:rsidP="00007756">
      <w:pPr>
        <w:ind w:firstLine="709"/>
        <w:jc w:val="both"/>
        <w:rPr>
          <w:sz w:val="28"/>
          <w:szCs w:val="28"/>
        </w:rPr>
      </w:pPr>
      <w:r>
        <w:rPr>
          <w:sz w:val="28"/>
          <w:szCs w:val="28"/>
        </w:rPr>
        <w:t>С</w:t>
      </w:r>
      <w:r w:rsidRPr="00007756">
        <w:rPr>
          <w:sz w:val="28"/>
          <w:szCs w:val="28"/>
        </w:rPr>
        <w:t>остав субъектов рынка, действующих на рассматриваемом товарном рынке</w:t>
      </w:r>
      <w:r>
        <w:rPr>
          <w:sz w:val="28"/>
          <w:szCs w:val="28"/>
        </w:rPr>
        <w:t>,</w:t>
      </w:r>
      <w:r w:rsidRPr="00007756">
        <w:rPr>
          <w:sz w:val="28"/>
          <w:szCs w:val="28"/>
        </w:rPr>
        <w:t xml:space="preserve"> объем рынка и доли субъектов рынка</w:t>
      </w:r>
      <w:r>
        <w:rPr>
          <w:sz w:val="28"/>
          <w:szCs w:val="28"/>
        </w:rPr>
        <w:t xml:space="preserve"> представлены выше в табличном виде в разрезе границ областных центров и городов республиканского значения. </w:t>
      </w:r>
    </w:p>
    <w:p w14:paraId="74AB7749" w14:textId="33171E3B" w:rsidR="00524F8B" w:rsidRPr="00524F8B" w:rsidRDefault="00007756" w:rsidP="00CE2B18">
      <w:pPr>
        <w:ind w:firstLine="709"/>
        <w:jc w:val="both"/>
        <w:rPr>
          <w:sz w:val="28"/>
          <w:szCs w:val="28"/>
        </w:rPr>
      </w:pPr>
      <w:bookmarkStart w:id="98" w:name="_Hlk186032995"/>
      <w:r w:rsidRPr="00284536">
        <w:rPr>
          <w:bCs/>
          <w:sz w:val="28"/>
          <w:szCs w:val="28"/>
        </w:rPr>
        <w:t xml:space="preserve">Расчет индекса рыночной концентрации показывает, что рынок предоставления услуг проводного (фиксированного) доступа к сети Интернет </w:t>
      </w:r>
      <w:r w:rsidRPr="00284536">
        <w:rPr>
          <w:iCs/>
          <w:sz w:val="28"/>
          <w:szCs w:val="28"/>
        </w:rPr>
        <w:t xml:space="preserve">по </w:t>
      </w:r>
      <w:r w:rsidRPr="00284536">
        <w:rPr>
          <w:bCs/>
          <w:sz w:val="28"/>
          <w:szCs w:val="28"/>
        </w:rPr>
        <w:t xml:space="preserve">за анализируемый период </w:t>
      </w:r>
      <w:r w:rsidRPr="00284536">
        <w:rPr>
          <w:sz w:val="28"/>
          <w:szCs w:val="28"/>
        </w:rPr>
        <w:t>относится к 1 типу рынка – высококонцентрированному</w:t>
      </w:r>
      <w:r>
        <w:rPr>
          <w:sz w:val="28"/>
          <w:szCs w:val="28"/>
        </w:rPr>
        <w:t>.</w:t>
      </w:r>
    </w:p>
    <w:p w14:paraId="02DA6E04" w14:textId="19D55BAC" w:rsidR="00007756" w:rsidRDefault="00007756" w:rsidP="00007756">
      <w:pPr>
        <w:spacing w:line="240" w:lineRule="atLeast"/>
        <w:ind w:firstLine="709"/>
        <w:jc w:val="both"/>
        <w:rPr>
          <w:sz w:val="28"/>
          <w:szCs w:val="28"/>
        </w:rPr>
      </w:pPr>
      <w:r w:rsidRPr="00284536">
        <w:rPr>
          <w:sz w:val="28"/>
          <w:szCs w:val="28"/>
        </w:rPr>
        <w:t>Высокие значения CR и HHI указывают на неравномерное распределение долей между участниками рынка, где доминирующее положение в целом по регионам занимают два крупнейших субъекта — АО «Казахтелеком» и ТОО «Кар-Тел».</w:t>
      </w:r>
    </w:p>
    <w:bookmarkEnd w:id="98"/>
    <w:p w14:paraId="292A9F11" w14:textId="266B46A3" w:rsidR="00636C76" w:rsidRPr="00284536" w:rsidRDefault="00636C76" w:rsidP="00007756">
      <w:pPr>
        <w:spacing w:line="240" w:lineRule="atLeast"/>
        <w:ind w:firstLine="709"/>
        <w:jc w:val="both"/>
        <w:rPr>
          <w:sz w:val="28"/>
          <w:szCs w:val="28"/>
        </w:rPr>
      </w:pPr>
      <w:r>
        <w:rPr>
          <w:sz w:val="28"/>
          <w:szCs w:val="28"/>
        </w:rPr>
        <w:t>Выявлены барьеры в р</w:t>
      </w:r>
      <w:r w:rsidRPr="00636C76">
        <w:rPr>
          <w:sz w:val="28"/>
          <w:szCs w:val="28"/>
        </w:rPr>
        <w:t>авн</w:t>
      </w:r>
      <w:r>
        <w:rPr>
          <w:sz w:val="28"/>
          <w:szCs w:val="28"/>
        </w:rPr>
        <w:t>ом</w:t>
      </w:r>
      <w:r w:rsidRPr="00636C76">
        <w:rPr>
          <w:sz w:val="28"/>
          <w:szCs w:val="28"/>
        </w:rPr>
        <w:t xml:space="preserve"> доступ</w:t>
      </w:r>
      <w:r>
        <w:rPr>
          <w:sz w:val="28"/>
          <w:szCs w:val="28"/>
        </w:rPr>
        <w:t>е</w:t>
      </w:r>
      <w:r w:rsidRPr="00636C76">
        <w:rPr>
          <w:sz w:val="28"/>
          <w:szCs w:val="28"/>
        </w:rPr>
        <w:t xml:space="preserve"> операторов связи в многоквартирные жилые комплексы</w:t>
      </w:r>
      <w:r>
        <w:rPr>
          <w:sz w:val="28"/>
          <w:szCs w:val="28"/>
        </w:rPr>
        <w:t>, а также по получению</w:t>
      </w:r>
      <w:r w:rsidRPr="00636C76">
        <w:rPr>
          <w:sz w:val="28"/>
          <w:szCs w:val="28"/>
        </w:rPr>
        <w:t xml:space="preserve"> технических условий на подключение к сетям кабельной канализации</w:t>
      </w:r>
      <w:r>
        <w:rPr>
          <w:sz w:val="28"/>
          <w:szCs w:val="28"/>
        </w:rPr>
        <w:t>. По данным барьерам выработаны рекомендации в адрес уполномоченных государственных органов о внесении изменений в законодательства в области связи и жилищно-коммунального хозяйства</w:t>
      </w:r>
      <w:r w:rsidR="00C871BA">
        <w:rPr>
          <w:sz w:val="28"/>
          <w:szCs w:val="28"/>
        </w:rPr>
        <w:t xml:space="preserve">, а также на предмет внесения изменений в законодательство в сфере естественных монополий по закреплению запрета на взимание платы субъектами естественных монополий за предоставление технических условий.  </w:t>
      </w:r>
    </w:p>
    <w:p w14:paraId="3F559FD2" w14:textId="4267543A" w:rsidR="003512CA" w:rsidRPr="003512CA" w:rsidRDefault="003512CA" w:rsidP="003512CA">
      <w:pPr>
        <w:ind w:firstLine="709"/>
        <w:jc w:val="both"/>
        <w:rPr>
          <w:bCs/>
          <w:sz w:val="28"/>
          <w:szCs w:val="28"/>
        </w:rPr>
      </w:pPr>
      <w:r w:rsidRPr="003512CA">
        <w:rPr>
          <w:bCs/>
          <w:sz w:val="28"/>
          <w:szCs w:val="28"/>
        </w:rPr>
        <w:t>Присутствие государства</w:t>
      </w:r>
      <w:r>
        <w:rPr>
          <w:bCs/>
          <w:sz w:val="28"/>
          <w:szCs w:val="28"/>
        </w:rPr>
        <w:t xml:space="preserve">. </w:t>
      </w:r>
      <w:r w:rsidRPr="003512CA">
        <w:rPr>
          <w:bCs/>
          <w:sz w:val="28"/>
          <w:szCs w:val="28"/>
        </w:rPr>
        <w:t>Ежегодное увеличение маржи EBITDA АО «Казахтелеком» при слабой конкуренции указывает на монопольно</w:t>
      </w:r>
      <w:r>
        <w:rPr>
          <w:bCs/>
          <w:sz w:val="28"/>
          <w:szCs w:val="28"/>
        </w:rPr>
        <w:t>е</w:t>
      </w:r>
      <w:r w:rsidRPr="003512CA">
        <w:rPr>
          <w:bCs/>
          <w:sz w:val="28"/>
          <w:szCs w:val="28"/>
        </w:rPr>
        <w:t xml:space="preserve"> </w:t>
      </w:r>
      <w:r>
        <w:rPr>
          <w:bCs/>
          <w:sz w:val="28"/>
          <w:szCs w:val="28"/>
        </w:rPr>
        <w:t>влияние компании на рынок</w:t>
      </w:r>
      <w:r w:rsidRPr="003512CA">
        <w:rPr>
          <w:bCs/>
          <w:sz w:val="28"/>
          <w:szCs w:val="28"/>
        </w:rPr>
        <w:t>. Это подтверждается концентрацией рынка и отсутствием значительного конкурентного давления.</w:t>
      </w:r>
    </w:p>
    <w:p w14:paraId="1F52B937" w14:textId="36090C3C" w:rsidR="00C871BA" w:rsidRDefault="00C871BA" w:rsidP="00C871BA">
      <w:pPr>
        <w:tabs>
          <w:tab w:val="left" w:pos="426"/>
        </w:tabs>
        <w:ind w:firstLine="709"/>
        <w:jc w:val="both"/>
        <w:rPr>
          <w:bCs/>
          <w:sz w:val="28"/>
          <w:szCs w:val="28"/>
        </w:rPr>
      </w:pPr>
      <w:r>
        <w:rPr>
          <w:bCs/>
          <w:sz w:val="28"/>
          <w:szCs w:val="28"/>
        </w:rPr>
        <w:t>Необходимо отметить, что установленный законодательством п</w:t>
      </w:r>
      <w:r w:rsidRPr="007700FE">
        <w:rPr>
          <w:bCs/>
          <w:sz w:val="28"/>
          <w:szCs w:val="28"/>
        </w:rPr>
        <w:t xml:space="preserve">ринцип </w:t>
      </w:r>
      <w:r w:rsidRPr="00C871BA">
        <w:rPr>
          <w:bCs/>
          <w:sz w:val="28"/>
          <w:szCs w:val="28"/>
        </w:rPr>
        <w:t>ограниченного участия государства в предпринимательской деятельности</w:t>
      </w:r>
      <w:r w:rsidR="00F344EE">
        <w:rPr>
          <w:bCs/>
          <w:sz w:val="28"/>
          <w:szCs w:val="28"/>
        </w:rPr>
        <w:t xml:space="preserve"> не соблюдается на рынке проводного (фиксированного) интернета, поскольку государственная доля участия значительно доминирует как на анализируемом рынке, так и на смежных рынках. </w:t>
      </w:r>
    </w:p>
    <w:p w14:paraId="27DC0935" w14:textId="42C61580" w:rsidR="00C871BA" w:rsidRPr="000F519D" w:rsidRDefault="00F344EE" w:rsidP="00C871BA">
      <w:pPr>
        <w:tabs>
          <w:tab w:val="left" w:pos="426"/>
        </w:tabs>
        <w:ind w:firstLine="709"/>
        <w:jc w:val="both"/>
        <w:rPr>
          <w:bCs/>
          <w:sz w:val="28"/>
          <w:szCs w:val="28"/>
        </w:rPr>
      </w:pPr>
      <w:r>
        <w:rPr>
          <w:bCs/>
          <w:sz w:val="28"/>
          <w:szCs w:val="28"/>
        </w:rPr>
        <w:t>В этой связи, у</w:t>
      </w:r>
      <w:r w:rsidR="00C871BA" w:rsidRPr="005C0A7D">
        <w:rPr>
          <w:bCs/>
          <w:sz w:val="28"/>
          <w:szCs w:val="28"/>
        </w:rPr>
        <w:t>читывая значительную рыночную долю АО «Казахтелеком» в сегменте предоставления услуг проводного фиксированного интернета для населения, а также в соответствии с международным опытом развитых стран (Сингапур, Великобритания, Нидерланды, Швеция, Япония, Южная Корея, и т.д.), предлагает</w:t>
      </w:r>
      <w:r w:rsidR="00C871BA">
        <w:rPr>
          <w:bCs/>
          <w:sz w:val="28"/>
          <w:szCs w:val="28"/>
        </w:rPr>
        <w:t>ся</w:t>
      </w:r>
      <w:r w:rsidR="00C871BA" w:rsidRPr="005C0A7D">
        <w:rPr>
          <w:bCs/>
          <w:sz w:val="28"/>
          <w:szCs w:val="28"/>
        </w:rPr>
        <w:t xml:space="preserve"> рассмотреть </w:t>
      </w:r>
      <w:r>
        <w:rPr>
          <w:bCs/>
          <w:sz w:val="28"/>
          <w:szCs w:val="28"/>
        </w:rPr>
        <w:t>вопрос</w:t>
      </w:r>
      <w:r w:rsidR="00C871BA" w:rsidRPr="005C0A7D">
        <w:rPr>
          <w:bCs/>
          <w:sz w:val="28"/>
          <w:szCs w:val="28"/>
        </w:rPr>
        <w:t xml:space="preserve"> </w:t>
      </w:r>
      <w:r>
        <w:rPr>
          <w:bCs/>
          <w:sz w:val="28"/>
          <w:szCs w:val="28"/>
        </w:rPr>
        <w:t>снижения</w:t>
      </w:r>
      <w:r w:rsidR="00C871BA" w:rsidRPr="005C0A7D">
        <w:rPr>
          <w:bCs/>
          <w:sz w:val="28"/>
          <w:szCs w:val="28"/>
        </w:rPr>
        <w:t xml:space="preserve"> присутстви</w:t>
      </w:r>
      <w:r>
        <w:rPr>
          <w:bCs/>
          <w:sz w:val="28"/>
          <w:szCs w:val="28"/>
        </w:rPr>
        <w:t>я</w:t>
      </w:r>
      <w:r w:rsidR="00C871BA" w:rsidRPr="005C0A7D">
        <w:rPr>
          <w:bCs/>
          <w:sz w:val="28"/>
          <w:szCs w:val="28"/>
        </w:rPr>
        <w:t xml:space="preserve"> государства на рынке. </w:t>
      </w:r>
      <w:r w:rsidR="00C871BA" w:rsidRPr="005C0A7D">
        <w:rPr>
          <w:bCs/>
          <w:sz w:val="28"/>
          <w:szCs w:val="28"/>
        </w:rPr>
        <w:lastRenderedPageBreak/>
        <w:t xml:space="preserve">При этом АО «Казахтелеком» может сосредоточить свои усилия на развитии магистральной сети и предоставлении равного и прозрачного доступа к инфраструктуре для всех частных интернет-провайдеров. </w:t>
      </w:r>
    </w:p>
    <w:p w14:paraId="73F9E683" w14:textId="68CEAA7B" w:rsidR="002B7AEB" w:rsidRDefault="00F344EE" w:rsidP="003512CA">
      <w:pPr>
        <w:ind w:firstLine="709"/>
        <w:jc w:val="both"/>
        <w:rPr>
          <w:bCs/>
          <w:sz w:val="28"/>
          <w:szCs w:val="28"/>
        </w:rPr>
      </w:pPr>
      <w:r>
        <w:rPr>
          <w:bCs/>
          <w:sz w:val="28"/>
          <w:szCs w:val="28"/>
        </w:rPr>
        <w:t xml:space="preserve">Таким образом, </w:t>
      </w:r>
      <w:bookmarkStart w:id="99" w:name="_Hlk186033241"/>
      <w:r w:rsidR="003512CA" w:rsidRPr="003512CA">
        <w:rPr>
          <w:bCs/>
          <w:sz w:val="28"/>
          <w:szCs w:val="28"/>
        </w:rPr>
        <w:t>сокращение государственного участия в операторской деятельности позволит создать более конкурентный и эффективный рынок связи в Казахстане.</w:t>
      </w:r>
    </w:p>
    <w:bookmarkEnd w:id="99"/>
    <w:p w14:paraId="6820B236" w14:textId="65EBCA26" w:rsidR="003512CA" w:rsidRDefault="003512CA" w:rsidP="003512CA">
      <w:pPr>
        <w:ind w:firstLine="709"/>
        <w:jc w:val="both"/>
        <w:rPr>
          <w:bCs/>
          <w:sz w:val="28"/>
          <w:szCs w:val="28"/>
        </w:rPr>
      </w:pPr>
    </w:p>
    <w:p w14:paraId="21B70DA4" w14:textId="77777777" w:rsidR="00360053" w:rsidRPr="003512CA" w:rsidRDefault="00360053" w:rsidP="003512CA">
      <w:pPr>
        <w:ind w:firstLine="709"/>
        <w:jc w:val="both"/>
        <w:rPr>
          <w:bCs/>
          <w:sz w:val="28"/>
          <w:szCs w:val="28"/>
        </w:rPr>
      </w:pPr>
    </w:p>
    <w:p w14:paraId="00DF9AA1" w14:textId="22F912CD" w:rsidR="00267B1C" w:rsidRPr="00636C76" w:rsidRDefault="00C149BF" w:rsidP="00267B1C">
      <w:pPr>
        <w:ind w:firstLine="709"/>
        <w:jc w:val="both"/>
        <w:rPr>
          <w:b/>
          <w:sz w:val="28"/>
          <w:szCs w:val="28"/>
        </w:rPr>
      </w:pPr>
      <w:r w:rsidRPr="00636C76">
        <w:rPr>
          <w:b/>
          <w:sz w:val="28"/>
          <w:szCs w:val="28"/>
        </w:rPr>
        <w:t>Директор департамента</w:t>
      </w:r>
      <w:r w:rsidR="00267B1C" w:rsidRPr="00636C76">
        <w:rPr>
          <w:b/>
          <w:sz w:val="28"/>
          <w:szCs w:val="28"/>
        </w:rPr>
        <w:t xml:space="preserve"> </w:t>
      </w:r>
    </w:p>
    <w:p w14:paraId="46CA9D68" w14:textId="3C149FF9" w:rsidR="002B7AEB" w:rsidRPr="00636C76" w:rsidRDefault="00267B1C" w:rsidP="002B7AEB">
      <w:pPr>
        <w:ind w:firstLine="709"/>
        <w:jc w:val="both"/>
        <w:rPr>
          <w:b/>
          <w:sz w:val="28"/>
          <w:szCs w:val="28"/>
        </w:rPr>
      </w:pPr>
      <w:r w:rsidRPr="00636C76">
        <w:rPr>
          <w:b/>
          <w:sz w:val="28"/>
          <w:szCs w:val="28"/>
        </w:rPr>
        <w:t>транспорта и связи</w:t>
      </w:r>
      <w:r w:rsidR="004C342E">
        <w:rPr>
          <w:b/>
          <w:sz w:val="28"/>
          <w:szCs w:val="28"/>
        </w:rPr>
        <w:t xml:space="preserve"> </w:t>
      </w:r>
      <w:bookmarkStart w:id="100" w:name="_Hlk191638073"/>
      <w:r w:rsidR="004C342E">
        <w:rPr>
          <w:b/>
          <w:sz w:val="28"/>
          <w:szCs w:val="28"/>
        </w:rPr>
        <w:t xml:space="preserve">Агентства </w:t>
      </w:r>
      <w:r w:rsidR="0014320D" w:rsidRPr="00636C76">
        <w:rPr>
          <w:sz w:val="28"/>
          <w:szCs w:val="28"/>
        </w:rPr>
        <w:t xml:space="preserve">                                      </w:t>
      </w:r>
      <w:bookmarkEnd w:id="100"/>
      <w:r w:rsidR="00C149BF" w:rsidRPr="00636C76">
        <w:rPr>
          <w:b/>
          <w:sz w:val="28"/>
          <w:szCs w:val="28"/>
        </w:rPr>
        <w:t xml:space="preserve">Н. </w:t>
      </w:r>
      <w:proofErr w:type="spellStart"/>
      <w:r w:rsidR="00C149BF" w:rsidRPr="00636C76">
        <w:rPr>
          <w:b/>
          <w:sz w:val="28"/>
          <w:szCs w:val="28"/>
        </w:rPr>
        <w:t>Жаманова</w:t>
      </w:r>
      <w:proofErr w:type="spellEnd"/>
    </w:p>
    <w:p w14:paraId="635A0969" w14:textId="77777777" w:rsidR="002B7AEB" w:rsidRPr="00636C76" w:rsidRDefault="002B7AEB" w:rsidP="002B7AEB">
      <w:pPr>
        <w:jc w:val="both"/>
        <w:rPr>
          <w:b/>
          <w:sz w:val="28"/>
          <w:szCs w:val="28"/>
        </w:rPr>
      </w:pPr>
    </w:p>
    <w:p w14:paraId="1CEA7B4B" w14:textId="77777777" w:rsidR="00A478C7" w:rsidRPr="00636C76" w:rsidRDefault="00A478C7" w:rsidP="002B7AEB">
      <w:pPr>
        <w:jc w:val="both"/>
        <w:rPr>
          <w:i/>
          <w:sz w:val="18"/>
          <w:szCs w:val="28"/>
        </w:rPr>
      </w:pPr>
    </w:p>
    <w:p w14:paraId="1B5514FA" w14:textId="77777777" w:rsidR="00A478C7" w:rsidRDefault="00A478C7" w:rsidP="002B7AEB">
      <w:pPr>
        <w:jc w:val="both"/>
        <w:rPr>
          <w:i/>
          <w:sz w:val="18"/>
          <w:szCs w:val="28"/>
        </w:rPr>
      </w:pPr>
    </w:p>
    <w:p w14:paraId="7E24331C" w14:textId="77777777" w:rsidR="007A0BEE" w:rsidRDefault="007A0BEE" w:rsidP="007A0BEE">
      <w:pPr>
        <w:rPr>
          <w:sz w:val="18"/>
          <w:szCs w:val="28"/>
        </w:rPr>
      </w:pPr>
      <w:r w:rsidRPr="00B110B1">
        <w:t>х –данные закрыты ввиду наличия коммерческой информации субъектов рынка</w:t>
      </w:r>
    </w:p>
    <w:p w14:paraId="3F2D9A0C" w14:textId="77777777" w:rsidR="006A7205" w:rsidRDefault="006A7205" w:rsidP="00FB720D">
      <w:pPr>
        <w:jc w:val="right"/>
        <w:rPr>
          <w:iCs/>
          <w:sz w:val="28"/>
          <w:szCs w:val="44"/>
          <w:lang w:val="kk-KZ"/>
        </w:rPr>
      </w:pPr>
    </w:p>
    <w:p w14:paraId="5716DC4C" w14:textId="77777777" w:rsidR="001C76DC" w:rsidRPr="0059105D" w:rsidRDefault="001C76DC" w:rsidP="007A0BEE">
      <w:pPr>
        <w:rPr>
          <w:sz w:val="18"/>
          <w:szCs w:val="28"/>
          <w:lang w:val="kk-KZ"/>
        </w:rPr>
      </w:pPr>
    </w:p>
    <w:sectPr w:rsidR="001C76DC" w:rsidRPr="0059105D" w:rsidSect="007A0BEE">
      <w:headerReference w:type="even" r:id="rId33"/>
      <w:headerReference w:type="default" r:id="rId34"/>
      <w:footerReference w:type="even" r:id="rId35"/>
      <w:pgSz w:w="11906" w:h="16838"/>
      <w:pgMar w:top="902" w:right="851" w:bottom="107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6CD5D" w14:textId="77777777" w:rsidR="00CB4F9D" w:rsidRDefault="00CB4F9D">
      <w:r>
        <w:separator/>
      </w:r>
    </w:p>
  </w:endnote>
  <w:endnote w:type="continuationSeparator" w:id="0">
    <w:p w14:paraId="29290718" w14:textId="77777777" w:rsidR="00CB4F9D" w:rsidRDefault="00CB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0A669" w14:textId="77777777" w:rsidR="0073463F" w:rsidRDefault="0073463F" w:rsidP="00A1618C">
    <w:pPr>
      <w:pStyle w:val="a9"/>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55CDF58" w14:textId="77777777" w:rsidR="0073463F" w:rsidRDefault="0073463F" w:rsidP="00A1618C">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4AACB" w14:textId="77777777" w:rsidR="00CB4F9D" w:rsidRDefault="00CB4F9D">
      <w:r>
        <w:separator/>
      </w:r>
    </w:p>
  </w:footnote>
  <w:footnote w:type="continuationSeparator" w:id="0">
    <w:p w14:paraId="0528D70E" w14:textId="77777777" w:rsidR="00CB4F9D" w:rsidRDefault="00CB4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484D9" w14:textId="77777777" w:rsidR="0073463F" w:rsidRDefault="0073463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7C9434F" w14:textId="77777777" w:rsidR="0073463F" w:rsidRDefault="0073463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485417"/>
      <w:docPartObj>
        <w:docPartGallery w:val="Page Numbers (Top of Page)"/>
        <w:docPartUnique/>
      </w:docPartObj>
    </w:sdtPr>
    <w:sdtEndPr/>
    <w:sdtContent>
      <w:p w14:paraId="46F4A182" w14:textId="354FA5D6" w:rsidR="0073463F" w:rsidRDefault="0073463F">
        <w:pPr>
          <w:pStyle w:val="a5"/>
          <w:jc w:val="center"/>
        </w:pPr>
        <w:r>
          <w:fldChar w:fldCharType="begin"/>
        </w:r>
        <w:r>
          <w:instrText>PAGE   \* MERGEFORMAT</w:instrText>
        </w:r>
        <w:r>
          <w:fldChar w:fldCharType="separate"/>
        </w:r>
        <w:r w:rsidR="006F6500">
          <w:rPr>
            <w:noProof/>
          </w:rPr>
          <w:t>22</w:t>
        </w:r>
        <w:r>
          <w:fldChar w:fldCharType="end"/>
        </w:r>
      </w:p>
    </w:sdtContent>
  </w:sdt>
  <w:p w14:paraId="45F16E14" w14:textId="77777777" w:rsidR="0073463F" w:rsidRDefault="0073463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A84F9D6"/>
    <w:lvl w:ilvl="0">
      <w:start w:val="1"/>
      <w:numFmt w:val="bullet"/>
      <w:pStyle w:val="2"/>
      <w:lvlText w:val=""/>
      <w:lvlJc w:val="left"/>
      <w:pPr>
        <w:tabs>
          <w:tab w:val="num" w:pos="720"/>
        </w:tabs>
        <w:ind w:left="720" w:hanging="360"/>
      </w:pPr>
      <w:rPr>
        <w:rFonts w:ascii="Symbol" w:hAnsi="Symbol" w:hint="default"/>
      </w:rPr>
    </w:lvl>
  </w:abstractNum>
  <w:abstractNum w:abstractNumId="1" w15:restartNumberingAfterBreak="0">
    <w:nsid w:val="023607FF"/>
    <w:multiLevelType w:val="multilevel"/>
    <w:tmpl w:val="9B28D5C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2244F4"/>
    <w:multiLevelType w:val="hybridMultilevel"/>
    <w:tmpl w:val="A88EC88C"/>
    <w:lvl w:ilvl="0" w:tplc="5FF010D6">
      <w:start w:val="1"/>
      <w:numFmt w:val="decimal"/>
      <w:lvlText w:val="%1."/>
      <w:lvlJc w:val="left"/>
      <w:pPr>
        <w:ind w:left="540" w:hanging="360"/>
      </w:pPr>
      <w:rPr>
        <w:rFonts w:hint="default"/>
        <w:b/>
        <w:bCs/>
        <w:color w:val="657C9C" w:themeColor="text2" w:themeTint="BF"/>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 w15:restartNumberingAfterBreak="0">
    <w:nsid w:val="14512DB3"/>
    <w:multiLevelType w:val="hybridMultilevel"/>
    <w:tmpl w:val="A802D8EC"/>
    <w:lvl w:ilvl="0" w:tplc="E9FC1C20">
      <w:start w:val="1"/>
      <w:numFmt w:val="decimal"/>
      <w:lvlText w:val="%1."/>
      <w:lvlJc w:val="left"/>
      <w:pPr>
        <w:tabs>
          <w:tab w:val="num" w:pos="1108"/>
        </w:tabs>
        <w:ind w:left="1108" w:hanging="360"/>
      </w:pPr>
      <w:rPr>
        <w:rFonts w:cs="Times New Roman" w:hint="default"/>
      </w:rPr>
    </w:lvl>
    <w:lvl w:ilvl="1" w:tplc="80BE8B5C">
      <w:start w:val="1"/>
      <w:numFmt w:val="bullet"/>
      <w:lvlText w:val=""/>
      <w:lvlJc w:val="left"/>
      <w:pPr>
        <w:tabs>
          <w:tab w:val="num" w:pos="1828"/>
        </w:tabs>
        <w:ind w:left="1828" w:hanging="360"/>
      </w:pPr>
      <w:rPr>
        <w:rFonts w:ascii="Symbol" w:hAnsi="Symbol" w:hint="default"/>
      </w:rPr>
    </w:lvl>
    <w:lvl w:ilvl="2" w:tplc="0419001B">
      <w:start w:val="1"/>
      <w:numFmt w:val="lowerRoman"/>
      <w:lvlText w:val="%3."/>
      <w:lvlJc w:val="right"/>
      <w:pPr>
        <w:tabs>
          <w:tab w:val="num" w:pos="2548"/>
        </w:tabs>
        <w:ind w:left="2548" w:hanging="180"/>
      </w:pPr>
      <w:rPr>
        <w:rFonts w:cs="Times New Roman"/>
      </w:rPr>
    </w:lvl>
    <w:lvl w:ilvl="3" w:tplc="0419000F">
      <w:start w:val="1"/>
      <w:numFmt w:val="decimal"/>
      <w:lvlText w:val="%4."/>
      <w:lvlJc w:val="left"/>
      <w:pPr>
        <w:tabs>
          <w:tab w:val="num" w:pos="3268"/>
        </w:tabs>
        <w:ind w:left="3268" w:hanging="360"/>
      </w:pPr>
      <w:rPr>
        <w:rFonts w:cs="Times New Roman"/>
      </w:rPr>
    </w:lvl>
    <w:lvl w:ilvl="4" w:tplc="04190019">
      <w:start w:val="1"/>
      <w:numFmt w:val="lowerLetter"/>
      <w:lvlText w:val="%5."/>
      <w:lvlJc w:val="left"/>
      <w:pPr>
        <w:tabs>
          <w:tab w:val="num" w:pos="3988"/>
        </w:tabs>
        <w:ind w:left="3988" w:hanging="360"/>
      </w:pPr>
      <w:rPr>
        <w:rFonts w:cs="Times New Roman"/>
      </w:rPr>
    </w:lvl>
    <w:lvl w:ilvl="5" w:tplc="0419001B">
      <w:start w:val="1"/>
      <w:numFmt w:val="lowerRoman"/>
      <w:lvlText w:val="%6."/>
      <w:lvlJc w:val="right"/>
      <w:pPr>
        <w:tabs>
          <w:tab w:val="num" w:pos="4708"/>
        </w:tabs>
        <w:ind w:left="4708" w:hanging="180"/>
      </w:pPr>
      <w:rPr>
        <w:rFonts w:cs="Times New Roman"/>
      </w:rPr>
    </w:lvl>
    <w:lvl w:ilvl="6" w:tplc="0419000F">
      <w:start w:val="1"/>
      <w:numFmt w:val="decimal"/>
      <w:lvlText w:val="%7."/>
      <w:lvlJc w:val="left"/>
      <w:pPr>
        <w:tabs>
          <w:tab w:val="num" w:pos="5428"/>
        </w:tabs>
        <w:ind w:left="5428" w:hanging="360"/>
      </w:pPr>
      <w:rPr>
        <w:rFonts w:cs="Times New Roman"/>
      </w:rPr>
    </w:lvl>
    <w:lvl w:ilvl="7" w:tplc="04190019">
      <w:start w:val="1"/>
      <w:numFmt w:val="lowerLetter"/>
      <w:lvlText w:val="%8."/>
      <w:lvlJc w:val="left"/>
      <w:pPr>
        <w:tabs>
          <w:tab w:val="num" w:pos="6148"/>
        </w:tabs>
        <w:ind w:left="6148" w:hanging="360"/>
      </w:pPr>
      <w:rPr>
        <w:rFonts w:cs="Times New Roman"/>
      </w:rPr>
    </w:lvl>
    <w:lvl w:ilvl="8" w:tplc="0419001B">
      <w:start w:val="1"/>
      <w:numFmt w:val="lowerRoman"/>
      <w:lvlText w:val="%9."/>
      <w:lvlJc w:val="right"/>
      <w:pPr>
        <w:tabs>
          <w:tab w:val="num" w:pos="6868"/>
        </w:tabs>
        <w:ind w:left="6868" w:hanging="180"/>
      </w:pPr>
      <w:rPr>
        <w:rFonts w:cs="Times New Roman"/>
      </w:rPr>
    </w:lvl>
  </w:abstractNum>
  <w:abstractNum w:abstractNumId="4" w15:restartNumberingAfterBreak="0">
    <w:nsid w:val="1A346D9F"/>
    <w:multiLevelType w:val="hybridMultilevel"/>
    <w:tmpl w:val="87264B2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2FC37E94"/>
    <w:multiLevelType w:val="multilevel"/>
    <w:tmpl w:val="C48254B0"/>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5C7B44"/>
    <w:multiLevelType w:val="hybridMultilevel"/>
    <w:tmpl w:val="45D8C0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65521A6"/>
    <w:multiLevelType w:val="multilevel"/>
    <w:tmpl w:val="0ADCFAFA"/>
    <w:lvl w:ilvl="0">
      <w:start w:val="1"/>
      <w:numFmt w:val="bullet"/>
      <w:lvlText w:val=""/>
      <w:lvlJc w:val="left"/>
      <w:pPr>
        <w:tabs>
          <w:tab w:val="num" w:pos="8724"/>
        </w:tabs>
        <w:ind w:left="8724" w:hanging="360"/>
      </w:pPr>
      <w:rPr>
        <w:rFonts w:ascii="Symbol" w:hAnsi="Symbol" w:hint="default"/>
        <w:sz w:val="20"/>
      </w:rPr>
    </w:lvl>
    <w:lvl w:ilvl="1" w:tentative="1">
      <w:start w:val="1"/>
      <w:numFmt w:val="bullet"/>
      <w:lvlText w:val="o"/>
      <w:lvlJc w:val="left"/>
      <w:pPr>
        <w:tabs>
          <w:tab w:val="num" w:pos="9444"/>
        </w:tabs>
        <w:ind w:left="9444" w:hanging="360"/>
      </w:pPr>
      <w:rPr>
        <w:rFonts w:ascii="Courier New" w:hAnsi="Courier New" w:hint="default"/>
        <w:sz w:val="20"/>
      </w:rPr>
    </w:lvl>
    <w:lvl w:ilvl="2" w:tentative="1">
      <w:start w:val="1"/>
      <w:numFmt w:val="bullet"/>
      <w:lvlText w:val=""/>
      <w:lvlJc w:val="left"/>
      <w:pPr>
        <w:tabs>
          <w:tab w:val="num" w:pos="10164"/>
        </w:tabs>
        <w:ind w:left="10164" w:hanging="360"/>
      </w:pPr>
      <w:rPr>
        <w:rFonts w:ascii="Wingdings" w:hAnsi="Wingdings" w:hint="default"/>
        <w:sz w:val="20"/>
      </w:rPr>
    </w:lvl>
    <w:lvl w:ilvl="3" w:tentative="1">
      <w:start w:val="1"/>
      <w:numFmt w:val="bullet"/>
      <w:lvlText w:val=""/>
      <w:lvlJc w:val="left"/>
      <w:pPr>
        <w:tabs>
          <w:tab w:val="num" w:pos="10884"/>
        </w:tabs>
        <w:ind w:left="10884" w:hanging="360"/>
      </w:pPr>
      <w:rPr>
        <w:rFonts w:ascii="Wingdings" w:hAnsi="Wingdings" w:hint="default"/>
        <w:sz w:val="20"/>
      </w:rPr>
    </w:lvl>
    <w:lvl w:ilvl="4" w:tentative="1">
      <w:start w:val="1"/>
      <w:numFmt w:val="bullet"/>
      <w:lvlText w:val=""/>
      <w:lvlJc w:val="left"/>
      <w:pPr>
        <w:tabs>
          <w:tab w:val="num" w:pos="11604"/>
        </w:tabs>
        <w:ind w:left="11604" w:hanging="360"/>
      </w:pPr>
      <w:rPr>
        <w:rFonts w:ascii="Wingdings" w:hAnsi="Wingdings" w:hint="default"/>
        <w:sz w:val="20"/>
      </w:rPr>
    </w:lvl>
    <w:lvl w:ilvl="5" w:tentative="1">
      <w:start w:val="1"/>
      <w:numFmt w:val="bullet"/>
      <w:lvlText w:val=""/>
      <w:lvlJc w:val="left"/>
      <w:pPr>
        <w:tabs>
          <w:tab w:val="num" w:pos="12324"/>
        </w:tabs>
        <w:ind w:left="12324" w:hanging="360"/>
      </w:pPr>
      <w:rPr>
        <w:rFonts w:ascii="Wingdings" w:hAnsi="Wingdings" w:hint="default"/>
        <w:sz w:val="20"/>
      </w:rPr>
    </w:lvl>
    <w:lvl w:ilvl="6" w:tentative="1">
      <w:start w:val="1"/>
      <w:numFmt w:val="bullet"/>
      <w:lvlText w:val=""/>
      <w:lvlJc w:val="left"/>
      <w:pPr>
        <w:tabs>
          <w:tab w:val="num" w:pos="13044"/>
        </w:tabs>
        <w:ind w:left="13044" w:hanging="360"/>
      </w:pPr>
      <w:rPr>
        <w:rFonts w:ascii="Wingdings" w:hAnsi="Wingdings" w:hint="default"/>
        <w:sz w:val="20"/>
      </w:rPr>
    </w:lvl>
    <w:lvl w:ilvl="7" w:tentative="1">
      <w:start w:val="1"/>
      <w:numFmt w:val="bullet"/>
      <w:lvlText w:val=""/>
      <w:lvlJc w:val="left"/>
      <w:pPr>
        <w:tabs>
          <w:tab w:val="num" w:pos="13764"/>
        </w:tabs>
        <w:ind w:left="13764" w:hanging="360"/>
      </w:pPr>
      <w:rPr>
        <w:rFonts w:ascii="Wingdings" w:hAnsi="Wingdings" w:hint="default"/>
        <w:sz w:val="20"/>
      </w:rPr>
    </w:lvl>
    <w:lvl w:ilvl="8" w:tentative="1">
      <w:start w:val="1"/>
      <w:numFmt w:val="bullet"/>
      <w:lvlText w:val=""/>
      <w:lvlJc w:val="left"/>
      <w:pPr>
        <w:tabs>
          <w:tab w:val="num" w:pos="14484"/>
        </w:tabs>
        <w:ind w:left="14484" w:hanging="360"/>
      </w:pPr>
      <w:rPr>
        <w:rFonts w:ascii="Wingdings" w:hAnsi="Wingdings" w:hint="default"/>
        <w:sz w:val="20"/>
      </w:rPr>
    </w:lvl>
  </w:abstractNum>
  <w:abstractNum w:abstractNumId="8" w15:restartNumberingAfterBreak="0">
    <w:nsid w:val="567B7741"/>
    <w:multiLevelType w:val="hybridMultilevel"/>
    <w:tmpl w:val="B456D9FE"/>
    <w:lvl w:ilvl="0" w:tplc="CFBA89DC">
      <w:start w:val="2"/>
      <w:numFmt w:val="bullet"/>
      <w:lvlText w:val="-"/>
      <w:lvlJc w:val="left"/>
      <w:pPr>
        <w:ind w:left="1287" w:hanging="360"/>
      </w:pPr>
      <w:rPr>
        <w:rFonts w:ascii="Arial" w:eastAsiaTheme="minorHAnsi" w:hAnsi="Arial" w:cs="Arial" w:hint="default"/>
        <w:b w:val="0"/>
        <w:bCs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3"/>
  </w:num>
  <w:num w:numId="3">
    <w:abstractNumId w:val="8"/>
  </w:num>
  <w:num w:numId="4">
    <w:abstractNumId w:val="0"/>
  </w:num>
  <w:num w:numId="5">
    <w:abstractNumId w:val="2"/>
  </w:num>
  <w:num w:numId="6">
    <w:abstractNumId w:val="7"/>
  </w:num>
  <w:num w:numId="7">
    <w:abstractNumId w:val="1"/>
  </w:num>
  <w:num w:numId="8">
    <w:abstractNumId w:val="4"/>
  </w:num>
  <w:num w:numId="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B1C"/>
    <w:rsid w:val="0000098B"/>
    <w:rsid w:val="00004F4F"/>
    <w:rsid w:val="000053EA"/>
    <w:rsid w:val="000070FA"/>
    <w:rsid w:val="00007756"/>
    <w:rsid w:val="0001071D"/>
    <w:rsid w:val="00010727"/>
    <w:rsid w:val="00010CEA"/>
    <w:rsid w:val="00011428"/>
    <w:rsid w:val="00012864"/>
    <w:rsid w:val="000134A1"/>
    <w:rsid w:val="00014A71"/>
    <w:rsid w:val="00016AD3"/>
    <w:rsid w:val="0002000A"/>
    <w:rsid w:val="000203A6"/>
    <w:rsid w:val="00026AC1"/>
    <w:rsid w:val="00026F9C"/>
    <w:rsid w:val="00030623"/>
    <w:rsid w:val="00031C78"/>
    <w:rsid w:val="00034A34"/>
    <w:rsid w:val="00035EE2"/>
    <w:rsid w:val="00040585"/>
    <w:rsid w:val="000432A5"/>
    <w:rsid w:val="00045B95"/>
    <w:rsid w:val="00061D5B"/>
    <w:rsid w:val="00062F56"/>
    <w:rsid w:val="00065B4B"/>
    <w:rsid w:val="00067895"/>
    <w:rsid w:val="00067CA7"/>
    <w:rsid w:val="00072683"/>
    <w:rsid w:val="000778D2"/>
    <w:rsid w:val="00080D3D"/>
    <w:rsid w:val="000838AD"/>
    <w:rsid w:val="00084B3B"/>
    <w:rsid w:val="000875DE"/>
    <w:rsid w:val="00087A49"/>
    <w:rsid w:val="000903C6"/>
    <w:rsid w:val="00092E28"/>
    <w:rsid w:val="00095CFA"/>
    <w:rsid w:val="000A1C06"/>
    <w:rsid w:val="000A5649"/>
    <w:rsid w:val="000B18EB"/>
    <w:rsid w:val="000B2ABB"/>
    <w:rsid w:val="000B7E10"/>
    <w:rsid w:val="000C199C"/>
    <w:rsid w:val="000C2AE8"/>
    <w:rsid w:val="000C7554"/>
    <w:rsid w:val="000D0420"/>
    <w:rsid w:val="000D0F7B"/>
    <w:rsid w:val="000D1C68"/>
    <w:rsid w:val="000D4B93"/>
    <w:rsid w:val="000D75FE"/>
    <w:rsid w:val="000D7841"/>
    <w:rsid w:val="000D78E3"/>
    <w:rsid w:val="000E3775"/>
    <w:rsid w:val="000E3810"/>
    <w:rsid w:val="000E5F3E"/>
    <w:rsid w:val="000E697B"/>
    <w:rsid w:val="000E74A6"/>
    <w:rsid w:val="000F0B33"/>
    <w:rsid w:val="000F1E27"/>
    <w:rsid w:val="000F23A2"/>
    <w:rsid w:val="000F519D"/>
    <w:rsid w:val="000F552F"/>
    <w:rsid w:val="000F636A"/>
    <w:rsid w:val="000F7285"/>
    <w:rsid w:val="00101F50"/>
    <w:rsid w:val="00104117"/>
    <w:rsid w:val="0010685C"/>
    <w:rsid w:val="00106A3A"/>
    <w:rsid w:val="00107B8B"/>
    <w:rsid w:val="001104D6"/>
    <w:rsid w:val="00110BCF"/>
    <w:rsid w:val="00111417"/>
    <w:rsid w:val="0011490B"/>
    <w:rsid w:val="00114F28"/>
    <w:rsid w:val="00122024"/>
    <w:rsid w:val="00122205"/>
    <w:rsid w:val="001230FC"/>
    <w:rsid w:val="00125DC2"/>
    <w:rsid w:val="00127100"/>
    <w:rsid w:val="00127514"/>
    <w:rsid w:val="00127DEB"/>
    <w:rsid w:val="00137762"/>
    <w:rsid w:val="00137C6B"/>
    <w:rsid w:val="00140459"/>
    <w:rsid w:val="0014064F"/>
    <w:rsid w:val="00140658"/>
    <w:rsid w:val="0014320D"/>
    <w:rsid w:val="00145186"/>
    <w:rsid w:val="001459DE"/>
    <w:rsid w:val="00145E23"/>
    <w:rsid w:val="00146783"/>
    <w:rsid w:val="001472F0"/>
    <w:rsid w:val="0015105A"/>
    <w:rsid w:val="00152AC0"/>
    <w:rsid w:val="0015539B"/>
    <w:rsid w:val="00160095"/>
    <w:rsid w:val="001614E8"/>
    <w:rsid w:val="0016266B"/>
    <w:rsid w:val="0016463E"/>
    <w:rsid w:val="00164D98"/>
    <w:rsid w:val="001667AA"/>
    <w:rsid w:val="00174B13"/>
    <w:rsid w:val="001754E5"/>
    <w:rsid w:val="00176C4B"/>
    <w:rsid w:val="001775C1"/>
    <w:rsid w:val="00181CA0"/>
    <w:rsid w:val="0018269B"/>
    <w:rsid w:val="00182900"/>
    <w:rsid w:val="0018305D"/>
    <w:rsid w:val="001861A0"/>
    <w:rsid w:val="001878CC"/>
    <w:rsid w:val="0019248C"/>
    <w:rsid w:val="00194097"/>
    <w:rsid w:val="001A021C"/>
    <w:rsid w:val="001A1FD0"/>
    <w:rsid w:val="001A5E4F"/>
    <w:rsid w:val="001B0EF2"/>
    <w:rsid w:val="001B28CC"/>
    <w:rsid w:val="001B2FD0"/>
    <w:rsid w:val="001B47C5"/>
    <w:rsid w:val="001C010A"/>
    <w:rsid w:val="001C1225"/>
    <w:rsid w:val="001C4F69"/>
    <w:rsid w:val="001C76DC"/>
    <w:rsid w:val="001C7B43"/>
    <w:rsid w:val="001D29A9"/>
    <w:rsid w:val="001D3C98"/>
    <w:rsid w:val="001D5FA6"/>
    <w:rsid w:val="001D6A2B"/>
    <w:rsid w:val="001D7542"/>
    <w:rsid w:val="001E06F1"/>
    <w:rsid w:val="001E152B"/>
    <w:rsid w:val="001E3161"/>
    <w:rsid w:val="001E4E7A"/>
    <w:rsid w:val="001E50E0"/>
    <w:rsid w:val="001F0B12"/>
    <w:rsid w:val="001F47AB"/>
    <w:rsid w:val="001F6942"/>
    <w:rsid w:val="00202D7E"/>
    <w:rsid w:val="002066B7"/>
    <w:rsid w:val="002140FB"/>
    <w:rsid w:val="0021486F"/>
    <w:rsid w:val="00215186"/>
    <w:rsid w:val="00216189"/>
    <w:rsid w:val="0021639C"/>
    <w:rsid w:val="00216D01"/>
    <w:rsid w:val="0021798C"/>
    <w:rsid w:val="002205ED"/>
    <w:rsid w:val="00223238"/>
    <w:rsid w:val="00223B39"/>
    <w:rsid w:val="002247B8"/>
    <w:rsid w:val="00226FD7"/>
    <w:rsid w:val="002278DC"/>
    <w:rsid w:val="00230C78"/>
    <w:rsid w:val="002318D5"/>
    <w:rsid w:val="00231FB9"/>
    <w:rsid w:val="00232086"/>
    <w:rsid w:val="00232473"/>
    <w:rsid w:val="00232930"/>
    <w:rsid w:val="00232AF3"/>
    <w:rsid w:val="00233BE8"/>
    <w:rsid w:val="002340BD"/>
    <w:rsid w:val="002349DC"/>
    <w:rsid w:val="00234A88"/>
    <w:rsid w:val="002361EF"/>
    <w:rsid w:val="00236292"/>
    <w:rsid w:val="00242E84"/>
    <w:rsid w:val="00243B55"/>
    <w:rsid w:val="0025070E"/>
    <w:rsid w:val="0025286D"/>
    <w:rsid w:val="00252A52"/>
    <w:rsid w:val="00254019"/>
    <w:rsid w:val="00263F83"/>
    <w:rsid w:val="00265A05"/>
    <w:rsid w:val="00267B1C"/>
    <w:rsid w:val="0027550C"/>
    <w:rsid w:val="002807BC"/>
    <w:rsid w:val="00280F54"/>
    <w:rsid w:val="00282984"/>
    <w:rsid w:val="00283D33"/>
    <w:rsid w:val="00283EF9"/>
    <w:rsid w:val="00284536"/>
    <w:rsid w:val="00287FF2"/>
    <w:rsid w:val="00292AD6"/>
    <w:rsid w:val="00292DA5"/>
    <w:rsid w:val="002931F6"/>
    <w:rsid w:val="00295306"/>
    <w:rsid w:val="00295EA3"/>
    <w:rsid w:val="00296EDD"/>
    <w:rsid w:val="002A1112"/>
    <w:rsid w:val="002A1534"/>
    <w:rsid w:val="002A2059"/>
    <w:rsid w:val="002A265F"/>
    <w:rsid w:val="002A7009"/>
    <w:rsid w:val="002B45B6"/>
    <w:rsid w:val="002B7AEB"/>
    <w:rsid w:val="002C1FA6"/>
    <w:rsid w:val="002C2C6B"/>
    <w:rsid w:val="002C3360"/>
    <w:rsid w:val="002D164C"/>
    <w:rsid w:val="002D1861"/>
    <w:rsid w:val="002D2020"/>
    <w:rsid w:val="002D33DC"/>
    <w:rsid w:val="002D4826"/>
    <w:rsid w:val="002D48BD"/>
    <w:rsid w:val="002D6679"/>
    <w:rsid w:val="002D6A28"/>
    <w:rsid w:val="002E1505"/>
    <w:rsid w:val="002E19B9"/>
    <w:rsid w:val="002E1EB7"/>
    <w:rsid w:val="002E2F8D"/>
    <w:rsid w:val="002E3BC3"/>
    <w:rsid w:val="002E4634"/>
    <w:rsid w:val="002E7AC8"/>
    <w:rsid w:val="002F01BE"/>
    <w:rsid w:val="002F54E1"/>
    <w:rsid w:val="002F6A1E"/>
    <w:rsid w:val="0030089B"/>
    <w:rsid w:val="00300D9B"/>
    <w:rsid w:val="00300FD5"/>
    <w:rsid w:val="00301CD0"/>
    <w:rsid w:val="00303A71"/>
    <w:rsid w:val="00303BC1"/>
    <w:rsid w:val="00306281"/>
    <w:rsid w:val="00310CD2"/>
    <w:rsid w:val="00312DB6"/>
    <w:rsid w:val="00313BC3"/>
    <w:rsid w:val="00313FC0"/>
    <w:rsid w:val="00314651"/>
    <w:rsid w:val="00316A97"/>
    <w:rsid w:val="00316D6B"/>
    <w:rsid w:val="003175B2"/>
    <w:rsid w:val="0032080A"/>
    <w:rsid w:val="0032340E"/>
    <w:rsid w:val="003242C1"/>
    <w:rsid w:val="00324338"/>
    <w:rsid w:val="00325E6A"/>
    <w:rsid w:val="003314DC"/>
    <w:rsid w:val="00332670"/>
    <w:rsid w:val="00336FF4"/>
    <w:rsid w:val="00345050"/>
    <w:rsid w:val="003454A7"/>
    <w:rsid w:val="00346621"/>
    <w:rsid w:val="0035073A"/>
    <w:rsid w:val="00350FC8"/>
    <w:rsid w:val="003512CA"/>
    <w:rsid w:val="00351EDF"/>
    <w:rsid w:val="00353C5E"/>
    <w:rsid w:val="00356773"/>
    <w:rsid w:val="00360053"/>
    <w:rsid w:val="00362045"/>
    <w:rsid w:val="00366C63"/>
    <w:rsid w:val="003670E7"/>
    <w:rsid w:val="00367189"/>
    <w:rsid w:val="003673DA"/>
    <w:rsid w:val="00370716"/>
    <w:rsid w:val="0037428D"/>
    <w:rsid w:val="0037779C"/>
    <w:rsid w:val="003802B7"/>
    <w:rsid w:val="003813AE"/>
    <w:rsid w:val="00383347"/>
    <w:rsid w:val="00383D2C"/>
    <w:rsid w:val="00390080"/>
    <w:rsid w:val="00395A5E"/>
    <w:rsid w:val="003A06F4"/>
    <w:rsid w:val="003A0E66"/>
    <w:rsid w:val="003A2580"/>
    <w:rsid w:val="003A6972"/>
    <w:rsid w:val="003A6E68"/>
    <w:rsid w:val="003B22BF"/>
    <w:rsid w:val="003B7A56"/>
    <w:rsid w:val="003B7EC1"/>
    <w:rsid w:val="003C04FA"/>
    <w:rsid w:val="003C159C"/>
    <w:rsid w:val="003C2569"/>
    <w:rsid w:val="003D2B6E"/>
    <w:rsid w:val="003D361A"/>
    <w:rsid w:val="003D3EEF"/>
    <w:rsid w:val="003D7D5B"/>
    <w:rsid w:val="003E1798"/>
    <w:rsid w:val="003E24CB"/>
    <w:rsid w:val="003E326E"/>
    <w:rsid w:val="003E3E68"/>
    <w:rsid w:val="003E4B22"/>
    <w:rsid w:val="003E5611"/>
    <w:rsid w:val="003E7504"/>
    <w:rsid w:val="003E77BE"/>
    <w:rsid w:val="003E7C98"/>
    <w:rsid w:val="003F029D"/>
    <w:rsid w:val="003F2EFB"/>
    <w:rsid w:val="003F3692"/>
    <w:rsid w:val="003F4DE1"/>
    <w:rsid w:val="003F717A"/>
    <w:rsid w:val="003F73FA"/>
    <w:rsid w:val="00400BA6"/>
    <w:rsid w:val="0040106C"/>
    <w:rsid w:val="00401188"/>
    <w:rsid w:val="00402465"/>
    <w:rsid w:val="00404375"/>
    <w:rsid w:val="00405883"/>
    <w:rsid w:val="0040689C"/>
    <w:rsid w:val="00407B7C"/>
    <w:rsid w:val="00412200"/>
    <w:rsid w:val="004148A0"/>
    <w:rsid w:val="00415320"/>
    <w:rsid w:val="00416C6B"/>
    <w:rsid w:val="00417455"/>
    <w:rsid w:val="0041759D"/>
    <w:rsid w:val="00420338"/>
    <w:rsid w:val="00422196"/>
    <w:rsid w:val="004223FA"/>
    <w:rsid w:val="004244B2"/>
    <w:rsid w:val="00425C8C"/>
    <w:rsid w:val="004272FF"/>
    <w:rsid w:val="00427688"/>
    <w:rsid w:val="00427B09"/>
    <w:rsid w:val="004319CC"/>
    <w:rsid w:val="00432534"/>
    <w:rsid w:val="004326AB"/>
    <w:rsid w:val="00433F18"/>
    <w:rsid w:val="0043466B"/>
    <w:rsid w:val="0043559A"/>
    <w:rsid w:val="00435F3B"/>
    <w:rsid w:val="00437332"/>
    <w:rsid w:val="0044064A"/>
    <w:rsid w:val="00443751"/>
    <w:rsid w:val="00444531"/>
    <w:rsid w:val="00445C5B"/>
    <w:rsid w:val="004479A7"/>
    <w:rsid w:val="00450178"/>
    <w:rsid w:val="0045115E"/>
    <w:rsid w:val="004519A9"/>
    <w:rsid w:val="004519C5"/>
    <w:rsid w:val="00452E80"/>
    <w:rsid w:val="00453DC1"/>
    <w:rsid w:val="00460B30"/>
    <w:rsid w:val="00461386"/>
    <w:rsid w:val="00461DCB"/>
    <w:rsid w:val="00463CFA"/>
    <w:rsid w:val="004665A7"/>
    <w:rsid w:val="00466D20"/>
    <w:rsid w:val="00474D05"/>
    <w:rsid w:val="004777C0"/>
    <w:rsid w:val="00482E1D"/>
    <w:rsid w:val="004847F3"/>
    <w:rsid w:val="0048746C"/>
    <w:rsid w:val="004905B8"/>
    <w:rsid w:val="004909A5"/>
    <w:rsid w:val="00492015"/>
    <w:rsid w:val="00492C8F"/>
    <w:rsid w:val="00492D60"/>
    <w:rsid w:val="00495013"/>
    <w:rsid w:val="004A289E"/>
    <w:rsid w:val="004A3A1E"/>
    <w:rsid w:val="004B0556"/>
    <w:rsid w:val="004B20FB"/>
    <w:rsid w:val="004B2600"/>
    <w:rsid w:val="004C1A60"/>
    <w:rsid w:val="004C25DE"/>
    <w:rsid w:val="004C2678"/>
    <w:rsid w:val="004C30DA"/>
    <w:rsid w:val="004C342E"/>
    <w:rsid w:val="004C387E"/>
    <w:rsid w:val="004C39DC"/>
    <w:rsid w:val="004C53BE"/>
    <w:rsid w:val="004C764A"/>
    <w:rsid w:val="004D0AE3"/>
    <w:rsid w:val="004D3B1C"/>
    <w:rsid w:val="004D4E78"/>
    <w:rsid w:val="004E0B60"/>
    <w:rsid w:val="004E1573"/>
    <w:rsid w:val="004E3EC4"/>
    <w:rsid w:val="004E3F10"/>
    <w:rsid w:val="004E45AA"/>
    <w:rsid w:val="004E6954"/>
    <w:rsid w:val="004E6B63"/>
    <w:rsid w:val="004F20AC"/>
    <w:rsid w:val="004F2667"/>
    <w:rsid w:val="004F5DB8"/>
    <w:rsid w:val="004F610E"/>
    <w:rsid w:val="00500296"/>
    <w:rsid w:val="0050149F"/>
    <w:rsid w:val="0050361E"/>
    <w:rsid w:val="005047F5"/>
    <w:rsid w:val="005074EB"/>
    <w:rsid w:val="00510C3E"/>
    <w:rsid w:val="00514B85"/>
    <w:rsid w:val="00516D04"/>
    <w:rsid w:val="00517078"/>
    <w:rsid w:val="005229E1"/>
    <w:rsid w:val="00523198"/>
    <w:rsid w:val="00524F8B"/>
    <w:rsid w:val="00525831"/>
    <w:rsid w:val="005262F8"/>
    <w:rsid w:val="005310FE"/>
    <w:rsid w:val="005316C0"/>
    <w:rsid w:val="00533F5A"/>
    <w:rsid w:val="00535DE3"/>
    <w:rsid w:val="00537BB1"/>
    <w:rsid w:val="0054159A"/>
    <w:rsid w:val="00541A2F"/>
    <w:rsid w:val="00542B1F"/>
    <w:rsid w:val="00545126"/>
    <w:rsid w:val="00550BEE"/>
    <w:rsid w:val="00552376"/>
    <w:rsid w:val="00552F51"/>
    <w:rsid w:val="00554C1C"/>
    <w:rsid w:val="00555232"/>
    <w:rsid w:val="00555803"/>
    <w:rsid w:val="00555F74"/>
    <w:rsid w:val="00556D6D"/>
    <w:rsid w:val="0056113D"/>
    <w:rsid w:val="0056140D"/>
    <w:rsid w:val="00564225"/>
    <w:rsid w:val="00565646"/>
    <w:rsid w:val="00570A7F"/>
    <w:rsid w:val="00570E77"/>
    <w:rsid w:val="005748D7"/>
    <w:rsid w:val="00580059"/>
    <w:rsid w:val="0058119A"/>
    <w:rsid w:val="005825AF"/>
    <w:rsid w:val="005846D4"/>
    <w:rsid w:val="0059105D"/>
    <w:rsid w:val="00592627"/>
    <w:rsid w:val="005938A4"/>
    <w:rsid w:val="00593D99"/>
    <w:rsid w:val="005943B9"/>
    <w:rsid w:val="005953E3"/>
    <w:rsid w:val="0059565C"/>
    <w:rsid w:val="00596203"/>
    <w:rsid w:val="005A0E32"/>
    <w:rsid w:val="005A2C5B"/>
    <w:rsid w:val="005A6467"/>
    <w:rsid w:val="005B4977"/>
    <w:rsid w:val="005C0A7D"/>
    <w:rsid w:val="005C22CF"/>
    <w:rsid w:val="005C4193"/>
    <w:rsid w:val="005C7154"/>
    <w:rsid w:val="005D40E0"/>
    <w:rsid w:val="005D4E82"/>
    <w:rsid w:val="005D4FEC"/>
    <w:rsid w:val="005D53C4"/>
    <w:rsid w:val="005D5BA8"/>
    <w:rsid w:val="005D6F28"/>
    <w:rsid w:val="005D7348"/>
    <w:rsid w:val="005D7F43"/>
    <w:rsid w:val="005E046F"/>
    <w:rsid w:val="005E33EE"/>
    <w:rsid w:val="005E4733"/>
    <w:rsid w:val="005E5411"/>
    <w:rsid w:val="005E5D3B"/>
    <w:rsid w:val="005E68FE"/>
    <w:rsid w:val="005F04B5"/>
    <w:rsid w:val="005F12E3"/>
    <w:rsid w:val="005F4AF0"/>
    <w:rsid w:val="005F5884"/>
    <w:rsid w:val="005F6245"/>
    <w:rsid w:val="005F6455"/>
    <w:rsid w:val="005F6CE0"/>
    <w:rsid w:val="005F70C7"/>
    <w:rsid w:val="005F7D1E"/>
    <w:rsid w:val="006015CE"/>
    <w:rsid w:val="00602316"/>
    <w:rsid w:val="00604BA7"/>
    <w:rsid w:val="0060521D"/>
    <w:rsid w:val="0061020C"/>
    <w:rsid w:val="00610353"/>
    <w:rsid w:val="006120AF"/>
    <w:rsid w:val="00614192"/>
    <w:rsid w:val="00624897"/>
    <w:rsid w:val="0062499E"/>
    <w:rsid w:val="0062503B"/>
    <w:rsid w:val="0062550C"/>
    <w:rsid w:val="00627E96"/>
    <w:rsid w:val="006306B6"/>
    <w:rsid w:val="0063098D"/>
    <w:rsid w:val="006319B6"/>
    <w:rsid w:val="00633557"/>
    <w:rsid w:val="00633DD1"/>
    <w:rsid w:val="00634BFE"/>
    <w:rsid w:val="00636C76"/>
    <w:rsid w:val="00636E5B"/>
    <w:rsid w:val="0063736A"/>
    <w:rsid w:val="006400FF"/>
    <w:rsid w:val="00641733"/>
    <w:rsid w:val="0064306E"/>
    <w:rsid w:val="00643420"/>
    <w:rsid w:val="006444B4"/>
    <w:rsid w:val="00644ED9"/>
    <w:rsid w:val="00647D30"/>
    <w:rsid w:val="006527B1"/>
    <w:rsid w:val="00652834"/>
    <w:rsid w:val="006541F5"/>
    <w:rsid w:val="00660825"/>
    <w:rsid w:val="00661FC2"/>
    <w:rsid w:val="006621CE"/>
    <w:rsid w:val="00663D34"/>
    <w:rsid w:val="006648BA"/>
    <w:rsid w:val="00674FDE"/>
    <w:rsid w:val="00677836"/>
    <w:rsid w:val="00677CF4"/>
    <w:rsid w:val="00680327"/>
    <w:rsid w:val="00680B2F"/>
    <w:rsid w:val="00681547"/>
    <w:rsid w:val="00683D5D"/>
    <w:rsid w:val="00685923"/>
    <w:rsid w:val="00690EDD"/>
    <w:rsid w:val="006A01F1"/>
    <w:rsid w:val="006A0782"/>
    <w:rsid w:val="006A359E"/>
    <w:rsid w:val="006A360B"/>
    <w:rsid w:val="006A465D"/>
    <w:rsid w:val="006A4FA3"/>
    <w:rsid w:val="006A5070"/>
    <w:rsid w:val="006A5419"/>
    <w:rsid w:val="006A7205"/>
    <w:rsid w:val="006B065C"/>
    <w:rsid w:val="006B0D86"/>
    <w:rsid w:val="006B0E82"/>
    <w:rsid w:val="006B2D78"/>
    <w:rsid w:val="006B7DEC"/>
    <w:rsid w:val="006C5BEE"/>
    <w:rsid w:val="006C7186"/>
    <w:rsid w:val="006C78CB"/>
    <w:rsid w:val="006D017C"/>
    <w:rsid w:val="006D05C9"/>
    <w:rsid w:val="006D18E0"/>
    <w:rsid w:val="006D337E"/>
    <w:rsid w:val="006D3654"/>
    <w:rsid w:val="006D6493"/>
    <w:rsid w:val="006D781C"/>
    <w:rsid w:val="006D7BD5"/>
    <w:rsid w:val="006D7FBA"/>
    <w:rsid w:val="006E055B"/>
    <w:rsid w:val="006E2DD5"/>
    <w:rsid w:val="006E36F7"/>
    <w:rsid w:val="006E50B9"/>
    <w:rsid w:val="006E7021"/>
    <w:rsid w:val="006E79D4"/>
    <w:rsid w:val="006F2B56"/>
    <w:rsid w:val="006F2FAC"/>
    <w:rsid w:val="006F4C79"/>
    <w:rsid w:val="006F4C7E"/>
    <w:rsid w:val="006F6500"/>
    <w:rsid w:val="006F75E0"/>
    <w:rsid w:val="007004CA"/>
    <w:rsid w:val="00701AA9"/>
    <w:rsid w:val="00701CE2"/>
    <w:rsid w:val="00703FC6"/>
    <w:rsid w:val="0071297E"/>
    <w:rsid w:val="007134B7"/>
    <w:rsid w:val="00713A86"/>
    <w:rsid w:val="00721909"/>
    <w:rsid w:val="007231CC"/>
    <w:rsid w:val="00723AEE"/>
    <w:rsid w:val="00731A83"/>
    <w:rsid w:val="00731B8A"/>
    <w:rsid w:val="0073204C"/>
    <w:rsid w:val="007325FA"/>
    <w:rsid w:val="0073358C"/>
    <w:rsid w:val="0073463F"/>
    <w:rsid w:val="007351C3"/>
    <w:rsid w:val="00735CFE"/>
    <w:rsid w:val="00737174"/>
    <w:rsid w:val="00740928"/>
    <w:rsid w:val="00740DAF"/>
    <w:rsid w:val="00742655"/>
    <w:rsid w:val="00744B0A"/>
    <w:rsid w:val="007455A0"/>
    <w:rsid w:val="00745E55"/>
    <w:rsid w:val="007468E0"/>
    <w:rsid w:val="00746BD6"/>
    <w:rsid w:val="0075104F"/>
    <w:rsid w:val="007520F2"/>
    <w:rsid w:val="007560DF"/>
    <w:rsid w:val="00761A34"/>
    <w:rsid w:val="0076654D"/>
    <w:rsid w:val="007700FE"/>
    <w:rsid w:val="0077164A"/>
    <w:rsid w:val="0077198D"/>
    <w:rsid w:val="00771DB2"/>
    <w:rsid w:val="00772D45"/>
    <w:rsid w:val="00772F86"/>
    <w:rsid w:val="00773FE1"/>
    <w:rsid w:val="007745C5"/>
    <w:rsid w:val="00774AEA"/>
    <w:rsid w:val="00776A01"/>
    <w:rsid w:val="0077705A"/>
    <w:rsid w:val="00781A03"/>
    <w:rsid w:val="00782581"/>
    <w:rsid w:val="00782A1E"/>
    <w:rsid w:val="00783093"/>
    <w:rsid w:val="00784CFE"/>
    <w:rsid w:val="00784D66"/>
    <w:rsid w:val="00790B6F"/>
    <w:rsid w:val="007915FD"/>
    <w:rsid w:val="00793BE1"/>
    <w:rsid w:val="00795F80"/>
    <w:rsid w:val="007A0ADD"/>
    <w:rsid w:val="007A0BEE"/>
    <w:rsid w:val="007A1604"/>
    <w:rsid w:val="007A3D89"/>
    <w:rsid w:val="007A45D4"/>
    <w:rsid w:val="007A5C41"/>
    <w:rsid w:val="007A7A80"/>
    <w:rsid w:val="007A7C61"/>
    <w:rsid w:val="007B0AC8"/>
    <w:rsid w:val="007B21F8"/>
    <w:rsid w:val="007B25FB"/>
    <w:rsid w:val="007B2E33"/>
    <w:rsid w:val="007B615C"/>
    <w:rsid w:val="007C0779"/>
    <w:rsid w:val="007C1319"/>
    <w:rsid w:val="007C2824"/>
    <w:rsid w:val="007C3BA1"/>
    <w:rsid w:val="007C5F57"/>
    <w:rsid w:val="007D1114"/>
    <w:rsid w:val="007D20E5"/>
    <w:rsid w:val="007D2A69"/>
    <w:rsid w:val="007D3A5C"/>
    <w:rsid w:val="007D4093"/>
    <w:rsid w:val="007D69A9"/>
    <w:rsid w:val="007D75C7"/>
    <w:rsid w:val="007E0880"/>
    <w:rsid w:val="007E1709"/>
    <w:rsid w:val="007E43ED"/>
    <w:rsid w:val="007E5263"/>
    <w:rsid w:val="007F1608"/>
    <w:rsid w:val="007F1825"/>
    <w:rsid w:val="007F22DD"/>
    <w:rsid w:val="007F28AB"/>
    <w:rsid w:val="007F70ED"/>
    <w:rsid w:val="007F7A47"/>
    <w:rsid w:val="00803718"/>
    <w:rsid w:val="00805FFA"/>
    <w:rsid w:val="00806F01"/>
    <w:rsid w:val="00807A00"/>
    <w:rsid w:val="00810AFA"/>
    <w:rsid w:val="00813707"/>
    <w:rsid w:val="00814398"/>
    <w:rsid w:val="0081459B"/>
    <w:rsid w:val="0081533B"/>
    <w:rsid w:val="008245ED"/>
    <w:rsid w:val="00824F6F"/>
    <w:rsid w:val="00826FD2"/>
    <w:rsid w:val="0082739B"/>
    <w:rsid w:val="00836F6A"/>
    <w:rsid w:val="008375FA"/>
    <w:rsid w:val="0084175A"/>
    <w:rsid w:val="008419D7"/>
    <w:rsid w:val="00842472"/>
    <w:rsid w:val="00843797"/>
    <w:rsid w:val="00843C2A"/>
    <w:rsid w:val="00854038"/>
    <w:rsid w:val="00855E8A"/>
    <w:rsid w:val="00857F47"/>
    <w:rsid w:val="00867931"/>
    <w:rsid w:val="008709EF"/>
    <w:rsid w:val="008735F9"/>
    <w:rsid w:val="008738AE"/>
    <w:rsid w:val="008740F9"/>
    <w:rsid w:val="008742AF"/>
    <w:rsid w:val="0087501F"/>
    <w:rsid w:val="008754C7"/>
    <w:rsid w:val="00880968"/>
    <w:rsid w:val="008843EC"/>
    <w:rsid w:val="008866A8"/>
    <w:rsid w:val="00890FC2"/>
    <w:rsid w:val="008914A0"/>
    <w:rsid w:val="00893B1F"/>
    <w:rsid w:val="008A02D6"/>
    <w:rsid w:val="008A04AC"/>
    <w:rsid w:val="008A4B27"/>
    <w:rsid w:val="008B0598"/>
    <w:rsid w:val="008B1304"/>
    <w:rsid w:val="008B2A96"/>
    <w:rsid w:val="008C086C"/>
    <w:rsid w:val="008C18C8"/>
    <w:rsid w:val="008C44F1"/>
    <w:rsid w:val="008C540F"/>
    <w:rsid w:val="008C67CD"/>
    <w:rsid w:val="008D15B6"/>
    <w:rsid w:val="008D18E0"/>
    <w:rsid w:val="008D56D1"/>
    <w:rsid w:val="008D5CD1"/>
    <w:rsid w:val="008D608A"/>
    <w:rsid w:val="008D7159"/>
    <w:rsid w:val="008D78AC"/>
    <w:rsid w:val="008E2E4E"/>
    <w:rsid w:val="008E2F3D"/>
    <w:rsid w:val="008E3E1E"/>
    <w:rsid w:val="008F4D21"/>
    <w:rsid w:val="008F59C1"/>
    <w:rsid w:val="008F5B63"/>
    <w:rsid w:val="008F5EE7"/>
    <w:rsid w:val="009002F4"/>
    <w:rsid w:val="00901F7E"/>
    <w:rsid w:val="00902782"/>
    <w:rsid w:val="0090603D"/>
    <w:rsid w:val="00910C3C"/>
    <w:rsid w:val="00912034"/>
    <w:rsid w:val="00913242"/>
    <w:rsid w:val="009138C1"/>
    <w:rsid w:val="00914B62"/>
    <w:rsid w:val="00914C45"/>
    <w:rsid w:val="009159F2"/>
    <w:rsid w:val="00916C4A"/>
    <w:rsid w:val="0092041E"/>
    <w:rsid w:val="00920E83"/>
    <w:rsid w:val="00921405"/>
    <w:rsid w:val="009278B7"/>
    <w:rsid w:val="00927B61"/>
    <w:rsid w:val="00930913"/>
    <w:rsid w:val="009312E4"/>
    <w:rsid w:val="00931F24"/>
    <w:rsid w:val="00936C67"/>
    <w:rsid w:val="009407FA"/>
    <w:rsid w:val="00941E21"/>
    <w:rsid w:val="009463E7"/>
    <w:rsid w:val="00954FB4"/>
    <w:rsid w:val="00955713"/>
    <w:rsid w:val="00956063"/>
    <w:rsid w:val="009561F7"/>
    <w:rsid w:val="00956FF3"/>
    <w:rsid w:val="0095733F"/>
    <w:rsid w:val="009577C8"/>
    <w:rsid w:val="00960315"/>
    <w:rsid w:val="00962972"/>
    <w:rsid w:val="00962F14"/>
    <w:rsid w:val="00964AD4"/>
    <w:rsid w:val="00966839"/>
    <w:rsid w:val="00971A14"/>
    <w:rsid w:val="00974DAF"/>
    <w:rsid w:val="0097591A"/>
    <w:rsid w:val="00976BA7"/>
    <w:rsid w:val="00976ED2"/>
    <w:rsid w:val="00981E0E"/>
    <w:rsid w:val="0098516F"/>
    <w:rsid w:val="00985B35"/>
    <w:rsid w:val="00992211"/>
    <w:rsid w:val="00996FBD"/>
    <w:rsid w:val="0099726A"/>
    <w:rsid w:val="009A4A90"/>
    <w:rsid w:val="009A6698"/>
    <w:rsid w:val="009B081C"/>
    <w:rsid w:val="009B19C9"/>
    <w:rsid w:val="009B1D7E"/>
    <w:rsid w:val="009B2234"/>
    <w:rsid w:val="009C0039"/>
    <w:rsid w:val="009C057B"/>
    <w:rsid w:val="009C1943"/>
    <w:rsid w:val="009C5973"/>
    <w:rsid w:val="009C714F"/>
    <w:rsid w:val="009D3AC9"/>
    <w:rsid w:val="009E2489"/>
    <w:rsid w:val="009E5643"/>
    <w:rsid w:val="009F0F39"/>
    <w:rsid w:val="009F1F84"/>
    <w:rsid w:val="009F4C22"/>
    <w:rsid w:val="009F7BCE"/>
    <w:rsid w:val="00A026B6"/>
    <w:rsid w:val="00A032C7"/>
    <w:rsid w:val="00A07B24"/>
    <w:rsid w:val="00A10352"/>
    <w:rsid w:val="00A11B67"/>
    <w:rsid w:val="00A13120"/>
    <w:rsid w:val="00A1468A"/>
    <w:rsid w:val="00A14C36"/>
    <w:rsid w:val="00A1618C"/>
    <w:rsid w:val="00A171D6"/>
    <w:rsid w:val="00A20650"/>
    <w:rsid w:val="00A21047"/>
    <w:rsid w:val="00A21870"/>
    <w:rsid w:val="00A228A3"/>
    <w:rsid w:val="00A2648E"/>
    <w:rsid w:val="00A26D43"/>
    <w:rsid w:val="00A26F68"/>
    <w:rsid w:val="00A310DC"/>
    <w:rsid w:val="00A328A7"/>
    <w:rsid w:val="00A353AB"/>
    <w:rsid w:val="00A3585A"/>
    <w:rsid w:val="00A35CDE"/>
    <w:rsid w:val="00A379E8"/>
    <w:rsid w:val="00A413F1"/>
    <w:rsid w:val="00A41676"/>
    <w:rsid w:val="00A4650E"/>
    <w:rsid w:val="00A478C7"/>
    <w:rsid w:val="00A50E54"/>
    <w:rsid w:val="00A532CF"/>
    <w:rsid w:val="00A54311"/>
    <w:rsid w:val="00A543CB"/>
    <w:rsid w:val="00A564B5"/>
    <w:rsid w:val="00A56CFC"/>
    <w:rsid w:val="00A6371B"/>
    <w:rsid w:val="00A63DF5"/>
    <w:rsid w:val="00A66B5C"/>
    <w:rsid w:val="00A72693"/>
    <w:rsid w:val="00A72BFD"/>
    <w:rsid w:val="00A7329D"/>
    <w:rsid w:val="00A73AAC"/>
    <w:rsid w:val="00A7426F"/>
    <w:rsid w:val="00A74C42"/>
    <w:rsid w:val="00A766E7"/>
    <w:rsid w:val="00A80243"/>
    <w:rsid w:val="00A8182E"/>
    <w:rsid w:val="00A851AF"/>
    <w:rsid w:val="00A866FE"/>
    <w:rsid w:val="00A86D60"/>
    <w:rsid w:val="00A9078D"/>
    <w:rsid w:val="00A915CC"/>
    <w:rsid w:val="00A9162F"/>
    <w:rsid w:val="00A92464"/>
    <w:rsid w:val="00A946B6"/>
    <w:rsid w:val="00A946C0"/>
    <w:rsid w:val="00A9743B"/>
    <w:rsid w:val="00AA5522"/>
    <w:rsid w:val="00AA68A2"/>
    <w:rsid w:val="00AA7057"/>
    <w:rsid w:val="00AB118E"/>
    <w:rsid w:val="00AB3641"/>
    <w:rsid w:val="00AB4098"/>
    <w:rsid w:val="00AB792F"/>
    <w:rsid w:val="00AB7A00"/>
    <w:rsid w:val="00AC4D95"/>
    <w:rsid w:val="00AC57CC"/>
    <w:rsid w:val="00AC58D4"/>
    <w:rsid w:val="00AC5FA1"/>
    <w:rsid w:val="00AC7D6D"/>
    <w:rsid w:val="00AD02F2"/>
    <w:rsid w:val="00AD11E3"/>
    <w:rsid w:val="00AD127C"/>
    <w:rsid w:val="00AD425C"/>
    <w:rsid w:val="00AD597C"/>
    <w:rsid w:val="00AD6115"/>
    <w:rsid w:val="00AE19D5"/>
    <w:rsid w:val="00AE1F4F"/>
    <w:rsid w:val="00AE29E8"/>
    <w:rsid w:val="00AF03AC"/>
    <w:rsid w:val="00AF0465"/>
    <w:rsid w:val="00AF35C0"/>
    <w:rsid w:val="00AF43C7"/>
    <w:rsid w:val="00AF56AB"/>
    <w:rsid w:val="00AF5EFC"/>
    <w:rsid w:val="00AF6243"/>
    <w:rsid w:val="00AF7169"/>
    <w:rsid w:val="00B02EFD"/>
    <w:rsid w:val="00B051CC"/>
    <w:rsid w:val="00B06425"/>
    <w:rsid w:val="00B077BC"/>
    <w:rsid w:val="00B11F61"/>
    <w:rsid w:val="00B14FE5"/>
    <w:rsid w:val="00B15BA4"/>
    <w:rsid w:val="00B21532"/>
    <w:rsid w:val="00B218AC"/>
    <w:rsid w:val="00B230FA"/>
    <w:rsid w:val="00B25009"/>
    <w:rsid w:val="00B25F9B"/>
    <w:rsid w:val="00B265F7"/>
    <w:rsid w:val="00B27279"/>
    <w:rsid w:val="00B32F94"/>
    <w:rsid w:val="00B344DB"/>
    <w:rsid w:val="00B36574"/>
    <w:rsid w:val="00B377B6"/>
    <w:rsid w:val="00B3797A"/>
    <w:rsid w:val="00B442D3"/>
    <w:rsid w:val="00B45DAF"/>
    <w:rsid w:val="00B518FA"/>
    <w:rsid w:val="00B51CD9"/>
    <w:rsid w:val="00B54B7B"/>
    <w:rsid w:val="00B5575A"/>
    <w:rsid w:val="00B55C46"/>
    <w:rsid w:val="00B56DE7"/>
    <w:rsid w:val="00B6491B"/>
    <w:rsid w:val="00B653A1"/>
    <w:rsid w:val="00B6571D"/>
    <w:rsid w:val="00B670FB"/>
    <w:rsid w:val="00B677B8"/>
    <w:rsid w:val="00B7036C"/>
    <w:rsid w:val="00B73562"/>
    <w:rsid w:val="00B804EC"/>
    <w:rsid w:val="00B81121"/>
    <w:rsid w:val="00B8247A"/>
    <w:rsid w:val="00B8252A"/>
    <w:rsid w:val="00B840E0"/>
    <w:rsid w:val="00B8476F"/>
    <w:rsid w:val="00B85D2C"/>
    <w:rsid w:val="00B8647C"/>
    <w:rsid w:val="00B86F53"/>
    <w:rsid w:val="00B917D5"/>
    <w:rsid w:val="00B9420F"/>
    <w:rsid w:val="00B9443E"/>
    <w:rsid w:val="00B94AFF"/>
    <w:rsid w:val="00B956EC"/>
    <w:rsid w:val="00B96375"/>
    <w:rsid w:val="00B97C43"/>
    <w:rsid w:val="00BA126C"/>
    <w:rsid w:val="00BA3AAC"/>
    <w:rsid w:val="00BA73C4"/>
    <w:rsid w:val="00BB1600"/>
    <w:rsid w:val="00BB1EC7"/>
    <w:rsid w:val="00BB532D"/>
    <w:rsid w:val="00BB56AB"/>
    <w:rsid w:val="00BB5D82"/>
    <w:rsid w:val="00BB61F4"/>
    <w:rsid w:val="00BB643D"/>
    <w:rsid w:val="00BB706C"/>
    <w:rsid w:val="00BB7B75"/>
    <w:rsid w:val="00BC1727"/>
    <w:rsid w:val="00BD2847"/>
    <w:rsid w:val="00BD2DCE"/>
    <w:rsid w:val="00BD3242"/>
    <w:rsid w:val="00BD4C5A"/>
    <w:rsid w:val="00BD5180"/>
    <w:rsid w:val="00BD529D"/>
    <w:rsid w:val="00BD5614"/>
    <w:rsid w:val="00BD76DE"/>
    <w:rsid w:val="00BD7FA2"/>
    <w:rsid w:val="00BE283F"/>
    <w:rsid w:val="00BE2E87"/>
    <w:rsid w:val="00BE309B"/>
    <w:rsid w:val="00BF1A7A"/>
    <w:rsid w:val="00BF5533"/>
    <w:rsid w:val="00C01BA1"/>
    <w:rsid w:val="00C01D01"/>
    <w:rsid w:val="00C022E3"/>
    <w:rsid w:val="00C03B9E"/>
    <w:rsid w:val="00C04E3F"/>
    <w:rsid w:val="00C05CE8"/>
    <w:rsid w:val="00C10B39"/>
    <w:rsid w:val="00C12185"/>
    <w:rsid w:val="00C12944"/>
    <w:rsid w:val="00C149BF"/>
    <w:rsid w:val="00C1733A"/>
    <w:rsid w:val="00C173E9"/>
    <w:rsid w:val="00C17EFD"/>
    <w:rsid w:val="00C21F8D"/>
    <w:rsid w:val="00C25C2A"/>
    <w:rsid w:val="00C25DDD"/>
    <w:rsid w:val="00C31A46"/>
    <w:rsid w:val="00C3471A"/>
    <w:rsid w:val="00C409AD"/>
    <w:rsid w:val="00C40A54"/>
    <w:rsid w:val="00C413E9"/>
    <w:rsid w:val="00C4147C"/>
    <w:rsid w:val="00C43423"/>
    <w:rsid w:val="00C4373C"/>
    <w:rsid w:val="00C505EE"/>
    <w:rsid w:val="00C514A3"/>
    <w:rsid w:val="00C557BB"/>
    <w:rsid w:val="00C55BA8"/>
    <w:rsid w:val="00C610CE"/>
    <w:rsid w:val="00C61A57"/>
    <w:rsid w:val="00C634A4"/>
    <w:rsid w:val="00C63A7F"/>
    <w:rsid w:val="00C640E8"/>
    <w:rsid w:val="00C73945"/>
    <w:rsid w:val="00C73C6D"/>
    <w:rsid w:val="00C7482B"/>
    <w:rsid w:val="00C8179C"/>
    <w:rsid w:val="00C82605"/>
    <w:rsid w:val="00C82BC2"/>
    <w:rsid w:val="00C8361F"/>
    <w:rsid w:val="00C8468D"/>
    <w:rsid w:val="00C85950"/>
    <w:rsid w:val="00C85FC1"/>
    <w:rsid w:val="00C871BA"/>
    <w:rsid w:val="00C903B4"/>
    <w:rsid w:val="00C95809"/>
    <w:rsid w:val="00C96A1D"/>
    <w:rsid w:val="00CA1378"/>
    <w:rsid w:val="00CA3B9B"/>
    <w:rsid w:val="00CA5161"/>
    <w:rsid w:val="00CB1165"/>
    <w:rsid w:val="00CB16DC"/>
    <w:rsid w:val="00CB467F"/>
    <w:rsid w:val="00CB48AF"/>
    <w:rsid w:val="00CB4F9D"/>
    <w:rsid w:val="00CB5FFB"/>
    <w:rsid w:val="00CC10FB"/>
    <w:rsid w:val="00CC61E1"/>
    <w:rsid w:val="00CC7DF0"/>
    <w:rsid w:val="00CD2268"/>
    <w:rsid w:val="00CD4704"/>
    <w:rsid w:val="00CD5850"/>
    <w:rsid w:val="00CD7743"/>
    <w:rsid w:val="00CE194F"/>
    <w:rsid w:val="00CE2B18"/>
    <w:rsid w:val="00CE5B0C"/>
    <w:rsid w:val="00CF0421"/>
    <w:rsid w:val="00CF0E10"/>
    <w:rsid w:val="00CF2375"/>
    <w:rsid w:val="00CF3679"/>
    <w:rsid w:val="00CF3A41"/>
    <w:rsid w:val="00CF66FB"/>
    <w:rsid w:val="00D0054F"/>
    <w:rsid w:val="00D00862"/>
    <w:rsid w:val="00D0298A"/>
    <w:rsid w:val="00D03628"/>
    <w:rsid w:val="00D04A50"/>
    <w:rsid w:val="00D07115"/>
    <w:rsid w:val="00D079E1"/>
    <w:rsid w:val="00D1008A"/>
    <w:rsid w:val="00D13FCC"/>
    <w:rsid w:val="00D159D6"/>
    <w:rsid w:val="00D16202"/>
    <w:rsid w:val="00D16EC5"/>
    <w:rsid w:val="00D216F0"/>
    <w:rsid w:val="00D21803"/>
    <w:rsid w:val="00D21866"/>
    <w:rsid w:val="00D25D89"/>
    <w:rsid w:val="00D3256F"/>
    <w:rsid w:val="00D334D6"/>
    <w:rsid w:val="00D3370E"/>
    <w:rsid w:val="00D41BC3"/>
    <w:rsid w:val="00D41FFD"/>
    <w:rsid w:val="00D44E3C"/>
    <w:rsid w:val="00D51B7B"/>
    <w:rsid w:val="00D56822"/>
    <w:rsid w:val="00D576E4"/>
    <w:rsid w:val="00D57C83"/>
    <w:rsid w:val="00D57CB4"/>
    <w:rsid w:val="00D60DD1"/>
    <w:rsid w:val="00D64E6F"/>
    <w:rsid w:val="00D6647D"/>
    <w:rsid w:val="00D73597"/>
    <w:rsid w:val="00D776DD"/>
    <w:rsid w:val="00D77DB8"/>
    <w:rsid w:val="00D804E2"/>
    <w:rsid w:val="00D815F6"/>
    <w:rsid w:val="00D818CE"/>
    <w:rsid w:val="00D8239F"/>
    <w:rsid w:val="00D835F0"/>
    <w:rsid w:val="00D84181"/>
    <w:rsid w:val="00D84B7D"/>
    <w:rsid w:val="00D92D4C"/>
    <w:rsid w:val="00D94D13"/>
    <w:rsid w:val="00D96A37"/>
    <w:rsid w:val="00D97342"/>
    <w:rsid w:val="00D97BDF"/>
    <w:rsid w:val="00DA1191"/>
    <w:rsid w:val="00DA242D"/>
    <w:rsid w:val="00DA340A"/>
    <w:rsid w:val="00DA5201"/>
    <w:rsid w:val="00DA6298"/>
    <w:rsid w:val="00DB00BC"/>
    <w:rsid w:val="00DB07F2"/>
    <w:rsid w:val="00DB2733"/>
    <w:rsid w:val="00DB591C"/>
    <w:rsid w:val="00DB60CC"/>
    <w:rsid w:val="00DB6B8C"/>
    <w:rsid w:val="00DC142C"/>
    <w:rsid w:val="00DC1891"/>
    <w:rsid w:val="00DC3E8C"/>
    <w:rsid w:val="00DD0644"/>
    <w:rsid w:val="00DD0E03"/>
    <w:rsid w:val="00DD319A"/>
    <w:rsid w:val="00DD7CC4"/>
    <w:rsid w:val="00DD7ED1"/>
    <w:rsid w:val="00DE2160"/>
    <w:rsid w:val="00DF30A0"/>
    <w:rsid w:val="00DF3D9D"/>
    <w:rsid w:val="00DF4B15"/>
    <w:rsid w:val="00DF58CC"/>
    <w:rsid w:val="00E012B2"/>
    <w:rsid w:val="00E01BF5"/>
    <w:rsid w:val="00E04431"/>
    <w:rsid w:val="00E075AB"/>
    <w:rsid w:val="00E12BD3"/>
    <w:rsid w:val="00E16EA5"/>
    <w:rsid w:val="00E22B24"/>
    <w:rsid w:val="00E234D5"/>
    <w:rsid w:val="00E2417A"/>
    <w:rsid w:val="00E272CF"/>
    <w:rsid w:val="00E30774"/>
    <w:rsid w:val="00E32774"/>
    <w:rsid w:val="00E32B7D"/>
    <w:rsid w:val="00E32D33"/>
    <w:rsid w:val="00E41815"/>
    <w:rsid w:val="00E436F9"/>
    <w:rsid w:val="00E47D97"/>
    <w:rsid w:val="00E50672"/>
    <w:rsid w:val="00E5189F"/>
    <w:rsid w:val="00E52010"/>
    <w:rsid w:val="00E5403E"/>
    <w:rsid w:val="00E56DB8"/>
    <w:rsid w:val="00E60D4F"/>
    <w:rsid w:val="00E6152A"/>
    <w:rsid w:val="00E666C5"/>
    <w:rsid w:val="00E6701B"/>
    <w:rsid w:val="00E702A3"/>
    <w:rsid w:val="00E7287A"/>
    <w:rsid w:val="00E76431"/>
    <w:rsid w:val="00E81C61"/>
    <w:rsid w:val="00E81C70"/>
    <w:rsid w:val="00E82DDC"/>
    <w:rsid w:val="00E8781D"/>
    <w:rsid w:val="00E90CF8"/>
    <w:rsid w:val="00E91E43"/>
    <w:rsid w:val="00E924E4"/>
    <w:rsid w:val="00E9639C"/>
    <w:rsid w:val="00E96471"/>
    <w:rsid w:val="00E96F4C"/>
    <w:rsid w:val="00EA042B"/>
    <w:rsid w:val="00EA045A"/>
    <w:rsid w:val="00EA51B8"/>
    <w:rsid w:val="00EA59EC"/>
    <w:rsid w:val="00EA7991"/>
    <w:rsid w:val="00EA7F73"/>
    <w:rsid w:val="00EB085A"/>
    <w:rsid w:val="00EB1363"/>
    <w:rsid w:val="00EC0EBF"/>
    <w:rsid w:val="00EC14A8"/>
    <w:rsid w:val="00EC75F7"/>
    <w:rsid w:val="00EC769D"/>
    <w:rsid w:val="00ED1689"/>
    <w:rsid w:val="00ED2D15"/>
    <w:rsid w:val="00ED406D"/>
    <w:rsid w:val="00ED445F"/>
    <w:rsid w:val="00EE1D86"/>
    <w:rsid w:val="00EE5116"/>
    <w:rsid w:val="00EE56C1"/>
    <w:rsid w:val="00EE772D"/>
    <w:rsid w:val="00EF2D6A"/>
    <w:rsid w:val="00EF4B7B"/>
    <w:rsid w:val="00F01872"/>
    <w:rsid w:val="00F047A2"/>
    <w:rsid w:val="00F10F36"/>
    <w:rsid w:val="00F11FC4"/>
    <w:rsid w:val="00F12819"/>
    <w:rsid w:val="00F14031"/>
    <w:rsid w:val="00F16CE9"/>
    <w:rsid w:val="00F16DBA"/>
    <w:rsid w:val="00F17ABF"/>
    <w:rsid w:val="00F20853"/>
    <w:rsid w:val="00F20FFB"/>
    <w:rsid w:val="00F23064"/>
    <w:rsid w:val="00F25820"/>
    <w:rsid w:val="00F27AC9"/>
    <w:rsid w:val="00F33966"/>
    <w:rsid w:val="00F33D3C"/>
    <w:rsid w:val="00F344EE"/>
    <w:rsid w:val="00F35EBF"/>
    <w:rsid w:val="00F37C82"/>
    <w:rsid w:val="00F401C7"/>
    <w:rsid w:val="00F41C87"/>
    <w:rsid w:val="00F42B9B"/>
    <w:rsid w:val="00F43DD6"/>
    <w:rsid w:val="00F44616"/>
    <w:rsid w:val="00F5178A"/>
    <w:rsid w:val="00F52110"/>
    <w:rsid w:val="00F5237F"/>
    <w:rsid w:val="00F53BA1"/>
    <w:rsid w:val="00F60885"/>
    <w:rsid w:val="00F61285"/>
    <w:rsid w:val="00F61A3A"/>
    <w:rsid w:val="00F63C93"/>
    <w:rsid w:val="00F64507"/>
    <w:rsid w:val="00F64B4D"/>
    <w:rsid w:val="00F65E48"/>
    <w:rsid w:val="00F66677"/>
    <w:rsid w:val="00F66AA1"/>
    <w:rsid w:val="00F6710F"/>
    <w:rsid w:val="00F70EA1"/>
    <w:rsid w:val="00F72874"/>
    <w:rsid w:val="00F74205"/>
    <w:rsid w:val="00F85A97"/>
    <w:rsid w:val="00F9218B"/>
    <w:rsid w:val="00F92198"/>
    <w:rsid w:val="00F96182"/>
    <w:rsid w:val="00F97ADA"/>
    <w:rsid w:val="00FA109E"/>
    <w:rsid w:val="00FA2603"/>
    <w:rsid w:val="00FA2932"/>
    <w:rsid w:val="00FA601E"/>
    <w:rsid w:val="00FA767E"/>
    <w:rsid w:val="00FA77A2"/>
    <w:rsid w:val="00FA7C2C"/>
    <w:rsid w:val="00FB1F83"/>
    <w:rsid w:val="00FB5C01"/>
    <w:rsid w:val="00FB5D3A"/>
    <w:rsid w:val="00FB720D"/>
    <w:rsid w:val="00FC157A"/>
    <w:rsid w:val="00FC3143"/>
    <w:rsid w:val="00FC3270"/>
    <w:rsid w:val="00FC41C1"/>
    <w:rsid w:val="00FD3347"/>
    <w:rsid w:val="00FE0830"/>
    <w:rsid w:val="00FE2BC7"/>
    <w:rsid w:val="00FE3DA8"/>
    <w:rsid w:val="00FE7682"/>
    <w:rsid w:val="00FF0ED4"/>
    <w:rsid w:val="00FF1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CCE4B"/>
  <w15:chartTrackingRefBased/>
  <w15:docId w15:val="{E5B4922B-54DA-46D0-BF4D-52E21DAD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9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67B1C"/>
    <w:pPr>
      <w:keepNext/>
      <w:spacing w:before="240" w:after="60"/>
      <w:outlineLvl w:val="0"/>
    </w:pPr>
    <w:rPr>
      <w:rFonts w:ascii="Cambria" w:hAnsi="Cambria"/>
      <w:b/>
      <w:bCs/>
      <w:kern w:val="32"/>
      <w:sz w:val="32"/>
      <w:szCs w:val="32"/>
    </w:rPr>
  </w:style>
  <w:style w:type="paragraph" w:styleId="20">
    <w:name w:val="heading 2"/>
    <w:basedOn w:val="a"/>
    <w:next w:val="a"/>
    <w:link w:val="21"/>
    <w:qFormat/>
    <w:rsid w:val="00267B1C"/>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267B1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7B1C"/>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267B1C"/>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267B1C"/>
    <w:rPr>
      <w:rFonts w:ascii="Cambria" w:eastAsia="Times New Roman" w:hAnsi="Cambria" w:cs="Times New Roman"/>
      <w:b/>
      <w:bCs/>
      <w:sz w:val="26"/>
      <w:szCs w:val="26"/>
      <w:lang w:eastAsia="ru-RU"/>
    </w:rPr>
  </w:style>
  <w:style w:type="paragraph" w:styleId="a3">
    <w:name w:val="Body Text"/>
    <w:basedOn w:val="a"/>
    <w:link w:val="a4"/>
    <w:rsid w:val="00267B1C"/>
    <w:pPr>
      <w:jc w:val="center"/>
    </w:pPr>
    <w:rPr>
      <w:b/>
      <w:bCs/>
      <w:sz w:val="28"/>
    </w:rPr>
  </w:style>
  <w:style w:type="character" w:customStyle="1" w:styleId="a4">
    <w:name w:val="Основной текст Знак"/>
    <w:basedOn w:val="a0"/>
    <w:link w:val="a3"/>
    <w:rsid w:val="00267B1C"/>
    <w:rPr>
      <w:rFonts w:ascii="Times New Roman" w:eastAsia="Times New Roman" w:hAnsi="Times New Roman" w:cs="Times New Roman"/>
      <w:b/>
      <w:bCs/>
      <w:sz w:val="28"/>
      <w:szCs w:val="24"/>
      <w:lang w:eastAsia="ru-RU"/>
    </w:rPr>
  </w:style>
  <w:style w:type="paragraph" w:styleId="22">
    <w:name w:val="Body Text 2"/>
    <w:basedOn w:val="a"/>
    <w:link w:val="23"/>
    <w:rsid w:val="00267B1C"/>
    <w:pPr>
      <w:jc w:val="both"/>
    </w:pPr>
    <w:rPr>
      <w:sz w:val="28"/>
    </w:rPr>
  </w:style>
  <w:style w:type="character" w:customStyle="1" w:styleId="23">
    <w:name w:val="Основной текст 2 Знак"/>
    <w:basedOn w:val="a0"/>
    <w:link w:val="22"/>
    <w:rsid w:val="00267B1C"/>
    <w:rPr>
      <w:rFonts w:ascii="Times New Roman" w:eastAsia="Times New Roman" w:hAnsi="Times New Roman" w:cs="Times New Roman"/>
      <w:sz w:val="28"/>
      <w:szCs w:val="24"/>
      <w:lang w:eastAsia="ru-RU"/>
    </w:rPr>
  </w:style>
  <w:style w:type="paragraph" w:styleId="24">
    <w:name w:val="Body Text Indent 2"/>
    <w:basedOn w:val="a"/>
    <w:link w:val="25"/>
    <w:rsid w:val="00267B1C"/>
    <w:pPr>
      <w:ind w:firstLine="540"/>
      <w:jc w:val="both"/>
    </w:pPr>
    <w:rPr>
      <w:sz w:val="28"/>
      <w:szCs w:val="26"/>
    </w:rPr>
  </w:style>
  <w:style w:type="character" w:customStyle="1" w:styleId="25">
    <w:name w:val="Основной текст с отступом 2 Знак"/>
    <w:basedOn w:val="a0"/>
    <w:link w:val="24"/>
    <w:rsid w:val="00267B1C"/>
    <w:rPr>
      <w:rFonts w:ascii="Times New Roman" w:eastAsia="Times New Roman" w:hAnsi="Times New Roman" w:cs="Times New Roman"/>
      <w:sz w:val="28"/>
      <w:szCs w:val="26"/>
      <w:lang w:eastAsia="ru-RU"/>
    </w:rPr>
  </w:style>
  <w:style w:type="paragraph" w:styleId="31">
    <w:name w:val="Body Text Indent 3"/>
    <w:basedOn w:val="a"/>
    <w:link w:val="32"/>
    <w:rsid w:val="00267B1C"/>
    <w:pPr>
      <w:ind w:firstLine="561"/>
      <w:jc w:val="both"/>
    </w:pPr>
    <w:rPr>
      <w:sz w:val="28"/>
      <w:szCs w:val="26"/>
    </w:rPr>
  </w:style>
  <w:style w:type="character" w:customStyle="1" w:styleId="32">
    <w:name w:val="Основной текст с отступом 3 Знак"/>
    <w:basedOn w:val="a0"/>
    <w:link w:val="31"/>
    <w:rsid w:val="00267B1C"/>
    <w:rPr>
      <w:rFonts w:ascii="Times New Roman" w:eastAsia="Times New Roman" w:hAnsi="Times New Roman" w:cs="Times New Roman"/>
      <w:sz w:val="28"/>
      <w:szCs w:val="26"/>
      <w:lang w:eastAsia="ru-RU"/>
    </w:rPr>
  </w:style>
  <w:style w:type="paragraph" w:styleId="a5">
    <w:name w:val="header"/>
    <w:basedOn w:val="a"/>
    <w:link w:val="a6"/>
    <w:uiPriority w:val="99"/>
    <w:rsid w:val="00267B1C"/>
    <w:pPr>
      <w:tabs>
        <w:tab w:val="center" w:pos="4677"/>
        <w:tab w:val="right" w:pos="9355"/>
      </w:tabs>
    </w:pPr>
  </w:style>
  <w:style w:type="character" w:customStyle="1" w:styleId="a6">
    <w:name w:val="Верхний колонтитул Знак"/>
    <w:basedOn w:val="a0"/>
    <w:link w:val="a5"/>
    <w:uiPriority w:val="99"/>
    <w:rsid w:val="00267B1C"/>
    <w:rPr>
      <w:rFonts w:ascii="Times New Roman" w:eastAsia="Times New Roman" w:hAnsi="Times New Roman" w:cs="Times New Roman"/>
      <w:sz w:val="24"/>
      <w:szCs w:val="24"/>
      <w:lang w:eastAsia="ru-RU"/>
    </w:rPr>
  </w:style>
  <w:style w:type="character" w:styleId="a7">
    <w:name w:val="page number"/>
    <w:basedOn w:val="a0"/>
    <w:rsid w:val="00267B1C"/>
  </w:style>
  <w:style w:type="paragraph" w:customStyle="1" w:styleId="a8">
    <w:name w:val="Знак"/>
    <w:basedOn w:val="a"/>
    <w:next w:val="20"/>
    <w:autoRedefine/>
    <w:rsid w:val="00267B1C"/>
    <w:pPr>
      <w:spacing w:after="160" w:line="240" w:lineRule="exact"/>
    </w:pPr>
    <w:rPr>
      <w:b/>
      <w:i/>
      <w:sz w:val="28"/>
      <w:szCs w:val="28"/>
      <w:lang w:val="en-US" w:eastAsia="en-US"/>
    </w:rPr>
  </w:style>
  <w:style w:type="paragraph" w:styleId="a9">
    <w:name w:val="footer"/>
    <w:basedOn w:val="a"/>
    <w:link w:val="aa"/>
    <w:rsid w:val="00267B1C"/>
    <w:pPr>
      <w:tabs>
        <w:tab w:val="center" w:pos="4677"/>
        <w:tab w:val="right" w:pos="9355"/>
      </w:tabs>
    </w:pPr>
  </w:style>
  <w:style w:type="character" w:customStyle="1" w:styleId="aa">
    <w:name w:val="Нижний колонтитул Знак"/>
    <w:basedOn w:val="a0"/>
    <w:link w:val="a9"/>
    <w:rsid w:val="00267B1C"/>
    <w:rPr>
      <w:rFonts w:ascii="Times New Roman" w:eastAsia="Times New Roman" w:hAnsi="Times New Roman" w:cs="Times New Roman"/>
      <w:sz w:val="24"/>
      <w:szCs w:val="24"/>
      <w:lang w:eastAsia="ru-RU"/>
    </w:rPr>
  </w:style>
  <w:style w:type="paragraph" w:customStyle="1" w:styleId="ab">
    <w:name w:val="Знак Знак Знак Знак Знак Знак Знак Знак Знак Знак Знак Знак"/>
    <w:basedOn w:val="a"/>
    <w:next w:val="20"/>
    <w:autoRedefine/>
    <w:rsid w:val="00267B1C"/>
    <w:pPr>
      <w:spacing w:after="160" w:line="240" w:lineRule="exact"/>
    </w:pPr>
    <w:rPr>
      <w:b/>
      <w:i/>
      <w:sz w:val="28"/>
      <w:szCs w:val="28"/>
      <w:lang w:val="en-US" w:eastAsia="en-US"/>
    </w:rPr>
  </w:style>
  <w:style w:type="paragraph" w:styleId="ac">
    <w:name w:val="List Paragraph"/>
    <w:aliases w:val="Elenco Normale,Абзац с отступом,маркированный,Абзац,Heading1,Colorful List - Accent 11,Маркировка,Bullets,List Paragraph (numbered (a)),NUMBERED PARAGRAPH,List Paragraph 1,List_Paragraph,Multilevel para_II,Akapit z listą BS,IBL List Paragra"/>
    <w:basedOn w:val="a"/>
    <w:link w:val="ad"/>
    <w:uiPriority w:val="34"/>
    <w:qFormat/>
    <w:rsid w:val="00267B1C"/>
    <w:pPr>
      <w:spacing w:after="200" w:line="276" w:lineRule="auto"/>
      <w:ind w:left="720"/>
      <w:contextualSpacing/>
    </w:pPr>
    <w:rPr>
      <w:rFonts w:ascii="Calibri" w:eastAsia="Calibri" w:hAnsi="Calibri"/>
      <w:sz w:val="22"/>
      <w:szCs w:val="22"/>
      <w:lang w:eastAsia="en-US"/>
    </w:rPr>
  </w:style>
  <w:style w:type="character" w:customStyle="1" w:styleId="ad">
    <w:name w:val="Абзац списка Знак"/>
    <w:aliases w:val="Elenco Normale Знак,Абзац с отступом Знак,маркированный Знак,Абзац Знак,Heading1 Знак,Colorful List - Accent 11 Знак,Маркировка Знак,Bullets Знак,List Paragraph (numbered (a)) Знак,NUMBERED PARAGRAPH Знак,List Paragraph 1 Знак"/>
    <w:link w:val="ac"/>
    <w:uiPriority w:val="34"/>
    <w:locked/>
    <w:rsid w:val="0011490B"/>
    <w:rPr>
      <w:rFonts w:ascii="Calibri" w:eastAsia="Calibri" w:hAnsi="Calibri" w:cs="Times New Roman"/>
    </w:rPr>
  </w:style>
  <w:style w:type="paragraph" w:styleId="ae">
    <w:name w:val="Normal (Web)"/>
    <w:basedOn w:val="a"/>
    <w:uiPriority w:val="99"/>
    <w:rsid w:val="00267B1C"/>
    <w:pPr>
      <w:spacing w:before="100" w:beforeAutospacing="1" w:after="100" w:afterAutospacing="1"/>
    </w:pPr>
  </w:style>
  <w:style w:type="character" w:customStyle="1" w:styleId="s0">
    <w:name w:val="s0"/>
    <w:rsid w:val="00267B1C"/>
    <w:rPr>
      <w:rFonts w:ascii="Times New Roman" w:hAnsi="Times New Roman" w:cs="Times New Roman" w:hint="default"/>
      <w:b w:val="0"/>
      <w:bCs w:val="0"/>
      <w:i w:val="0"/>
      <w:iCs w:val="0"/>
      <w:strike w:val="0"/>
      <w:dstrike w:val="0"/>
      <w:color w:val="000000"/>
      <w:sz w:val="18"/>
      <w:szCs w:val="18"/>
      <w:u w:val="none"/>
      <w:effect w:val="none"/>
      <w:lang w:val="en-US" w:eastAsia="en-US" w:bidi="ar-SA"/>
    </w:rPr>
  </w:style>
  <w:style w:type="paragraph" w:customStyle="1" w:styleId="af">
    <w:name w:val="Знак Знак Знак Знак Знак Знак Знак Знак Знак Знак"/>
    <w:basedOn w:val="a"/>
    <w:next w:val="20"/>
    <w:autoRedefine/>
    <w:rsid w:val="00267B1C"/>
    <w:pPr>
      <w:spacing w:after="160" w:line="240" w:lineRule="exact"/>
      <w:jc w:val="center"/>
    </w:pPr>
    <w:rPr>
      <w:b/>
      <w:i/>
      <w:sz w:val="28"/>
      <w:szCs w:val="28"/>
      <w:lang w:val="en-US" w:eastAsia="en-US"/>
    </w:rPr>
  </w:style>
  <w:style w:type="paragraph" w:styleId="HTML">
    <w:name w:val="HTML Preformatted"/>
    <w:basedOn w:val="a"/>
    <w:link w:val="HTML0"/>
    <w:rsid w:val="0026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67B1C"/>
    <w:rPr>
      <w:rFonts w:ascii="Courier New" w:eastAsia="Times New Roman" w:hAnsi="Courier New" w:cs="Courier New"/>
      <w:sz w:val="20"/>
      <w:szCs w:val="20"/>
      <w:lang w:eastAsia="ru-RU"/>
    </w:rPr>
  </w:style>
  <w:style w:type="paragraph" w:styleId="af0">
    <w:name w:val="Title"/>
    <w:basedOn w:val="a"/>
    <w:link w:val="af1"/>
    <w:qFormat/>
    <w:rsid w:val="00267B1C"/>
    <w:pPr>
      <w:spacing w:before="100" w:beforeAutospacing="1" w:after="100" w:afterAutospacing="1"/>
    </w:pPr>
  </w:style>
  <w:style w:type="character" w:customStyle="1" w:styleId="af1">
    <w:name w:val="Заголовок Знак"/>
    <w:basedOn w:val="a0"/>
    <w:link w:val="af0"/>
    <w:rsid w:val="00267B1C"/>
    <w:rPr>
      <w:rFonts w:ascii="Times New Roman" w:eastAsia="Times New Roman" w:hAnsi="Times New Roman" w:cs="Times New Roman"/>
      <w:sz w:val="24"/>
      <w:szCs w:val="24"/>
      <w:lang w:eastAsia="ru-RU"/>
    </w:rPr>
  </w:style>
  <w:style w:type="character" w:styleId="af2">
    <w:name w:val="Strong"/>
    <w:uiPriority w:val="22"/>
    <w:qFormat/>
    <w:rsid w:val="00267B1C"/>
    <w:rPr>
      <w:b/>
      <w:bCs/>
    </w:rPr>
  </w:style>
  <w:style w:type="paragraph" w:styleId="af3">
    <w:name w:val="Body Text Indent"/>
    <w:basedOn w:val="a"/>
    <w:link w:val="af4"/>
    <w:rsid w:val="00267B1C"/>
    <w:pPr>
      <w:spacing w:after="120"/>
      <w:ind w:left="283"/>
    </w:pPr>
  </w:style>
  <w:style w:type="character" w:customStyle="1" w:styleId="af4">
    <w:name w:val="Основной текст с отступом Знак"/>
    <w:basedOn w:val="a0"/>
    <w:link w:val="af3"/>
    <w:rsid w:val="00267B1C"/>
    <w:rPr>
      <w:rFonts w:ascii="Times New Roman" w:eastAsia="Times New Roman" w:hAnsi="Times New Roman" w:cs="Times New Roman"/>
      <w:sz w:val="24"/>
      <w:szCs w:val="24"/>
      <w:lang w:eastAsia="ru-RU"/>
    </w:rPr>
  </w:style>
  <w:style w:type="paragraph" w:customStyle="1" w:styleId="ConsNormal">
    <w:name w:val="ConsNormal"/>
    <w:rsid w:val="00267B1C"/>
    <w:pPr>
      <w:spacing w:after="0" w:line="240" w:lineRule="auto"/>
      <w:ind w:firstLine="720"/>
    </w:pPr>
    <w:rPr>
      <w:rFonts w:ascii="Consultant" w:eastAsia="Times New Roman" w:hAnsi="Consultant" w:cs="Times New Roman"/>
      <w:snapToGrid w:val="0"/>
      <w:sz w:val="24"/>
      <w:szCs w:val="20"/>
      <w:lang w:eastAsia="ru-RU"/>
    </w:rPr>
  </w:style>
  <w:style w:type="paragraph" w:customStyle="1" w:styleId="11">
    <w:name w:val="Абзац списка1"/>
    <w:basedOn w:val="a"/>
    <w:rsid w:val="00267B1C"/>
    <w:pPr>
      <w:spacing w:before="240"/>
      <w:ind w:left="720" w:firstLine="709"/>
      <w:jc w:val="both"/>
    </w:pPr>
    <w:rPr>
      <w:rFonts w:ascii="Calibri" w:hAnsi="Calibri"/>
      <w:sz w:val="22"/>
      <w:szCs w:val="22"/>
      <w:lang w:eastAsia="en-US"/>
    </w:rPr>
  </w:style>
  <w:style w:type="table" w:styleId="af5">
    <w:name w:val="Table Grid"/>
    <w:basedOn w:val="a1"/>
    <w:uiPriority w:val="39"/>
    <w:rsid w:val="00267B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
    <w:link w:val="af7"/>
    <w:uiPriority w:val="99"/>
    <w:rsid w:val="00267B1C"/>
    <w:rPr>
      <w:sz w:val="20"/>
      <w:szCs w:val="20"/>
    </w:rPr>
  </w:style>
  <w:style w:type="character" w:customStyle="1" w:styleId="af7">
    <w:name w:val="Текст сноски Знак"/>
    <w:basedOn w:val="a0"/>
    <w:link w:val="af6"/>
    <w:uiPriority w:val="99"/>
    <w:rsid w:val="00267B1C"/>
    <w:rPr>
      <w:rFonts w:ascii="Times New Roman" w:eastAsia="Times New Roman" w:hAnsi="Times New Roman" w:cs="Times New Roman"/>
      <w:sz w:val="20"/>
      <w:szCs w:val="20"/>
      <w:lang w:eastAsia="ru-RU"/>
    </w:rPr>
  </w:style>
  <w:style w:type="character" w:styleId="af8">
    <w:name w:val="footnote reference"/>
    <w:uiPriority w:val="99"/>
    <w:semiHidden/>
    <w:rsid w:val="00267B1C"/>
    <w:rPr>
      <w:vertAlign w:val="superscript"/>
    </w:rPr>
  </w:style>
  <w:style w:type="character" w:styleId="af9">
    <w:name w:val="Hyperlink"/>
    <w:uiPriority w:val="99"/>
    <w:rsid w:val="00267B1C"/>
    <w:rPr>
      <w:color w:val="0000FF"/>
      <w:u w:val="single"/>
    </w:rPr>
  </w:style>
  <w:style w:type="paragraph" w:customStyle="1" w:styleId="5">
    <w:name w:val="Знак Знак5 Знак Знак Знак Знак"/>
    <w:basedOn w:val="a"/>
    <w:rsid w:val="00267B1C"/>
    <w:pPr>
      <w:spacing w:before="120" w:after="160" w:line="240" w:lineRule="exact"/>
      <w:jc w:val="both"/>
    </w:pPr>
    <w:rPr>
      <w:rFonts w:ascii="Arial" w:eastAsia="Arial" w:hAnsi="Arial" w:cs="Arial"/>
      <w:sz w:val="22"/>
      <w:lang w:val="en-GB" w:eastAsia="en-GB"/>
    </w:rPr>
  </w:style>
  <w:style w:type="paragraph" w:customStyle="1" w:styleId="afa">
    <w:name w:val="Знак Знак Знак Знак Знак Знак Знак Знак Знак Знак Знак Знак Знак Знак Знак Знак Знак Знак Знак"/>
    <w:basedOn w:val="a"/>
    <w:next w:val="20"/>
    <w:autoRedefine/>
    <w:rsid w:val="00267B1C"/>
    <w:pPr>
      <w:spacing w:after="160" w:line="240" w:lineRule="exact"/>
    </w:pPr>
    <w:rPr>
      <w:b/>
      <w:i/>
      <w:sz w:val="28"/>
      <w:szCs w:val="28"/>
      <w:lang w:val="en-US" w:eastAsia="en-US"/>
    </w:rPr>
  </w:style>
  <w:style w:type="paragraph" w:customStyle="1" w:styleId="12">
    <w:name w:val="1"/>
    <w:basedOn w:val="a"/>
    <w:next w:val="20"/>
    <w:autoRedefine/>
    <w:rsid w:val="00267B1C"/>
    <w:pPr>
      <w:spacing w:after="160" w:line="240" w:lineRule="exact"/>
    </w:pPr>
    <w:rPr>
      <w:b/>
      <w:lang w:eastAsia="en-US"/>
    </w:rPr>
  </w:style>
  <w:style w:type="paragraph" w:customStyle="1" w:styleId="afb">
    <w:name w:val="Знак Знак Знак Знак"/>
    <w:basedOn w:val="a"/>
    <w:autoRedefine/>
    <w:rsid w:val="00267B1C"/>
    <w:pPr>
      <w:spacing w:after="160" w:line="240" w:lineRule="exact"/>
    </w:pPr>
    <w:rPr>
      <w:sz w:val="28"/>
      <w:szCs w:val="20"/>
      <w:lang w:val="en-US" w:eastAsia="en-US"/>
    </w:rPr>
  </w:style>
  <w:style w:type="paragraph" w:customStyle="1" w:styleId="33">
    <w:name w:val="Знак Знак Знак3 Знак"/>
    <w:basedOn w:val="a"/>
    <w:autoRedefine/>
    <w:rsid w:val="00267B1C"/>
    <w:pPr>
      <w:spacing w:after="160" w:line="240" w:lineRule="exact"/>
    </w:pPr>
    <w:rPr>
      <w:rFonts w:eastAsia="SimSun"/>
      <w:b/>
      <w:sz w:val="28"/>
      <w:lang w:val="en-US" w:eastAsia="en-US"/>
    </w:rPr>
  </w:style>
  <w:style w:type="paragraph" w:styleId="afc">
    <w:name w:val="Balloon Text"/>
    <w:basedOn w:val="a"/>
    <w:link w:val="afd"/>
    <w:rsid w:val="00267B1C"/>
    <w:rPr>
      <w:rFonts w:ascii="Tahoma" w:hAnsi="Tahoma" w:cs="Tahoma"/>
      <w:sz w:val="16"/>
      <w:szCs w:val="16"/>
    </w:rPr>
  </w:style>
  <w:style w:type="character" w:customStyle="1" w:styleId="afd">
    <w:name w:val="Текст выноски Знак"/>
    <w:basedOn w:val="a0"/>
    <w:link w:val="afc"/>
    <w:rsid w:val="00267B1C"/>
    <w:rPr>
      <w:rFonts w:ascii="Tahoma" w:eastAsia="Times New Roman" w:hAnsi="Tahoma" w:cs="Tahoma"/>
      <w:sz w:val="16"/>
      <w:szCs w:val="16"/>
      <w:lang w:eastAsia="ru-RU"/>
    </w:rPr>
  </w:style>
  <w:style w:type="paragraph" w:customStyle="1" w:styleId="Char">
    <w:name w:val="Знак Знак Знак Char"/>
    <w:basedOn w:val="a"/>
    <w:next w:val="20"/>
    <w:autoRedefine/>
    <w:rsid w:val="00267B1C"/>
    <w:pPr>
      <w:spacing w:after="160" w:line="240" w:lineRule="exact"/>
    </w:pPr>
    <w:rPr>
      <w:b/>
      <w:i/>
      <w:sz w:val="28"/>
      <w:szCs w:val="28"/>
      <w:lang w:val="en-US" w:eastAsia="en-US"/>
    </w:rPr>
  </w:style>
  <w:style w:type="table" w:customStyle="1" w:styleId="13">
    <w:name w:val="Сетка таблицы1"/>
    <w:basedOn w:val="a1"/>
    <w:next w:val="af5"/>
    <w:uiPriority w:val="59"/>
    <w:rsid w:val="00267B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
    <w:name w:val="small"/>
    <w:basedOn w:val="a"/>
    <w:rsid w:val="00267B1C"/>
    <w:pPr>
      <w:spacing w:before="100" w:beforeAutospacing="1" w:after="100" w:afterAutospacing="1"/>
    </w:pPr>
  </w:style>
  <w:style w:type="paragraph" w:customStyle="1" w:styleId="ConsPlusNormal">
    <w:name w:val="ConsPlusNormal"/>
    <w:rsid w:val="00267B1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267B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6">
    <w:name w:val="Обычный (веб) Знак2"/>
    <w:aliases w:val="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Web)"/>
    <w:basedOn w:val="a"/>
    <w:next w:val="ae"/>
    <w:link w:val="afe"/>
    <w:rsid w:val="00ED445F"/>
    <w:pPr>
      <w:spacing w:before="100" w:beforeAutospacing="1" w:after="100" w:afterAutospacing="1"/>
    </w:pPr>
    <w:rPr>
      <w:rFonts w:eastAsia="Calibri"/>
    </w:rPr>
  </w:style>
  <w:style w:type="character" w:customStyle="1" w:styleId="afe">
    <w:name w:val="Обычный (веб) Знак"/>
    <w:aliases w:val="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Обычный (Web) Знак"/>
    <w:link w:val="26"/>
    <w:rsid w:val="00ED445F"/>
    <w:rPr>
      <w:rFonts w:eastAsia="Calibri"/>
      <w:sz w:val="24"/>
      <w:szCs w:val="24"/>
      <w:lang w:val="ru-RU" w:eastAsia="ru-RU" w:bidi="ar-SA"/>
    </w:rPr>
  </w:style>
  <w:style w:type="paragraph" w:customStyle="1" w:styleId="aff">
    <w:name w:val="Знак Знак Знак Знак Знак Знак"/>
    <w:basedOn w:val="a"/>
    <w:autoRedefine/>
    <w:rsid w:val="00ED445F"/>
    <w:pPr>
      <w:framePr w:hSpace="180" w:wrap="around" w:vAnchor="text" w:hAnchor="page" w:x="2035" w:y="184"/>
      <w:spacing w:after="160" w:line="240" w:lineRule="exact"/>
      <w:jc w:val="center"/>
    </w:pPr>
    <w:rPr>
      <w:rFonts w:eastAsia="SimSun"/>
      <w:lang w:eastAsia="en-US"/>
    </w:rPr>
  </w:style>
  <w:style w:type="paragraph" w:customStyle="1" w:styleId="27">
    <w:name w:val="Абзац списка2"/>
    <w:basedOn w:val="a"/>
    <w:rsid w:val="009F0F39"/>
    <w:pPr>
      <w:spacing w:after="200" w:line="276" w:lineRule="auto"/>
      <w:ind w:left="720"/>
    </w:pPr>
    <w:rPr>
      <w:rFonts w:ascii="Calibri" w:hAnsi="Calibri"/>
      <w:sz w:val="22"/>
      <w:szCs w:val="22"/>
      <w:lang w:eastAsia="en-US"/>
    </w:rPr>
  </w:style>
  <w:style w:type="paragraph" w:customStyle="1" w:styleId="aff0">
    <w:name w:val="Знак Знак Знак Знак Знак Знак"/>
    <w:basedOn w:val="a"/>
    <w:autoRedefine/>
    <w:rsid w:val="00554C1C"/>
    <w:pPr>
      <w:framePr w:hSpace="180" w:wrap="around" w:vAnchor="text" w:hAnchor="page" w:x="2035" w:y="184"/>
      <w:spacing w:after="160" w:line="240" w:lineRule="exact"/>
      <w:jc w:val="center"/>
    </w:pPr>
    <w:rPr>
      <w:rFonts w:eastAsia="SimSun"/>
      <w:lang w:eastAsia="en-US"/>
    </w:rPr>
  </w:style>
  <w:style w:type="paragraph" w:customStyle="1" w:styleId="34">
    <w:name w:val="Абзац списка3"/>
    <w:basedOn w:val="a"/>
    <w:rsid w:val="00101F50"/>
    <w:pPr>
      <w:spacing w:after="200" w:line="276" w:lineRule="auto"/>
      <w:ind w:left="720"/>
    </w:pPr>
    <w:rPr>
      <w:rFonts w:ascii="Calibri" w:hAnsi="Calibri"/>
      <w:sz w:val="22"/>
      <w:szCs w:val="22"/>
      <w:lang w:eastAsia="en-US"/>
    </w:rPr>
  </w:style>
  <w:style w:type="paragraph" w:customStyle="1" w:styleId="aff1">
    <w:name w:val="Знак Знак Знак Знак Знак Знак"/>
    <w:basedOn w:val="a"/>
    <w:autoRedefine/>
    <w:rsid w:val="00280F54"/>
    <w:pPr>
      <w:framePr w:hSpace="180" w:wrap="around" w:vAnchor="text" w:hAnchor="page" w:x="2035" w:y="184"/>
      <w:spacing w:after="160" w:line="240" w:lineRule="exact"/>
      <w:jc w:val="center"/>
    </w:pPr>
    <w:rPr>
      <w:rFonts w:eastAsia="SimSun"/>
      <w:lang w:eastAsia="en-US"/>
    </w:rPr>
  </w:style>
  <w:style w:type="paragraph" w:styleId="aff2">
    <w:name w:val="Plain Text"/>
    <w:basedOn w:val="a"/>
    <w:link w:val="aff3"/>
    <w:semiHidden/>
    <w:rsid w:val="00D56822"/>
    <w:rPr>
      <w:rFonts w:ascii="Courier New" w:hAnsi="Courier New" w:cs="Courier New"/>
      <w:sz w:val="20"/>
      <w:szCs w:val="20"/>
    </w:rPr>
  </w:style>
  <w:style w:type="character" w:customStyle="1" w:styleId="aff3">
    <w:name w:val="Текст Знак"/>
    <w:basedOn w:val="a0"/>
    <w:link w:val="aff2"/>
    <w:semiHidden/>
    <w:rsid w:val="00D56822"/>
    <w:rPr>
      <w:rFonts w:ascii="Courier New" w:eastAsia="Times New Roman" w:hAnsi="Courier New" w:cs="Courier New"/>
      <w:sz w:val="20"/>
      <w:szCs w:val="20"/>
      <w:lang w:eastAsia="ru-RU"/>
    </w:rPr>
  </w:style>
  <w:style w:type="paragraph" w:customStyle="1" w:styleId="aff4">
    <w:name w:val="Знак Знак Знак Знак Знак Знак"/>
    <w:basedOn w:val="a"/>
    <w:autoRedefine/>
    <w:rsid w:val="002931F6"/>
    <w:pPr>
      <w:framePr w:hSpace="180" w:wrap="around" w:vAnchor="text" w:hAnchor="page" w:x="2035" w:y="184"/>
      <w:spacing w:after="160" w:line="240" w:lineRule="exact"/>
      <w:jc w:val="center"/>
    </w:pPr>
    <w:rPr>
      <w:rFonts w:eastAsia="SimSun"/>
      <w:lang w:eastAsia="en-US"/>
    </w:rPr>
  </w:style>
  <w:style w:type="table" w:customStyle="1" w:styleId="TableNormal">
    <w:name w:val="Table Normal"/>
    <w:uiPriority w:val="2"/>
    <w:semiHidden/>
    <w:unhideWhenUsed/>
    <w:qFormat/>
    <w:rsid w:val="001B0E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B0EF2"/>
    <w:pPr>
      <w:widowControl w:val="0"/>
      <w:autoSpaceDE w:val="0"/>
      <w:autoSpaceDN w:val="0"/>
      <w:spacing w:line="238" w:lineRule="exact"/>
      <w:jc w:val="center"/>
    </w:pPr>
    <w:rPr>
      <w:sz w:val="22"/>
      <w:szCs w:val="22"/>
      <w:lang w:eastAsia="en-US"/>
    </w:rPr>
  </w:style>
  <w:style w:type="character" w:styleId="aff5">
    <w:name w:val="Unresolved Mention"/>
    <w:basedOn w:val="a0"/>
    <w:uiPriority w:val="99"/>
    <w:semiHidden/>
    <w:unhideWhenUsed/>
    <w:rsid w:val="003D7D5B"/>
    <w:rPr>
      <w:color w:val="605E5C"/>
      <w:shd w:val="clear" w:color="auto" w:fill="E1DFDD"/>
    </w:rPr>
  </w:style>
  <w:style w:type="paragraph" w:styleId="2">
    <w:name w:val="List Bullet 2"/>
    <w:basedOn w:val="a"/>
    <w:uiPriority w:val="99"/>
    <w:unhideWhenUsed/>
    <w:rsid w:val="001C7B43"/>
    <w:pPr>
      <w:numPr>
        <w:numId w:val="4"/>
      </w:numPr>
      <w:spacing w:after="200" w:line="276" w:lineRule="auto"/>
      <w:contextualSpacing/>
    </w:pPr>
    <w:rPr>
      <w:rFonts w:asciiTheme="minorHAnsi" w:eastAsiaTheme="minorEastAsia" w:hAnsiTheme="minorHAnsi" w:cstheme="minorBidi"/>
      <w:sz w:val="22"/>
      <w:szCs w:val="22"/>
      <w:lang w:val="en-US" w:eastAsia="en-US"/>
    </w:rPr>
  </w:style>
  <w:style w:type="character" w:customStyle="1" w:styleId="docdata">
    <w:name w:val="docdata"/>
    <w:aliases w:val="docy,v5,3001,bqiaagaaeyqcaaagiaiaaamwcqaabsqjaaaaaaaaaaaaaaaaaaaaaaaaaaaaaaaaaaaaaaaaaaaaaaaaaaaaaaaaaaaaaaaaaaaaaaaaaaaaaaaaaaaaaaaaaaaaaaaaaaaaaaaaaaaaaaaaaaaaaaaaaaaaaaaaaaaaaaaaaaaaaaaaaaaaaaaaaaaaaaaaaaaaaaaaaaaaaaaaaaaaaaaaaaaaaaaaaaaaaaaa"/>
    <w:basedOn w:val="a0"/>
    <w:rsid w:val="00CC7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8436">
      <w:bodyDiv w:val="1"/>
      <w:marLeft w:val="0"/>
      <w:marRight w:val="0"/>
      <w:marTop w:val="0"/>
      <w:marBottom w:val="0"/>
      <w:divBdr>
        <w:top w:val="none" w:sz="0" w:space="0" w:color="auto"/>
        <w:left w:val="none" w:sz="0" w:space="0" w:color="auto"/>
        <w:bottom w:val="none" w:sz="0" w:space="0" w:color="auto"/>
        <w:right w:val="none" w:sz="0" w:space="0" w:color="auto"/>
      </w:divBdr>
    </w:div>
    <w:div w:id="85343613">
      <w:bodyDiv w:val="1"/>
      <w:marLeft w:val="0"/>
      <w:marRight w:val="0"/>
      <w:marTop w:val="0"/>
      <w:marBottom w:val="0"/>
      <w:divBdr>
        <w:top w:val="none" w:sz="0" w:space="0" w:color="auto"/>
        <w:left w:val="none" w:sz="0" w:space="0" w:color="auto"/>
        <w:bottom w:val="none" w:sz="0" w:space="0" w:color="auto"/>
        <w:right w:val="none" w:sz="0" w:space="0" w:color="auto"/>
      </w:divBdr>
    </w:div>
    <w:div w:id="134101394">
      <w:bodyDiv w:val="1"/>
      <w:marLeft w:val="0"/>
      <w:marRight w:val="0"/>
      <w:marTop w:val="0"/>
      <w:marBottom w:val="0"/>
      <w:divBdr>
        <w:top w:val="none" w:sz="0" w:space="0" w:color="auto"/>
        <w:left w:val="none" w:sz="0" w:space="0" w:color="auto"/>
        <w:bottom w:val="none" w:sz="0" w:space="0" w:color="auto"/>
        <w:right w:val="none" w:sz="0" w:space="0" w:color="auto"/>
      </w:divBdr>
    </w:div>
    <w:div w:id="136654517">
      <w:bodyDiv w:val="1"/>
      <w:marLeft w:val="0"/>
      <w:marRight w:val="0"/>
      <w:marTop w:val="0"/>
      <w:marBottom w:val="0"/>
      <w:divBdr>
        <w:top w:val="none" w:sz="0" w:space="0" w:color="auto"/>
        <w:left w:val="none" w:sz="0" w:space="0" w:color="auto"/>
        <w:bottom w:val="none" w:sz="0" w:space="0" w:color="auto"/>
        <w:right w:val="none" w:sz="0" w:space="0" w:color="auto"/>
      </w:divBdr>
    </w:div>
    <w:div w:id="158236540">
      <w:bodyDiv w:val="1"/>
      <w:marLeft w:val="0"/>
      <w:marRight w:val="0"/>
      <w:marTop w:val="0"/>
      <w:marBottom w:val="0"/>
      <w:divBdr>
        <w:top w:val="none" w:sz="0" w:space="0" w:color="auto"/>
        <w:left w:val="none" w:sz="0" w:space="0" w:color="auto"/>
        <w:bottom w:val="none" w:sz="0" w:space="0" w:color="auto"/>
        <w:right w:val="none" w:sz="0" w:space="0" w:color="auto"/>
      </w:divBdr>
    </w:div>
    <w:div w:id="267005418">
      <w:bodyDiv w:val="1"/>
      <w:marLeft w:val="0"/>
      <w:marRight w:val="0"/>
      <w:marTop w:val="0"/>
      <w:marBottom w:val="0"/>
      <w:divBdr>
        <w:top w:val="none" w:sz="0" w:space="0" w:color="auto"/>
        <w:left w:val="none" w:sz="0" w:space="0" w:color="auto"/>
        <w:bottom w:val="none" w:sz="0" w:space="0" w:color="auto"/>
        <w:right w:val="none" w:sz="0" w:space="0" w:color="auto"/>
      </w:divBdr>
    </w:div>
    <w:div w:id="272634075">
      <w:bodyDiv w:val="1"/>
      <w:marLeft w:val="0"/>
      <w:marRight w:val="0"/>
      <w:marTop w:val="0"/>
      <w:marBottom w:val="0"/>
      <w:divBdr>
        <w:top w:val="none" w:sz="0" w:space="0" w:color="auto"/>
        <w:left w:val="none" w:sz="0" w:space="0" w:color="auto"/>
        <w:bottom w:val="none" w:sz="0" w:space="0" w:color="auto"/>
        <w:right w:val="none" w:sz="0" w:space="0" w:color="auto"/>
      </w:divBdr>
    </w:div>
    <w:div w:id="290020525">
      <w:bodyDiv w:val="1"/>
      <w:marLeft w:val="0"/>
      <w:marRight w:val="0"/>
      <w:marTop w:val="0"/>
      <w:marBottom w:val="0"/>
      <w:divBdr>
        <w:top w:val="none" w:sz="0" w:space="0" w:color="auto"/>
        <w:left w:val="none" w:sz="0" w:space="0" w:color="auto"/>
        <w:bottom w:val="none" w:sz="0" w:space="0" w:color="auto"/>
        <w:right w:val="none" w:sz="0" w:space="0" w:color="auto"/>
      </w:divBdr>
    </w:div>
    <w:div w:id="347754070">
      <w:bodyDiv w:val="1"/>
      <w:marLeft w:val="0"/>
      <w:marRight w:val="0"/>
      <w:marTop w:val="0"/>
      <w:marBottom w:val="0"/>
      <w:divBdr>
        <w:top w:val="none" w:sz="0" w:space="0" w:color="auto"/>
        <w:left w:val="none" w:sz="0" w:space="0" w:color="auto"/>
        <w:bottom w:val="none" w:sz="0" w:space="0" w:color="auto"/>
        <w:right w:val="none" w:sz="0" w:space="0" w:color="auto"/>
      </w:divBdr>
    </w:div>
    <w:div w:id="358316646">
      <w:bodyDiv w:val="1"/>
      <w:marLeft w:val="0"/>
      <w:marRight w:val="0"/>
      <w:marTop w:val="0"/>
      <w:marBottom w:val="0"/>
      <w:divBdr>
        <w:top w:val="none" w:sz="0" w:space="0" w:color="auto"/>
        <w:left w:val="none" w:sz="0" w:space="0" w:color="auto"/>
        <w:bottom w:val="none" w:sz="0" w:space="0" w:color="auto"/>
        <w:right w:val="none" w:sz="0" w:space="0" w:color="auto"/>
      </w:divBdr>
    </w:div>
    <w:div w:id="366755646">
      <w:bodyDiv w:val="1"/>
      <w:marLeft w:val="0"/>
      <w:marRight w:val="0"/>
      <w:marTop w:val="0"/>
      <w:marBottom w:val="0"/>
      <w:divBdr>
        <w:top w:val="none" w:sz="0" w:space="0" w:color="auto"/>
        <w:left w:val="none" w:sz="0" w:space="0" w:color="auto"/>
        <w:bottom w:val="none" w:sz="0" w:space="0" w:color="auto"/>
        <w:right w:val="none" w:sz="0" w:space="0" w:color="auto"/>
      </w:divBdr>
    </w:div>
    <w:div w:id="366758267">
      <w:bodyDiv w:val="1"/>
      <w:marLeft w:val="0"/>
      <w:marRight w:val="0"/>
      <w:marTop w:val="0"/>
      <w:marBottom w:val="0"/>
      <w:divBdr>
        <w:top w:val="none" w:sz="0" w:space="0" w:color="auto"/>
        <w:left w:val="none" w:sz="0" w:space="0" w:color="auto"/>
        <w:bottom w:val="none" w:sz="0" w:space="0" w:color="auto"/>
        <w:right w:val="none" w:sz="0" w:space="0" w:color="auto"/>
      </w:divBdr>
    </w:div>
    <w:div w:id="394275805">
      <w:bodyDiv w:val="1"/>
      <w:marLeft w:val="0"/>
      <w:marRight w:val="0"/>
      <w:marTop w:val="0"/>
      <w:marBottom w:val="0"/>
      <w:divBdr>
        <w:top w:val="none" w:sz="0" w:space="0" w:color="auto"/>
        <w:left w:val="none" w:sz="0" w:space="0" w:color="auto"/>
        <w:bottom w:val="none" w:sz="0" w:space="0" w:color="auto"/>
        <w:right w:val="none" w:sz="0" w:space="0" w:color="auto"/>
      </w:divBdr>
    </w:div>
    <w:div w:id="414013740">
      <w:bodyDiv w:val="1"/>
      <w:marLeft w:val="0"/>
      <w:marRight w:val="0"/>
      <w:marTop w:val="0"/>
      <w:marBottom w:val="0"/>
      <w:divBdr>
        <w:top w:val="none" w:sz="0" w:space="0" w:color="auto"/>
        <w:left w:val="none" w:sz="0" w:space="0" w:color="auto"/>
        <w:bottom w:val="none" w:sz="0" w:space="0" w:color="auto"/>
        <w:right w:val="none" w:sz="0" w:space="0" w:color="auto"/>
      </w:divBdr>
    </w:div>
    <w:div w:id="510919495">
      <w:bodyDiv w:val="1"/>
      <w:marLeft w:val="0"/>
      <w:marRight w:val="0"/>
      <w:marTop w:val="0"/>
      <w:marBottom w:val="0"/>
      <w:divBdr>
        <w:top w:val="none" w:sz="0" w:space="0" w:color="auto"/>
        <w:left w:val="none" w:sz="0" w:space="0" w:color="auto"/>
        <w:bottom w:val="none" w:sz="0" w:space="0" w:color="auto"/>
        <w:right w:val="none" w:sz="0" w:space="0" w:color="auto"/>
      </w:divBdr>
    </w:div>
    <w:div w:id="684592918">
      <w:bodyDiv w:val="1"/>
      <w:marLeft w:val="0"/>
      <w:marRight w:val="0"/>
      <w:marTop w:val="0"/>
      <w:marBottom w:val="0"/>
      <w:divBdr>
        <w:top w:val="none" w:sz="0" w:space="0" w:color="auto"/>
        <w:left w:val="none" w:sz="0" w:space="0" w:color="auto"/>
        <w:bottom w:val="none" w:sz="0" w:space="0" w:color="auto"/>
        <w:right w:val="none" w:sz="0" w:space="0" w:color="auto"/>
      </w:divBdr>
    </w:div>
    <w:div w:id="704134057">
      <w:bodyDiv w:val="1"/>
      <w:marLeft w:val="0"/>
      <w:marRight w:val="0"/>
      <w:marTop w:val="0"/>
      <w:marBottom w:val="0"/>
      <w:divBdr>
        <w:top w:val="none" w:sz="0" w:space="0" w:color="auto"/>
        <w:left w:val="none" w:sz="0" w:space="0" w:color="auto"/>
        <w:bottom w:val="none" w:sz="0" w:space="0" w:color="auto"/>
        <w:right w:val="none" w:sz="0" w:space="0" w:color="auto"/>
      </w:divBdr>
    </w:div>
    <w:div w:id="753207788">
      <w:bodyDiv w:val="1"/>
      <w:marLeft w:val="0"/>
      <w:marRight w:val="0"/>
      <w:marTop w:val="0"/>
      <w:marBottom w:val="0"/>
      <w:divBdr>
        <w:top w:val="none" w:sz="0" w:space="0" w:color="auto"/>
        <w:left w:val="none" w:sz="0" w:space="0" w:color="auto"/>
        <w:bottom w:val="none" w:sz="0" w:space="0" w:color="auto"/>
        <w:right w:val="none" w:sz="0" w:space="0" w:color="auto"/>
      </w:divBdr>
    </w:div>
    <w:div w:id="812528239">
      <w:bodyDiv w:val="1"/>
      <w:marLeft w:val="0"/>
      <w:marRight w:val="0"/>
      <w:marTop w:val="0"/>
      <w:marBottom w:val="0"/>
      <w:divBdr>
        <w:top w:val="none" w:sz="0" w:space="0" w:color="auto"/>
        <w:left w:val="none" w:sz="0" w:space="0" w:color="auto"/>
        <w:bottom w:val="none" w:sz="0" w:space="0" w:color="auto"/>
        <w:right w:val="none" w:sz="0" w:space="0" w:color="auto"/>
      </w:divBdr>
    </w:div>
    <w:div w:id="832062168">
      <w:bodyDiv w:val="1"/>
      <w:marLeft w:val="0"/>
      <w:marRight w:val="0"/>
      <w:marTop w:val="0"/>
      <w:marBottom w:val="0"/>
      <w:divBdr>
        <w:top w:val="none" w:sz="0" w:space="0" w:color="auto"/>
        <w:left w:val="none" w:sz="0" w:space="0" w:color="auto"/>
        <w:bottom w:val="none" w:sz="0" w:space="0" w:color="auto"/>
        <w:right w:val="none" w:sz="0" w:space="0" w:color="auto"/>
      </w:divBdr>
    </w:div>
    <w:div w:id="867179967">
      <w:bodyDiv w:val="1"/>
      <w:marLeft w:val="0"/>
      <w:marRight w:val="0"/>
      <w:marTop w:val="0"/>
      <w:marBottom w:val="0"/>
      <w:divBdr>
        <w:top w:val="none" w:sz="0" w:space="0" w:color="auto"/>
        <w:left w:val="none" w:sz="0" w:space="0" w:color="auto"/>
        <w:bottom w:val="none" w:sz="0" w:space="0" w:color="auto"/>
        <w:right w:val="none" w:sz="0" w:space="0" w:color="auto"/>
      </w:divBdr>
    </w:div>
    <w:div w:id="913471694">
      <w:bodyDiv w:val="1"/>
      <w:marLeft w:val="0"/>
      <w:marRight w:val="0"/>
      <w:marTop w:val="0"/>
      <w:marBottom w:val="0"/>
      <w:divBdr>
        <w:top w:val="none" w:sz="0" w:space="0" w:color="auto"/>
        <w:left w:val="none" w:sz="0" w:space="0" w:color="auto"/>
        <w:bottom w:val="none" w:sz="0" w:space="0" w:color="auto"/>
        <w:right w:val="none" w:sz="0" w:space="0" w:color="auto"/>
      </w:divBdr>
    </w:div>
    <w:div w:id="930088338">
      <w:bodyDiv w:val="1"/>
      <w:marLeft w:val="0"/>
      <w:marRight w:val="0"/>
      <w:marTop w:val="0"/>
      <w:marBottom w:val="0"/>
      <w:divBdr>
        <w:top w:val="none" w:sz="0" w:space="0" w:color="auto"/>
        <w:left w:val="none" w:sz="0" w:space="0" w:color="auto"/>
        <w:bottom w:val="none" w:sz="0" w:space="0" w:color="auto"/>
        <w:right w:val="none" w:sz="0" w:space="0" w:color="auto"/>
      </w:divBdr>
    </w:div>
    <w:div w:id="956596191">
      <w:bodyDiv w:val="1"/>
      <w:marLeft w:val="0"/>
      <w:marRight w:val="0"/>
      <w:marTop w:val="0"/>
      <w:marBottom w:val="0"/>
      <w:divBdr>
        <w:top w:val="none" w:sz="0" w:space="0" w:color="auto"/>
        <w:left w:val="none" w:sz="0" w:space="0" w:color="auto"/>
        <w:bottom w:val="none" w:sz="0" w:space="0" w:color="auto"/>
        <w:right w:val="none" w:sz="0" w:space="0" w:color="auto"/>
      </w:divBdr>
    </w:div>
    <w:div w:id="957490779">
      <w:bodyDiv w:val="1"/>
      <w:marLeft w:val="0"/>
      <w:marRight w:val="0"/>
      <w:marTop w:val="0"/>
      <w:marBottom w:val="0"/>
      <w:divBdr>
        <w:top w:val="none" w:sz="0" w:space="0" w:color="auto"/>
        <w:left w:val="none" w:sz="0" w:space="0" w:color="auto"/>
        <w:bottom w:val="none" w:sz="0" w:space="0" w:color="auto"/>
        <w:right w:val="none" w:sz="0" w:space="0" w:color="auto"/>
      </w:divBdr>
    </w:div>
    <w:div w:id="979070165">
      <w:bodyDiv w:val="1"/>
      <w:marLeft w:val="0"/>
      <w:marRight w:val="0"/>
      <w:marTop w:val="0"/>
      <w:marBottom w:val="0"/>
      <w:divBdr>
        <w:top w:val="none" w:sz="0" w:space="0" w:color="auto"/>
        <w:left w:val="none" w:sz="0" w:space="0" w:color="auto"/>
        <w:bottom w:val="none" w:sz="0" w:space="0" w:color="auto"/>
        <w:right w:val="none" w:sz="0" w:space="0" w:color="auto"/>
      </w:divBdr>
    </w:div>
    <w:div w:id="1018311557">
      <w:bodyDiv w:val="1"/>
      <w:marLeft w:val="0"/>
      <w:marRight w:val="0"/>
      <w:marTop w:val="0"/>
      <w:marBottom w:val="0"/>
      <w:divBdr>
        <w:top w:val="none" w:sz="0" w:space="0" w:color="auto"/>
        <w:left w:val="none" w:sz="0" w:space="0" w:color="auto"/>
        <w:bottom w:val="none" w:sz="0" w:space="0" w:color="auto"/>
        <w:right w:val="none" w:sz="0" w:space="0" w:color="auto"/>
      </w:divBdr>
    </w:div>
    <w:div w:id="1019043577">
      <w:bodyDiv w:val="1"/>
      <w:marLeft w:val="0"/>
      <w:marRight w:val="0"/>
      <w:marTop w:val="0"/>
      <w:marBottom w:val="0"/>
      <w:divBdr>
        <w:top w:val="none" w:sz="0" w:space="0" w:color="auto"/>
        <w:left w:val="none" w:sz="0" w:space="0" w:color="auto"/>
        <w:bottom w:val="none" w:sz="0" w:space="0" w:color="auto"/>
        <w:right w:val="none" w:sz="0" w:space="0" w:color="auto"/>
      </w:divBdr>
    </w:div>
    <w:div w:id="1075126286">
      <w:bodyDiv w:val="1"/>
      <w:marLeft w:val="0"/>
      <w:marRight w:val="0"/>
      <w:marTop w:val="0"/>
      <w:marBottom w:val="0"/>
      <w:divBdr>
        <w:top w:val="none" w:sz="0" w:space="0" w:color="auto"/>
        <w:left w:val="none" w:sz="0" w:space="0" w:color="auto"/>
        <w:bottom w:val="none" w:sz="0" w:space="0" w:color="auto"/>
        <w:right w:val="none" w:sz="0" w:space="0" w:color="auto"/>
      </w:divBdr>
    </w:div>
    <w:div w:id="1081096043">
      <w:bodyDiv w:val="1"/>
      <w:marLeft w:val="0"/>
      <w:marRight w:val="0"/>
      <w:marTop w:val="0"/>
      <w:marBottom w:val="0"/>
      <w:divBdr>
        <w:top w:val="none" w:sz="0" w:space="0" w:color="auto"/>
        <w:left w:val="none" w:sz="0" w:space="0" w:color="auto"/>
        <w:bottom w:val="none" w:sz="0" w:space="0" w:color="auto"/>
        <w:right w:val="none" w:sz="0" w:space="0" w:color="auto"/>
      </w:divBdr>
    </w:div>
    <w:div w:id="1125151263">
      <w:bodyDiv w:val="1"/>
      <w:marLeft w:val="0"/>
      <w:marRight w:val="0"/>
      <w:marTop w:val="0"/>
      <w:marBottom w:val="0"/>
      <w:divBdr>
        <w:top w:val="none" w:sz="0" w:space="0" w:color="auto"/>
        <w:left w:val="none" w:sz="0" w:space="0" w:color="auto"/>
        <w:bottom w:val="none" w:sz="0" w:space="0" w:color="auto"/>
        <w:right w:val="none" w:sz="0" w:space="0" w:color="auto"/>
      </w:divBdr>
    </w:div>
    <w:div w:id="1135565749">
      <w:bodyDiv w:val="1"/>
      <w:marLeft w:val="0"/>
      <w:marRight w:val="0"/>
      <w:marTop w:val="0"/>
      <w:marBottom w:val="0"/>
      <w:divBdr>
        <w:top w:val="none" w:sz="0" w:space="0" w:color="auto"/>
        <w:left w:val="none" w:sz="0" w:space="0" w:color="auto"/>
        <w:bottom w:val="none" w:sz="0" w:space="0" w:color="auto"/>
        <w:right w:val="none" w:sz="0" w:space="0" w:color="auto"/>
      </w:divBdr>
    </w:div>
    <w:div w:id="1178537840">
      <w:bodyDiv w:val="1"/>
      <w:marLeft w:val="0"/>
      <w:marRight w:val="0"/>
      <w:marTop w:val="0"/>
      <w:marBottom w:val="0"/>
      <w:divBdr>
        <w:top w:val="none" w:sz="0" w:space="0" w:color="auto"/>
        <w:left w:val="none" w:sz="0" w:space="0" w:color="auto"/>
        <w:bottom w:val="none" w:sz="0" w:space="0" w:color="auto"/>
        <w:right w:val="none" w:sz="0" w:space="0" w:color="auto"/>
      </w:divBdr>
    </w:div>
    <w:div w:id="1202283703">
      <w:bodyDiv w:val="1"/>
      <w:marLeft w:val="0"/>
      <w:marRight w:val="0"/>
      <w:marTop w:val="0"/>
      <w:marBottom w:val="0"/>
      <w:divBdr>
        <w:top w:val="none" w:sz="0" w:space="0" w:color="auto"/>
        <w:left w:val="none" w:sz="0" w:space="0" w:color="auto"/>
        <w:bottom w:val="none" w:sz="0" w:space="0" w:color="auto"/>
        <w:right w:val="none" w:sz="0" w:space="0" w:color="auto"/>
      </w:divBdr>
    </w:div>
    <w:div w:id="1210873297">
      <w:bodyDiv w:val="1"/>
      <w:marLeft w:val="0"/>
      <w:marRight w:val="0"/>
      <w:marTop w:val="0"/>
      <w:marBottom w:val="0"/>
      <w:divBdr>
        <w:top w:val="none" w:sz="0" w:space="0" w:color="auto"/>
        <w:left w:val="none" w:sz="0" w:space="0" w:color="auto"/>
        <w:bottom w:val="none" w:sz="0" w:space="0" w:color="auto"/>
        <w:right w:val="none" w:sz="0" w:space="0" w:color="auto"/>
      </w:divBdr>
    </w:div>
    <w:div w:id="1216938586">
      <w:bodyDiv w:val="1"/>
      <w:marLeft w:val="0"/>
      <w:marRight w:val="0"/>
      <w:marTop w:val="0"/>
      <w:marBottom w:val="0"/>
      <w:divBdr>
        <w:top w:val="none" w:sz="0" w:space="0" w:color="auto"/>
        <w:left w:val="none" w:sz="0" w:space="0" w:color="auto"/>
        <w:bottom w:val="none" w:sz="0" w:space="0" w:color="auto"/>
        <w:right w:val="none" w:sz="0" w:space="0" w:color="auto"/>
      </w:divBdr>
    </w:div>
    <w:div w:id="1273320307">
      <w:bodyDiv w:val="1"/>
      <w:marLeft w:val="0"/>
      <w:marRight w:val="0"/>
      <w:marTop w:val="0"/>
      <w:marBottom w:val="0"/>
      <w:divBdr>
        <w:top w:val="none" w:sz="0" w:space="0" w:color="auto"/>
        <w:left w:val="none" w:sz="0" w:space="0" w:color="auto"/>
        <w:bottom w:val="none" w:sz="0" w:space="0" w:color="auto"/>
        <w:right w:val="none" w:sz="0" w:space="0" w:color="auto"/>
      </w:divBdr>
    </w:div>
    <w:div w:id="1332947737">
      <w:bodyDiv w:val="1"/>
      <w:marLeft w:val="0"/>
      <w:marRight w:val="0"/>
      <w:marTop w:val="0"/>
      <w:marBottom w:val="0"/>
      <w:divBdr>
        <w:top w:val="none" w:sz="0" w:space="0" w:color="auto"/>
        <w:left w:val="none" w:sz="0" w:space="0" w:color="auto"/>
        <w:bottom w:val="none" w:sz="0" w:space="0" w:color="auto"/>
        <w:right w:val="none" w:sz="0" w:space="0" w:color="auto"/>
      </w:divBdr>
    </w:div>
    <w:div w:id="1395279526">
      <w:bodyDiv w:val="1"/>
      <w:marLeft w:val="0"/>
      <w:marRight w:val="0"/>
      <w:marTop w:val="0"/>
      <w:marBottom w:val="0"/>
      <w:divBdr>
        <w:top w:val="none" w:sz="0" w:space="0" w:color="auto"/>
        <w:left w:val="none" w:sz="0" w:space="0" w:color="auto"/>
        <w:bottom w:val="none" w:sz="0" w:space="0" w:color="auto"/>
        <w:right w:val="none" w:sz="0" w:space="0" w:color="auto"/>
      </w:divBdr>
    </w:div>
    <w:div w:id="1436095081">
      <w:bodyDiv w:val="1"/>
      <w:marLeft w:val="0"/>
      <w:marRight w:val="0"/>
      <w:marTop w:val="0"/>
      <w:marBottom w:val="0"/>
      <w:divBdr>
        <w:top w:val="none" w:sz="0" w:space="0" w:color="auto"/>
        <w:left w:val="none" w:sz="0" w:space="0" w:color="auto"/>
        <w:bottom w:val="none" w:sz="0" w:space="0" w:color="auto"/>
        <w:right w:val="none" w:sz="0" w:space="0" w:color="auto"/>
      </w:divBdr>
    </w:div>
    <w:div w:id="1465268909">
      <w:bodyDiv w:val="1"/>
      <w:marLeft w:val="0"/>
      <w:marRight w:val="0"/>
      <w:marTop w:val="0"/>
      <w:marBottom w:val="0"/>
      <w:divBdr>
        <w:top w:val="none" w:sz="0" w:space="0" w:color="auto"/>
        <w:left w:val="none" w:sz="0" w:space="0" w:color="auto"/>
        <w:bottom w:val="none" w:sz="0" w:space="0" w:color="auto"/>
        <w:right w:val="none" w:sz="0" w:space="0" w:color="auto"/>
      </w:divBdr>
    </w:div>
    <w:div w:id="1491479342">
      <w:bodyDiv w:val="1"/>
      <w:marLeft w:val="0"/>
      <w:marRight w:val="0"/>
      <w:marTop w:val="0"/>
      <w:marBottom w:val="0"/>
      <w:divBdr>
        <w:top w:val="none" w:sz="0" w:space="0" w:color="auto"/>
        <w:left w:val="none" w:sz="0" w:space="0" w:color="auto"/>
        <w:bottom w:val="none" w:sz="0" w:space="0" w:color="auto"/>
        <w:right w:val="none" w:sz="0" w:space="0" w:color="auto"/>
      </w:divBdr>
    </w:div>
    <w:div w:id="1524827796">
      <w:bodyDiv w:val="1"/>
      <w:marLeft w:val="0"/>
      <w:marRight w:val="0"/>
      <w:marTop w:val="0"/>
      <w:marBottom w:val="0"/>
      <w:divBdr>
        <w:top w:val="none" w:sz="0" w:space="0" w:color="auto"/>
        <w:left w:val="none" w:sz="0" w:space="0" w:color="auto"/>
        <w:bottom w:val="none" w:sz="0" w:space="0" w:color="auto"/>
        <w:right w:val="none" w:sz="0" w:space="0" w:color="auto"/>
      </w:divBdr>
    </w:div>
    <w:div w:id="1539586486">
      <w:bodyDiv w:val="1"/>
      <w:marLeft w:val="0"/>
      <w:marRight w:val="0"/>
      <w:marTop w:val="0"/>
      <w:marBottom w:val="0"/>
      <w:divBdr>
        <w:top w:val="none" w:sz="0" w:space="0" w:color="auto"/>
        <w:left w:val="none" w:sz="0" w:space="0" w:color="auto"/>
        <w:bottom w:val="none" w:sz="0" w:space="0" w:color="auto"/>
        <w:right w:val="none" w:sz="0" w:space="0" w:color="auto"/>
      </w:divBdr>
    </w:div>
    <w:div w:id="1544291016">
      <w:bodyDiv w:val="1"/>
      <w:marLeft w:val="0"/>
      <w:marRight w:val="0"/>
      <w:marTop w:val="0"/>
      <w:marBottom w:val="0"/>
      <w:divBdr>
        <w:top w:val="none" w:sz="0" w:space="0" w:color="auto"/>
        <w:left w:val="none" w:sz="0" w:space="0" w:color="auto"/>
        <w:bottom w:val="none" w:sz="0" w:space="0" w:color="auto"/>
        <w:right w:val="none" w:sz="0" w:space="0" w:color="auto"/>
      </w:divBdr>
    </w:div>
    <w:div w:id="1571228253">
      <w:bodyDiv w:val="1"/>
      <w:marLeft w:val="0"/>
      <w:marRight w:val="0"/>
      <w:marTop w:val="0"/>
      <w:marBottom w:val="0"/>
      <w:divBdr>
        <w:top w:val="none" w:sz="0" w:space="0" w:color="auto"/>
        <w:left w:val="none" w:sz="0" w:space="0" w:color="auto"/>
        <w:bottom w:val="none" w:sz="0" w:space="0" w:color="auto"/>
        <w:right w:val="none" w:sz="0" w:space="0" w:color="auto"/>
      </w:divBdr>
    </w:div>
    <w:div w:id="1640572322">
      <w:bodyDiv w:val="1"/>
      <w:marLeft w:val="0"/>
      <w:marRight w:val="0"/>
      <w:marTop w:val="0"/>
      <w:marBottom w:val="0"/>
      <w:divBdr>
        <w:top w:val="none" w:sz="0" w:space="0" w:color="auto"/>
        <w:left w:val="none" w:sz="0" w:space="0" w:color="auto"/>
        <w:bottom w:val="none" w:sz="0" w:space="0" w:color="auto"/>
        <w:right w:val="none" w:sz="0" w:space="0" w:color="auto"/>
      </w:divBdr>
    </w:div>
    <w:div w:id="1669333102">
      <w:bodyDiv w:val="1"/>
      <w:marLeft w:val="0"/>
      <w:marRight w:val="0"/>
      <w:marTop w:val="0"/>
      <w:marBottom w:val="0"/>
      <w:divBdr>
        <w:top w:val="none" w:sz="0" w:space="0" w:color="auto"/>
        <w:left w:val="none" w:sz="0" w:space="0" w:color="auto"/>
        <w:bottom w:val="none" w:sz="0" w:space="0" w:color="auto"/>
        <w:right w:val="none" w:sz="0" w:space="0" w:color="auto"/>
      </w:divBdr>
    </w:div>
    <w:div w:id="1695500758">
      <w:bodyDiv w:val="1"/>
      <w:marLeft w:val="0"/>
      <w:marRight w:val="0"/>
      <w:marTop w:val="0"/>
      <w:marBottom w:val="0"/>
      <w:divBdr>
        <w:top w:val="none" w:sz="0" w:space="0" w:color="auto"/>
        <w:left w:val="none" w:sz="0" w:space="0" w:color="auto"/>
        <w:bottom w:val="none" w:sz="0" w:space="0" w:color="auto"/>
        <w:right w:val="none" w:sz="0" w:space="0" w:color="auto"/>
      </w:divBdr>
    </w:div>
    <w:div w:id="1718117430">
      <w:bodyDiv w:val="1"/>
      <w:marLeft w:val="0"/>
      <w:marRight w:val="0"/>
      <w:marTop w:val="0"/>
      <w:marBottom w:val="0"/>
      <w:divBdr>
        <w:top w:val="none" w:sz="0" w:space="0" w:color="auto"/>
        <w:left w:val="none" w:sz="0" w:space="0" w:color="auto"/>
        <w:bottom w:val="none" w:sz="0" w:space="0" w:color="auto"/>
        <w:right w:val="none" w:sz="0" w:space="0" w:color="auto"/>
      </w:divBdr>
    </w:div>
    <w:div w:id="1735930930">
      <w:bodyDiv w:val="1"/>
      <w:marLeft w:val="0"/>
      <w:marRight w:val="0"/>
      <w:marTop w:val="0"/>
      <w:marBottom w:val="0"/>
      <w:divBdr>
        <w:top w:val="none" w:sz="0" w:space="0" w:color="auto"/>
        <w:left w:val="none" w:sz="0" w:space="0" w:color="auto"/>
        <w:bottom w:val="none" w:sz="0" w:space="0" w:color="auto"/>
        <w:right w:val="none" w:sz="0" w:space="0" w:color="auto"/>
      </w:divBdr>
    </w:div>
    <w:div w:id="1742753875">
      <w:bodyDiv w:val="1"/>
      <w:marLeft w:val="0"/>
      <w:marRight w:val="0"/>
      <w:marTop w:val="0"/>
      <w:marBottom w:val="0"/>
      <w:divBdr>
        <w:top w:val="none" w:sz="0" w:space="0" w:color="auto"/>
        <w:left w:val="none" w:sz="0" w:space="0" w:color="auto"/>
        <w:bottom w:val="none" w:sz="0" w:space="0" w:color="auto"/>
        <w:right w:val="none" w:sz="0" w:space="0" w:color="auto"/>
      </w:divBdr>
    </w:div>
    <w:div w:id="1784808892">
      <w:bodyDiv w:val="1"/>
      <w:marLeft w:val="0"/>
      <w:marRight w:val="0"/>
      <w:marTop w:val="0"/>
      <w:marBottom w:val="0"/>
      <w:divBdr>
        <w:top w:val="none" w:sz="0" w:space="0" w:color="auto"/>
        <w:left w:val="none" w:sz="0" w:space="0" w:color="auto"/>
        <w:bottom w:val="none" w:sz="0" w:space="0" w:color="auto"/>
        <w:right w:val="none" w:sz="0" w:space="0" w:color="auto"/>
      </w:divBdr>
    </w:div>
    <w:div w:id="1785348154">
      <w:bodyDiv w:val="1"/>
      <w:marLeft w:val="0"/>
      <w:marRight w:val="0"/>
      <w:marTop w:val="0"/>
      <w:marBottom w:val="0"/>
      <w:divBdr>
        <w:top w:val="none" w:sz="0" w:space="0" w:color="auto"/>
        <w:left w:val="none" w:sz="0" w:space="0" w:color="auto"/>
        <w:bottom w:val="none" w:sz="0" w:space="0" w:color="auto"/>
        <w:right w:val="none" w:sz="0" w:space="0" w:color="auto"/>
      </w:divBdr>
    </w:div>
    <w:div w:id="1819151353">
      <w:bodyDiv w:val="1"/>
      <w:marLeft w:val="0"/>
      <w:marRight w:val="0"/>
      <w:marTop w:val="0"/>
      <w:marBottom w:val="0"/>
      <w:divBdr>
        <w:top w:val="none" w:sz="0" w:space="0" w:color="auto"/>
        <w:left w:val="none" w:sz="0" w:space="0" w:color="auto"/>
        <w:bottom w:val="none" w:sz="0" w:space="0" w:color="auto"/>
        <w:right w:val="none" w:sz="0" w:space="0" w:color="auto"/>
      </w:divBdr>
    </w:div>
    <w:div w:id="1922255508">
      <w:bodyDiv w:val="1"/>
      <w:marLeft w:val="0"/>
      <w:marRight w:val="0"/>
      <w:marTop w:val="0"/>
      <w:marBottom w:val="0"/>
      <w:divBdr>
        <w:top w:val="none" w:sz="0" w:space="0" w:color="auto"/>
        <w:left w:val="none" w:sz="0" w:space="0" w:color="auto"/>
        <w:bottom w:val="none" w:sz="0" w:space="0" w:color="auto"/>
        <w:right w:val="none" w:sz="0" w:space="0" w:color="auto"/>
      </w:divBdr>
    </w:div>
    <w:div w:id="1961567027">
      <w:bodyDiv w:val="1"/>
      <w:marLeft w:val="0"/>
      <w:marRight w:val="0"/>
      <w:marTop w:val="0"/>
      <w:marBottom w:val="0"/>
      <w:divBdr>
        <w:top w:val="none" w:sz="0" w:space="0" w:color="auto"/>
        <w:left w:val="none" w:sz="0" w:space="0" w:color="auto"/>
        <w:bottom w:val="none" w:sz="0" w:space="0" w:color="auto"/>
        <w:right w:val="none" w:sz="0" w:space="0" w:color="auto"/>
      </w:divBdr>
    </w:div>
    <w:div w:id="1995914719">
      <w:bodyDiv w:val="1"/>
      <w:marLeft w:val="0"/>
      <w:marRight w:val="0"/>
      <w:marTop w:val="0"/>
      <w:marBottom w:val="0"/>
      <w:divBdr>
        <w:top w:val="none" w:sz="0" w:space="0" w:color="auto"/>
        <w:left w:val="none" w:sz="0" w:space="0" w:color="auto"/>
        <w:bottom w:val="none" w:sz="0" w:space="0" w:color="auto"/>
        <w:right w:val="none" w:sz="0" w:space="0" w:color="auto"/>
      </w:divBdr>
    </w:div>
    <w:div w:id="2035962121">
      <w:bodyDiv w:val="1"/>
      <w:marLeft w:val="0"/>
      <w:marRight w:val="0"/>
      <w:marTop w:val="0"/>
      <w:marBottom w:val="0"/>
      <w:divBdr>
        <w:top w:val="none" w:sz="0" w:space="0" w:color="auto"/>
        <w:left w:val="none" w:sz="0" w:space="0" w:color="auto"/>
        <w:bottom w:val="none" w:sz="0" w:space="0" w:color="auto"/>
        <w:right w:val="none" w:sz="0" w:space="0" w:color="auto"/>
      </w:divBdr>
    </w:div>
    <w:div w:id="2036690723">
      <w:bodyDiv w:val="1"/>
      <w:marLeft w:val="0"/>
      <w:marRight w:val="0"/>
      <w:marTop w:val="0"/>
      <w:marBottom w:val="0"/>
      <w:divBdr>
        <w:top w:val="none" w:sz="0" w:space="0" w:color="auto"/>
        <w:left w:val="none" w:sz="0" w:space="0" w:color="auto"/>
        <w:bottom w:val="none" w:sz="0" w:space="0" w:color="auto"/>
        <w:right w:val="none" w:sz="0" w:space="0" w:color="auto"/>
      </w:divBdr>
    </w:div>
    <w:div w:id="2037148811">
      <w:bodyDiv w:val="1"/>
      <w:marLeft w:val="0"/>
      <w:marRight w:val="0"/>
      <w:marTop w:val="0"/>
      <w:marBottom w:val="0"/>
      <w:divBdr>
        <w:top w:val="none" w:sz="0" w:space="0" w:color="auto"/>
        <w:left w:val="none" w:sz="0" w:space="0" w:color="auto"/>
        <w:bottom w:val="none" w:sz="0" w:space="0" w:color="auto"/>
        <w:right w:val="none" w:sz="0" w:space="0" w:color="auto"/>
      </w:divBdr>
    </w:div>
    <w:div w:id="2048944988">
      <w:bodyDiv w:val="1"/>
      <w:marLeft w:val="0"/>
      <w:marRight w:val="0"/>
      <w:marTop w:val="0"/>
      <w:marBottom w:val="0"/>
      <w:divBdr>
        <w:top w:val="none" w:sz="0" w:space="0" w:color="auto"/>
        <w:left w:val="none" w:sz="0" w:space="0" w:color="auto"/>
        <w:bottom w:val="none" w:sz="0" w:space="0" w:color="auto"/>
        <w:right w:val="none" w:sz="0" w:space="0" w:color="auto"/>
      </w:divBdr>
    </w:div>
    <w:div w:id="2052150258">
      <w:bodyDiv w:val="1"/>
      <w:marLeft w:val="0"/>
      <w:marRight w:val="0"/>
      <w:marTop w:val="0"/>
      <w:marBottom w:val="0"/>
      <w:divBdr>
        <w:top w:val="none" w:sz="0" w:space="0" w:color="auto"/>
        <w:left w:val="none" w:sz="0" w:space="0" w:color="auto"/>
        <w:bottom w:val="none" w:sz="0" w:space="0" w:color="auto"/>
        <w:right w:val="none" w:sz="0" w:space="0" w:color="auto"/>
      </w:divBdr>
    </w:div>
    <w:div w:id="212854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hyperlink" Target="https://www.ismet.kz/" TargetMode="External"/><Relationship Id="rId26" Type="http://schemas.openxmlformats.org/officeDocument/2006/relationships/chart" Target="charts/chart11.xml"/><Relationship Id="rId21" Type="http://schemas.openxmlformats.org/officeDocument/2006/relationships/image" Target="media/image4.png"/><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0.xm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image" Target="media/image3.png"/><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hyperlink" Target="https://www.gov.kz/memleket/entities/zk/press/news/details/577235?lang=ru&amp;utm_source=in_material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image" Target="media/image6.png"/><Relationship Id="rId28" Type="http://schemas.openxmlformats.org/officeDocument/2006/relationships/image" Target="media/image8.jpeg"/><Relationship Id="rId36"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image" Target="media/image2.png"/><Relationship Id="rId31" Type="http://schemas.openxmlformats.org/officeDocument/2006/relationships/hyperlink" Target="https://adilet.zan.kz/rus/docs/V2200027883"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 Id="rId22" Type="http://schemas.openxmlformats.org/officeDocument/2006/relationships/image" Target="media/image5.png"/><Relationship Id="rId27" Type="http://schemas.openxmlformats.org/officeDocument/2006/relationships/chart" Target="charts/chart12.xml"/><Relationship Id="rId30" Type="http://schemas.openxmlformats.org/officeDocument/2006/relationships/hyperlink" Target="https://bes.media/news/kazahtelekom-prodayot-tele2altel-za-536-mlrd-tenge-b14e61/" TargetMode="External"/><Relationship Id="rId35" Type="http://schemas.openxmlformats.org/officeDocument/2006/relationships/footer" Target="footer1.xml"/><Relationship Id="rId8" Type="http://schemas.openxmlformats.org/officeDocument/2006/relationships/chart" Target="charts/chart1.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latin typeface="Times New Roman" panose="02020603050405020304" pitchFamily="18" charset="0"/>
                <a:cs typeface="Times New Roman" panose="02020603050405020304" pitchFamily="18" charset="0"/>
              </a:rPr>
              <a:t>Доля абонентов по видам связи: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pieChart>
        <c:varyColors val="1"/>
        <c:ser>
          <c:idx val="0"/>
          <c:order val="0"/>
          <c:tx>
            <c:strRef>
              <c:f>Лист1!$B$1</c:f>
              <c:strCache>
                <c:ptCount val="1"/>
                <c:pt idx="0">
                  <c:v>Количество абонентов, по видам доступа в интернет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B51-41A7-9E8A-8EE3EEEA66F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B51-41A7-9E8A-8EE3EEEA66F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B51-41A7-9E8A-8EE3EEEA66F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ID4096"/>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сотовой связи</c:v>
                </c:pt>
                <c:pt idx="1">
                  <c:v>сотовой связи с доступом в интернет</c:v>
                </c:pt>
                <c:pt idx="2">
                  <c:v>фиксированного интернета</c:v>
                </c:pt>
              </c:strCache>
            </c:strRef>
          </c:cat>
          <c:val>
            <c:numRef>
              <c:f>Лист1!$B$2:$B$4</c:f>
              <c:numCache>
                <c:formatCode>General</c:formatCode>
                <c:ptCount val="3"/>
                <c:pt idx="0">
                  <c:v>25.5</c:v>
                </c:pt>
                <c:pt idx="1">
                  <c:v>18.3</c:v>
                </c:pt>
                <c:pt idx="2">
                  <c:v>3.1</c:v>
                </c:pt>
              </c:numCache>
            </c:numRef>
          </c:val>
          <c:extLst>
            <c:ext xmlns:c16="http://schemas.microsoft.com/office/drawing/2014/chart" uri="{C3380CC4-5D6E-409C-BE32-E72D297353CC}">
              <c16:uniqueId val="{00000008-4B51-41A7-9E8A-8EE3EEEA66F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t>Динамика,</a:t>
            </a:r>
            <a:r>
              <a:rPr lang="ru-RU" sz="1200" baseline="0"/>
              <a:t> в млрд.</a:t>
            </a:r>
            <a:endParaRPr lang="ru-RU"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ID4096"/>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2020</c:v>
                </c:pt>
                <c:pt idx="1">
                  <c:v>2021</c:v>
                </c:pt>
                <c:pt idx="2">
                  <c:v>2022</c:v>
                </c:pt>
                <c:pt idx="3">
                  <c:v>2023</c:v>
                </c:pt>
              </c:numCache>
            </c:numRef>
          </c:cat>
          <c:val>
            <c:numRef>
              <c:f>Лист1!$B$2:$B$5</c:f>
              <c:numCache>
                <c:formatCode>General</c:formatCode>
                <c:ptCount val="4"/>
                <c:pt idx="0">
                  <c:v>527.29999999999995</c:v>
                </c:pt>
                <c:pt idx="1">
                  <c:v>594.20000000000005</c:v>
                </c:pt>
                <c:pt idx="2">
                  <c:v>634.5</c:v>
                </c:pt>
                <c:pt idx="3">
                  <c:v>687.7</c:v>
                </c:pt>
              </c:numCache>
            </c:numRef>
          </c:val>
          <c:smooth val="0"/>
          <c:extLst>
            <c:ext xmlns:c16="http://schemas.microsoft.com/office/drawing/2014/chart" uri="{C3380CC4-5D6E-409C-BE32-E72D297353CC}">
              <c16:uniqueId val="{00000000-A8C8-4537-A8B4-394529D3AAEA}"/>
            </c:ext>
          </c:extLst>
        </c:ser>
        <c:dLbls>
          <c:dLblPos val="t"/>
          <c:showLegendKey val="0"/>
          <c:showVal val="1"/>
          <c:showCatName val="0"/>
          <c:showSerName val="0"/>
          <c:showPercent val="0"/>
          <c:showBubbleSize val="0"/>
        </c:dLbls>
        <c:smooth val="0"/>
        <c:axId val="502001839"/>
        <c:axId val="502000591"/>
      </c:lineChart>
      <c:catAx>
        <c:axId val="502001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502000591"/>
        <c:crosses val="autoZero"/>
        <c:auto val="1"/>
        <c:lblAlgn val="ctr"/>
        <c:lblOffset val="100"/>
        <c:noMultiLvlLbl val="0"/>
      </c:catAx>
      <c:valAx>
        <c:axId val="5020005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50200183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t>Динамика,</a:t>
            </a:r>
            <a:r>
              <a:rPr lang="ru-RU" sz="1200" baseline="0"/>
              <a:t> в млрд.</a:t>
            </a:r>
            <a:endParaRPr lang="ru-RU"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ID4096"/>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2020</c:v>
                </c:pt>
                <c:pt idx="1">
                  <c:v>2021</c:v>
                </c:pt>
                <c:pt idx="2">
                  <c:v>2022</c:v>
                </c:pt>
                <c:pt idx="3">
                  <c:v>2023</c:v>
                </c:pt>
              </c:numCache>
            </c:numRef>
          </c:cat>
          <c:val>
            <c:numRef>
              <c:f>Лист1!$B$2:$B$5</c:f>
              <c:numCache>
                <c:formatCode>General</c:formatCode>
                <c:ptCount val="4"/>
                <c:pt idx="0">
                  <c:v>65.2</c:v>
                </c:pt>
                <c:pt idx="1">
                  <c:v>97.4</c:v>
                </c:pt>
                <c:pt idx="2">
                  <c:v>128.69999999999999</c:v>
                </c:pt>
                <c:pt idx="3">
                  <c:v>104.4</c:v>
                </c:pt>
              </c:numCache>
            </c:numRef>
          </c:val>
          <c:smooth val="0"/>
          <c:extLst>
            <c:ext xmlns:c16="http://schemas.microsoft.com/office/drawing/2014/chart" uri="{C3380CC4-5D6E-409C-BE32-E72D297353CC}">
              <c16:uniqueId val="{00000000-FB12-43F2-AF1E-437FA546ACF5}"/>
            </c:ext>
          </c:extLst>
        </c:ser>
        <c:dLbls>
          <c:dLblPos val="t"/>
          <c:showLegendKey val="0"/>
          <c:showVal val="1"/>
          <c:showCatName val="0"/>
          <c:showSerName val="0"/>
          <c:showPercent val="0"/>
          <c:showBubbleSize val="0"/>
        </c:dLbls>
        <c:smooth val="0"/>
        <c:axId val="502001839"/>
        <c:axId val="502000591"/>
      </c:lineChart>
      <c:catAx>
        <c:axId val="502001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502000591"/>
        <c:crosses val="autoZero"/>
        <c:auto val="1"/>
        <c:lblAlgn val="ctr"/>
        <c:lblOffset val="100"/>
        <c:noMultiLvlLbl val="0"/>
      </c:catAx>
      <c:valAx>
        <c:axId val="5020005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50200183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t>Динамика,</a:t>
            </a:r>
            <a:r>
              <a:rPr lang="ru-RU" sz="1200" baseline="0"/>
              <a:t> в млрд.</a:t>
            </a:r>
            <a:endParaRPr lang="ru-RU"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ID4096"/>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2020</c:v>
                </c:pt>
                <c:pt idx="1">
                  <c:v>2021</c:v>
                </c:pt>
                <c:pt idx="2">
                  <c:v>2022</c:v>
                </c:pt>
                <c:pt idx="3">
                  <c:v>2023</c:v>
                </c:pt>
              </c:numCache>
            </c:numRef>
          </c:cat>
          <c:val>
            <c:numRef>
              <c:f>Лист1!$B$2:$B$5</c:f>
              <c:numCache>
                <c:formatCode>General</c:formatCode>
                <c:ptCount val="4"/>
                <c:pt idx="0">
                  <c:v>246.3</c:v>
                </c:pt>
                <c:pt idx="1">
                  <c:v>278.10000000000002</c:v>
                </c:pt>
                <c:pt idx="2">
                  <c:v>285.2</c:v>
                </c:pt>
                <c:pt idx="3">
                  <c:v>297.89999999999998</c:v>
                </c:pt>
              </c:numCache>
            </c:numRef>
          </c:val>
          <c:smooth val="0"/>
          <c:extLst>
            <c:ext xmlns:c16="http://schemas.microsoft.com/office/drawing/2014/chart" uri="{C3380CC4-5D6E-409C-BE32-E72D297353CC}">
              <c16:uniqueId val="{00000000-9A9D-495A-80EF-4A1D682E71CD}"/>
            </c:ext>
          </c:extLst>
        </c:ser>
        <c:dLbls>
          <c:dLblPos val="t"/>
          <c:showLegendKey val="0"/>
          <c:showVal val="1"/>
          <c:showCatName val="0"/>
          <c:showSerName val="0"/>
          <c:showPercent val="0"/>
          <c:showBubbleSize val="0"/>
        </c:dLbls>
        <c:smooth val="0"/>
        <c:axId val="502001839"/>
        <c:axId val="502000591"/>
      </c:lineChart>
      <c:catAx>
        <c:axId val="502001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502000591"/>
        <c:crosses val="autoZero"/>
        <c:auto val="1"/>
        <c:lblAlgn val="ctr"/>
        <c:lblOffset val="100"/>
        <c:noMultiLvlLbl val="0"/>
      </c:catAx>
      <c:valAx>
        <c:axId val="5020005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50200183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t>Количество абонентов фиксированного интернета: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barChart>
        <c:barDir val="col"/>
        <c:grouping val="clustered"/>
        <c:varyColors val="0"/>
        <c:ser>
          <c:idx val="0"/>
          <c:order val="0"/>
          <c:tx>
            <c:strRef>
              <c:f>Лист1!$B$1</c:f>
              <c:strCache>
                <c:ptCount val="1"/>
                <c:pt idx="0">
                  <c:v>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ID4096"/>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РК</c:v>
                </c:pt>
              </c:strCache>
            </c:strRef>
          </c:cat>
          <c:val>
            <c:numRef>
              <c:f>Лист1!$B$2</c:f>
              <c:numCache>
                <c:formatCode>###\ ###\ ###\ ##0.0</c:formatCode>
                <c:ptCount val="1"/>
                <c:pt idx="0">
                  <c:v>2753.6</c:v>
                </c:pt>
              </c:numCache>
            </c:numRef>
          </c:val>
          <c:extLst>
            <c:ext xmlns:c16="http://schemas.microsoft.com/office/drawing/2014/chart" uri="{C3380CC4-5D6E-409C-BE32-E72D297353CC}">
              <c16:uniqueId val="{00000000-8C1F-486C-95A2-9ED0011CD96B}"/>
            </c:ext>
          </c:extLst>
        </c:ser>
        <c:ser>
          <c:idx val="1"/>
          <c:order val="1"/>
          <c:tx>
            <c:strRef>
              <c:f>Лист1!$C$1</c:f>
              <c:strCache>
                <c:ptCount val="1"/>
                <c:pt idx="0">
                  <c:v>2022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ID4096"/>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РК</c:v>
                </c:pt>
              </c:strCache>
            </c:strRef>
          </c:cat>
          <c:val>
            <c:numRef>
              <c:f>Лист1!$C$2</c:f>
              <c:numCache>
                <c:formatCode>###\ ###\ ###\ ##0.0</c:formatCode>
                <c:ptCount val="1"/>
                <c:pt idx="0">
                  <c:v>2899.8</c:v>
                </c:pt>
              </c:numCache>
            </c:numRef>
          </c:val>
          <c:extLst>
            <c:ext xmlns:c16="http://schemas.microsoft.com/office/drawing/2014/chart" uri="{C3380CC4-5D6E-409C-BE32-E72D297353CC}">
              <c16:uniqueId val="{00000001-8C1F-486C-95A2-9ED0011CD96B}"/>
            </c:ext>
          </c:extLst>
        </c:ser>
        <c:ser>
          <c:idx val="2"/>
          <c:order val="2"/>
          <c:tx>
            <c:strRef>
              <c:f>Лист1!$D$1</c:f>
              <c:strCache>
                <c:ptCount val="1"/>
                <c:pt idx="0">
                  <c:v>2023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ID4096"/>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РК</c:v>
                </c:pt>
              </c:strCache>
            </c:strRef>
          </c:cat>
          <c:val>
            <c:numRef>
              <c:f>Лист1!$D$2</c:f>
              <c:numCache>
                <c:formatCode>###\ ###\ ###\ ##0.0</c:formatCode>
                <c:ptCount val="1"/>
                <c:pt idx="0">
                  <c:v>3058.9</c:v>
                </c:pt>
              </c:numCache>
            </c:numRef>
          </c:val>
          <c:extLst>
            <c:ext xmlns:c16="http://schemas.microsoft.com/office/drawing/2014/chart" uri="{C3380CC4-5D6E-409C-BE32-E72D297353CC}">
              <c16:uniqueId val="{00000002-8C1F-486C-95A2-9ED0011CD96B}"/>
            </c:ext>
          </c:extLst>
        </c:ser>
        <c:dLbls>
          <c:dLblPos val="outEnd"/>
          <c:showLegendKey val="0"/>
          <c:showVal val="1"/>
          <c:showCatName val="0"/>
          <c:showSerName val="0"/>
          <c:showPercent val="0"/>
          <c:showBubbleSize val="0"/>
        </c:dLbls>
        <c:gapWidth val="219"/>
        <c:overlap val="-27"/>
        <c:axId val="2030306671"/>
        <c:axId val="2030314575"/>
      </c:barChart>
      <c:catAx>
        <c:axId val="20303066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2030314575"/>
        <c:crosses val="autoZero"/>
        <c:auto val="1"/>
        <c:lblAlgn val="ctr"/>
        <c:lblOffset val="100"/>
        <c:noMultiLvlLbl val="0"/>
      </c:catAx>
      <c:valAx>
        <c:axId val="2030314575"/>
        <c:scaling>
          <c:orientation val="minMax"/>
        </c:scaling>
        <c:delete val="0"/>
        <c:axPos val="l"/>
        <c:majorGridlines>
          <c:spPr>
            <a:ln w="9525" cap="flat" cmpd="sng" algn="ctr">
              <a:solidFill>
                <a:schemeClr val="tx1">
                  <a:lumMod val="15000"/>
                  <a:lumOff val="85000"/>
                </a:schemeClr>
              </a:solidFill>
              <a:round/>
            </a:ln>
            <a:effectLst/>
          </c:spPr>
        </c:majorGridlines>
        <c:numFmt formatCode="###\ ###\ ###\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20303066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spPr>
            <a:solidFill>
              <a:schemeClr val="accent1"/>
            </a:solidFill>
            <a:ln>
              <a:noFill/>
            </a:ln>
            <a:effectLst/>
          </c:spPr>
          <c:invertIfNegative val="0"/>
          <c:cat>
            <c:strRef>
              <c:f>Опросник!$J$83:$J$89</c:f>
              <c:strCache>
                <c:ptCount val="7"/>
                <c:pt idx="0">
                  <c:v>до 10 Мб/с</c:v>
                </c:pt>
                <c:pt idx="1">
                  <c:v>от 11 Мб/с до 20 Мб/с</c:v>
                </c:pt>
                <c:pt idx="2">
                  <c:v>от 21 Мб/с до 100 Мб/с</c:v>
                </c:pt>
                <c:pt idx="3">
                  <c:v>от 101 Мб/с до 300 Мб/с</c:v>
                </c:pt>
                <c:pt idx="4">
                  <c:v>от 301 Мб/с до 500 Мб/с</c:v>
                </c:pt>
                <c:pt idx="5">
                  <c:v>от 501 Мб/с до 1000 Мб/с</c:v>
                </c:pt>
                <c:pt idx="6">
                  <c:v>Затрудняюсь ответить</c:v>
                </c:pt>
              </c:strCache>
            </c:strRef>
          </c:cat>
          <c:val>
            <c:numRef>
              <c:f>Опросник!$K$83:$K$89</c:f>
              <c:numCache>
                <c:formatCode>#\ #,#00</c:formatCode>
                <c:ptCount val="7"/>
                <c:pt idx="0">
                  <c:v>5.2631578947368416</c:v>
                </c:pt>
                <c:pt idx="1">
                  <c:v>4.5112781954887211</c:v>
                </c:pt>
                <c:pt idx="2">
                  <c:v>19.548872180451127</c:v>
                </c:pt>
                <c:pt idx="3">
                  <c:v>24.060150375939848</c:v>
                </c:pt>
                <c:pt idx="4">
                  <c:v>20.300751879699249</c:v>
                </c:pt>
                <c:pt idx="5">
                  <c:v>3.007518796992481</c:v>
                </c:pt>
                <c:pt idx="6">
                  <c:v>23.308270676691727</c:v>
                </c:pt>
              </c:numCache>
            </c:numRef>
          </c:val>
          <c:extLst>
            <c:ext xmlns:c16="http://schemas.microsoft.com/office/drawing/2014/chart" uri="{C3380CC4-5D6E-409C-BE32-E72D297353CC}">
              <c16:uniqueId val="{00000000-FDEB-43F7-B605-B6159ABCF382}"/>
            </c:ext>
          </c:extLst>
        </c:ser>
        <c:dLbls>
          <c:showLegendKey val="0"/>
          <c:showVal val="0"/>
          <c:showCatName val="0"/>
          <c:showSerName val="0"/>
          <c:showPercent val="0"/>
          <c:showBubbleSize val="0"/>
        </c:dLbls>
        <c:gapWidth val="150"/>
        <c:axId val="210922112"/>
        <c:axId val="211038208"/>
      </c:barChart>
      <c:catAx>
        <c:axId val="210922112"/>
        <c:scaling>
          <c:orientation val="maxMin"/>
        </c:scaling>
        <c:delete val="0"/>
        <c:axPos val="l"/>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Arial Narrow" panose="020B0606020202030204" pitchFamily="34" charset="0"/>
                <a:ea typeface="+mn-ea"/>
                <a:cs typeface="+mn-cs"/>
              </a:defRPr>
            </a:pPr>
            <a:endParaRPr lang="LID4096"/>
          </a:p>
        </c:txPr>
        <c:crossAx val="211038208"/>
        <c:crosses val="autoZero"/>
        <c:auto val="1"/>
        <c:lblAlgn val="ctr"/>
        <c:lblOffset val="100"/>
        <c:noMultiLvlLbl val="0"/>
      </c:catAx>
      <c:valAx>
        <c:axId val="211038208"/>
        <c:scaling>
          <c:orientation val="minMax"/>
        </c:scaling>
        <c:delete val="1"/>
        <c:axPos val="t"/>
        <c:majorGridlines>
          <c:spPr>
            <a:ln w="6350" cap="flat" cmpd="sng" algn="ctr">
              <a:solidFill>
                <a:schemeClr val="tx1">
                  <a:tint val="75000"/>
                </a:schemeClr>
              </a:solidFill>
              <a:prstDash val="solid"/>
              <a:round/>
            </a:ln>
            <a:effectLst/>
          </c:spPr>
        </c:majorGridlines>
        <c:numFmt formatCode="#\ #,#00" sourceLinked="1"/>
        <c:majorTickMark val="out"/>
        <c:minorTickMark val="none"/>
        <c:tickLblPos val="nextTo"/>
        <c:crossAx val="210922112"/>
        <c:crosses val="autoZero"/>
        <c:crossBetween val="between"/>
      </c:valAx>
      <c:spPr>
        <a:solidFill>
          <a:schemeClr val="bg1"/>
        </a:solidFill>
        <a:ln>
          <a:noFill/>
        </a:ln>
        <a:effectLst/>
      </c:spPr>
    </c:plotArea>
    <c:plotVisOnly val="1"/>
    <c:dispBlanksAs val="gap"/>
    <c:showDLblsOverMax val="0"/>
  </c:chart>
  <c:spPr>
    <a:solidFill>
      <a:schemeClr val="bg1"/>
    </a:solidFill>
    <a:ln w="6350" cap="flat" cmpd="sng" algn="ctr">
      <a:noFill/>
      <a:prstDash val="solid"/>
      <a:round/>
    </a:ln>
    <a:effectLst/>
  </c:spPr>
  <c:txPr>
    <a:bodyPr/>
    <a:lstStyle/>
    <a:p>
      <a:pPr>
        <a:defRPr/>
      </a:pPr>
      <a:endParaRPr lang="LID4096"/>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000" b="1"/>
              <a:t>В случае повышения тарифа проводного интернета на 15% готовы ли вы заменить его на другой товар?</a:t>
            </a:r>
          </a:p>
        </c:rich>
      </c:tx>
      <c:layout>
        <c:manualLayout>
          <c:xMode val="edge"/>
          <c:yMode val="edge"/>
          <c:x val="0.15756438194303202"/>
          <c:y val="4.41988950276243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pieChart>
        <c:varyColors val="1"/>
        <c:ser>
          <c:idx val="0"/>
          <c:order val="0"/>
          <c:tx>
            <c:strRef>
              <c:f>Лист1!$B$1</c:f>
              <c:strCache>
                <c:ptCount val="1"/>
                <c:pt idx="0">
                  <c:v>В случае повышения тарифа проводного интернета на 15% готовы ли вы заменит его на другой товар?</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2-F8B6-419E-A877-E193C8F743C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8B6-419E-A877-E193C8F743C8}"/>
              </c:ext>
            </c:extLst>
          </c:dPt>
          <c:dLbls>
            <c:dLbl>
              <c:idx val="0"/>
              <c:layout>
                <c:manualLayout>
                  <c:x val="7.0457816389187605E-2"/>
                  <c:y val="-3.8081814358840574E-2"/>
                </c:manualLayout>
              </c:layout>
              <c:tx>
                <c:rich>
                  <a:bodyPr/>
                  <a:lstStyle/>
                  <a:p>
                    <a:fld id="{30AE34B5-FC90-4768-83DB-C105845A7942}" type="PERCENTAGE">
                      <a:rPr lang="en-US" baseline="0"/>
                      <a:pPr/>
                      <a:t>[ПРОЦЕНТ]</a:t>
                    </a:fld>
                    <a:endParaRPr lang="LID4096"/>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F8B6-419E-A877-E193C8F743C8}"/>
                </c:ext>
              </c:extLst>
            </c:dLbl>
            <c:dLbl>
              <c:idx val="1"/>
              <c:layout>
                <c:manualLayout>
                  <c:x val="-6.0621204637243221E-2"/>
                  <c:y val="-5.768187816301968E-2"/>
                </c:manualLayout>
              </c:layout>
              <c:tx>
                <c:rich>
                  <a:bodyPr/>
                  <a:lstStyle/>
                  <a:p>
                    <a:r>
                      <a:rPr lang="en-US" baseline="0"/>
                      <a:t> </a:t>
                    </a:r>
                    <a:fld id="{55B8BA26-3B7B-4D77-A391-C51CB39EEBAE}" type="PERCENTAGE">
                      <a:rPr lang="en-US" baseline="0"/>
                      <a:pPr/>
                      <a:t>[ПРОЦЕНТ]</a:t>
                    </a:fld>
                    <a:endParaRPr lang="en-US" baseline="0"/>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8B6-419E-A877-E193C8F743C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ID4096"/>
              </a:p>
            </c:txPr>
            <c:dLblPos val="ct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General</c:formatCode>
                <c:ptCount val="2"/>
                <c:pt idx="0">
                  <c:v>48</c:v>
                </c:pt>
                <c:pt idx="1">
                  <c:v>83</c:v>
                </c:pt>
              </c:numCache>
            </c:numRef>
          </c:val>
          <c:extLst>
            <c:ext xmlns:c16="http://schemas.microsoft.com/office/drawing/2014/chart" uri="{C3380CC4-5D6E-409C-BE32-E72D297353CC}">
              <c16:uniqueId val="{00000000-F8B6-419E-A877-E193C8F743C8}"/>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000" b="1"/>
              <a:t>В случае повышения тарифа мобильного интернета на 15% готовы ли вы перейти полностью на проводной интернет?</a:t>
            </a:r>
          </a:p>
        </c:rich>
      </c:tx>
      <c:layout>
        <c:manualLayout>
          <c:xMode val="edge"/>
          <c:yMode val="edge"/>
          <c:x val="0.15756438194303202"/>
          <c:y val="4.41988950276243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pieChart>
        <c:varyColors val="1"/>
        <c:ser>
          <c:idx val="0"/>
          <c:order val="0"/>
          <c:tx>
            <c:strRef>
              <c:f>Лист1!$B$1</c:f>
              <c:strCache>
                <c:ptCount val="1"/>
                <c:pt idx="0">
                  <c:v>Если цена на  услугу мобильного интернета выросла на 15%, рассмотрели бы вариант полностью перейти на проводной интернет?</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854-4283-A49A-06BC25468E3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854-4283-A49A-06BC25468E31}"/>
              </c:ext>
            </c:extLst>
          </c:dPt>
          <c:dLbls>
            <c:dLbl>
              <c:idx val="0"/>
              <c:layout>
                <c:manualLayout>
                  <c:x val="7.0457816389187605E-2"/>
                  <c:y val="-3.8081814358840574E-2"/>
                </c:manualLayout>
              </c:layout>
              <c:tx>
                <c:rich>
                  <a:bodyPr/>
                  <a:lstStyle/>
                  <a:p>
                    <a:fld id="{30AE34B5-FC90-4768-83DB-C105845A7942}" type="PERCENTAGE">
                      <a:rPr lang="en-US" baseline="0"/>
                      <a:pPr/>
                      <a:t>[ПРОЦЕНТ]</a:t>
                    </a:fld>
                    <a:endParaRPr lang="LID4096"/>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854-4283-A49A-06BC25468E31}"/>
                </c:ext>
              </c:extLst>
            </c:dLbl>
            <c:dLbl>
              <c:idx val="1"/>
              <c:layout>
                <c:manualLayout>
                  <c:x val="-6.0621204637243221E-2"/>
                  <c:y val="-5.768187816301968E-2"/>
                </c:manualLayout>
              </c:layout>
              <c:tx>
                <c:rich>
                  <a:bodyPr/>
                  <a:lstStyle/>
                  <a:p>
                    <a:r>
                      <a:rPr lang="en-US" baseline="0"/>
                      <a:t> </a:t>
                    </a:r>
                    <a:fld id="{55B8BA26-3B7B-4D77-A391-C51CB39EEBAE}" type="PERCENTAGE">
                      <a:rPr lang="en-US" baseline="0"/>
                      <a:pPr/>
                      <a:t>[ПРОЦЕНТ]</a:t>
                    </a:fld>
                    <a:endParaRPr lang="en-US" baseline="0"/>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854-4283-A49A-06BC25468E3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ID4096"/>
              </a:p>
            </c:txPr>
            <c:dLblPos val="ct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General</c:formatCode>
                <c:ptCount val="2"/>
                <c:pt idx="0">
                  <c:v>38</c:v>
                </c:pt>
                <c:pt idx="1">
                  <c:v>92</c:v>
                </c:pt>
              </c:numCache>
            </c:numRef>
          </c:val>
          <c:extLst>
            <c:ext xmlns:c16="http://schemas.microsoft.com/office/drawing/2014/chart" uri="{C3380CC4-5D6E-409C-BE32-E72D297353CC}">
              <c16:uniqueId val="{00000004-8854-4283-A49A-06BC25468E31}"/>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ru-RU" sz="1200" b="1"/>
              <a:t>Если тариф на домашний интернет резко вырос, на что готовы заменить услугу?</a:t>
            </a:r>
          </a:p>
        </c:rich>
      </c:tx>
      <c:layout>
        <c:manualLayout>
          <c:xMode val="edge"/>
          <c:yMode val="edge"/>
          <c:x val="0.12776403829802968"/>
          <c:y val="3.2520325203252036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pieChart>
        <c:varyColors val="1"/>
        <c:ser>
          <c:idx val="0"/>
          <c:order val="0"/>
          <c:tx>
            <c:strRef>
              <c:f>Лист1!$B$1</c:f>
              <c:strCache>
                <c:ptCount val="1"/>
                <c:pt idx="0">
                  <c:v>Если цена на домашний интернет резко вырос, на что готовы заменить услугу?</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A6C-4B68-99DF-997D4C7F0DE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A6C-4B68-99DF-997D4C7F0DE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A6C-4B68-99DF-997D4C7F0DE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A6C-4B68-99DF-997D4C7F0DE2}"/>
              </c:ext>
            </c:extLst>
          </c:dPt>
          <c:dLbls>
            <c:dLbl>
              <c:idx val="0"/>
              <c:layout>
                <c:manualLayout>
                  <c:x val="1.9960820114876945E-2"/>
                  <c:y val="-9.27480117616876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A6C-4B68-99DF-997D4C7F0DE2}"/>
                </c:ext>
              </c:extLst>
            </c:dLbl>
            <c:dLbl>
              <c:idx val="1"/>
              <c:layout>
                <c:manualLayout>
                  <c:x val="-2.1926280954011227E-2"/>
                  <c:y val="2.426578256665285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A6C-4B68-99DF-997D4C7F0DE2}"/>
                </c:ext>
              </c:extLst>
            </c:dLbl>
            <c:dLbl>
              <c:idx val="2"/>
              <c:layout>
                <c:manualLayout>
                  <c:x val="-5.3908764121876111E-2"/>
                  <c:y val="7.196238628066233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LID4096"/>
                </a:p>
              </c:txPr>
              <c:dLblPos val="bestFit"/>
              <c:showLegendKey val="0"/>
              <c:showVal val="0"/>
              <c:showCatName val="0"/>
              <c:showSerName val="0"/>
              <c:showPercent val="1"/>
              <c:showBubbleSize val="0"/>
              <c:extLst>
                <c:ext xmlns:c15="http://schemas.microsoft.com/office/drawing/2012/chart" uri="{CE6537A1-D6FC-4f65-9D91-7224C49458BB}">
                  <c15:layout>
                    <c:manualLayout>
                      <c:w val="5.2065312488112886E-2"/>
                      <c:h val="9.0150573283602695E-2"/>
                    </c:manualLayout>
                  </c15:layout>
                </c:ext>
                <c:ext xmlns:c16="http://schemas.microsoft.com/office/drawing/2014/chart" uri="{C3380CC4-5D6E-409C-BE32-E72D297353CC}">
                  <c16:uniqueId val="{00000005-8A6C-4B68-99DF-997D4C7F0DE2}"/>
                </c:ext>
              </c:extLst>
            </c:dLbl>
            <c:dLbl>
              <c:idx val="3"/>
              <c:layout>
                <c:manualLayout>
                  <c:x val="-2.7909391760812596E-2"/>
                  <c:y val="1.6062992125984252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A6C-4B68-99DF-997D4C7F0DE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ID4096"/>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На другой домашний интернет с более выгодными условиями</c:v>
                </c:pt>
                <c:pt idx="1">
                  <c:v>Оставлю без изменений</c:v>
                </c:pt>
                <c:pt idx="2">
                  <c:v>Мобильный интернет</c:v>
                </c:pt>
                <c:pt idx="3">
                  <c:v>др.</c:v>
                </c:pt>
              </c:strCache>
            </c:strRef>
          </c:cat>
          <c:val>
            <c:numRef>
              <c:f>Лист1!$B$2:$B$5</c:f>
              <c:numCache>
                <c:formatCode>General</c:formatCode>
                <c:ptCount val="4"/>
                <c:pt idx="0">
                  <c:v>71</c:v>
                </c:pt>
                <c:pt idx="1">
                  <c:v>22</c:v>
                </c:pt>
                <c:pt idx="2">
                  <c:v>22</c:v>
                </c:pt>
                <c:pt idx="3">
                  <c:v>10</c:v>
                </c:pt>
              </c:numCache>
            </c:numRef>
          </c:val>
          <c:extLst>
            <c:ext xmlns:c16="http://schemas.microsoft.com/office/drawing/2014/chart" uri="{C3380CC4-5D6E-409C-BE32-E72D297353CC}">
              <c16:uniqueId val="{00000008-8A6C-4B68-99DF-997D4C7F0DE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050" b="1"/>
              <a:t>Услугой домашнего интернета какого оператора связи Вы пользуетесь?</a:t>
            </a:r>
          </a:p>
        </c:rich>
      </c:tx>
      <c:layout>
        <c:manualLayout>
          <c:xMode val="edge"/>
          <c:yMode val="edge"/>
          <c:x val="0.12859980120153339"/>
          <c:y val="3.312796528720652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pieChart>
        <c:varyColors val="1"/>
        <c:ser>
          <c:idx val="0"/>
          <c:order val="0"/>
          <c:tx>
            <c:strRef>
              <c:f>Лист1!$B$1</c:f>
              <c:strCache>
                <c:ptCount val="1"/>
                <c:pt idx="0">
                  <c:v>Каким оператором услуг домашнего интернета Вы пользуетесь?</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812-4F9D-A0F8-77791A6E60A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812-4F9D-A0F8-77791A6E60A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7-5812-4F9D-A0F8-77791A6E60A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8-5812-4F9D-A0F8-77791A6E60A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6-5812-4F9D-A0F8-77791A6E60AD}"/>
              </c:ext>
            </c:extLst>
          </c:dPt>
          <c:dLbls>
            <c:dLbl>
              <c:idx val="0"/>
              <c:layout>
                <c:manualLayout>
                  <c:x val="6.3330425478133112E-2"/>
                  <c:y val="-6.8100538083168613E-2"/>
                </c:manualLayout>
              </c:layout>
              <c:tx>
                <c:rich>
                  <a:bodyPr/>
                  <a:lstStyle/>
                  <a:p>
                    <a:fld id="{BB066146-67AF-42ED-83D4-AA537D3D3EAD}" type="PERCENTAGE">
                      <a:rPr lang="en-US" baseline="0"/>
                      <a:pPr/>
                      <a:t>[ПРОЦЕНТ]</a:t>
                    </a:fld>
                    <a:endParaRPr lang="LID4096"/>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812-4F9D-A0F8-77791A6E60AD}"/>
                </c:ext>
              </c:extLst>
            </c:dLbl>
            <c:dLbl>
              <c:idx val="1"/>
              <c:layout>
                <c:manualLayout>
                  <c:x val="-7.225088898645092E-2"/>
                  <c:y val="-2.2907654118657254E-2"/>
                </c:manualLayout>
              </c:layout>
              <c:tx>
                <c:rich>
                  <a:bodyPr/>
                  <a:lstStyle/>
                  <a:p>
                    <a:fld id="{8931E86A-BEFD-4E17-842D-C754E089215A}" type="PERCENTAGE">
                      <a:rPr lang="en-US" baseline="0"/>
                      <a:pPr/>
                      <a:t>[ПРОЦЕНТ]</a:t>
                    </a:fld>
                    <a:endParaRPr lang="LID4096"/>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812-4F9D-A0F8-77791A6E60AD}"/>
                </c:ext>
              </c:extLst>
            </c:dLbl>
            <c:dLbl>
              <c:idx val="2"/>
              <c:layout>
                <c:manualLayout>
                  <c:x val="-8.76841879196672E-2"/>
                  <c:y val="6.6074608097181881E-2"/>
                </c:manualLayout>
              </c:layout>
              <c:tx>
                <c:rich>
                  <a:bodyPr/>
                  <a:lstStyle/>
                  <a:p>
                    <a:fld id="{D4FF86B2-1C76-4B54-932E-AEBE7031655B}" type="PERCENTAGE">
                      <a:rPr lang="en-US" baseline="0"/>
                      <a:pPr/>
                      <a:t>[ПРОЦЕНТ]</a:t>
                    </a:fld>
                    <a:endParaRPr lang="LID4096"/>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5812-4F9D-A0F8-77791A6E60AD}"/>
                </c:ext>
              </c:extLst>
            </c:dLbl>
            <c:dLbl>
              <c:idx val="3"/>
              <c:layout>
                <c:manualLayout>
                  <c:x val="-4.3883146033248381E-2"/>
                  <c:y val="2.0289810853632226E-2"/>
                </c:manualLayout>
              </c:layout>
              <c:tx>
                <c:rich>
                  <a:bodyPr/>
                  <a:lstStyle/>
                  <a:p>
                    <a:fld id="{317F1F19-4212-4D15-BB34-1659AF79C847}" type="PERCENTAGE">
                      <a:rPr lang="en-US" baseline="0"/>
                      <a:pPr/>
                      <a:t>[ПРОЦЕНТ]</a:t>
                    </a:fld>
                    <a:endParaRPr lang="LID4096"/>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5812-4F9D-A0F8-77791A6E60AD}"/>
                </c:ext>
              </c:extLst>
            </c:dLbl>
            <c:dLbl>
              <c:idx val="4"/>
              <c:layout>
                <c:manualLayout>
                  <c:x val="-3.4887420390336842E-2"/>
                  <c:y val="3.9934532124807146E-3"/>
                </c:manualLayout>
              </c:layout>
              <c:tx>
                <c:rich>
                  <a:bodyPr/>
                  <a:lstStyle/>
                  <a:p>
                    <a:fld id="{21CDAFB5-4BE1-45BC-8228-E3B4E116290D}" type="PERCENTAGE">
                      <a:rPr lang="en-US" baseline="0"/>
                      <a:pPr/>
                      <a:t>[ПРОЦЕНТ]</a:t>
                    </a:fld>
                    <a:endParaRPr lang="LID4096"/>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5812-4F9D-A0F8-77791A6E60A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ID4096"/>
              </a:p>
            </c:txPr>
            <c:dLblPos val="ct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Казахтелеком</c:v>
                </c:pt>
                <c:pt idx="1">
                  <c:v>Beeline</c:v>
                </c:pt>
                <c:pt idx="2">
                  <c:v>Transtelecom</c:v>
                </c:pt>
                <c:pt idx="3">
                  <c:v>АлмаТВ (Alma+)</c:v>
                </c:pt>
                <c:pt idx="4">
                  <c:v>Др.</c:v>
                </c:pt>
              </c:strCache>
            </c:strRef>
          </c:cat>
          <c:val>
            <c:numRef>
              <c:f>Лист1!$B$2:$B$6</c:f>
              <c:numCache>
                <c:formatCode>General</c:formatCode>
                <c:ptCount val="5"/>
                <c:pt idx="0">
                  <c:v>67</c:v>
                </c:pt>
                <c:pt idx="1">
                  <c:v>42</c:v>
                </c:pt>
                <c:pt idx="2">
                  <c:v>3</c:v>
                </c:pt>
                <c:pt idx="3">
                  <c:v>8</c:v>
                </c:pt>
                <c:pt idx="4">
                  <c:v>13</c:v>
                </c:pt>
              </c:numCache>
            </c:numRef>
          </c:val>
          <c:extLst>
            <c:ext xmlns:c16="http://schemas.microsoft.com/office/drawing/2014/chart" uri="{C3380CC4-5D6E-409C-BE32-E72D297353CC}">
              <c16:uniqueId val="{00000004-5812-4F9D-A0F8-77791A6E60AD}"/>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000" b="1"/>
              <a:t>Удовлетворены ли вы качеством домашнего интернета?</a:t>
            </a:r>
          </a:p>
        </c:rich>
      </c:tx>
      <c:layout>
        <c:manualLayout>
          <c:xMode val="edge"/>
          <c:yMode val="edge"/>
          <c:x val="0.15756438194303202"/>
          <c:y val="4.41988950276243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pieChart>
        <c:varyColors val="1"/>
        <c:ser>
          <c:idx val="0"/>
          <c:order val="0"/>
          <c:tx>
            <c:strRef>
              <c:f>Лист1!$B$1</c:f>
              <c:strCache>
                <c:ptCount val="1"/>
                <c:pt idx="0">
                  <c:v>Удовлетворены ли вы качеством домашнего интернета?</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457-42B2-8519-FDD7569A2EA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457-42B2-8519-FDD7569A2EA3}"/>
              </c:ext>
            </c:extLst>
          </c:dPt>
          <c:dLbls>
            <c:dLbl>
              <c:idx val="0"/>
              <c:layout>
                <c:manualLayout>
                  <c:x val="7.0457816389187605E-2"/>
                  <c:y val="-3.8081814358840574E-2"/>
                </c:manualLayout>
              </c:layout>
              <c:tx>
                <c:rich>
                  <a:bodyPr/>
                  <a:lstStyle/>
                  <a:p>
                    <a:fld id="{30AE34B5-FC90-4768-83DB-C105845A7942}" type="PERCENTAGE">
                      <a:rPr lang="en-US" baseline="0"/>
                      <a:pPr/>
                      <a:t>[ПРОЦЕНТ]</a:t>
                    </a:fld>
                    <a:endParaRPr lang="LID4096"/>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457-42B2-8519-FDD7569A2EA3}"/>
                </c:ext>
              </c:extLst>
            </c:dLbl>
            <c:dLbl>
              <c:idx val="1"/>
              <c:layout>
                <c:manualLayout>
                  <c:x val="-6.0621204637243221E-2"/>
                  <c:y val="-5.768187816301968E-2"/>
                </c:manualLayout>
              </c:layout>
              <c:tx>
                <c:rich>
                  <a:bodyPr/>
                  <a:lstStyle/>
                  <a:p>
                    <a:r>
                      <a:rPr lang="en-US" baseline="0"/>
                      <a:t> </a:t>
                    </a:r>
                    <a:fld id="{55B8BA26-3B7B-4D77-A391-C51CB39EEBAE}" type="PERCENTAGE">
                      <a:rPr lang="en-US" baseline="0"/>
                      <a:pPr/>
                      <a:t>[ПРОЦЕНТ]</a:t>
                    </a:fld>
                    <a:endParaRPr lang="en-US" baseline="0"/>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457-42B2-8519-FDD7569A2EA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ID4096"/>
              </a:p>
            </c:txPr>
            <c:dLblPos val="ct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Да, качеством удовлетворен</c:v>
                </c:pt>
                <c:pt idx="1">
                  <c:v>Нет, качеством  не удовлетворен </c:v>
                </c:pt>
              </c:strCache>
            </c:strRef>
          </c:cat>
          <c:val>
            <c:numRef>
              <c:f>Лист1!$B$2:$B$3</c:f>
              <c:numCache>
                <c:formatCode>General</c:formatCode>
                <c:ptCount val="2"/>
                <c:pt idx="0">
                  <c:v>70</c:v>
                </c:pt>
                <c:pt idx="1">
                  <c:v>63</c:v>
                </c:pt>
              </c:numCache>
            </c:numRef>
          </c:val>
          <c:extLst>
            <c:ext xmlns:c16="http://schemas.microsoft.com/office/drawing/2014/chart" uri="{C3380CC4-5D6E-409C-BE32-E72D297353CC}">
              <c16:uniqueId val="{00000004-E457-42B2-8519-FDD7569A2EA3}"/>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000" b="1"/>
              <a:t>Если тариф домашнего интернета вырос на 15%, рассмотрели бы вариант переезда в др. квартиру (дом), где цена интернета сопоставима с прежним</a:t>
            </a:r>
            <a:r>
              <a:rPr lang="ru-RU" sz="1000" b="1" baseline="0"/>
              <a:t> тарифом</a:t>
            </a:r>
            <a:r>
              <a:rPr lang="ru-RU" sz="1000" b="1"/>
              <a:t>?</a:t>
            </a:r>
          </a:p>
        </c:rich>
      </c:tx>
      <c:layout>
        <c:manualLayout>
          <c:xMode val="edge"/>
          <c:yMode val="edge"/>
          <c:x val="0.15756438194303202"/>
          <c:y val="4.41988950276243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pieChart>
        <c:varyColors val="1"/>
        <c:ser>
          <c:idx val="0"/>
          <c:order val="0"/>
          <c:tx>
            <c:strRef>
              <c:f>Лист1!$B$1</c:f>
              <c:strCache>
                <c:ptCount val="1"/>
                <c:pt idx="0">
                  <c:v>Если цена на  услугу домашнего интернета выросла на 15%, рассмотрели бы вариант переезда в другую квартиру (дом) сопоставимый по прежней цене услугу домашнего интернета?</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AB1-4C5F-AD90-9FCAC7230C8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AB1-4C5F-AD90-9FCAC7230C8C}"/>
              </c:ext>
            </c:extLst>
          </c:dPt>
          <c:dLbls>
            <c:dLbl>
              <c:idx val="0"/>
              <c:layout>
                <c:manualLayout>
                  <c:x val="7.0457760576538103E-2"/>
                  <c:y val="-1.2494018358202462E-3"/>
                </c:manualLayout>
              </c:layout>
              <c:tx>
                <c:rich>
                  <a:bodyPr/>
                  <a:lstStyle/>
                  <a:p>
                    <a:fld id="{30AE34B5-FC90-4768-83DB-C105845A7942}" type="PERCENTAGE">
                      <a:rPr lang="en-US" baseline="0"/>
                      <a:pPr/>
                      <a:t>[ПРОЦЕНТ]</a:t>
                    </a:fld>
                    <a:endParaRPr lang="LID4096"/>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AB1-4C5F-AD90-9FCAC7230C8C}"/>
                </c:ext>
              </c:extLst>
            </c:dLbl>
            <c:dLbl>
              <c:idx val="1"/>
              <c:layout>
                <c:manualLayout>
                  <c:x val="-6.0621204637243221E-2"/>
                  <c:y val="-5.768187816301968E-2"/>
                </c:manualLayout>
              </c:layout>
              <c:tx>
                <c:rich>
                  <a:bodyPr/>
                  <a:lstStyle/>
                  <a:p>
                    <a:r>
                      <a:rPr lang="en-US" baseline="0"/>
                      <a:t> </a:t>
                    </a:r>
                    <a:fld id="{55B8BA26-3B7B-4D77-A391-C51CB39EEBAE}" type="PERCENTAGE">
                      <a:rPr lang="en-US" baseline="0"/>
                      <a:pPr/>
                      <a:t>[ПРОЦЕНТ]</a:t>
                    </a:fld>
                    <a:endParaRPr lang="en-US" baseline="0"/>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AB1-4C5F-AD90-9FCAC7230C8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ID4096"/>
              </a:p>
            </c:txPr>
            <c:dLblPos val="ct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Да</c:v>
                </c:pt>
                <c:pt idx="1">
                  <c:v>Нет</c:v>
                </c:pt>
              </c:strCache>
            </c:strRef>
          </c:cat>
          <c:val>
            <c:numRef>
              <c:f>Лист1!$B$2:$B$3</c:f>
              <c:numCache>
                <c:formatCode>General</c:formatCode>
                <c:ptCount val="2"/>
                <c:pt idx="0">
                  <c:v>16</c:v>
                </c:pt>
                <c:pt idx="1">
                  <c:v>116</c:v>
                </c:pt>
              </c:numCache>
            </c:numRef>
          </c:val>
          <c:extLst>
            <c:ext xmlns:c16="http://schemas.microsoft.com/office/drawing/2014/chart" uri="{C3380CC4-5D6E-409C-BE32-E72D297353CC}">
              <c16:uniqueId val="{00000004-8AB1-4C5F-AD90-9FCAC7230C8C}"/>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081A1-7410-49AD-9358-FF0920ECF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5161</TotalTime>
  <Pages>1</Pages>
  <Words>14046</Words>
  <Characters>80064</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Рустем Габдулжапар</cp:lastModifiedBy>
  <cp:revision>65</cp:revision>
  <cp:lastPrinted>2024-11-28T13:33:00Z</cp:lastPrinted>
  <dcterms:created xsi:type="dcterms:W3CDTF">2021-12-08T06:38:00Z</dcterms:created>
  <dcterms:modified xsi:type="dcterms:W3CDTF">2025-02-28T07:28:00Z</dcterms:modified>
</cp:coreProperties>
</file>