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8A" w:rsidRDefault="002F798A" w:rsidP="002F798A">
      <w:pPr>
        <w:spacing w:after="0"/>
        <w:jc w:val="center"/>
        <w:rPr>
          <w:rFonts w:eastAsia="Times New Roman" w:cs="Times New Roman"/>
          <w:b/>
          <w:sz w:val="22"/>
          <w:lang w:val="kk-KZ" w:eastAsia="ru-RU"/>
        </w:rPr>
      </w:pPr>
      <w:r>
        <w:rPr>
          <w:rFonts w:eastAsia="Times New Roman" w:cs="Times New Roman"/>
          <w:b/>
          <w:sz w:val="22"/>
          <w:lang w:val="kk-KZ" w:eastAsia="ru-RU"/>
        </w:rPr>
        <w:t>Республикалық деңгейде м</w:t>
      </w:r>
      <w:r w:rsidRPr="00124FC6">
        <w:rPr>
          <w:rFonts w:eastAsia="Times New Roman" w:cs="Times New Roman"/>
          <w:b/>
          <w:sz w:val="22"/>
          <w:lang w:val="kk-KZ" w:eastAsia="ru-RU"/>
        </w:rPr>
        <w:t>емлекеттік ақпараттық саясаттың 202</w:t>
      </w:r>
      <w:r>
        <w:rPr>
          <w:rFonts w:eastAsia="Times New Roman" w:cs="Times New Roman"/>
          <w:b/>
          <w:sz w:val="22"/>
          <w:lang w:val="kk-KZ" w:eastAsia="ru-RU"/>
        </w:rPr>
        <w:t>5</w:t>
      </w:r>
      <w:r w:rsidRPr="00124FC6">
        <w:rPr>
          <w:rFonts w:eastAsia="Times New Roman" w:cs="Times New Roman"/>
          <w:b/>
          <w:sz w:val="22"/>
          <w:lang w:val="kk-KZ" w:eastAsia="ru-RU"/>
        </w:rPr>
        <w:t xml:space="preserve"> жылға </w:t>
      </w:r>
    </w:p>
    <w:p w:rsidR="002F798A" w:rsidRDefault="002F798A" w:rsidP="002F798A">
      <w:pPr>
        <w:spacing w:after="0"/>
        <w:jc w:val="center"/>
        <w:rPr>
          <w:rFonts w:eastAsia="Times New Roman" w:cs="Times New Roman"/>
          <w:b/>
          <w:sz w:val="22"/>
          <w:lang w:val="kk-KZ" w:eastAsia="ru-RU"/>
        </w:rPr>
      </w:pPr>
      <w:r w:rsidRPr="00124FC6">
        <w:rPr>
          <w:rFonts w:eastAsia="Times New Roman" w:cs="Times New Roman"/>
          <w:b/>
          <w:sz w:val="22"/>
          <w:lang w:val="kk-KZ" w:eastAsia="ru-RU"/>
        </w:rPr>
        <w:t>арналған тақырыптық бағыттар</w:t>
      </w:r>
      <w:r>
        <w:rPr>
          <w:rFonts w:eastAsia="Times New Roman" w:cs="Times New Roman"/>
          <w:b/>
          <w:sz w:val="22"/>
          <w:lang w:val="kk-KZ" w:eastAsia="ru-RU"/>
        </w:rPr>
        <w:t>ының тізбесі</w:t>
      </w:r>
    </w:p>
    <w:p w:rsidR="00DA5084" w:rsidRPr="00E34F49" w:rsidRDefault="00DA5084" w:rsidP="002F798A">
      <w:pPr>
        <w:spacing w:after="0"/>
        <w:jc w:val="center"/>
        <w:rPr>
          <w:rFonts w:eastAsia="Times New Roman" w:cs="Times New Roman"/>
          <w:b/>
          <w:sz w:val="22"/>
          <w:lang w:val="kk-KZ" w:eastAsia="ru-RU"/>
        </w:rPr>
      </w:pPr>
      <w:r>
        <w:rPr>
          <w:rFonts w:eastAsia="Times New Roman" w:cs="Times New Roman"/>
          <w:b/>
          <w:sz w:val="22"/>
          <w:lang w:val="kk-KZ" w:eastAsia="ru-RU"/>
        </w:rPr>
        <w:t xml:space="preserve">Жаңақала </w:t>
      </w:r>
    </w:p>
    <w:p w:rsidR="002F798A" w:rsidRPr="0002590C" w:rsidRDefault="002F798A" w:rsidP="002F798A">
      <w:pPr>
        <w:spacing w:after="0"/>
        <w:jc w:val="center"/>
        <w:rPr>
          <w:rFonts w:cs="Times New Roman"/>
          <w:sz w:val="22"/>
          <w:lang w:val="kk-KZ"/>
        </w:rPr>
      </w:pP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46"/>
        <w:gridCol w:w="488"/>
        <w:gridCol w:w="6056"/>
        <w:gridCol w:w="2126"/>
      </w:tblGrid>
      <w:tr w:rsidR="00DA5084" w:rsidRPr="008A7CF0" w:rsidTr="00DA5084">
        <w:trPr>
          <w:trHeight w:val="22"/>
        </w:trPr>
        <w:tc>
          <w:tcPr>
            <w:tcW w:w="491" w:type="dxa"/>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т.</w:t>
            </w:r>
          </w:p>
        </w:tc>
        <w:tc>
          <w:tcPr>
            <w:tcW w:w="2746" w:type="dxa"/>
          </w:tcPr>
          <w:p w:rsidR="00DA5084" w:rsidRPr="008A7CF0" w:rsidRDefault="00DA5084" w:rsidP="00543296">
            <w:pPr>
              <w:spacing w:after="0"/>
              <w:jc w:val="center"/>
              <w:rPr>
                <w:rFonts w:eastAsia="Times New Roman" w:cs="Times New Roman"/>
                <w:b/>
                <w:sz w:val="22"/>
                <w:lang w:eastAsia="ru-RU"/>
              </w:rPr>
            </w:pPr>
            <w:r w:rsidRPr="008A7CF0">
              <w:rPr>
                <w:rFonts w:eastAsia="Times New Roman" w:cs="Times New Roman"/>
                <w:b/>
                <w:sz w:val="22"/>
                <w:lang w:val="kk-KZ" w:eastAsia="ru-RU"/>
              </w:rPr>
              <w:t>Бағыт</w:t>
            </w:r>
          </w:p>
        </w:tc>
        <w:tc>
          <w:tcPr>
            <w:tcW w:w="488" w:type="dxa"/>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тт.</w:t>
            </w:r>
          </w:p>
        </w:tc>
        <w:tc>
          <w:tcPr>
            <w:tcW w:w="6056" w:type="dxa"/>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Атауы</w:t>
            </w:r>
          </w:p>
        </w:tc>
        <w:tc>
          <w:tcPr>
            <w:tcW w:w="2126" w:type="dxa"/>
          </w:tcPr>
          <w:p w:rsidR="00DA5084" w:rsidRPr="008A7CF0" w:rsidRDefault="00DA5084" w:rsidP="006E1D1D">
            <w:pPr>
              <w:tabs>
                <w:tab w:val="left" w:pos="255"/>
              </w:tabs>
              <w:spacing w:after="0"/>
              <w:rPr>
                <w:rFonts w:eastAsia="Times New Roman" w:cs="Times New Roman"/>
                <w:b/>
                <w:sz w:val="22"/>
                <w:lang w:val="kk-KZ" w:eastAsia="ru-RU"/>
              </w:rPr>
            </w:pPr>
            <w:r>
              <w:rPr>
                <w:rFonts w:eastAsia="Times New Roman" w:cs="Times New Roman"/>
                <w:b/>
                <w:sz w:val="22"/>
                <w:lang w:val="kk-KZ" w:eastAsia="ru-RU"/>
              </w:rPr>
              <w:tab/>
              <w:t>көлемі</w:t>
            </w:r>
          </w:p>
        </w:tc>
      </w:tr>
      <w:tr w:rsidR="00DA5084" w:rsidRPr="00265885" w:rsidTr="00DA5084">
        <w:trPr>
          <w:trHeight w:val="22"/>
        </w:trPr>
        <w:tc>
          <w:tcPr>
            <w:tcW w:w="491" w:type="dxa"/>
            <w:vMerge w:val="restart"/>
            <w:shd w:val="clear" w:color="auto" w:fill="auto"/>
            <w:vAlign w:val="center"/>
            <w:hideMark/>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eastAsia="ru-RU"/>
              </w:rPr>
              <w:t>1</w:t>
            </w:r>
            <w:r w:rsidRPr="008A7CF0">
              <w:rPr>
                <w:rFonts w:eastAsia="Times New Roman" w:cs="Times New Roman"/>
                <w:b/>
                <w:sz w:val="22"/>
                <w:lang w:val="kk-KZ" w:eastAsia="ru-RU"/>
              </w:rPr>
              <w:t>.</w:t>
            </w:r>
          </w:p>
          <w:p w:rsidR="00DA5084" w:rsidRPr="008A7CF0" w:rsidRDefault="00DA5084" w:rsidP="00543296">
            <w:pPr>
              <w:spacing w:after="0"/>
              <w:jc w:val="center"/>
              <w:rPr>
                <w:rFonts w:eastAsia="Times New Roman" w:cs="Times New Roman"/>
                <w:b/>
                <w:sz w:val="22"/>
                <w:lang w:eastAsia="ru-RU"/>
              </w:rPr>
            </w:pPr>
          </w:p>
        </w:tc>
        <w:tc>
          <w:tcPr>
            <w:tcW w:w="2746" w:type="dxa"/>
            <w:vMerge w:val="restart"/>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12"/>
                <w:lang w:val="kk-KZ" w:eastAsia="ru-RU"/>
              </w:rPr>
            </w:pPr>
          </w:p>
          <w:p w:rsidR="00DA5084" w:rsidRPr="008A7CF0" w:rsidRDefault="00DA5084" w:rsidP="00543296">
            <w:pPr>
              <w:spacing w:after="0"/>
              <w:jc w:val="center"/>
              <w:rPr>
                <w:rFonts w:eastAsia="Times New Roman" w:cs="Times New Roman"/>
                <w:b/>
                <w:bCs/>
                <w:sz w:val="1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Саяси өмірдегі қоғамның дамуы</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kk-KZ" w:eastAsia="ru-RU"/>
              </w:rPr>
              <w:t xml:space="preserve">     3000</w:t>
            </w:r>
          </w:p>
        </w:tc>
      </w:tr>
      <w:tr w:rsidR="00DA5084" w:rsidRPr="00265885" w:rsidTr="00DA5084">
        <w:trPr>
          <w:trHeight w:val="1561"/>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000</w:t>
            </w:r>
          </w:p>
        </w:tc>
      </w:tr>
      <w:tr w:rsidR="00DA5084" w:rsidRPr="00265885" w:rsidTr="00DA5084">
        <w:trPr>
          <w:trHeight w:val="22"/>
        </w:trPr>
        <w:tc>
          <w:tcPr>
            <w:tcW w:w="491" w:type="dxa"/>
            <w:vMerge/>
            <w:shd w:val="clear" w:color="auto" w:fill="auto"/>
            <w:vAlign w:val="center"/>
            <w:hideMark/>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kk-KZ" w:eastAsia="ru-RU"/>
              </w:rPr>
              <w:t>3000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6056" w:type="dxa"/>
          </w:tcPr>
          <w:p w:rsidR="00DA5084" w:rsidRPr="008A7CF0" w:rsidRDefault="00DA5084"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000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2.</w:t>
            </w:r>
          </w:p>
        </w:tc>
        <w:tc>
          <w:tcPr>
            <w:tcW w:w="2746" w:type="dxa"/>
            <w:vMerge w:val="restart"/>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Әлеуметтік-демографиялық даму</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126" w:type="dxa"/>
          </w:tcPr>
          <w:p w:rsidR="00DA5084" w:rsidRPr="008A7CF0" w:rsidRDefault="00DA5084" w:rsidP="00CB3CAE">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126" w:type="dxa"/>
          </w:tcPr>
          <w:p w:rsidR="00DA5084" w:rsidRPr="008A7CF0" w:rsidRDefault="00DA5084" w:rsidP="00CB3CAE">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000</w:t>
            </w:r>
          </w:p>
        </w:tc>
      </w:tr>
      <w:tr w:rsidR="00DA5084" w:rsidRPr="00265885" w:rsidTr="00DA5084">
        <w:trPr>
          <w:trHeight w:val="22"/>
        </w:trPr>
        <w:tc>
          <w:tcPr>
            <w:tcW w:w="491" w:type="dxa"/>
            <w:vMerge w:val="restart"/>
            <w:shd w:val="clear" w:color="auto" w:fill="auto"/>
            <w:vAlign w:val="center"/>
            <w:hideMark/>
          </w:tcPr>
          <w:p w:rsidR="00DA5084" w:rsidRPr="008A7CF0" w:rsidRDefault="00DA5084" w:rsidP="00543296">
            <w:pPr>
              <w:spacing w:after="0"/>
              <w:rPr>
                <w:rFonts w:eastAsia="Times New Roman" w:cs="Times New Roman"/>
                <w:b/>
                <w:sz w:val="22"/>
                <w:lang w:val="kk-KZ" w:eastAsia="ru-RU"/>
              </w:rPr>
            </w:pPr>
            <w:r w:rsidRPr="008A7CF0">
              <w:rPr>
                <w:rFonts w:eastAsia="Times New Roman" w:cs="Times New Roman"/>
                <w:b/>
                <w:sz w:val="22"/>
                <w:lang w:eastAsia="ru-RU"/>
              </w:rPr>
              <w:t>3</w:t>
            </w:r>
            <w:r w:rsidRPr="008A7CF0">
              <w:rPr>
                <w:rFonts w:eastAsia="Times New Roman" w:cs="Times New Roman"/>
                <w:b/>
                <w:sz w:val="22"/>
                <w:lang w:val="kk-KZ" w:eastAsia="ru-RU"/>
              </w:rPr>
              <w:t>.</w:t>
            </w:r>
          </w:p>
        </w:tc>
        <w:tc>
          <w:tcPr>
            <w:tcW w:w="2746" w:type="dxa"/>
            <w:vMerge w:val="restart"/>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
                <w:lang w:val="kk-KZ" w:eastAsia="ru-RU"/>
              </w:rPr>
            </w:pPr>
          </w:p>
          <w:p w:rsidR="00DA5084" w:rsidRPr="008A7CF0" w:rsidRDefault="00DA5084" w:rsidP="00543296">
            <w:pPr>
              <w:spacing w:after="0"/>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Сыртқы саясат</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w:t>
            </w:r>
            <w:r w:rsidRPr="008A7CF0">
              <w:rPr>
                <w:rFonts w:eastAsia="Times New Roman" w:cs="Times New Roman"/>
                <w:sz w:val="22"/>
                <w:lang w:val="kk-KZ" w:eastAsia="ru-RU"/>
              </w:rPr>
              <w:lastRenderedPageBreak/>
              <w:t>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126" w:type="dxa"/>
          </w:tcPr>
          <w:p w:rsidR="00DA5084" w:rsidRPr="008A7CF0" w:rsidRDefault="00DA5084" w:rsidP="00CB3CAE">
            <w:pPr>
              <w:spacing w:after="0"/>
              <w:jc w:val="both"/>
              <w:rPr>
                <w:rFonts w:eastAsia="Times New Roman" w:cs="Times New Roman"/>
                <w:sz w:val="22"/>
                <w:lang w:val="kk-KZ" w:eastAsia="ru-RU"/>
              </w:rPr>
            </w:pPr>
            <w:r>
              <w:rPr>
                <w:rFonts w:eastAsia="Times New Roman" w:cs="Times New Roman"/>
                <w:sz w:val="22"/>
                <w:lang w:val="en-US" w:eastAsia="ru-RU"/>
              </w:rPr>
              <w:lastRenderedPageBreak/>
              <w:t>3</w:t>
            </w:r>
            <w:r>
              <w:rPr>
                <w:rFonts w:eastAsia="Times New Roman" w:cs="Times New Roman"/>
                <w:sz w:val="22"/>
                <w:lang w:val="kk-KZ" w:eastAsia="ru-RU"/>
              </w:rPr>
              <w:t>000</w:t>
            </w:r>
          </w:p>
        </w:tc>
      </w:tr>
      <w:tr w:rsidR="00DA5084" w:rsidRPr="008A7CF0" w:rsidTr="00DA5084">
        <w:trPr>
          <w:trHeight w:val="22"/>
        </w:trPr>
        <w:tc>
          <w:tcPr>
            <w:tcW w:w="491" w:type="dxa"/>
            <w:vMerge/>
            <w:shd w:val="clear" w:color="auto" w:fill="auto"/>
            <w:vAlign w:val="center"/>
          </w:tcPr>
          <w:p w:rsidR="00DA5084" w:rsidRPr="008A7CF0" w:rsidRDefault="00DA5084" w:rsidP="00543296">
            <w:pPr>
              <w:spacing w:after="0"/>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eastAsia="ru-RU"/>
              </w:rPr>
            </w:pPr>
            <w:r w:rsidRPr="008A7CF0">
              <w:rPr>
                <w:rFonts w:eastAsia="Times New Roman" w:cs="Times New Roman"/>
                <w:bCs/>
                <w:sz w:val="22"/>
                <w:lang w:val="kk-KZ" w:eastAsia="ru-RU"/>
              </w:rPr>
              <w:t>2</w:t>
            </w:r>
            <w:r w:rsidRPr="008A7CF0">
              <w:rPr>
                <w:rFonts w:eastAsia="Times New Roman" w:cs="Times New Roman"/>
                <w:bCs/>
                <w:sz w:val="22"/>
                <w:lang w:eastAsia="ru-RU"/>
              </w:rPr>
              <w:t>)</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2</w:t>
            </w:r>
            <w:r>
              <w:rPr>
                <w:rFonts w:eastAsia="Times New Roman" w:cs="Times New Roman"/>
                <w:bCs/>
                <w:sz w:val="22"/>
                <w:lang w:val="kk-KZ" w:eastAsia="ru-RU"/>
              </w:rPr>
              <w:t>000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4.</w:t>
            </w:r>
          </w:p>
          <w:p w:rsidR="00DA5084" w:rsidRPr="008A7CF0" w:rsidRDefault="00DA5084" w:rsidP="00543296">
            <w:pPr>
              <w:spacing w:after="0"/>
              <w:jc w:val="center"/>
              <w:rPr>
                <w:rFonts w:eastAsia="Times New Roman" w:cs="Times New Roman"/>
                <w:b/>
                <w:sz w:val="22"/>
                <w:lang w:val="kk-KZ" w:eastAsia="ru-RU"/>
              </w:rPr>
            </w:pPr>
          </w:p>
        </w:tc>
        <w:tc>
          <w:tcPr>
            <w:tcW w:w="2746" w:type="dxa"/>
            <w:vMerge w:val="restart"/>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Қауіпсіздік және қорғаныс</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2</w:t>
            </w:r>
            <w:r>
              <w:rPr>
                <w:rFonts w:eastAsia="Times New Roman" w:cs="Times New Roman"/>
                <w:bCs/>
                <w:sz w:val="22"/>
                <w:lang w:val="kk-KZ" w:eastAsia="ru-RU"/>
              </w:rPr>
              <w:t>000</w:t>
            </w:r>
          </w:p>
        </w:tc>
      </w:tr>
      <w:tr w:rsidR="00DA5084" w:rsidRPr="008407A9"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en-US" w:eastAsia="ru-RU"/>
              </w:rPr>
              <w:t>2</w:t>
            </w:r>
            <w:r>
              <w:rPr>
                <w:rFonts w:eastAsia="Times New Roman" w:cs="Times New Roman"/>
                <w:bCs/>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bCs/>
                <w:sz w:val="22"/>
                <w:lang w:val="kk-KZ" w:eastAsia="ru-RU"/>
              </w:rPr>
            </w:pPr>
            <w:r>
              <w:rPr>
                <w:rFonts w:eastAsia="Times New Roman" w:cs="Times New Roman"/>
                <w:bCs/>
                <w:sz w:val="22"/>
                <w:lang w:val="kk-KZ" w:eastAsia="ru-RU"/>
              </w:rPr>
              <w:t>2000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5.</w:t>
            </w:r>
          </w:p>
        </w:tc>
        <w:tc>
          <w:tcPr>
            <w:tcW w:w="2746" w:type="dxa"/>
            <w:vMerge w:val="restart"/>
            <w:vAlign w:val="center"/>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Құқықтық сананың деңгейін арттыру</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84"/>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Заңның үстемдігі мен әділеттілікті, құқық бұзушылыққа «нөлдік төзімділік» саясатын, «Заң және тәртіп» </w:t>
            </w:r>
            <w:r w:rsidRPr="008A7CF0">
              <w:rPr>
                <w:rFonts w:eastAsia="Times New Roman" w:cs="Times New Roman"/>
                <w:sz w:val="22"/>
                <w:lang w:val="kk-KZ" w:eastAsia="ru-RU"/>
              </w:rPr>
              <w:lastRenderedPageBreak/>
              <w:t>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lastRenderedPageBreak/>
              <w:t>2</w:t>
            </w:r>
            <w:r>
              <w:rPr>
                <w:rFonts w:eastAsia="Times New Roman" w:cs="Times New Roman"/>
                <w:sz w:val="22"/>
                <w:lang w:val="kk-KZ" w:eastAsia="ru-RU"/>
              </w:rPr>
              <w:t>000</w:t>
            </w:r>
          </w:p>
        </w:tc>
      </w:tr>
      <w:tr w:rsidR="00DA5084" w:rsidRPr="00265885" w:rsidTr="00DA5084">
        <w:trPr>
          <w:trHeight w:val="84"/>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6.</w:t>
            </w:r>
          </w:p>
          <w:p w:rsidR="00DA5084" w:rsidRPr="008A7CF0" w:rsidRDefault="00DA5084" w:rsidP="00543296">
            <w:pPr>
              <w:spacing w:after="0"/>
              <w:jc w:val="center"/>
              <w:rPr>
                <w:rFonts w:eastAsia="Times New Roman" w:cs="Times New Roman"/>
                <w:b/>
                <w:sz w:val="22"/>
                <w:lang w:val="kk-KZ" w:eastAsia="ru-RU"/>
              </w:rPr>
            </w:pPr>
          </w:p>
        </w:tc>
        <w:tc>
          <w:tcPr>
            <w:tcW w:w="2746" w:type="dxa"/>
            <w:vMerge w:val="restart"/>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Бұқаралық спортты, мәдениетті, туризмді және креативті индустрияны дамыту</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2126" w:type="dxa"/>
          </w:tcPr>
          <w:p w:rsidR="00DA5084" w:rsidRPr="008A7CF0" w:rsidRDefault="00DA5084" w:rsidP="009B13AF">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7.</w:t>
            </w:r>
          </w:p>
        </w:tc>
        <w:tc>
          <w:tcPr>
            <w:tcW w:w="2746" w:type="dxa"/>
            <w:vMerge w:val="restart"/>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Білім және ғылым</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w:t>
            </w:r>
            <w:r w:rsidRPr="008A7CF0">
              <w:rPr>
                <w:rFonts w:eastAsia="Times New Roman" w:cs="Times New Roman"/>
                <w:sz w:val="22"/>
                <w:lang w:val="kk-KZ" w:eastAsia="ru-RU"/>
              </w:rPr>
              <w:lastRenderedPageBreak/>
              <w:t>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kk-KZ" w:eastAsia="ru-RU"/>
              </w:rPr>
              <w:lastRenderedPageBreak/>
              <w:t>2000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22"/>
        </w:trPr>
        <w:tc>
          <w:tcPr>
            <w:tcW w:w="491" w:type="dxa"/>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8.</w:t>
            </w:r>
          </w:p>
        </w:tc>
        <w:tc>
          <w:tcPr>
            <w:tcW w:w="2746" w:type="dxa"/>
            <w:vAlign w:val="center"/>
          </w:tcPr>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Денсаулық сақтау</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kk-KZ" w:eastAsia="ru-RU"/>
              </w:rPr>
              <w:t>3000</w:t>
            </w:r>
          </w:p>
        </w:tc>
      </w:tr>
      <w:tr w:rsidR="00DA5084" w:rsidRPr="00265885" w:rsidTr="00DA5084">
        <w:trPr>
          <w:trHeight w:val="22"/>
        </w:trPr>
        <w:tc>
          <w:tcPr>
            <w:tcW w:w="491" w:type="dxa"/>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9.</w:t>
            </w:r>
          </w:p>
        </w:tc>
        <w:tc>
          <w:tcPr>
            <w:tcW w:w="2746" w:type="dxa"/>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Цифрландыру және инновацияларды енгізу</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000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10.</w:t>
            </w:r>
          </w:p>
        </w:tc>
        <w:tc>
          <w:tcPr>
            <w:tcW w:w="2746" w:type="dxa"/>
            <w:vMerge w:val="restart"/>
            <w:vAlign w:val="center"/>
          </w:tcPr>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p>
          <w:p w:rsidR="00DA5084" w:rsidRPr="008A7CF0" w:rsidRDefault="00DA5084"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Экономика және қаржы секторы</w:t>
            </w: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DA5084" w:rsidRPr="008A7CF0" w:rsidRDefault="00DA5084"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2126" w:type="dxa"/>
          </w:tcPr>
          <w:p w:rsidR="00DA5084" w:rsidRPr="009D12A3" w:rsidRDefault="00DA5084" w:rsidP="009D12A3">
            <w:pPr>
              <w:spacing w:after="0"/>
              <w:jc w:val="both"/>
              <w:rPr>
                <w:rFonts w:eastAsia="Times New Roman" w:cs="Times New Roman"/>
                <w:bCs/>
                <w:sz w:val="22"/>
                <w:lang w:val="en-US" w:eastAsia="ru-RU"/>
              </w:rPr>
            </w:pPr>
            <w:r>
              <w:rPr>
                <w:rFonts w:eastAsia="Times New Roman" w:cs="Times New Roman"/>
                <w:bCs/>
                <w:sz w:val="22"/>
                <w:lang w:val="en-US" w:eastAsia="ru-RU"/>
              </w:rPr>
              <w:t>3000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p>
        </w:tc>
        <w:tc>
          <w:tcPr>
            <w:tcW w:w="2746" w:type="dxa"/>
            <w:vMerge/>
          </w:tcPr>
          <w:p w:rsidR="00DA5084" w:rsidRPr="008A7CF0" w:rsidRDefault="00DA5084" w:rsidP="00543296">
            <w:pPr>
              <w:spacing w:after="0"/>
              <w:jc w:val="center"/>
              <w:rPr>
                <w:rFonts w:eastAsia="Times New Roman" w:cs="Times New Roman"/>
                <w:b/>
                <w:bCs/>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w:t>
            </w:r>
            <w:r w:rsidRPr="008A7CF0">
              <w:rPr>
                <w:rFonts w:eastAsia="Times New Roman" w:cs="Times New Roman"/>
                <w:sz w:val="22"/>
                <w:lang w:val="kk-KZ" w:eastAsia="ru-RU"/>
              </w:rPr>
              <w:lastRenderedPageBreak/>
              <w:t>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126" w:type="dxa"/>
          </w:tcPr>
          <w:p w:rsidR="00DA5084" w:rsidRPr="00124649" w:rsidRDefault="00DA5084" w:rsidP="00124649">
            <w:pPr>
              <w:spacing w:after="0"/>
              <w:jc w:val="both"/>
              <w:rPr>
                <w:rFonts w:eastAsia="Times New Roman" w:cs="Times New Roman"/>
                <w:sz w:val="22"/>
                <w:lang w:val="en-US" w:eastAsia="ru-RU"/>
              </w:rPr>
            </w:pPr>
            <w:r>
              <w:rPr>
                <w:rFonts w:eastAsia="Times New Roman" w:cs="Times New Roman"/>
                <w:sz w:val="22"/>
                <w:lang w:val="en-US" w:eastAsia="ru-RU"/>
              </w:rPr>
              <w:lastRenderedPageBreak/>
              <w:t>3000</w:t>
            </w:r>
          </w:p>
        </w:tc>
      </w:tr>
      <w:tr w:rsidR="00DA5084" w:rsidRPr="00265885" w:rsidTr="00DA5084">
        <w:trPr>
          <w:trHeight w:val="1906"/>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lastRenderedPageBreak/>
              <w:t>11.</w:t>
            </w:r>
          </w:p>
        </w:tc>
        <w:tc>
          <w:tcPr>
            <w:tcW w:w="2746" w:type="dxa"/>
            <w:vMerge w:val="restart"/>
          </w:tcPr>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Нақты сектор</w:t>
            </w:r>
          </w:p>
        </w:tc>
        <w:tc>
          <w:tcPr>
            <w:tcW w:w="488" w:type="dxa"/>
            <w:vAlign w:val="center"/>
          </w:tcPr>
          <w:p w:rsidR="00DA5084" w:rsidRPr="008A7CF0" w:rsidRDefault="00DA5084"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126" w:type="dxa"/>
          </w:tcPr>
          <w:p w:rsidR="00DA5084" w:rsidRPr="008A7CF0" w:rsidRDefault="00DA5084" w:rsidP="00AD7A35">
            <w:pPr>
              <w:spacing w:after="0"/>
              <w:jc w:val="both"/>
              <w:rPr>
                <w:rFonts w:eastAsia="Times New Roman" w:cs="Times New Roman"/>
                <w:sz w:val="22"/>
                <w:lang w:val="kk-KZ" w:eastAsia="ru-RU"/>
              </w:rPr>
            </w:pPr>
            <w:r>
              <w:rPr>
                <w:rFonts w:eastAsia="Times New Roman" w:cs="Times New Roman"/>
                <w:sz w:val="22"/>
                <w:lang w:val="kk-KZ" w:eastAsia="ru-RU"/>
              </w:rPr>
              <w:t>3000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sz w:val="22"/>
                <w:lang w:val="kk-KZ" w:eastAsia="ru-RU"/>
              </w:rPr>
            </w:pPr>
          </w:p>
        </w:tc>
        <w:tc>
          <w:tcPr>
            <w:tcW w:w="2746" w:type="dxa"/>
            <w:vMerge/>
          </w:tcPr>
          <w:p w:rsidR="00DA5084" w:rsidRPr="008A7CF0" w:rsidRDefault="00DA5084" w:rsidP="00543296">
            <w:pPr>
              <w:spacing w:after="0"/>
              <w:jc w:val="both"/>
              <w:rPr>
                <w:rFonts w:eastAsia="Times New Roman" w:cs="Times New Roman"/>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126" w:type="dxa"/>
          </w:tcPr>
          <w:p w:rsidR="00DA5084" w:rsidRPr="008A7CF0" w:rsidRDefault="00DA5084" w:rsidP="00014175">
            <w:pPr>
              <w:spacing w:after="0"/>
              <w:jc w:val="both"/>
              <w:rPr>
                <w:rFonts w:eastAsia="Times New Roman" w:cs="Times New Roman"/>
                <w:sz w:val="22"/>
                <w:lang w:val="kk-KZ" w:eastAsia="ru-RU"/>
              </w:rPr>
            </w:pPr>
            <w:r>
              <w:rPr>
                <w:rFonts w:eastAsia="Times New Roman" w:cs="Times New Roman"/>
                <w:sz w:val="22"/>
                <w:lang w:val="en-US" w:eastAsia="ru-RU"/>
              </w:rPr>
              <w:t>200</w:t>
            </w:r>
            <w:r>
              <w:rPr>
                <w:rFonts w:eastAsia="Times New Roman" w:cs="Times New Roman"/>
                <w:sz w:val="22"/>
                <w:lang w:val="kk-KZ" w:eastAsia="ru-RU"/>
              </w:rPr>
              <w:t>0</w:t>
            </w:r>
          </w:p>
        </w:tc>
      </w:tr>
      <w:tr w:rsidR="00DA5084" w:rsidRPr="00265885" w:rsidTr="00DA5084">
        <w:trPr>
          <w:trHeight w:val="22"/>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12.</w:t>
            </w:r>
          </w:p>
        </w:tc>
        <w:tc>
          <w:tcPr>
            <w:tcW w:w="2746" w:type="dxa"/>
            <w:vMerge w:val="restart"/>
          </w:tcPr>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Агроөнеркәсіптік сектор және экожүйе</w:t>
            </w:r>
          </w:p>
        </w:tc>
        <w:tc>
          <w:tcPr>
            <w:tcW w:w="488" w:type="dxa"/>
            <w:vAlign w:val="center"/>
          </w:tcPr>
          <w:p w:rsidR="00DA5084" w:rsidRPr="008A7CF0" w:rsidRDefault="00DA5084"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kk-KZ" w:eastAsia="ru-RU"/>
              </w:rPr>
              <w:t>2000</w:t>
            </w:r>
          </w:p>
        </w:tc>
      </w:tr>
      <w:tr w:rsidR="00DA5084" w:rsidRPr="00265885" w:rsidTr="00DA5084">
        <w:trPr>
          <w:trHeight w:val="22"/>
        </w:trPr>
        <w:tc>
          <w:tcPr>
            <w:tcW w:w="491" w:type="dxa"/>
            <w:vMerge/>
            <w:shd w:val="clear" w:color="auto" w:fill="auto"/>
            <w:vAlign w:val="center"/>
          </w:tcPr>
          <w:p w:rsidR="00DA5084" w:rsidRPr="008A7CF0" w:rsidRDefault="00DA5084" w:rsidP="00543296">
            <w:pPr>
              <w:spacing w:after="0"/>
              <w:jc w:val="center"/>
              <w:rPr>
                <w:rFonts w:eastAsia="Times New Roman" w:cs="Times New Roman"/>
                <w:sz w:val="22"/>
                <w:lang w:val="kk-KZ" w:eastAsia="ru-RU"/>
              </w:rPr>
            </w:pPr>
          </w:p>
        </w:tc>
        <w:tc>
          <w:tcPr>
            <w:tcW w:w="2746" w:type="dxa"/>
            <w:vMerge/>
          </w:tcPr>
          <w:p w:rsidR="00DA5084" w:rsidRPr="008A7CF0" w:rsidRDefault="00DA5084" w:rsidP="00543296">
            <w:pPr>
              <w:spacing w:after="0"/>
              <w:jc w:val="both"/>
              <w:rPr>
                <w:rFonts w:eastAsia="Times New Roman" w:cs="Times New Roman"/>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000</w:t>
            </w:r>
          </w:p>
        </w:tc>
      </w:tr>
      <w:tr w:rsidR="00DA5084" w:rsidRPr="00265885" w:rsidTr="00DA5084">
        <w:trPr>
          <w:trHeight w:val="861"/>
        </w:trPr>
        <w:tc>
          <w:tcPr>
            <w:tcW w:w="491" w:type="dxa"/>
            <w:vMerge w:val="restart"/>
            <w:shd w:val="clear" w:color="auto" w:fill="auto"/>
            <w:vAlign w:val="center"/>
          </w:tcPr>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13.</w:t>
            </w:r>
          </w:p>
        </w:tc>
        <w:tc>
          <w:tcPr>
            <w:tcW w:w="2746" w:type="dxa"/>
            <w:vMerge w:val="restart"/>
          </w:tcPr>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p>
          <w:p w:rsidR="00DA5084" w:rsidRPr="008A7CF0" w:rsidRDefault="00DA5084"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Рухани құндылықтар және патриоттық тәрбие</w:t>
            </w:r>
          </w:p>
        </w:tc>
        <w:tc>
          <w:tcPr>
            <w:tcW w:w="488" w:type="dxa"/>
            <w:vAlign w:val="center"/>
          </w:tcPr>
          <w:p w:rsidR="00DA5084" w:rsidRPr="008A7CF0" w:rsidRDefault="00DA5084"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2126" w:type="dxa"/>
          </w:tcPr>
          <w:p w:rsidR="00DA5084" w:rsidRPr="008A7CF0" w:rsidRDefault="00DA5084" w:rsidP="00543296">
            <w:pPr>
              <w:spacing w:after="0"/>
              <w:jc w:val="both"/>
              <w:rPr>
                <w:rFonts w:eastAsia="Times New Roman" w:cs="Times New Roman"/>
                <w:sz w:val="22"/>
                <w:lang w:val="kk-KZ" w:eastAsia="ru-RU"/>
              </w:rPr>
            </w:pPr>
            <w:r>
              <w:rPr>
                <w:rFonts w:eastAsia="Times New Roman" w:cs="Times New Roman"/>
                <w:sz w:val="22"/>
                <w:lang w:val="kk-KZ" w:eastAsia="ru-RU"/>
              </w:rPr>
              <w:t>2000</w:t>
            </w:r>
          </w:p>
        </w:tc>
      </w:tr>
      <w:tr w:rsidR="00DA5084" w:rsidRPr="00265885" w:rsidTr="00DA5084">
        <w:trPr>
          <w:trHeight w:val="1641"/>
        </w:trPr>
        <w:tc>
          <w:tcPr>
            <w:tcW w:w="491" w:type="dxa"/>
            <w:vMerge/>
            <w:shd w:val="clear" w:color="auto" w:fill="auto"/>
            <w:vAlign w:val="center"/>
          </w:tcPr>
          <w:p w:rsidR="00DA5084" w:rsidRPr="008A7CF0" w:rsidRDefault="00DA5084" w:rsidP="00543296">
            <w:pPr>
              <w:spacing w:after="0"/>
              <w:jc w:val="center"/>
              <w:rPr>
                <w:rFonts w:eastAsia="Times New Roman" w:cs="Times New Roman"/>
                <w:sz w:val="22"/>
                <w:lang w:val="kk-KZ" w:eastAsia="ru-RU"/>
              </w:rPr>
            </w:pPr>
          </w:p>
        </w:tc>
        <w:tc>
          <w:tcPr>
            <w:tcW w:w="2746" w:type="dxa"/>
            <w:vMerge/>
          </w:tcPr>
          <w:p w:rsidR="00DA5084" w:rsidRPr="008A7CF0" w:rsidRDefault="00DA5084" w:rsidP="00543296">
            <w:pPr>
              <w:spacing w:after="0"/>
              <w:jc w:val="both"/>
              <w:rPr>
                <w:rFonts w:eastAsia="Times New Roman" w:cs="Times New Roman"/>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6056" w:type="dxa"/>
          </w:tcPr>
          <w:p w:rsidR="00DA5084" w:rsidRPr="008A7CF0"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126" w:type="dxa"/>
          </w:tcPr>
          <w:p w:rsidR="00DA5084" w:rsidRPr="008A7CF0" w:rsidRDefault="00DA5084" w:rsidP="0005000B">
            <w:pPr>
              <w:spacing w:after="0"/>
              <w:jc w:val="both"/>
              <w:rPr>
                <w:rFonts w:eastAsia="Times New Roman" w:cs="Times New Roman"/>
                <w:sz w:val="22"/>
                <w:lang w:val="kk-KZ" w:eastAsia="ru-RU"/>
              </w:rPr>
            </w:pPr>
            <w:r>
              <w:rPr>
                <w:rFonts w:eastAsia="Times New Roman" w:cs="Times New Roman"/>
                <w:sz w:val="22"/>
                <w:lang w:val="en-US" w:eastAsia="ru-RU"/>
              </w:rPr>
              <w:t>3</w:t>
            </w:r>
            <w:r>
              <w:rPr>
                <w:rFonts w:eastAsia="Times New Roman" w:cs="Times New Roman"/>
                <w:sz w:val="22"/>
                <w:lang w:val="kk-KZ" w:eastAsia="ru-RU"/>
              </w:rPr>
              <w:t>000</w:t>
            </w:r>
          </w:p>
        </w:tc>
      </w:tr>
      <w:tr w:rsidR="00DA5084" w:rsidRPr="00402104" w:rsidTr="00DA5084">
        <w:trPr>
          <w:trHeight w:val="561"/>
        </w:trPr>
        <w:tc>
          <w:tcPr>
            <w:tcW w:w="491" w:type="dxa"/>
            <w:vMerge/>
            <w:shd w:val="clear" w:color="auto" w:fill="auto"/>
            <w:vAlign w:val="center"/>
          </w:tcPr>
          <w:p w:rsidR="00DA5084" w:rsidRPr="008A7CF0" w:rsidRDefault="00DA5084" w:rsidP="00543296">
            <w:pPr>
              <w:spacing w:after="0"/>
              <w:jc w:val="center"/>
              <w:rPr>
                <w:rFonts w:eastAsia="Times New Roman" w:cs="Times New Roman"/>
                <w:sz w:val="22"/>
                <w:lang w:val="kk-KZ" w:eastAsia="ru-RU"/>
              </w:rPr>
            </w:pPr>
          </w:p>
        </w:tc>
        <w:tc>
          <w:tcPr>
            <w:tcW w:w="2746" w:type="dxa"/>
            <w:vMerge/>
          </w:tcPr>
          <w:p w:rsidR="00DA5084" w:rsidRPr="008A7CF0" w:rsidRDefault="00DA5084" w:rsidP="00543296">
            <w:pPr>
              <w:spacing w:after="0"/>
              <w:jc w:val="both"/>
              <w:rPr>
                <w:rFonts w:eastAsia="Times New Roman" w:cs="Times New Roman"/>
                <w:sz w:val="22"/>
                <w:lang w:val="kk-KZ" w:eastAsia="ru-RU"/>
              </w:rPr>
            </w:pPr>
          </w:p>
        </w:tc>
        <w:tc>
          <w:tcPr>
            <w:tcW w:w="488" w:type="dxa"/>
            <w:vAlign w:val="center"/>
          </w:tcPr>
          <w:p w:rsidR="00DA5084" w:rsidRPr="008A7CF0" w:rsidRDefault="00DA5084" w:rsidP="00543296">
            <w:pPr>
              <w:spacing w:after="0"/>
              <w:jc w:val="center"/>
              <w:rPr>
                <w:rFonts w:eastAsia="Times New Roman" w:cs="Times New Roman"/>
                <w:sz w:val="22"/>
                <w:lang w:eastAsia="ru-RU"/>
              </w:rPr>
            </w:pPr>
            <w:r w:rsidRPr="008A7CF0">
              <w:rPr>
                <w:rFonts w:eastAsia="Times New Roman" w:cs="Times New Roman"/>
                <w:sz w:val="22"/>
                <w:lang w:val="kk-KZ" w:eastAsia="ru-RU"/>
              </w:rPr>
              <w:t>3</w:t>
            </w:r>
            <w:r w:rsidRPr="008A7CF0">
              <w:rPr>
                <w:rFonts w:eastAsia="Times New Roman" w:cs="Times New Roman"/>
                <w:sz w:val="22"/>
                <w:lang w:eastAsia="ru-RU"/>
              </w:rPr>
              <w:t>)</w:t>
            </w:r>
          </w:p>
        </w:tc>
        <w:tc>
          <w:tcPr>
            <w:tcW w:w="6056" w:type="dxa"/>
          </w:tcPr>
          <w:p w:rsidR="00DA5084" w:rsidRDefault="00DA5084"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126" w:type="dxa"/>
          </w:tcPr>
          <w:p w:rsidR="00DA5084" w:rsidRPr="004244BD" w:rsidRDefault="00DA5084" w:rsidP="00493350">
            <w:pPr>
              <w:spacing w:after="0"/>
              <w:jc w:val="both"/>
              <w:rPr>
                <w:rFonts w:eastAsia="Times New Roman" w:cs="Times New Roman"/>
                <w:sz w:val="22"/>
                <w:lang w:val="en-US" w:eastAsia="ru-RU"/>
              </w:rPr>
            </w:pPr>
            <w:r>
              <w:rPr>
                <w:rFonts w:eastAsia="Times New Roman" w:cs="Times New Roman"/>
                <w:sz w:val="22"/>
                <w:lang w:val="en-US" w:eastAsia="ru-RU"/>
              </w:rPr>
              <w:t>2909</w:t>
            </w:r>
          </w:p>
        </w:tc>
      </w:tr>
    </w:tbl>
    <w:p w:rsidR="00525BBC" w:rsidRDefault="00525BBC" w:rsidP="00525BBC">
      <w:pPr>
        <w:spacing w:after="0"/>
        <w:jc w:val="right"/>
        <w:rPr>
          <w:rFonts w:cs="Times New Roman"/>
          <w:sz w:val="22"/>
          <w:lang w:val="kk-KZ"/>
        </w:rPr>
      </w:pPr>
    </w:p>
    <w:p w:rsidR="00525BBC" w:rsidRPr="00973A9F" w:rsidRDefault="00525BBC" w:rsidP="00525BBC">
      <w:pPr>
        <w:spacing w:after="0"/>
        <w:jc w:val="both"/>
        <w:rPr>
          <w:rFonts w:cs="Times New Roman"/>
          <w:sz w:val="22"/>
          <w:lang w:val="kk-KZ"/>
        </w:rPr>
      </w:pPr>
      <w:r>
        <w:rPr>
          <w:rFonts w:cs="Times New Roman"/>
          <w:sz w:val="22"/>
        </w:rPr>
        <w:t xml:space="preserve">                                                                                                                                                                     </w:t>
      </w:r>
      <w:proofErr w:type="gramStart"/>
      <w:r>
        <w:rPr>
          <w:rFonts w:cs="Times New Roman"/>
          <w:sz w:val="22"/>
          <w:lang w:val="en-US"/>
        </w:rPr>
        <w:t>90909</w:t>
      </w:r>
      <w:r>
        <w:rPr>
          <w:rFonts w:cs="Times New Roman"/>
          <w:sz w:val="22"/>
          <w:lang w:val="kk-KZ"/>
        </w:rPr>
        <w:t xml:space="preserve"> </w:t>
      </w:r>
      <w:r w:rsidR="00DA5084">
        <w:rPr>
          <w:rFonts w:cs="Times New Roman"/>
          <w:sz w:val="22"/>
          <w:lang w:val="kk-KZ"/>
        </w:rPr>
        <w:t xml:space="preserve"> кв</w:t>
      </w:r>
      <w:proofErr w:type="gramEnd"/>
      <w:r w:rsidR="00DA5084">
        <w:rPr>
          <w:rFonts w:cs="Times New Roman"/>
          <w:sz w:val="22"/>
          <w:lang w:val="kk-KZ"/>
        </w:rPr>
        <w:t xml:space="preserve"> см</w:t>
      </w:r>
      <w:r>
        <w:rPr>
          <w:rFonts w:cs="Times New Roman"/>
          <w:sz w:val="22"/>
          <w:lang w:val="kk-KZ"/>
        </w:rPr>
        <w:t xml:space="preserve">                          </w:t>
      </w:r>
    </w:p>
    <w:tbl>
      <w:tblPr>
        <w:tblpPr w:leftFromText="180" w:rightFromText="180" w:vertAnchor="text" w:horzAnchor="margin" w:tblpY="648"/>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1134"/>
        <w:gridCol w:w="992"/>
      </w:tblGrid>
      <w:tr w:rsidR="00DA5084" w:rsidRPr="006B4D3F" w:rsidTr="00DA5084">
        <w:trPr>
          <w:trHeight w:val="70"/>
        </w:trPr>
        <w:tc>
          <w:tcPr>
            <w:tcW w:w="10632" w:type="dxa"/>
          </w:tcPr>
          <w:p w:rsidR="00DA5084" w:rsidRPr="006B4D3F" w:rsidRDefault="00DA5084" w:rsidP="00525BBC">
            <w:pPr>
              <w:spacing w:after="0"/>
              <w:jc w:val="center"/>
              <w:rPr>
                <w:rFonts w:cs="Times New Roman"/>
                <w:b/>
                <w:sz w:val="24"/>
                <w:szCs w:val="24"/>
                <w:lang w:val="kk-KZ"/>
              </w:rPr>
            </w:pPr>
            <w:r w:rsidRPr="006B4D3F">
              <w:rPr>
                <w:rFonts w:cs="Times New Roman"/>
                <w:b/>
                <w:sz w:val="24"/>
                <w:szCs w:val="24"/>
                <w:lang w:val="kk-KZ"/>
              </w:rPr>
              <w:t>Телеканал</w:t>
            </w:r>
          </w:p>
          <w:p w:rsidR="00DA5084" w:rsidRPr="006B4D3F" w:rsidRDefault="00DA5084" w:rsidP="00525BBC">
            <w:pPr>
              <w:tabs>
                <w:tab w:val="left" w:pos="315"/>
              </w:tabs>
              <w:spacing w:after="0"/>
              <w:rPr>
                <w:rFonts w:cs="Times New Roman"/>
                <w:b/>
                <w:sz w:val="24"/>
                <w:szCs w:val="24"/>
                <w:lang w:val="kk-KZ"/>
              </w:rPr>
            </w:pPr>
            <w:r>
              <w:rPr>
                <w:rFonts w:cs="Times New Roman"/>
                <w:b/>
                <w:sz w:val="24"/>
                <w:szCs w:val="24"/>
                <w:lang w:val="kk-KZ"/>
              </w:rPr>
              <w:t>Мемлекеттік маңызы бар атаулы даталарды, мерейтойларды ақпараттық сүйемелдеу және түсіндіру</w:t>
            </w:r>
            <w:bookmarkStart w:id="0" w:name="_GoBack"/>
            <w:bookmarkEnd w:id="0"/>
          </w:p>
        </w:tc>
        <w:tc>
          <w:tcPr>
            <w:tcW w:w="1134" w:type="dxa"/>
          </w:tcPr>
          <w:p w:rsidR="00DA5084" w:rsidRPr="00DA5084" w:rsidRDefault="00DA5084" w:rsidP="00525BBC">
            <w:pPr>
              <w:spacing w:after="0"/>
              <w:jc w:val="right"/>
              <w:rPr>
                <w:rFonts w:cs="Times New Roman"/>
                <w:sz w:val="24"/>
                <w:szCs w:val="24"/>
                <w:lang w:val="kk-KZ"/>
              </w:rPr>
            </w:pPr>
          </w:p>
          <w:p w:rsidR="00DA5084" w:rsidRPr="00DA5084" w:rsidRDefault="00DA5084" w:rsidP="00525BBC">
            <w:pPr>
              <w:spacing w:after="0"/>
              <w:jc w:val="right"/>
              <w:rPr>
                <w:rFonts w:cs="Times New Roman"/>
                <w:sz w:val="24"/>
                <w:szCs w:val="24"/>
                <w:lang w:val="kk-KZ"/>
              </w:rPr>
            </w:pPr>
          </w:p>
          <w:p w:rsidR="00DA5084" w:rsidRPr="006B4D3F" w:rsidRDefault="00DA5084" w:rsidP="00525BBC">
            <w:pPr>
              <w:spacing w:after="0"/>
              <w:jc w:val="right"/>
              <w:rPr>
                <w:rFonts w:cs="Times New Roman"/>
                <w:sz w:val="24"/>
                <w:szCs w:val="24"/>
              </w:rPr>
            </w:pPr>
            <w:r w:rsidRPr="006C428E">
              <w:rPr>
                <w:rFonts w:cs="Times New Roman"/>
                <w:sz w:val="24"/>
                <w:szCs w:val="24"/>
              </w:rPr>
              <w:t>минуты</w:t>
            </w:r>
          </w:p>
          <w:p w:rsidR="00DA5084" w:rsidRPr="006B4D3F" w:rsidRDefault="00DA5084" w:rsidP="00525BBC">
            <w:pPr>
              <w:spacing w:after="0"/>
              <w:jc w:val="right"/>
              <w:rPr>
                <w:rFonts w:cs="Times New Roman"/>
                <w:sz w:val="24"/>
                <w:szCs w:val="24"/>
              </w:rPr>
            </w:pPr>
          </w:p>
          <w:p w:rsidR="00DA5084" w:rsidRPr="006B4D3F" w:rsidRDefault="00DA5084" w:rsidP="00525BBC">
            <w:pPr>
              <w:spacing w:after="0"/>
              <w:jc w:val="right"/>
              <w:rPr>
                <w:rFonts w:cs="Times New Roman"/>
                <w:sz w:val="24"/>
                <w:szCs w:val="24"/>
              </w:rPr>
            </w:pPr>
          </w:p>
          <w:p w:rsidR="00DA5084" w:rsidRPr="006B4D3F" w:rsidRDefault="00DA5084" w:rsidP="00525BBC">
            <w:pPr>
              <w:spacing w:line="259" w:lineRule="auto"/>
              <w:rPr>
                <w:rFonts w:cs="Times New Roman"/>
                <w:sz w:val="24"/>
                <w:szCs w:val="24"/>
              </w:rPr>
            </w:pPr>
          </w:p>
          <w:p w:rsidR="00DA5084" w:rsidRPr="006B4D3F" w:rsidRDefault="00DA5084" w:rsidP="00525BBC">
            <w:pPr>
              <w:rPr>
                <w:rFonts w:cs="Times New Roman"/>
                <w:sz w:val="24"/>
                <w:szCs w:val="24"/>
              </w:rPr>
            </w:pPr>
          </w:p>
        </w:tc>
        <w:tc>
          <w:tcPr>
            <w:tcW w:w="992" w:type="dxa"/>
          </w:tcPr>
          <w:p w:rsidR="00DA5084" w:rsidRPr="006B4D3F" w:rsidRDefault="00DA5084" w:rsidP="00525BBC">
            <w:pPr>
              <w:spacing w:after="0"/>
              <w:jc w:val="right"/>
              <w:rPr>
                <w:rFonts w:cs="Times New Roman"/>
                <w:sz w:val="24"/>
                <w:szCs w:val="24"/>
              </w:rPr>
            </w:pPr>
          </w:p>
          <w:p w:rsidR="00DA5084" w:rsidRPr="006B4D3F" w:rsidRDefault="00DA5084" w:rsidP="00525BBC">
            <w:pPr>
              <w:spacing w:after="0"/>
              <w:jc w:val="right"/>
              <w:rPr>
                <w:rFonts w:cs="Times New Roman"/>
                <w:sz w:val="24"/>
                <w:szCs w:val="24"/>
              </w:rPr>
            </w:pPr>
          </w:p>
          <w:p w:rsidR="00DA5084" w:rsidRPr="006B4D3F" w:rsidRDefault="00DA5084" w:rsidP="00525BBC">
            <w:pPr>
              <w:spacing w:after="0"/>
              <w:jc w:val="right"/>
              <w:rPr>
                <w:rFonts w:cs="Times New Roman"/>
                <w:sz w:val="24"/>
                <w:szCs w:val="24"/>
                <w:lang w:val="kk-KZ"/>
              </w:rPr>
            </w:pPr>
            <w:r w:rsidRPr="006B4D3F">
              <w:rPr>
                <w:rFonts w:cs="Times New Roman"/>
                <w:sz w:val="24"/>
                <w:szCs w:val="24"/>
                <w:lang w:val="kk-KZ"/>
              </w:rPr>
              <w:t>50</w:t>
            </w:r>
          </w:p>
          <w:p w:rsidR="00DA5084" w:rsidRPr="006B4D3F" w:rsidRDefault="00DA5084" w:rsidP="00525BBC">
            <w:pPr>
              <w:spacing w:after="0"/>
              <w:jc w:val="right"/>
              <w:rPr>
                <w:rFonts w:cs="Times New Roman"/>
                <w:sz w:val="24"/>
                <w:szCs w:val="24"/>
              </w:rPr>
            </w:pPr>
          </w:p>
          <w:p w:rsidR="00DA5084" w:rsidRPr="006B4D3F" w:rsidRDefault="00DA5084" w:rsidP="00525BBC">
            <w:pPr>
              <w:spacing w:line="259" w:lineRule="auto"/>
              <w:rPr>
                <w:rFonts w:cs="Times New Roman"/>
                <w:sz w:val="24"/>
                <w:szCs w:val="24"/>
              </w:rPr>
            </w:pPr>
          </w:p>
          <w:p w:rsidR="00DA5084" w:rsidRPr="006B4D3F" w:rsidRDefault="00DA5084" w:rsidP="00525BBC">
            <w:pPr>
              <w:rPr>
                <w:rFonts w:cs="Times New Roman"/>
                <w:sz w:val="24"/>
                <w:szCs w:val="24"/>
              </w:rPr>
            </w:pPr>
          </w:p>
        </w:tc>
      </w:tr>
    </w:tbl>
    <w:p w:rsidR="00525BBC" w:rsidRPr="00525BBC" w:rsidRDefault="00525BBC" w:rsidP="00525BBC">
      <w:pPr>
        <w:spacing w:after="0"/>
        <w:rPr>
          <w:rFonts w:eastAsia="Times New Roman" w:cs="Times New Roman"/>
          <w:lang w:eastAsia="ru-RU"/>
        </w:rPr>
      </w:pPr>
      <w:r>
        <w:br w:type="page"/>
      </w:r>
    </w:p>
    <w:p w:rsidR="00525BBC" w:rsidRDefault="00525BBC" w:rsidP="002F798A">
      <w:pPr>
        <w:spacing w:after="0"/>
        <w:jc w:val="both"/>
        <w:rPr>
          <w:rFonts w:cs="Times New Roman"/>
          <w:sz w:val="22"/>
          <w:lang w:val="kk-KZ"/>
        </w:rPr>
      </w:pPr>
    </w:p>
    <w:p w:rsidR="00525BBC" w:rsidRDefault="00525BBC" w:rsidP="002F798A">
      <w:pPr>
        <w:spacing w:after="0"/>
        <w:jc w:val="both"/>
        <w:rPr>
          <w:rFonts w:cs="Times New Roman"/>
          <w:sz w:val="22"/>
          <w:lang w:val="kk-KZ"/>
        </w:rPr>
      </w:pPr>
    </w:p>
    <w:p w:rsidR="00525BBC" w:rsidRDefault="00525BBC" w:rsidP="002F798A">
      <w:pPr>
        <w:spacing w:after="0"/>
        <w:jc w:val="both"/>
        <w:rPr>
          <w:rFonts w:cs="Times New Roman"/>
          <w:sz w:val="22"/>
          <w:lang w:val="kk-KZ"/>
        </w:rPr>
      </w:pPr>
    </w:p>
    <w:p w:rsidR="00525BBC" w:rsidRDefault="00525BBC" w:rsidP="002F798A">
      <w:pPr>
        <w:spacing w:after="0"/>
        <w:jc w:val="both"/>
        <w:rPr>
          <w:rFonts w:cs="Times New Roman"/>
          <w:sz w:val="22"/>
          <w:lang w:val="kk-KZ"/>
        </w:rPr>
      </w:pPr>
    </w:p>
    <w:p w:rsidR="002F798A" w:rsidRPr="00525BBC" w:rsidRDefault="006B563B" w:rsidP="00525BBC">
      <w:pPr>
        <w:spacing w:after="0"/>
        <w:jc w:val="both"/>
        <w:rPr>
          <w:rFonts w:eastAsia="Times New Roman" w:cs="Times New Roman"/>
          <w:lang w:eastAsia="ru-RU"/>
        </w:rPr>
      </w:pPr>
      <w:r>
        <w:rPr>
          <w:rFonts w:cs="Times New Roman"/>
          <w:sz w:val="22"/>
          <w:lang w:val="kk-KZ"/>
        </w:rPr>
        <w:t xml:space="preserve">                                                                                                                                                   </w:t>
      </w:r>
    </w:p>
    <w:p w:rsidR="000E7A5A" w:rsidRDefault="000E7A5A"/>
    <w:sectPr w:rsidR="000E7A5A" w:rsidSect="002F79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E3"/>
    <w:rsid w:val="0000602A"/>
    <w:rsid w:val="00014175"/>
    <w:rsid w:val="000260FE"/>
    <w:rsid w:val="0005000B"/>
    <w:rsid w:val="00090588"/>
    <w:rsid w:val="000B0981"/>
    <w:rsid w:val="000D05A8"/>
    <w:rsid w:val="000D6117"/>
    <w:rsid w:val="000E7A5A"/>
    <w:rsid w:val="00124649"/>
    <w:rsid w:val="00127ACC"/>
    <w:rsid w:val="001A00CC"/>
    <w:rsid w:val="001A58E3"/>
    <w:rsid w:val="0021077D"/>
    <w:rsid w:val="00265885"/>
    <w:rsid w:val="002964DB"/>
    <w:rsid w:val="002E0D28"/>
    <w:rsid w:val="002F798A"/>
    <w:rsid w:val="00301119"/>
    <w:rsid w:val="003606C4"/>
    <w:rsid w:val="004244BD"/>
    <w:rsid w:val="004561E9"/>
    <w:rsid w:val="00493350"/>
    <w:rsid w:val="004A2025"/>
    <w:rsid w:val="004F084F"/>
    <w:rsid w:val="00524C61"/>
    <w:rsid w:val="00525BBC"/>
    <w:rsid w:val="005A31AA"/>
    <w:rsid w:val="00601AB4"/>
    <w:rsid w:val="006367E3"/>
    <w:rsid w:val="00641F30"/>
    <w:rsid w:val="006B563B"/>
    <w:rsid w:val="006B6869"/>
    <w:rsid w:val="006C697E"/>
    <w:rsid w:val="006D49E4"/>
    <w:rsid w:val="006E1D1D"/>
    <w:rsid w:val="00704AD1"/>
    <w:rsid w:val="007E38B5"/>
    <w:rsid w:val="008407A9"/>
    <w:rsid w:val="008578B4"/>
    <w:rsid w:val="0089286F"/>
    <w:rsid w:val="008E27CC"/>
    <w:rsid w:val="00907521"/>
    <w:rsid w:val="009A0E9F"/>
    <w:rsid w:val="009B13AF"/>
    <w:rsid w:val="009D12A3"/>
    <w:rsid w:val="00AA1A31"/>
    <w:rsid w:val="00AD7A35"/>
    <w:rsid w:val="00B01B2D"/>
    <w:rsid w:val="00BE4522"/>
    <w:rsid w:val="00C73EE9"/>
    <w:rsid w:val="00CB3CAE"/>
    <w:rsid w:val="00D238D4"/>
    <w:rsid w:val="00D30E74"/>
    <w:rsid w:val="00DA5084"/>
    <w:rsid w:val="00DE020A"/>
    <w:rsid w:val="00E77EC7"/>
    <w:rsid w:val="00E83517"/>
    <w:rsid w:val="00EC7D02"/>
    <w:rsid w:val="00F21FC7"/>
    <w:rsid w:val="00F53568"/>
    <w:rsid w:val="00F9548C"/>
    <w:rsid w:val="00FA58B7"/>
    <w:rsid w:val="00FD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8A"/>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8A"/>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8ADB-8763-4F0E-B6BD-DBC8300C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1759</Words>
  <Characters>10029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cp:lastModifiedBy>
  <cp:revision>3</cp:revision>
  <dcterms:created xsi:type="dcterms:W3CDTF">2025-01-22T12:52:00Z</dcterms:created>
  <dcterms:modified xsi:type="dcterms:W3CDTF">2025-02-19T07:06:00Z</dcterms:modified>
</cp:coreProperties>
</file>