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0F8" w:rsidRDefault="00AF70F8" w:rsidP="00AF70F8">
      <w:pPr>
        <w:spacing w:after="0"/>
        <w:jc w:val="center"/>
        <w:rPr>
          <w:rFonts w:eastAsia="Times New Roman" w:cs="Times New Roman"/>
          <w:b/>
          <w:sz w:val="24"/>
          <w:szCs w:val="24"/>
          <w:lang w:val="kk-KZ" w:eastAsia="ru-RU"/>
        </w:rPr>
      </w:pPr>
      <w:r w:rsidRPr="00AF70F8">
        <w:rPr>
          <w:rFonts w:eastAsia="Times New Roman" w:cs="Times New Roman"/>
          <w:b/>
          <w:sz w:val="24"/>
          <w:szCs w:val="24"/>
          <w:lang w:val="kk-KZ" w:eastAsia="ru-RU"/>
        </w:rPr>
        <w:t>Казталов ауданы бойынша мемлекеттік ақпараттық саясаттың 2025 жылға арналған тақырыптық бағыттарының тізбесі</w:t>
      </w:r>
    </w:p>
    <w:p w:rsidR="00036715" w:rsidRDefault="00036715" w:rsidP="00AF70F8">
      <w:pPr>
        <w:spacing w:after="0"/>
        <w:jc w:val="center"/>
        <w:rPr>
          <w:rFonts w:eastAsia="Times New Roman" w:cs="Times New Roman"/>
          <w:b/>
          <w:sz w:val="24"/>
          <w:szCs w:val="24"/>
          <w:lang w:val="kk-KZ" w:eastAsia="ru-RU"/>
        </w:rPr>
      </w:pPr>
      <w:r>
        <w:rPr>
          <w:rFonts w:eastAsia="Times New Roman" w:cs="Times New Roman"/>
          <w:b/>
          <w:sz w:val="24"/>
          <w:szCs w:val="24"/>
          <w:lang w:val="kk-KZ" w:eastAsia="ru-RU"/>
        </w:rPr>
        <w:t xml:space="preserve">Казталов </w:t>
      </w:r>
    </w:p>
    <w:p w:rsidR="00AF70F8" w:rsidRPr="00AF70F8" w:rsidRDefault="00AF70F8" w:rsidP="00AF70F8">
      <w:pPr>
        <w:spacing w:after="0"/>
        <w:jc w:val="center"/>
        <w:rPr>
          <w:rFonts w:eastAsia="Times New Roman" w:cs="Times New Roman"/>
          <w:b/>
          <w:sz w:val="24"/>
          <w:szCs w:val="24"/>
          <w:lang w:val="kk-KZ" w:eastAsia="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327"/>
        <w:gridCol w:w="576"/>
        <w:gridCol w:w="12"/>
        <w:gridCol w:w="5225"/>
        <w:gridCol w:w="894"/>
      </w:tblGrid>
      <w:tr w:rsidR="00AF70F8" w:rsidRPr="00AF70F8" w:rsidTr="00A3048E">
        <w:trPr>
          <w:trHeight w:val="22"/>
        </w:trPr>
        <w:tc>
          <w:tcPr>
            <w:tcW w:w="492" w:type="dxa"/>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r w:rsidRPr="00AF70F8">
              <w:rPr>
                <w:rFonts w:eastAsia="Times New Roman" w:cs="Times New Roman"/>
                <w:b/>
                <w:sz w:val="20"/>
                <w:lang w:val="kk-KZ" w:eastAsia="ru-RU"/>
              </w:rPr>
              <w:t>т.</w:t>
            </w:r>
          </w:p>
        </w:tc>
        <w:tc>
          <w:tcPr>
            <w:tcW w:w="2327" w:type="dxa"/>
          </w:tcPr>
          <w:p w:rsidR="00AF70F8" w:rsidRPr="00AF70F8" w:rsidRDefault="00AF70F8" w:rsidP="004D6F57">
            <w:pPr>
              <w:spacing w:after="0"/>
              <w:jc w:val="center"/>
              <w:rPr>
                <w:rFonts w:eastAsia="Times New Roman" w:cs="Times New Roman"/>
                <w:b/>
                <w:sz w:val="20"/>
                <w:lang w:eastAsia="ru-RU"/>
              </w:rPr>
            </w:pPr>
            <w:r w:rsidRPr="00AF70F8">
              <w:rPr>
                <w:rFonts w:eastAsia="Times New Roman" w:cs="Times New Roman"/>
                <w:b/>
                <w:sz w:val="20"/>
                <w:lang w:val="kk-KZ" w:eastAsia="ru-RU"/>
              </w:rPr>
              <w:t>Бағыт</w:t>
            </w:r>
          </w:p>
        </w:tc>
        <w:tc>
          <w:tcPr>
            <w:tcW w:w="588" w:type="dxa"/>
            <w:gridSpan w:val="2"/>
          </w:tcPr>
          <w:p w:rsidR="00AF70F8" w:rsidRPr="00AF70F8" w:rsidRDefault="00AF70F8" w:rsidP="004D6F57">
            <w:pPr>
              <w:spacing w:after="0"/>
              <w:jc w:val="center"/>
              <w:rPr>
                <w:rFonts w:eastAsia="Times New Roman" w:cs="Times New Roman"/>
                <w:b/>
                <w:sz w:val="20"/>
                <w:lang w:val="kk-KZ" w:eastAsia="ru-RU"/>
              </w:rPr>
            </w:pPr>
            <w:r w:rsidRPr="00AF70F8">
              <w:rPr>
                <w:rFonts w:eastAsia="Times New Roman" w:cs="Times New Roman"/>
                <w:b/>
                <w:sz w:val="20"/>
                <w:lang w:val="kk-KZ" w:eastAsia="ru-RU"/>
              </w:rPr>
              <w:t>тт.</w:t>
            </w:r>
          </w:p>
        </w:tc>
        <w:tc>
          <w:tcPr>
            <w:tcW w:w="5225" w:type="dxa"/>
          </w:tcPr>
          <w:p w:rsidR="00AF70F8" w:rsidRPr="00AF70F8" w:rsidRDefault="00AF70F8" w:rsidP="004D6F57">
            <w:pPr>
              <w:spacing w:after="0"/>
              <w:jc w:val="center"/>
              <w:rPr>
                <w:rFonts w:eastAsia="Times New Roman" w:cs="Times New Roman"/>
                <w:b/>
                <w:sz w:val="20"/>
                <w:lang w:val="kk-KZ" w:eastAsia="ru-RU"/>
              </w:rPr>
            </w:pPr>
            <w:r w:rsidRPr="00AF70F8">
              <w:rPr>
                <w:rFonts w:eastAsia="Times New Roman" w:cs="Times New Roman"/>
                <w:b/>
                <w:sz w:val="20"/>
                <w:lang w:val="kk-KZ" w:eastAsia="ru-RU"/>
              </w:rPr>
              <w:t>Атауы</w:t>
            </w:r>
          </w:p>
        </w:tc>
        <w:tc>
          <w:tcPr>
            <w:tcW w:w="894" w:type="dxa"/>
          </w:tcPr>
          <w:p w:rsidR="00AF70F8" w:rsidRDefault="00AF70F8" w:rsidP="00AF70F8">
            <w:pPr>
              <w:spacing w:after="0"/>
              <w:jc w:val="center"/>
              <w:rPr>
                <w:rFonts w:eastAsia="Times New Roman" w:cs="Times New Roman"/>
                <w:b/>
                <w:sz w:val="20"/>
                <w:lang w:val="kk-KZ" w:eastAsia="ru-RU"/>
              </w:rPr>
            </w:pPr>
            <w:r w:rsidRPr="00AF70F8">
              <w:rPr>
                <w:rFonts w:eastAsia="Times New Roman" w:cs="Times New Roman"/>
                <w:b/>
                <w:sz w:val="20"/>
                <w:lang w:val="kk-KZ" w:eastAsia="ru-RU"/>
              </w:rPr>
              <w:t>Көлемі</w:t>
            </w:r>
          </w:p>
          <w:p w:rsidR="00036715" w:rsidRPr="00AF70F8" w:rsidRDefault="00036715" w:rsidP="00AF70F8">
            <w:pPr>
              <w:spacing w:after="0"/>
              <w:jc w:val="center"/>
              <w:rPr>
                <w:rFonts w:eastAsia="Times New Roman" w:cs="Times New Roman"/>
                <w:b/>
                <w:sz w:val="20"/>
                <w:lang w:val="kk-KZ" w:eastAsia="ru-RU"/>
              </w:rPr>
            </w:pPr>
            <w:r>
              <w:rPr>
                <w:rFonts w:eastAsia="Times New Roman" w:cs="Times New Roman"/>
                <w:b/>
                <w:sz w:val="20"/>
                <w:lang w:val="kk-KZ" w:eastAsia="ru-RU"/>
              </w:rPr>
              <w:t>Кв см</w:t>
            </w:r>
            <w:bookmarkStart w:id="0" w:name="_GoBack"/>
            <w:bookmarkEnd w:id="0"/>
          </w:p>
        </w:tc>
      </w:tr>
      <w:tr w:rsidR="00AF70F8" w:rsidRPr="00AF70F8" w:rsidTr="00A3048E">
        <w:trPr>
          <w:trHeight w:val="22"/>
        </w:trPr>
        <w:tc>
          <w:tcPr>
            <w:tcW w:w="492" w:type="dxa"/>
            <w:vMerge w:val="restart"/>
            <w:shd w:val="clear" w:color="auto" w:fill="auto"/>
            <w:vAlign w:val="center"/>
            <w:hideMark/>
          </w:tcPr>
          <w:p w:rsidR="00AF70F8" w:rsidRPr="00AF70F8" w:rsidRDefault="00AF70F8" w:rsidP="004D6F57">
            <w:pPr>
              <w:spacing w:after="0"/>
              <w:jc w:val="center"/>
              <w:rPr>
                <w:rFonts w:eastAsia="Times New Roman" w:cs="Times New Roman"/>
                <w:b/>
                <w:sz w:val="20"/>
                <w:lang w:val="kk-KZ" w:eastAsia="ru-RU"/>
              </w:rPr>
            </w:pPr>
            <w:r w:rsidRPr="00AF70F8">
              <w:rPr>
                <w:rFonts w:eastAsia="Times New Roman" w:cs="Times New Roman"/>
                <w:b/>
                <w:sz w:val="20"/>
                <w:lang w:eastAsia="ru-RU"/>
              </w:rPr>
              <w:t>1</w:t>
            </w:r>
            <w:r w:rsidRPr="00AF70F8">
              <w:rPr>
                <w:rFonts w:eastAsia="Times New Roman" w:cs="Times New Roman"/>
                <w:b/>
                <w:sz w:val="20"/>
                <w:lang w:val="kk-KZ" w:eastAsia="ru-RU"/>
              </w:rPr>
              <w:t>.</w:t>
            </w:r>
          </w:p>
          <w:p w:rsidR="00AF70F8" w:rsidRPr="00AF70F8" w:rsidRDefault="00AF70F8" w:rsidP="004D6F57">
            <w:pPr>
              <w:spacing w:after="0"/>
              <w:jc w:val="center"/>
              <w:rPr>
                <w:rFonts w:eastAsia="Times New Roman" w:cs="Times New Roman"/>
                <w:b/>
                <w:sz w:val="20"/>
                <w:lang w:eastAsia="ru-RU"/>
              </w:rPr>
            </w:pPr>
          </w:p>
        </w:tc>
        <w:tc>
          <w:tcPr>
            <w:tcW w:w="2327" w:type="dxa"/>
            <w:vMerge w:val="restart"/>
          </w:tcPr>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r w:rsidRPr="00AF70F8">
              <w:rPr>
                <w:rFonts w:eastAsia="Times New Roman" w:cs="Times New Roman"/>
                <w:b/>
                <w:bCs/>
                <w:sz w:val="20"/>
                <w:lang w:val="kk-KZ" w:eastAsia="ru-RU"/>
              </w:rPr>
              <w:t>Саяси өмірдегі қоғамның дамуы</w:t>
            </w: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1)</w:t>
            </w:r>
          </w:p>
        </w:tc>
        <w:tc>
          <w:tcPr>
            <w:tcW w:w="5225" w:type="dxa"/>
          </w:tcPr>
          <w:p w:rsidR="00AF70F8" w:rsidRPr="00AF70F8" w:rsidRDefault="00AF70F8" w:rsidP="004D6F57">
            <w:pPr>
              <w:spacing w:after="0"/>
              <w:jc w:val="both"/>
              <w:rPr>
                <w:rFonts w:eastAsia="Times New Roman" w:cs="Times New Roman"/>
                <w:bCs/>
                <w:sz w:val="20"/>
                <w:lang w:val="kk-KZ" w:eastAsia="ru-RU"/>
              </w:rPr>
            </w:pPr>
            <w:r w:rsidRPr="00AF70F8">
              <w:rPr>
                <w:rFonts w:eastAsia="Times New Roman" w:cs="Times New Roman"/>
                <w:bCs/>
                <w:sz w:val="20"/>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ақпараттық қолдап отыру және түсіндіру</w:t>
            </w:r>
          </w:p>
        </w:tc>
        <w:tc>
          <w:tcPr>
            <w:tcW w:w="894" w:type="dxa"/>
          </w:tcPr>
          <w:p w:rsidR="00AF70F8" w:rsidRPr="00AF70F8" w:rsidRDefault="00AF70F8" w:rsidP="004D6F57">
            <w:pPr>
              <w:spacing w:after="0"/>
              <w:jc w:val="both"/>
              <w:rPr>
                <w:rFonts w:eastAsia="Times New Roman" w:cs="Times New Roman"/>
                <w:bCs/>
                <w:sz w:val="20"/>
                <w:lang w:val="kk-KZ" w:eastAsia="ru-RU"/>
              </w:rPr>
            </w:pPr>
            <w:r>
              <w:rPr>
                <w:rFonts w:eastAsia="Times New Roman" w:cs="Times New Roman"/>
                <w:bCs/>
                <w:sz w:val="20"/>
                <w:lang w:val="kk-KZ" w:eastAsia="ru-RU"/>
              </w:rPr>
              <w:t>5000</w:t>
            </w:r>
          </w:p>
        </w:tc>
      </w:tr>
      <w:tr w:rsidR="00AF70F8" w:rsidRPr="00AF70F8" w:rsidTr="00A3048E">
        <w:trPr>
          <w:trHeight w:val="22"/>
        </w:trPr>
        <w:tc>
          <w:tcPr>
            <w:tcW w:w="492" w:type="dxa"/>
            <w:vMerge/>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p>
        </w:tc>
        <w:tc>
          <w:tcPr>
            <w:tcW w:w="2327" w:type="dxa"/>
            <w:vMerge/>
          </w:tcPr>
          <w:p w:rsidR="00AF70F8" w:rsidRPr="00AF70F8" w:rsidRDefault="00AF70F8" w:rsidP="004D6F57">
            <w:pPr>
              <w:spacing w:after="0"/>
              <w:jc w:val="center"/>
              <w:rPr>
                <w:rFonts w:eastAsia="Times New Roman" w:cs="Times New Roman"/>
                <w:b/>
                <w:bCs/>
                <w:sz w:val="20"/>
                <w:lang w:val="kk-KZ" w:eastAsia="ru-RU"/>
              </w:rPr>
            </w:pP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2)</w:t>
            </w:r>
          </w:p>
        </w:tc>
        <w:tc>
          <w:tcPr>
            <w:tcW w:w="5225" w:type="dxa"/>
          </w:tcPr>
          <w:p w:rsidR="00AF70F8" w:rsidRPr="00AF70F8" w:rsidRDefault="00AF70F8" w:rsidP="004D6F57">
            <w:pPr>
              <w:spacing w:after="0"/>
              <w:jc w:val="both"/>
              <w:rPr>
                <w:rFonts w:eastAsia="Times New Roman" w:cs="Times New Roman"/>
                <w:bCs/>
                <w:sz w:val="20"/>
                <w:lang w:val="kk-KZ" w:eastAsia="ru-RU"/>
              </w:rPr>
            </w:pPr>
            <w:r w:rsidRPr="00AF70F8">
              <w:rPr>
                <w:rFonts w:eastAsia="Times New Roman" w:cs="Times New Roman"/>
                <w:bCs/>
                <w:sz w:val="20"/>
                <w:lang w:val="kk-KZ" w:eastAsia="ru-RU"/>
              </w:rPr>
              <w:t xml:space="preserve">Әділетті Қазақстанды құруға бағытталған реформаларды, «Халық үніне құлақ асатын мемлекет», «Адал азамат» (жауапты азамат) тұжырымдамасын, «Ұлттық қор – балаларға» жобасын, «Күшті Президент – ықпалды Парламент – есеп беретін Үкімет» формуласын, азаматтардың мемлекеттік шешімдер қабылдауға қатысу мүмкіндіктерін ақпараттық қолдап отыру және түсіндіру </w:t>
            </w:r>
          </w:p>
        </w:tc>
        <w:tc>
          <w:tcPr>
            <w:tcW w:w="894" w:type="dxa"/>
          </w:tcPr>
          <w:p w:rsidR="00AF70F8" w:rsidRPr="00AF70F8" w:rsidRDefault="00AF70F8" w:rsidP="004D6F57">
            <w:pPr>
              <w:spacing w:after="0"/>
              <w:jc w:val="both"/>
              <w:rPr>
                <w:rFonts w:eastAsia="Times New Roman" w:cs="Times New Roman"/>
                <w:bCs/>
                <w:sz w:val="20"/>
                <w:lang w:val="kk-KZ" w:eastAsia="ru-RU"/>
              </w:rPr>
            </w:pPr>
            <w:r>
              <w:rPr>
                <w:rFonts w:eastAsia="Times New Roman" w:cs="Times New Roman"/>
                <w:bCs/>
                <w:sz w:val="20"/>
                <w:lang w:val="kk-KZ" w:eastAsia="ru-RU"/>
              </w:rPr>
              <w:t>5000</w:t>
            </w:r>
          </w:p>
        </w:tc>
      </w:tr>
      <w:tr w:rsidR="00AF70F8" w:rsidRPr="00AF70F8" w:rsidTr="00A3048E">
        <w:trPr>
          <w:trHeight w:val="22"/>
        </w:trPr>
        <w:tc>
          <w:tcPr>
            <w:tcW w:w="492" w:type="dxa"/>
            <w:vMerge/>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p>
        </w:tc>
        <w:tc>
          <w:tcPr>
            <w:tcW w:w="2327" w:type="dxa"/>
            <w:vMerge/>
          </w:tcPr>
          <w:p w:rsidR="00AF70F8" w:rsidRPr="00AF70F8" w:rsidRDefault="00AF70F8" w:rsidP="004D6F57">
            <w:pPr>
              <w:spacing w:after="0"/>
              <w:jc w:val="center"/>
              <w:rPr>
                <w:rFonts w:eastAsia="Times New Roman" w:cs="Times New Roman"/>
                <w:b/>
                <w:bCs/>
                <w:sz w:val="20"/>
                <w:lang w:val="kk-KZ" w:eastAsia="ru-RU"/>
              </w:rPr>
            </w:pP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3)</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bCs/>
                <w:sz w:val="20"/>
                <w:lang w:val="kk-KZ" w:eastAsia="ru-RU"/>
              </w:rPr>
              <w:t xml:space="preserve">Партиялық жүйені, азаматтық қоғамды, Ұлттық құрылтай қызметін, қоғамдық бірлестіктерді, қоғамдық кеңестер мен кәсіподақ ұйымдарын дамыту процестерін ақпараттық қолдап отыру және түсіндіру </w:t>
            </w:r>
          </w:p>
        </w:tc>
        <w:tc>
          <w:tcPr>
            <w:tcW w:w="894" w:type="dxa"/>
          </w:tcPr>
          <w:p w:rsidR="00AF70F8" w:rsidRPr="00AF70F8" w:rsidRDefault="00AF70F8" w:rsidP="004D6F57">
            <w:pPr>
              <w:spacing w:after="0"/>
              <w:jc w:val="both"/>
              <w:rPr>
                <w:rFonts w:eastAsia="Times New Roman" w:cs="Times New Roman"/>
                <w:sz w:val="20"/>
                <w:lang w:val="kk-KZ" w:eastAsia="ru-RU"/>
              </w:rPr>
            </w:pPr>
            <w:r>
              <w:rPr>
                <w:rFonts w:eastAsia="Times New Roman" w:cs="Times New Roman"/>
                <w:sz w:val="20"/>
                <w:lang w:val="kk-KZ" w:eastAsia="ru-RU"/>
              </w:rPr>
              <w:t>1000</w:t>
            </w:r>
          </w:p>
        </w:tc>
      </w:tr>
      <w:tr w:rsidR="00AF70F8" w:rsidRPr="00AF70F8" w:rsidTr="00A3048E">
        <w:trPr>
          <w:trHeight w:val="22"/>
        </w:trPr>
        <w:tc>
          <w:tcPr>
            <w:tcW w:w="492" w:type="dxa"/>
            <w:vMerge/>
            <w:shd w:val="clear" w:color="auto" w:fill="auto"/>
            <w:vAlign w:val="center"/>
            <w:hideMark/>
          </w:tcPr>
          <w:p w:rsidR="00AF70F8" w:rsidRPr="00AF70F8" w:rsidRDefault="00AF70F8" w:rsidP="004D6F57">
            <w:pPr>
              <w:spacing w:after="0"/>
              <w:jc w:val="center"/>
              <w:rPr>
                <w:rFonts w:eastAsia="Times New Roman" w:cs="Times New Roman"/>
                <w:b/>
                <w:sz w:val="20"/>
                <w:lang w:val="kk-KZ" w:eastAsia="ru-RU"/>
              </w:rPr>
            </w:pPr>
          </w:p>
        </w:tc>
        <w:tc>
          <w:tcPr>
            <w:tcW w:w="2327" w:type="dxa"/>
            <w:vMerge/>
          </w:tcPr>
          <w:p w:rsidR="00AF70F8" w:rsidRPr="00AF70F8" w:rsidRDefault="00AF70F8" w:rsidP="004D6F57">
            <w:pPr>
              <w:spacing w:after="0"/>
              <w:jc w:val="center"/>
              <w:rPr>
                <w:rFonts w:eastAsia="Times New Roman" w:cs="Times New Roman"/>
                <w:bCs/>
                <w:sz w:val="20"/>
                <w:lang w:val="kk-KZ" w:eastAsia="ru-RU"/>
              </w:rPr>
            </w:pP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4)</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bCs/>
                <w:sz w:val="20"/>
                <w:lang w:val="kk-KZ" w:eastAsia="ru-RU"/>
              </w:rPr>
              <w:t>Дін саласындағы саясатты, қоғамдық және ұлтаралық келісімнің, жалпыұлттық бірліктің қазақстандық моделін және Қазақстан халқы Ассамблеясының қызметін ақпараттық қолдап отыру және түсіндіру</w:t>
            </w:r>
          </w:p>
        </w:tc>
        <w:tc>
          <w:tcPr>
            <w:tcW w:w="894" w:type="dxa"/>
          </w:tcPr>
          <w:p w:rsidR="00AF70F8" w:rsidRPr="00AF70F8" w:rsidRDefault="00AF70F8" w:rsidP="004D6F57">
            <w:pPr>
              <w:spacing w:after="0"/>
              <w:jc w:val="both"/>
              <w:rPr>
                <w:rFonts w:eastAsia="Times New Roman" w:cs="Times New Roman"/>
                <w:sz w:val="20"/>
                <w:lang w:val="kk-KZ" w:eastAsia="ru-RU"/>
              </w:rPr>
            </w:pPr>
            <w:r>
              <w:rPr>
                <w:rFonts w:eastAsia="Times New Roman" w:cs="Times New Roman"/>
                <w:sz w:val="20"/>
                <w:lang w:val="kk-KZ" w:eastAsia="ru-RU"/>
              </w:rPr>
              <w:t>2000</w:t>
            </w:r>
          </w:p>
        </w:tc>
      </w:tr>
      <w:tr w:rsidR="00AF70F8" w:rsidRPr="00AF70F8" w:rsidTr="00A3048E">
        <w:trPr>
          <w:trHeight w:val="22"/>
        </w:trPr>
        <w:tc>
          <w:tcPr>
            <w:tcW w:w="492" w:type="dxa"/>
            <w:vMerge/>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p>
        </w:tc>
        <w:tc>
          <w:tcPr>
            <w:tcW w:w="2327" w:type="dxa"/>
            <w:vMerge/>
          </w:tcPr>
          <w:p w:rsidR="00AF70F8" w:rsidRPr="00AF70F8" w:rsidRDefault="00AF70F8" w:rsidP="004D6F57">
            <w:pPr>
              <w:spacing w:after="0"/>
              <w:jc w:val="center"/>
              <w:rPr>
                <w:rFonts w:eastAsia="Times New Roman" w:cs="Times New Roman"/>
                <w:bCs/>
                <w:sz w:val="20"/>
                <w:lang w:val="kk-KZ" w:eastAsia="ru-RU"/>
              </w:rPr>
            </w:pP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5)</w:t>
            </w:r>
          </w:p>
        </w:tc>
        <w:tc>
          <w:tcPr>
            <w:tcW w:w="5225" w:type="dxa"/>
          </w:tcPr>
          <w:p w:rsidR="00AF70F8" w:rsidRPr="00AF70F8" w:rsidRDefault="00AF70F8" w:rsidP="004D6F57">
            <w:pPr>
              <w:spacing w:after="0"/>
              <w:jc w:val="both"/>
              <w:rPr>
                <w:rFonts w:eastAsia="Times New Roman" w:cs="Times New Roman"/>
                <w:bCs/>
                <w:sz w:val="20"/>
                <w:lang w:val="kk-KZ" w:eastAsia="ru-RU"/>
              </w:rPr>
            </w:pPr>
            <w:r w:rsidRPr="00AF70F8">
              <w:rPr>
                <w:rFonts w:eastAsia="Times New Roman" w:cs="Times New Roman"/>
                <w:bCs/>
                <w:sz w:val="20"/>
                <w:lang w:val="kk-KZ" w:eastAsia="ru-RU"/>
              </w:rPr>
              <w:t>Қазақстандағы сайлаулар мен өзге де сайлау науқандарын ел дамуының маңызды мәселелері бойынша республикалық референдумды, сондай-ақ Қазақстан Республикасы Орталық сайлау комиссиясының сайлау кезеңі уақытындағы қызметін ақпараттық қолдап отыру және түсіндіру</w:t>
            </w:r>
          </w:p>
        </w:tc>
        <w:tc>
          <w:tcPr>
            <w:tcW w:w="894" w:type="dxa"/>
          </w:tcPr>
          <w:p w:rsidR="00AF70F8" w:rsidRPr="00AF70F8" w:rsidRDefault="00AF70F8" w:rsidP="004D6F57">
            <w:pPr>
              <w:spacing w:after="0"/>
              <w:jc w:val="both"/>
              <w:rPr>
                <w:rFonts w:eastAsia="Times New Roman" w:cs="Times New Roman"/>
                <w:bCs/>
                <w:sz w:val="20"/>
                <w:lang w:val="kk-KZ" w:eastAsia="ru-RU"/>
              </w:rPr>
            </w:pPr>
            <w:r>
              <w:rPr>
                <w:rFonts w:eastAsia="Times New Roman" w:cs="Times New Roman"/>
                <w:bCs/>
                <w:sz w:val="20"/>
                <w:lang w:val="kk-KZ" w:eastAsia="ru-RU"/>
              </w:rPr>
              <w:t>1000</w:t>
            </w:r>
          </w:p>
        </w:tc>
      </w:tr>
      <w:tr w:rsidR="00AF70F8" w:rsidRPr="00AF70F8" w:rsidTr="00A3048E">
        <w:trPr>
          <w:trHeight w:val="22"/>
        </w:trPr>
        <w:tc>
          <w:tcPr>
            <w:tcW w:w="492" w:type="dxa"/>
            <w:vMerge w:val="restart"/>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r w:rsidRPr="00AF70F8">
              <w:rPr>
                <w:rFonts w:eastAsia="Times New Roman" w:cs="Times New Roman"/>
                <w:b/>
                <w:sz w:val="20"/>
                <w:lang w:val="kk-KZ" w:eastAsia="ru-RU"/>
              </w:rPr>
              <w:t>2.</w:t>
            </w:r>
          </w:p>
        </w:tc>
        <w:tc>
          <w:tcPr>
            <w:tcW w:w="2327" w:type="dxa"/>
            <w:vMerge w:val="restart"/>
          </w:tcPr>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r w:rsidRPr="00AF70F8">
              <w:rPr>
                <w:rFonts w:eastAsia="Times New Roman" w:cs="Times New Roman"/>
                <w:b/>
                <w:bCs/>
                <w:sz w:val="20"/>
                <w:lang w:val="kk-KZ" w:eastAsia="ru-RU"/>
              </w:rPr>
              <w:t>Әлеуметтік-демографиялық даму</w:t>
            </w: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1)</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bCs/>
                <w:sz w:val="20"/>
                <w:lang w:val="kk-KZ" w:eastAsia="ru-RU"/>
              </w:rPr>
              <w:t>Қоғамдағы отбасылық құндылықтарды нығайту жөніндегі саясатты, отбасылық және гендерлік саясатты, ана мен баланы қорғау жөніндегі қызметті, қоғамдағы әйелдердің ролін, демографиялық саясатты ақпараттық қолдап отыру және түсіндіру</w:t>
            </w:r>
          </w:p>
        </w:tc>
        <w:tc>
          <w:tcPr>
            <w:tcW w:w="894" w:type="dxa"/>
          </w:tcPr>
          <w:p w:rsidR="00AF70F8" w:rsidRPr="00AF70F8" w:rsidRDefault="00AF70F8" w:rsidP="004D6F57">
            <w:pPr>
              <w:spacing w:after="0"/>
              <w:jc w:val="both"/>
              <w:rPr>
                <w:rFonts w:eastAsia="Times New Roman" w:cs="Times New Roman"/>
                <w:sz w:val="20"/>
                <w:lang w:val="kk-KZ" w:eastAsia="ru-RU"/>
              </w:rPr>
            </w:pPr>
            <w:r>
              <w:rPr>
                <w:rFonts w:eastAsia="Times New Roman" w:cs="Times New Roman"/>
                <w:sz w:val="20"/>
                <w:lang w:val="kk-KZ" w:eastAsia="ru-RU"/>
              </w:rPr>
              <w:t>5000</w:t>
            </w:r>
          </w:p>
        </w:tc>
      </w:tr>
      <w:tr w:rsidR="00AF70F8" w:rsidRPr="00AF70F8" w:rsidTr="00A3048E">
        <w:trPr>
          <w:trHeight w:val="22"/>
        </w:trPr>
        <w:tc>
          <w:tcPr>
            <w:tcW w:w="492" w:type="dxa"/>
            <w:vMerge/>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p>
        </w:tc>
        <w:tc>
          <w:tcPr>
            <w:tcW w:w="2327" w:type="dxa"/>
            <w:vMerge/>
          </w:tcPr>
          <w:p w:rsidR="00AF70F8" w:rsidRPr="00AF70F8" w:rsidRDefault="00AF70F8" w:rsidP="004D6F57">
            <w:pPr>
              <w:spacing w:after="0"/>
              <w:jc w:val="center"/>
              <w:rPr>
                <w:rFonts w:eastAsia="Times New Roman" w:cs="Times New Roman"/>
                <w:b/>
                <w:bCs/>
                <w:sz w:val="20"/>
                <w:lang w:val="kk-KZ" w:eastAsia="ru-RU"/>
              </w:rPr>
            </w:pP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2)</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sz w:val="20"/>
                <w:lang w:val="kk-KZ" w:eastAsia="ru-RU"/>
              </w:rPr>
              <w:t>Еңбек саласындағы саясатты дамытуды, «Еңбек адамы» бейнесін танымал етуді, жұмысшы мамандықтары жылын, жұмыспен қамтуды, көші-қонды, еңбек қауіпсіздігін, әлеуметтік қамтамасыз етуді, еңбексүйгіштікке баулуды, «2029 жылға дейінгі халықтың кірісін арттыру бағдарламасының» іске асырылуын</w:t>
            </w:r>
            <w:r w:rsidRPr="00AF70F8">
              <w:rPr>
                <w:rFonts w:cs="Times New Roman"/>
                <w:sz w:val="20"/>
                <w:lang w:val="kk-KZ"/>
              </w:rPr>
              <w:t xml:space="preserve">, </w:t>
            </w:r>
            <w:r w:rsidRPr="00AF70F8">
              <w:rPr>
                <w:rFonts w:eastAsia="Times New Roman" w:cs="Times New Roman"/>
                <w:bCs/>
                <w:sz w:val="20"/>
                <w:lang w:val="kk-KZ" w:eastAsia="ru-RU"/>
              </w:rPr>
              <w:t>«Келешек» бірыңғай ерікті жинақтау жүйесін</w:t>
            </w:r>
            <w:r w:rsidRPr="00AF70F8">
              <w:rPr>
                <w:rFonts w:cs="Times New Roman"/>
                <w:sz w:val="20"/>
                <w:lang w:val="kk-KZ"/>
              </w:rPr>
              <w:t xml:space="preserve">, әр түрлі салалар бойынша кадрларды даярлаудың жаңа моделін </w:t>
            </w:r>
            <w:r w:rsidRPr="00AF70F8">
              <w:rPr>
                <w:rFonts w:eastAsia="Times New Roman" w:cs="Times New Roman"/>
                <w:sz w:val="20"/>
                <w:lang w:val="kk-KZ" w:eastAsia="ru-RU"/>
              </w:rPr>
              <w:t>ақпараттық қолдап отыру</w:t>
            </w:r>
            <w:r w:rsidRPr="00AF70F8">
              <w:rPr>
                <w:rFonts w:eastAsia="Times New Roman" w:cs="Times New Roman"/>
                <w:bCs/>
                <w:sz w:val="20"/>
                <w:lang w:val="kk-KZ" w:eastAsia="ru-RU"/>
              </w:rPr>
              <w:t xml:space="preserve"> </w:t>
            </w:r>
            <w:r w:rsidRPr="00AF70F8">
              <w:rPr>
                <w:rFonts w:eastAsia="Times New Roman" w:cs="Times New Roman"/>
                <w:sz w:val="20"/>
                <w:lang w:val="kk-KZ" w:eastAsia="ru-RU"/>
              </w:rPr>
              <w:t>және түсіндіру</w:t>
            </w:r>
          </w:p>
        </w:tc>
        <w:tc>
          <w:tcPr>
            <w:tcW w:w="894" w:type="dxa"/>
          </w:tcPr>
          <w:p w:rsidR="00AF70F8" w:rsidRPr="00AF70F8" w:rsidRDefault="002525DE" w:rsidP="004D6F57">
            <w:pPr>
              <w:spacing w:after="0"/>
              <w:jc w:val="both"/>
              <w:rPr>
                <w:rFonts w:eastAsia="Times New Roman" w:cs="Times New Roman"/>
                <w:sz w:val="20"/>
                <w:lang w:val="kk-KZ" w:eastAsia="ru-RU"/>
              </w:rPr>
            </w:pPr>
            <w:r>
              <w:rPr>
                <w:rFonts w:eastAsia="Times New Roman" w:cs="Times New Roman"/>
                <w:sz w:val="20"/>
                <w:lang w:val="kk-KZ" w:eastAsia="ru-RU"/>
              </w:rPr>
              <w:t>7</w:t>
            </w:r>
            <w:r w:rsidR="00AF70F8">
              <w:rPr>
                <w:rFonts w:eastAsia="Times New Roman" w:cs="Times New Roman"/>
                <w:sz w:val="20"/>
                <w:lang w:val="kk-KZ" w:eastAsia="ru-RU"/>
              </w:rPr>
              <w:t>000</w:t>
            </w:r>
          </w:p>
        </w:tc>
      </w:tr>
      <w:tr w:rsidR="00AF70F8" w:rsidRPr="00AF70F8" w:rsidTr="00A3048E">
        <w:trPr>
          <w:trHeight w:val="22"/>
        </w:trPr>
        <w:tc>
          <w:tcPr>
            <w:tcW w:w="492" w:type="dxa"/>
            <w:vMerge/>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p>
        </w:tc>
        <w:tc>
          <w:tcPr>
            <w:tcW w:w="2327" w:type="dxa"/>
            <w:vMerge/>
          </w:tcPr>
          <w:p w:rsidR="00AF70F8" w:rsidRPr="00AF70F8" w:rsidRDefault="00AF70F8" w:rsidP="004D6F57">
            <w:pPr>
              <w:spacing w:after="0"/>
              <w:jc w:val="center"/>
              <w:rPr>
                <w:rFonts w:eastAsia="Times New Roman" w:cs="Times New Roman"/>
                <w:b/>
                <w:bCs/>
                <w:sz w:val="20"/>
                <w:lang w:val="kk-KZ" w:eastAsia="ru-RU"/>
              </w:rPr>
            </w:pP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3)</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sz w:val="20"/>
                <w:lang w:val="kk-KZ" w:eastAsia="ru-RU"/>
              </w:rPr>
              <w:t>Мүмкіндігі шектеулі адамдардың құқықтарын қолдауды, қоғамдағы инклюзияны, патерналистік және масылдықты көңіл-күйді төмендету жөніндегі шараларды, қоғамда ынтымақтастық рухын қалыптастыруды және ерекше қажеттіліктері бар адамдарға құрметпен қарауды, барлық азаматтардың өзара құрмет және теңдік құндылықтарын жалғастыруды және бекітуді ақпараттық қолдап отыру</w:t>
            </w:r>
            <w:r w:rsidRPr="00AF70F8">
              <w:rPr>
                <w:rFonts w:eastAsia="Times New Roman" w:cs="Times New Roman"/>
                <w:bCs/>
                <w:sz w:val="20"/>
                <w:lang w:val="kk-KZ" w:eastAsia="ru-RU"/>
              </w:rPr>
              <w:t xml:space="preserve"> </w:t>
            </w:r>
            <w:r w:rsidRPr="00AF70F8">
              <w:rPr>
                <w:rFonts w:eastAsia="Times New Roman" w:cs="Times New Roman"/>
                <w:sz w:val="20"/>
                <w:lang w:val="kk-KZ" w:eastAsia="ru-RU"/>
              </w:rPr>
              <w:t>және түсіндіру</w:t>
            </w:r>
          </w:p>
        </w:tc>
        <w:tc>
          <w:tcPr>
            <w:tcW w:w="894" w:type="dxa"/>
          </w:tcPr>
          <w:p w:rsidR="00AF70F8" w:rsidRPr="00AF70F8" w:rsidRDefault="00AF70F8" w:rsidP="004D6F57">
            <w:pPr>
              <w:spacing w:after="0"/>
              <w:jc w:val="both"/>
              <w:rPr>
                <w:rFonts w:eastAsia="Times New Roman" w:cs="Times New Roman"/>
                <w:sz w:val="20"/>
                <w:lang w:val="kk-KZ" w:eastAsia="ru-RU"/>
              </w:rPr>
            </w:pPr>
            <w:r>
              <w:rPr>
                <w:rFonts w:eastAsia="Times New Roman" w:cs="Times New Roman"/>
                <w:sz w:val="20"/>
                <w:lang w:val="kk-KZ" w:eastAsia="ru-RU"/>
              </w:rPr>
              <w:t>2000</w:t>
            </w:r>
          </w:p>
        </w:tc>
      </w:tr>
      <w:tr w:rsidR="00AF70F8" w:rsidRPr="00AF70F8" w:rsidTr="00A3048E">
        <w:trPr>
          <w:trHeight w:val="22"/>
        </w:trPr>
        <w:tc>
          <w:tcPr>
            <w:tcW w:w="492" w:type="dxa"/>
            <w:vMerge/>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p>
        </w:tc>
        <w:tc>
          <w:tcPr>
            <w:tcW w:w="2327" w:type="dxa"/>
            <w:vMerge/>
          </w:tcPr>
          <w:p w:rsidR="00AF70F8" w:rsidRPr="00AF70F8" w:rsidRDefault="00AF70F8" w:rsidP="004D6F57">
            <w:pPr>
              <w:spacing w:after="0"/>
              <w:jc w:val="center"/>
              <w:rPr>
                <w:rFonts w:eastAsia="Times New Roman" w:cs="Times New Roman"/>
                <w:b/>
                <w:bCs/>
                <w:sz w:val="20"/>
                <w:lang w:val="kk-KZ" w:eastAsia="ru-RU"/>
              </w:rPr>
            </w:pP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4)</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bCs/>
                <w:sz w:val="20"/>
                <w:lang w:val="kk-KZ" w:eastAsia="ru-RU"/>
              </w:rPr>
              <w:t xml:space="preserve">Құқықтық саясаттың іске асырылу барысын, құқықтық қамтамасыз ету бойынша бейінді ведомстволардың жұмысын, халықтың құқықтық мәдениетін, толеранттылығы мен құқықтық санасын қалыптастыруды, заң жобалары мен мемлекеттік органдар қабылдайтын шешімдердің ашықтығын қамтамасыз етуді, мемлекеттік </w:t>
            </w:r>
            <w:r w:rsidRPr="00AF70F8">
              <w:rPr>
                <w:rFonts w:eastAsia="Times New Roman" w:cs="Times New Roman"/>
                <w:bCs/>
                <w:sz w:val="20"/>
                <w:lang w:val="kk-KZ" w:eastAsia="ru-RU"/>
              </w:rPr>
              <w:lastRenderedPageBreak/>
              <w:t>аппаратты бюрократиядан арылтуды,  заңнамалық және нормативтiк құқықтық актiлердi, сот жүйесiнiң қызметiн, сот жүйесiндегi реформалардың мазмұнын, адамның құқықтары мен бостандықтарының сот арқылы қорғалуын іске асыруды ақпараттық қолдап отыру және түсіндіру</w:t>
            </w:r>
          </w:p>
        </w:tc>
        <w:tc>
          <w:tcPr>
            <w:tcW w:w="894" w:type="dxa"/>
          </w:tcPr>
          <w:p w:rsidR="00AF70F8" w:rsidRPr="00AF70F8" w:rsidRDefault="00AF70F8" w:rsidP="004D6F57">
            <w:pPr>
              <w:spacing w:after="0"/>
              <w:jc w:val="both"/>
              <w:rPr>
                <w:rFonts w:eastAsia="Times New Roman" w:cs="Times New Roman"/>
                <w:sz w:val="20"/>
                <w:lang w:val="kk-KZ" w:eastAsia="ru-RU"/>
              </w:rPr>
            </w:pPr>
            <w:r>
              <w:rPr>
                <w:rFonts w:eastAsia="Times New Roman" w:cs="Times New Roman"/>
                <w:sz w:val="20"/>
                <w:lang w:val="kk-KZ" w:eastAsia="ru-RU"/>
              </w:rPr>
              <w:lastRenderedPageBreak/>
              <w:t>2000</w:t>
            </w:r>
          </w:p>
        </w:tc>
      </w:tr>
      <w:tr w:rsidR="00AF70F8" w:rsidRPr="00AF70F8" w:rsidTr="00A3048E">
        <w:trPr>
          <w:trHeight w:val="22"/>
        </w:trPr>
        <w:tc>
          <w:tcPr>
            <w:tcW w:w="492" w:type="dxa"/>
            <w:vMerge/>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p>
        </w:tc>
        <w:tc>
          <w:tcPr>
            <w:tcW w:w="2327" w:type="dxa"/>
            <w:vMerge/>
          </w:tcPr>
          <w:p w:rsidR="00AF70F8" w:rsidRPr="00AF70F8" w:rsidRDefault="00AF70F8" w:rsidP="004D6F57">
            <w:pPr>
              <w:spacing w:after="0"/>
              <w:jc w:val="center"/>
              <w:rPr>
                <w:rFonts w:eastAsia="Times New Roman" w:cs="Times New Roman"/>
                <w:b/>
                <w:bCs/>
                <w:sz w:val="20"/>
                <w:lang w:val="kk-KZ" w:eastAsia="ru-RU"/>
              </w:rPr>
            </w:pP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5)</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bCs/>
                <w:sz w:val="20"/>
                <w:lang w:val="kk-KZ" w:eastAsia="ru-RU"/>
              </w:rPr>
              <w:t>Отандық бұқаралық ақпарат құралдарының жобалары мен салалық журналистиканы дамытуды және қолдауды, жастар саясатын, Президенттік кадр резервін, қайырымдылық және волонтерлік қызметті   ақпараттық қолдап отыру және түсіндіру</w:t>
            </w:r>
          </w:p>
        </w:tc>
        <w:tc>
          <w:tcPr>
            <w:tcW w:w="894" w:type="dxa"/>
          </w:tcPr>
          <w:p w:rsidR="00AF70F8" w:rsidRPr="00AF70F8" w:rsidRDefault="00AF70F8" w:rsidP="004D6F57">
            <w:pPr>
              <w:spacing w:after="0"/>
              <w:jc w:val="both"/>
              <w:rPr>
                <w:rFonts w:eastAsia="Times New Roman" w:cs="Times New Roman"/>
                <w:sz w:val="20"/>
                <w:lang w:val="kk-KZ" w:eastAsia="ru-RU"/>
              </w:rPr>
            </w:pPr>
            <w:r>
              <w:rPr>
                <w:rFonts w:eastAsia="Times New Roman" w:cs="Times New Roman"/>
                <w:sz w:val="20"/>
                <w:lang w:val="kk-KZ" w:eastAsia="ru-RU"/>
              </w:rPr>
              <w:t>2000</w:t>
            </w:r>
          </w:p>
        </w:tc>
      </w:tr>
      <w:tr w:rsidR="00AF70F8" w:rsidRPr="00AF70F8" w:rsidTr="00A3048E">
        <w:trPr>
          <w:trHeight w:val="22"/>
        </w:trPr>
        <w:tc>
          <w:tcPr>
            <w:tcW w:w="492" w:type="dxa"/>
            <w:vMerge w:val="restart"/>
            <w:shd w:val="clear" w:color="auto" w:fill="auto"/>
            <w:vAlign w:val="center"/>
            <w:hideMark/>
          </w:tcPr>
          <w:p w:rsidR="00AF70F8" w:rsidRPr="00AF70F8" w:rsidRDefault="00AF70F8" w:rsidP="004D6F57">
            <w:pPr>
              <w:spacing w:after="0"/>
              <w:rPr>
                <w:rFonts w:eastAsia="Times New Roman" w:cs="Times New Roman"/>
                <w:b/>
                <w:sz w:val="20"/>
                <w:lang w:val="kk-KZ" w:eastAsia="ru-RU"/>
              </w:rPr>
            </w:pPr>
            <w:r w:rsidRPr="00AF70F8">
              <w:rPr>
                <w:rFonts w:eastAsia="Times New Roman" w:cs="Times New Roman"/>
                <w:b/>
                <w:sz w:val="20"/>
                <w:lang w:eastAsia="ru-RU"/>
              </w:rPr>
              <w:t>3</w:t>
            </w:r>
            <w:r w:rsidRPr="00AF70F8">
              <w:rPr>
                <w:rFonts w:eastAsia="Times New Roman" w:cs="Times New Roman"/>
                <w:b/>
                <w:sz w:val="20"/>
                <w:lang w:val="kk-KZ" w:eastAsia="ru-RU"/>
              </w:rPr>
              <w:t>.</w:t>
            </w:r>
          </w:p>
        </w:tc>
        <w:tc>
          <w:tcPr>
            <w:tcW w:w="2327" w:type="dxa"/>
            <w:vMerge w:val="restart"/>
          </w:tcPr>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r w:rsidRPr="00AF70F8">
              <w:rPr>
                <w:rFonts w:eastAsia="Times New Roman" w:cs="Times New Roman"/>
                <w:b/>
                <w:bCs/>
                <w:sz w:val="20"/>
                <w:lang w:val="kk-KZ" w:eastAsia="ru-RU"/>
              </w:rPr>
              <w:t>Сыртқы саясат</w:t>
            </w: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1)</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sz w:val="20"/>
                <w:lang w:val="kk-KZ" w:eastAsia="ru-RU"/>
              </w:rPr>
              <w:t>Қазақстанның жаһандық бастамаларын, оның ішінде бітімгершілік бастамаларын, Қазақстан Республикасының аймақтық көшбасшылығын, екіжақты қарым-қатынастары шеңберіндегі халықаралық ұйымдардағы қызметін түсіндіруге және ілгерілетуге баса назар аудара отырып, Қазақстан Республикасының халықаралық және сыртқы саясатын іске асыруды  ақпараттық қолдау отыру, сондай-ақ әлемдегі оқиғаларды жария ету</w:t>
            </w:r>
          </w:p>
        </w:tc>
        <w:tc>
          <w:tcPr>
            <w:tcW w:w="894" w:type="dxa"/>
          </w:tcPr>
          <w:p w:rsidR="00AF70F8" w:rsidRPr="00AF70F8" w:rsidRDefault="00AF70F8" w:rsidP="004D6F57">
            <w:pPr>
              <w:spacing w:after="0"/>
              <w:jc w:val="both"/>
              <w:rPr>
                <w:rFonts w:eastAsia="Times New Roman" w:cs="Times New Roman"/>
                <w:sz w:val="20"/>
                <w:lang w:val="kk-KZ" w:eastAsia="ru-RU"/>
              </w:rPr>
            </w:pPr>
            <w:r>
              <w:rPr>
                <w:rFonts w:eastAsia="Times New Roman" w:cs="Times New Roman"/>
                <w:sz w:val="20"/>
                <w:lang w:val="kk-KZ" w:eastAsia="ru-RU"/>
              </w:rPr>
              <w:t>-</w:t>
            </w:r>
          </w:p>
        </w:tc>
      </w:tr>
      <w:tr w:rsidR="00AF70F8" w:rsidRPr="00AF70F8" w:rsidTr="00A3048E">
        <w:trPr>
          <w:trHeight w:val="22"/>
        </w:trPr>
        <w:tc>
          <w:tcPr>
            <w:tcW w:w="492" w:type="dxa"/>
            <w:vMerge/>
            <w:shd w:val="clear" w:color="auto" w:fill="auto"/>
            <w:vAlign w:val="center"/>
          </w:tcPr>
          <w:p w:rsidR="00AF70F8" w:rsidRPr="00AF70F8" w:rsidRDefault="00AF70F8" w:rsidP="004D6F57">
            <w:pPr>
              <w:spacing w:after="0"/>
              <w:rPr>
                <w:rFonts w:eastAsia="Times New Roman" w:cs="Times New Roman"/>
                <w:b/>
                <w:sz w:val="20"/>
                <w:lang w:val="kk-KZ" w:eastAsia="ru-RU"/>
              </w:rPr>
            </w:pPr>
          </w:p>
        </w:tc>
        <w:tc>
          <w:tcPr>
            <w:tcW w:w="2327" w:type="dxa"/>
            <w:vMerge/>
          </w:tcPr>
          <w:p w:rsidR="00AF70F8" w:rsidRPr="00AF70F8" w:rsidRDefault="00AF70F8" w:rsidP="004D6F57">
            <w:pPr>
              <w:spacing w:after="0"/>
              <w:jc w:val="center"/>
              <w:rPr>
                <w:rFonts w:eastAsia="Times New Roman" w:cs="Times New Roman"/>
                <w:b/>
                <w:bCs/>
                <w:sz w:val="20"/>
                <w:lang w:val="kk-KZ" w:eastAsia="ru-RU"/>
              </w:rPr>
            </w:pPr>
          </w:p>
        </w:tc>
        <w:tc>
          <w:tcPr>
            <w:tcW w:w="588" w:type="dxa"/>
            <w:gridSpan w:val="2"/>
            <w:vAlign w:val="center"/>
          </w:tcPr>
          <w:p w:rsidR="00AF70F8" w:rsidRPr="00AF70F8" w:rsidRDefault="00AF70F8" w:rsidP="004D6F57">
            <w:pPr>
              <w:spacing w:after="0"/>
              <w:jc w:val="center"/>
              <w:rPr>
                <w:rFonts w:eastAsia="Times New Roman" w:cs="Times New Roman"/>
                <w:bCs/>
                <w:sz w:val="20"/>
                <w:lang w:eastAsia="ru-RU"/>
              </w:rPr>
            </w:pPr>
            <w:r w:rsidRPr="00AF70F8">
              <w:rPr>
                <w:rFonts w:eastAsia="Times New Roman" w:cs="Times New Roman"/>
                <w:bCs/>
                <w:sz w:val="20"/>
                <w:lang w:val="kk-KZ" w:eastAsia="ru-RU"/>
              </w:rPr>
              <w:t>2</w:t>
            </w:r>
            <w:r w:rsidRPr="00AF70F8">
              <w:rPr>
                <w:rFonts w:eastAsia="Times New Roman" w:cs="Times New Roman"/>
                <w:bCs/>
                <w:sz w:val="20"/>
                <w:lang w:eastAsia="ru-RU"/>
              </w:rPr>
              <w:t>)</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bCs/>
                <w:sz w:val="20"/>
                <w:lang w:val="kk-KZ" w:eastAsia="ru-RU"/>
              </w:rPr>
              <w:t>Теле-, радиоарналар үшін, оның ішінде халықаралық ынтымақтастық шеңберінде сатып алынған шетелдік аудиовизуалды материалдарды ақпараттық қолдап отыру және жария ету</w:t>
            </w:r>
          </w:p>
        </w:tc>
        <w:tc>
          <w:tcPr>
            <w:tcW w:w="894" w:type="dxa"/>
          </w:tcPr>
          <w:p w:rsidR="00AF70F8" w:rsidRPr="00AF70F8" w:rsidRDefault="00AF70F8" w:rsidP="004D6F57">
            <w:pPr>
              <w:spacing w:after="0"/>
              <w:jc w:val="both"/>
              <w:rPr>
                <w:rFonts w:eastAsia="Times New Roman" w:cs="Times New Roman"/>
                <w:sz w:val="20"/>
                <w:lang w:val="kk-KZ" w:eastAsia="ru-RU"/>
              </w:rPr>
            </w:pPr>
            <w:r>
              <w:rPr>
                <w:rFonts w:eastAsia="Times New Roman" w:cs="Times New Roman"/>
                <w:sz w:val="20"/>
                <w:lang w:val="kk-KZ" w:eastAsia="ru-RU"/>
              </w:rPr>
              <w:t>-</w:t>
            </w:r>
          </w:p>
        </w:tc>
      </w:tr>
      <w:tr w:rsidR="00AF70F8" w:rsidRPr="00AF70F8" w:rsidTr="00A3048E">
        <w:trPr>
          <w:trHeight w:val="22"/>
        </w:trPr>
        <w:tc>
          <w:tcPr>
            <w:tcW w:w="492" w:type="dxa"/>
            <w:vMerge w:val="restart"/>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r w:rsidRPr="00AF70F8">
              <w:rPr>
                <w:rFonts w:eastAsia="Times New Roman" w:cs="Times New Roman"/>
                <w:b/>
                <w:sz w:val="20"/>
                <w:lang w:val="kk-KZ" w:eastAsia="ru-RU"/>
              </w:rPr>
              <w:t>4.</w:t>
            </w:r>
          </w:p>
          <w:p w:rsidR="00AF70F8" w:rsidRPr="00AF70F8" w:rsidRDefault="00AF70F8" w:rsidP="004D6F57">
            <w:pPr>
              <w:spacing w:after="0"/>
              <w:jc w:val="center"/>
              <w:rPr>
                <w:rFonts w:eastAsia="Times New Roman" w:cs="Times New Roman"/>
                <w:b/>
                <w:sz w:val="20"/>
                <w:lang w:val="kk-KZ" w:eastAsia="ru-RU"/>
              </w:rPr>
            </w:pPr>
          </w:p>
        </w:tc>
        <w:tc>
          <w:tcPr>
            <w:tcW w:w="2327" w:type="dxa"/>
            <w:vMerge w:val="restart"/>
          </w:tcPr>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r w:rsidRPr="00AF70F8">
              <w:rPr>
                <w:rFonts w:eastAsia="Times New Roman" w:cs="Times New Roman"/>
                <w:b/>
                <w:bCs/>
                <w:sz w:val="20"/>
                <w:lang w:val="kk-KZ" w:eastAsia="ru-RU"/>
              </w:rPr>
              <w:t>Қауіпсіздік және қорғаныс</w:t>
            </w: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1)</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bCs/>
                <w:sz w:val="20"/>
                <w:lang w:val="kk-KZ" w:eastAsia="ru-RU"/>
              </w:rPr>
              <w:t>Қазақстан Республикасы Қарулы Күштері мен арнаулы органдардың қызметін, еліміздің қорғаныс қабілетін, Қазақстанның егемендігі мен аумақтық тұтастығын нығайту, қорғаныс-өнеркәсібі кешенін, халықаралық әскери ынтымақтастықты жан-жақты нығайту, әскери кәсіптер мен құқық қорғау органдарының кәсіптерін танымал ету жөніндегі іс-шараларды,   әскери-патриоттық тәрбиені, қоғамдағы әскери қызметтің беделін арттыруды ақпараттық қолдап отыру және түсіндіру</w:t>
            </w:r>
          </w:p>
        </w:tc>
        <w:tc>
          <w:tcPr>
            <w:tcW w:w="894" w:type="dxa"/>
          </w:tcPr>
          <w:p w:rsidR="00AF70F8" w:rsidRPr="00AF70F8" w:rsidRDefault="00AF70F8" w:rsidP="004D6F57">
            <w:pPr>
              <w:spacing w:after="0"/>
              <w:jc w:val="both"/>
              <w:rPr>
                <w:rFonts w:eastAsia="Times New Roman" w:cs="Times New Roman"/>
                <w:sz w:val="20"/>
                <w:lang w:val="kk-KZ" w:eastAsia="ru-RU"/>
              </w:rPr>
            </w:pPr>
            <w:r>
              <w:rPr>
                <w:rFonts w:eastAsia="Times New Roman" w:cs="Times New Roman"/>
                <w:sz w:val="20"/>
                <w:lang w:val="kk-KZ" w:eastAsia="ru-RU"/>
              </w:rPr>
              <w:t>2000</w:t>
            </w:r>
          </w:p>
        </w:tc>
      </w:tr>
      <w:tr w:rsidR="00AF70F8" w:rsidRPr="00AF70F8" w:rsidTr="00A3048E">
        <w:trPr>
          <w:trHeight w:val="22"/>
        </w:trPr>
        <w:tc>
          <w:tcPr>
            <w:tcW w:w="492" w:type="dxa"/>
            <w:vMerge/>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p>
        </w:tc>
        <w:tc>
          <w:tcPr>
            <w:tcW w:w="2327" w:type="dxa"/>
            <w:vMerge/>
          </w:tcPr>
          <w:p w:rsidR="00AF70F8" w:rsidRPr="00AF70F8" w:rsidRDefault="00AF70F8" w:rsidP="004D6F57">
            <w:pPr>
              <w:spacing w:after="0"/>
              <w:jc w:val="center"/>
              <w:rPr>
                <w:rFonts w:eastAsia="Times New Roman" w:cs="Times New Roman"/>
                <w:b/>
                <w:bCs/>
                <w:sz w:val="20"/>
                <w:lang w:val="kk-KZ" w:eastAsia="ru-RU"/>
              </w:rPr>
            </w:pP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2)</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bCs/>
                <w:sz w:val="20"/>
                <w:lang w:val="kk-KZ" w:eastAsia="ru-RU"/>
              </w:rPr>
              <w:t>Төтенше жағдайларды, мемлекеттік органдардың төтенше жағдайлардың алдын алу және жою жөніндегі қызметін, оның ішінде өрт сөндірушілердің, құтқарушылардың және синоптиктердің қызметін ақпараттық қолдап отыру және түсіндіру</w:t>
            </w:r>
          </w:p>
        </w:tc>
        <w:tc>
          <w:tcPr>
            <w:tcW w:w="894" w:type="dxa"/>
          </w:tcPr>
          <w:p w:rsidR="00AF70F8" w:rsidRPr="00AF70F8" w:rsidRDefault="00AF70F8" w:rsidP="004D6F57">
            <w:pPr>
              <w:spacing w:after="0"/>
              <w:jc w:val="both"/>
              <w:rPr>
                <w:rFonts w:eastAsia="Times New Roman" w:cs="Times New Roman"/>
                <w:sz w:val="20"/>
                <w:lang w:val="kk-KZ" w:eastAsia="ru-RU"/>
              </w:rPr>
            </w:pPr>
            <w:r>
              <w:rPr>
                <w:rFonts w:eastAsia="Times New Roman" w:cs="Times New Roman"/>
                <w:sz w:val="20"/>
                <w:lang w:val="kk-KZ" w:eastAsia="ru-RU"/>
              </w:rPr>
              <w:t>2000</w:t>
            </w:r>
          </w:p>
        </w:tc>
      </w:tr>
      <w:tr w:rsidR="00AF70F8" w:rsidRPr="00AF70F8" w:rsidTr="00A3048E">
        <w:trPr>
          <w:trHeight w:val="22"/>
        </w:trPr>
        <w:tc>
          <w:tcPr>
            <w:tcW w:w="492" w:type="dxa"/>
            <w:vMerge/>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p>
        </w:tc>
        <w:tc>
          <w:tcPr>
            <w:tcW w:w="2327" w:type="dxa"/>
            <w:vMerge/>
          </w:tcPr>
          <w:p w:rsidR="00AF70F8" w:rsidRPr="00AF70F8" w:rsidRDefault="00AF70F8" w:rsidP="004D6F57">
            <w:pPr>
              <w:spacing w:after="0"/>
              <w:jc w:val="center"/>
              <w:rPr>
                <w:rFonts w:eastAsia="Times New Roman" w:cs="Times New Roman"/>
                <w:b/>
                <w:bCs/>
                <w:sz w:val="20"/>
                <w:lang w:val="kk-KZ" w:eastAsia="ru-RU"/>
              </w:rPr>
            </w:pP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3)</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bCs/>
                <w:sz w:val="20"/>
                <w:lang w:val="kk-KZ" w:eastAsia="ru-RU"/>
              </w:rPr>
              <w:t>Ұлттық қауіпсіздік саласындағы мемлекеттік саясатты, қылмысқа қарсы күрес жөніндегі шараларды,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қарсы іс-қимыл шараларды ақпараттық қолдап отыру және түсіндіру</w:t>
            </w:r>
          </w:p>
        </w:tc>
        <w:tc>
          <w:tcPr>
            <w:tcW w:w="894" w:type="dxa"/>
          </w:tcPr>
          <w:p w:rsidR="00AF70F8" w:rsidRPr="00AF70F8" w:rsidRDefault="00AF70F8" w:rsidP="004D6F57">
            <w:pPr>
              <w:spacing w:after="0"/>
              <w:jc w:val="both"/>
              <w:rPr>
                <w:rFonts w:eastAsia="Times New Roman" w:cs="Times New Roman"/>
                <w:sz w:val="20"/>
                <w:lang w:val="kk-KZ" w:eastAsia="ru-RU"/>
              </w:rPr>
            </w:pPr>
            <w:r>
              <w:rPr>
                <w:rFonts w:eastAsia="Times New Roman" w:cs="Times New Roman"/>
                <w:sz w:val="20"/>
                <w:lang w:val="kk-KZ" w:eastAsia="ru-RU"/>
              </w:rPr>
              <w:t>1000</w:t>
            </w:r>
          </w:p>
        </w:tc>
      </w:tr>
      <w:tr w:rsidR="00AF70F8" w:rsidRPr="00AF70F8" w:rsidTr="00A3048E">
        <w:trPr>
          <w:trHeight w:val="22"/>
        </w:trPr>
        <w:tc>
          <w:tcPr>
            <w:tcW w:w="492" w:type="dxa"/>
            <w:vMerge w:val="restart"/>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r w:rsidRPr="00AF70F8">
              <w:rPr>
                <w:rFonts w:eastAsia="Times New Roman" w:cs="Times New Roman"/>
                <w:b/>
                <w:sz w:val="20"/>
                <w:lang w:val="kk-KZ" w:eastAsia="ru-RU"/>
              </w:rPr>
              <w:t>5.</w:t>
            </w:r>
          </w:p>
        </w:tc>
        <w:tc>
          <w:tcPr>
            <w:tcW w:w="2327" w:type="dxa"/>
            <w:vMerge w:val="restart"/>
            <w:vAlign w:val="center"/>
          </w:tcPr>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r w:rsidRPr="00AF70F8">
              <w:rPr>
                <w:rFonts w:eastAsia="Times New Roman" w:cs="Times New Roman"/>
                <w:b/>
                <w:bCs/>
                <w:sz w:val="20"/>
                <w:lang w:val="kk-KZ" w:eastAsia="ru-RU"/>
              </w:rPr>
              <w:t>Құқықтық сананың деңгейін арттыру</w:t>
            </w: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1)</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sz w:val="20"/>
                <w:lang w:val="kk-KZ" w:eastAsia="ru-RU"/>
              </w:rPr>
              <w:t>Алкогольге тәуелділікке және шылым шегуге қарсы шараларды, сыбайлас жемқорлыққа қарсы сананы дамыту жөніндегі іс-шараларды және «Қауіпсіз ел» ұлттық жобасын ақпараттық қолдап отыру</w:t>
            </w:r>
          </w:p>
        </w:tc>
        <w:tc>
          <w:tcPr>
            <w:tcW w:w="894" w:type="dxa"/>
          </w:tcPr>
          <w:p w:rsidR="00AF70F8" w:rsidRPr="00AF70F8" w:rsidRDefault="002525DE" w:rsidP="004D6F57">
            <w:pPr>
              <w:spacing w:after="0"/>
              <w:jc w:val="both"/>
              <w:rPr>
                <w:rFonts w:eastAsia="Times New Roman" w:cs="Times New Roman"/>
                <w:sz w:val="20"/>
                <w:lang w:val="kk-KZ" w:eastAsia="ru-RU"/>
              </w:rPr>
            </w:pPr>
            <w:r>
              <w:rPr>
                <w:rFonts w:eastAsia="Times New Roman" w:cs="Times New Roman"/>
                <w:sz w:val="20"/>
                <w:lang w:val="kk-KZ" w:eastAsia="ru-RU"/>
              </w:rPr>
              <w:t>909</w:t>
            </w:r>
          </w:p>
        </w:tc>
      </w:tr>
      <w:tr w:rsidR="00AF70F8" w:rsidRPr="00AF70F8" w:rsidTr="00A3048E">
        <w:trPr>
          <w:trHeight w:val="84"/>
        </w:trPr>
        <w:tc>
          <w:tcPr>
            <w:tcW w:w="492" w:type="dxa"/>
            <w:vMerge/>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p>
        </w:tc>
        <w:tc>
          <w:tcPr>
            <w:tcW w:w="2327" w:type="dxa"/>
            <w:vMerge/>
          </w:tcPr>
          <w:p w:rsidR="00AF70F8" w:rsidRPr="00AF70F8" w:rsidRDefault="00AF70F8" w:rsidP="004D6F57">
            <w:pPr>
              <w:spacing w:after="0"/>
              <w:jc w:val="center"/>
              <w:rPr>
                <w:rFonts w:eastAsia="Times New Roman" w:cs="Times New Roman"/>
                <w:bCs/>
                <w:sz w:val="20"/>
                <w:lang w:val="kk-KZ" w:eastAsia="ru-RU"/>
              </w:rPr>
            </w:pP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2)</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sz w:val="20"/>
                <w:lang w:val="kk-KZ" w:eastAsia="ru-RU"/>
              </w:rPr>
              <w:t>Заңның үстемдігі мен әділеттілікті, құқық бұзушылыққа «нөлдік төзімділік» саясатын, «Заң және тәртіп» топтастырылған нарративті, «Қауіпсіз қоғам» жобасын, құқық қорғау және арнайы органдарға деген сенімді арттыру, қоғамды кез келген заң және тәртіп бұзушылыққа қарсы қалыптастыруды ақпараттық қолдап отыру және түсіндіру</w:t>
            </w:r>
          </w:p>
        </w:tc>
        <w:tc>
          <w:tcPr>
            <w:tcW w:w="894" w:type="dxa"/>
          </w:tcPr>
          <w:p w:rsidR="00AF70F8" w:rsidRPr="00AF70F8" w:rsidRDefault="00AF70F8" w:rsidP="004D6F57">
            <w:pPr>
              <w:spacing w:after="0"/>
              <w:jc w:val="both"/>
              <w:rPr>
                <w:rFonts w:eastAsia="Times New Roman" w:cs="Times New Roman"/>
                <w:sz w:val="20"/>
                <w:lang w:val="kk-KZ" w:eastAsia="ru-RU"/>
              </w:rPr>
            </w:pPr>
            <w:r>
              <w:rPr>
                <w:rFonts w:eastAsia="Times New Roman" w:cs="Times New Roman"/>
                <w:sz w:val="20"/>
                <w:lang w:val="kk-KZ" w:eastAsia="ru-RU"/>
              </w:rPr>
              <w:t>1000</w:t>
            </w:r>
          </w:p>
        </w:tc>
      </w:tr>
      <w:tr w:rsidR="00AF70F8" w:rsidRPr="00AF70F8" w:rsidTr="00A3048E">
        <w:trPr>
          <w:trHeight w:val="84"/>
        </w:trPr>
        <w:tc>
          <w:tcPr>
            <w:tcW w:w="492" w:type="dxa"/>
            <w:vMerge/>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p>
        </w:tc>
        <w:tc>
          <w:tcPr>
            <w:tcW w:w="2327" w:type="dxa"/>
            <w:vMerge/>
          </w:tcPr>
          <w:p w:rsidR="00AF70F8" w:rsidRPr="00AF70F8" w:rsidRDefault="00AF70F8" w:rsidP="004D6F57">
            <w:pPr>
              <w:spacing w:after="0"/>
              <w:jc w:val="center"/>
              <w:rPr>
                <w:rFonts w:eastAsia="Times New Roman" w:cs="Times New Roman"/>
                <w:bCs/>
                <w:sz w:val="20"/>
                <w:lang w:val="kk-KZ" w:eastAsia="ru-RU"/>
              </w:rPr>
            </w:pP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3)</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sz w:val="20"/>
                <w:lang w:val="kk-KZ" w:eastAsia="ru-RU"/>
              </w:rPr>
              <w:t>Жалған ақпарат пен халықтың бұқаралық санасын манипуляциялауға қарсы іс-қимылды, қаржылық пирамидаларға, интернет-алаяқтыққа қарсы күресті, лудоманияның, қоғамдағы суицидтік көңіл-күйдің алдын алуға бағытталған шараларды ақпараттық қолдап отыру және түсіндіру.</w:t>
            </w:r>
          </w:p>
        </w:tc>
        <w:tc>
          <w:tcPr>
            <w:tcW w:w="894" w:type="dxa"/>
          </w:tcPr>
          <w:p w:rsidR="00AF70F8" w:rsidRPr="00AF70F8" w:rsidRDefault="00AF70F8" w:rsidP="004D6F57">
            <w:pPr>
              <w:spacing w:after="0"/>
              <w:jc w:val="both"/>
              <w:rPr>
                <w:rFonts w:eastAsia="Times New Roman" w:cs="Times New Roman"/>
                <w:sz w:val="20"/>
                <w:lang w:val="kk-KZ" w:eastAsia="ru-RU"/>
              </w:rPr>
            </w:pPr>
            <w:r>
              <w:rPr>
                <w:rFonts w:eastAsia="Times New Roman" w:cs="Times New Roman"/>
                <w:sz w:val="20"/>
                <w:lang w:val="kk-KZ" w:eastAsia="ru-RU"/>
              </w:rPr>
              <w:t>1000</w:t>
            </w:r>
          </w:p>
        </w:tc>
      </w:tr>
      <w:tr w:rsidR="00AF70F8" w:rsidRPr="00AF70F8" w:rsidTr="00A3048E">
        <w:trPr>
          <w:trHeight w:val="22"/>
        </w:trPr>
        <w:tc>
          <w:tcPr>
            <w:tcW w:w="492" w:type="dxa"/>
            <w:vMerge w:val="restart"/>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p>
          <w:p w:rsidR="00AF70F8" w:rsidRPr="00AF70F8" w:rsidRDefault="00AF70F8" w:rsidP="004D6F57">
            <w:pPr>
              <w:spacing w:after="0"/>
              <w:jc w:val="center"/>
              <w:rPr>
                <w:rFonts w:eastAsia="Times New Roman" w:cs="Times New Roman"/>
                <w:b/>
                <w:sz w:val="20"/>
                <w:lang w:val="kk-KZ" w:eastAsia="ru-RU"/>
              </w:rPr>
            </w:pPr>
            <w:r w:rsidRPr="00AF70F8">
              <w:rPr>
                <w:rFonts w:eastAsia="Times New Roman" w:cs="Times New Roman"/>
                <w:b/>
                <w:sz w:val="20"/>
                <w:lang w:val="kk-KZ" w:eastAsia="ru-RU"/>
              </w:rPr>
              <w:lastRenderedPageBreak/>
              <w:t>6.</w:t>
            </w:r>
          </w:p>
          <w:p w:rsidR="00AF70F8" w:rsidRPr="00AF70F8" w:rsidRDefault="00AF70F8" w:rsidP="004D6F57">
            <w:pPr>
              <w:spacing w:after="0"/>
              <w:jc w:val="center"/>
              <w:rPr>
                <w:rFonts w:eastAsia="Times New Roman" w:cs="Times New Roman"/>
                <w:b/>
                <w:sz w:val="20"/>
                <w:lang w:val="kk-KZ" w:eastAsia="ru-RU"/>
              </w:rPr>
            </w:pPr>
          </w:p>
        </w:tc>
        <w:tc>
          <w:tcPr>
            <w:tcW w:w="2327" w:type="dxa"/>
            <w:vMerge w:val="restart"/>
          </w:tcPr>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r w:rsidRPr="00AF70F8">
              <w:rPr>
                <w:rFonts w:eastAsia="Times New Roman" w:cs="Times New Roman"/>
                <w:b/>
                <w:bCs/>
                <w:sz w:val="20"/>
                <w:lang w:val="kk-KZ" w:eastAsia="ru-RU"/>
              </w:rPr>
              <w:t>Бұқаралық спортты, мәдениетті, туризмді және креативті индустрияны дамыту</w:t>
            </w: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lastRenderedPageBreak/>
              <w:t>1)</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sz w:val="20"/>
                <w:lang w:val="kk-KZ" w:eastAsia="ru-RU"/>
              </w:rPr>
              <w:t xml:space="preserve">Дене шынықтыру және спорт, оның ішінде ұлттық </w:t>
            </w:r>
            <w:r w:rsidRPr="00AF70F8">
              <w:rPr>
                <w:rFonts w:eastAsia="Times New Roman" w:cs="Times New Roman"/>
                <w:sz w:val="20"/>
                <w:lang w:val="kk-KZ" w:eastAsia="ru-RU"/>
              </w:rPr>
              <w:lastRenderedPageBreak/>
              <w:t>спортты, өнер, мәдениет саласындағы қызметті, ішкі туризмді, тарихи мұра объектілерін, креативті индустрияны дамытуды ақпараттық ақпараттық қолдап отыру және түсіндіру</w:t>
            </w:r>
          </w:p>
        </w:tc>
        <w:tc>
          <w:tcPr>
            <w:tcW w:w="894" w:type="dxa"/>
          </w:tcPr>
          <w:p w:rsidR="00AF70F8" w:rsidRPr="00AF70F8" w:rsidRDefault="00AF70F8" w:rsidP="004D6F57">
            <w:pPr>
              <w:spacing w:after="0"/>
              <w:jc w:val="both"/>
              <w:rPr>
                <w:rFonts w:eastAsia="Times New Roman" w:cs="Times New Roman"/>
                <w:sz w:val="20"/>
                <w:lang w:val="kk-KZ" w:eastAsia="ru-RU"/>
              </w:rPr>
            </w:pPr>
            <w:r>
              <w:rPr>
                <w:rFonts w:eastAsia="Times New Roman" w:cs="Times New Roman"/>
                <w:sz w:val="20"/>
                <w:lang w:val="kk-KZ" w:eastAsia="ru-RU"/>
              </w:rPr>
              <w:lastRenderedPageBreak/>
              <w:t>5000</w:t>
            </w:r>
          </w:p>
        </w:tc>
      </w:tr>
      <w:tr w:rsidR="00AF70F8" w:rsidRPr="00AF70F8" w:rsidTr="00A3048E">
        <w:trPr>
          <w:trHeight w:val="22"/>
        </w:trPr>
        <w:tc>
          <w:tcPr>
            <w:tcW w:w="492" w:type="dxa"/>
            <w:vMerge/>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p>
        </w:tc>
        <w:tc>
          <w:tcPr>
            <w:tcW w:w="2327" w:type="dxa"/>
            <w:vMerge/>
          </w:tcPr>
          <w:p w:rsidR="00AF70F8" w:rsidRPr="00AF70F8" w:rsidRDefault="00AF70F8" w:rsidP="004D6F57">
            <w:pPr>
              <w:spacing w:after="0"/>
              <w:jc w:val="center"/>
              <w:rPr>
                <w:rFonts w:eastAsia="Times New Roman" w:cs="Times New Roman"/>
                <w:b/>
                <w:bCs/>
                <w:sz w:val="20"/>
                <w:lang w:val="kk-KZ" w:eastAsia="ru-RU"/>
              </w:rPr>
            </w:pP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2)</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sz w:val="20"/>
                <w:lang w:val="kk-KZ" w:eastAsia="ru-RU"/>
              </w:rPr>
              <w:t>Қазақ жазушыларының әдеби шығармаларын, әдеби аудармаларды, ғылыми танымдық, тарихи, мәдени  ойын-сауық өнертабыстарын ақпараттық қолдап отыру және жария ету</w:t>
            </w:r>
          </w:p>
        </w:tc>
        <w:tc>
          <w:tcPr>
            <w:tcW w:w="894" w:type="dxa"/>
          </w:tcPr>
          <w:p w:rsidR="00AF70F8" w:rsidRPr="00AF70F8" w:rsidRDefault="00AF70F8" w:rsidP="004D6F57">
            <w:pPr>
              <w:spacing w:after="0"/>
              <w:jc w:val="both"/>
              <w:rPr>
                <w:rFonts w:eastAsia="Times New Roman" w:cs="Times New Roman"/>
                <w:sz w:val="20"/>
                <w:lang w:val="kk-KZ" w:eastAsia="ru-RU"/>
              </w:rPr>
            </w:pPr>
            <w:r>
              <w:rPr>
                <w:rFonts w:eastAsia="Times New Roman" w:cs="Times New Roman"/>
                <w:sz w:val="20"/>
                <w:lang w:val="kk-KZ" w:eastAsia="ru-RU"/>
              </w:rPr>
              <w:t>2000</w:t>
            </w:r>
          </w:p>
        </w:tc>
      </w:tr>
      <w:tr w:rsidR="00AF70F8" w:rsidRPr="00AF70F8" w:rsidTr="00A3048E">
        <w:trPr>
          <w:trHeight w:val="22"/>
        </w:trPr>
        <w:tc>
          <w:tcPr>
            <w:tcW w:w="492" w:type="dxa"/>
            <w:vMerge/>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p>
        </w:tc>
        <w:tc>
          <w:tcPr>
            <w:tcW w:w="2327" w:type="dxa"/>
            <w:vMerge/>
          </w:tcPr>
          <w:p w:rsidR="00AF70F8" w:rsidRPr="00AF70F8" w:rsidRDefault="00AF70F8" w:rsidP="004D6F57">
            <w:pPr>
              <w:spacing w:after="0"/>
              <w:jc w:val="center"/>
              <w:rPr>
                <w:rFonts w:eastAsia="Times New Roman" w:cs="Times New Roman"/>
                <w:b/>
                <w:bCs/>
                <w:sz w:val="20"/>
                <w:lang w:val="kk-KZ" w:eastAsia="ru-RU"/>
              </w:rPr>
            </w:pP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3)</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sz w:val="20"/>
                <w:lang w:val="kk-KZ" w:eastAsia="ru-RU"/>
              </w:rPr>
              <w:t>Балаларға арналған контентті дамыту, балалар мен жасөспірімдердің шығармашылығын (өлеңдер, әңгімелер, ертегілер, суреттер, қолөнер, анимациялық жобалар және т.б.) ақпараттық қолдап отыру және жария ету</w:t>
            </w:r>
          </w:p>
        </w:tc>
        <w:tc>
          <w:tcPr>
            <w:tcW w:w="894" w:type="dxa"/>
          </w:tcPr>
          <w:p w:rsidR="00AF70F8" w:rsidRPr="00AF70F8" w:rsidRDefault="002525DE" w:rsidP="004D6F57">
            <w:pPr>
              <w:spacing w:after="0"/>
              <w:jc w:val="both"/>
              <w:rPr>
                <w:rFonts w:eastAsia="Times New Roman" w:cs="Times New Roman"/>
                <w:sz w:val="20"/>
                <w:lang w:val="kk-KZ" w:eastAsia="ru-RU"/>
              </w:rPr>
            </w:pPr>
            <w:r>
              <w:rPr>
                <w:rFonts w:eastAsia="Times New Roman" w:cs="Times New Roman"/>
                <w:sz w:val="20"/>
                <w:lang w:val="kk-KZ" w:eastAsia="ru-RU"/>
              </w:rPr>
              <w:t>1000</w:t>
            </w:r>
          </w:p>
        </w:tc>
      </w:tr>
      <w:tr w:rsidR="00AF70F8" w:rsidRPr="00AF70F8" w:rsidTr="00A3048E">
        <w:trPr>
          <w:trHeight w:val="22"/>
        </w:trPr>
        <w:tc>
          <w:tcPr>
            <w:tcW w:w="492" w:type="dxa"/>
            <w:vMerge/>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p>
        </w:tc>
        <w:tc>
          <w:tcPr>
            <w:tcW w:w="2327" w:type="dxa"/>
            <w:vMerge/>
          </w:tcPr>
          <w:p w:rsidR="00AF70F8" w:rsidRPr="00AF70F8" w:rsidRDefault="00AF70F8" w:rsidP="004D6F57">
            <w:pPr>
              <w:spacing w:after="0"/>
              <w:jc w:val="center"/>
              <w:rPr>
                <w:rFonts w:eastAsia="Times New Roman" w:cs="Times New Roman"/>
                <w:b/>
                <w:bCs/>
                <w:sz w:val="20"/>
                <w:lang w:val="kk-KZ" w:eastAsia="ru-RU"/>
              </w:rPr>
            </w:pP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4)</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sz w:val="20"/>
                <w:lang w:val="kk-KZ" w:eastAsia="ru-RU"/>
              </w:rPr>
              <w:t xml:space="preserve">Қазақстан Республикасындағы қоғамдық маңызы бар мерекелерді, мерейтойлар мен атаулы күндерді, Жеңістің 80-жылдығын, сондай-ақ ерекшеліктері мен жетістіктері үшін марапаттауларды, Қазақстан Республикасындағы Саяси қуғын-сүргін құрбандарын еске алу күнін ақпараттық қолдап отыру </w:t>
            </w:r>
          </w:p>
        </w:tc>
        <w:tc>
          <w:tcPr>
            <w:tcW w:w="894" w:type="dxa"/>
          </w:tcPr>
          <w:p w:rsidR="00AF70F8" w:rsidRPr="00AF70F8" w:rsidRDefault="002525DE" w:rsidP="004D6F57">
            <w:pPr>
              <w:spacing w:after="0"/>
              <w:jc w:val="both"/>
              <w:rPr>
                <w:rFonts w:eastAsia="Times New Roman" w:cs="Times New Roman"/>
                <w:sz w:val="20"/>
                <w:lang w:val="kk-KZ" w:eastAsia="ru-RU"/>
              </w:rPr>
            </w:pPr>
            <w:r>
              <w:rPr>
                <w:rFonts w:eastAsia="Times New Roman" w:cs="Times New Roman"/>
                <w:sz w:val="20"/>
                <w:lang w:val="kk-KZ" w:eastAsia="ru-RU"/>
              </w:rPr>
              <w:t>7</w:t>
            </w:r>
            <w:r w:rsidR="00AF70F8">
              <w:rPr>
                <w:rFonts w:eastAsia="Times New Roman" w:cs="Times New Roman"/>
                <w:sz w:val="20"/>
                <w:lang w:val="kk-KZ" w:eastAsia="ru-RU"/>
              </w:rPr>
              <w:t>000</w:t>
            </w:r>
          </w:p>
        </w:tc>
      </w:tr>
      <w:tr w:rsidR="00AF70F8" w:rsidRPr="00AF70F8" w:rsidTr="00A3048E">
        <w:trPr>
          <w:trHeight w:val="22"/>
        </w:trPr>
        <w:tc>
          <w:tcPr>
            <w:tcW w:w="492" w:type="dxa"/>
            <w:vMerge w:val="restart"/>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r w:rsidRPr="00AF70F8">
              <w:rPr>
                <w:rFonts w:eastAsia="Times New Roman" w:cs="Times New Roman"/>
                <w:b/>
                <w:sz w:val="20"/>
                <w:lang w:val="kk-KZ" w:eastAsia="ru-RU"/>
              </w:rPr>
              <w:t>7.</w:t>
            </w:r>
          </w:p>
        </w:tc>
        <w:tc>
          <w:tcPr>
            <w:tcW w:w="2327" w:type="dxa"/>
            <w:vMerge w:val="restart"/>
          </w:tcPr>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r w:rsidRPr="00AF70F8">
              <w:rPr>
                <w:rFonts w:eastAsia="Times New Roman" w:cs="Times New Roman"/>
                <w:b/>
                <w:bCs/>
                <w:sz w:val="20"/>
                <w:lang w:val="kk-KZ" w:eastAsia="ru-RU"/>
              </w:rPr>
              <w:t>Білім және ғылым</w:t>
            </w: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1)</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sz w:val="20"/>
                <w:lang w:val="kk-KZ" w:eastAsia="ru-RU"/>
              </w:rPr>
              <w:t>Білім беру саласындағы қызметті, тіл саясатын дамытуды, қазақ тілінің реформаларын, кітап оқу және білімге ұмтылу мәдениетін танымал етуді, азаматтардың жасампаздық және прогрестілікті қолдауды, педагог кәсібінің  беделін арттыруды, мектепке дейінгі және орта білім беруді дамытудағы реформаларды, «Жайлы мектеп» жобасын, оқу бағдарламаларын жетілдіруді, өскелең  ұрпақ арасында педагог кәсібін танымал етуді ақпараттық қолдап отыру және түсіндіру</w:t>
            </w:r>
          </w:p>
        </w:tc>
        <w:tc>
          <w:tcPr>
            <w:tcW w:w="894" w:type="dxa"/>
          </w:tcPr>
          <w:p w:rsidR="00AF70F8" w:rsidRPr="00AF70F8" w:rsidRDefault="00AF70F8" w:rsidP="004D6F57">
            <w:pPr>
              <w:spacing w:after="0"/>
              <w:jc w:val="both"/>
              <w:rPr>
                <w:rFonts w:eastAsia="Times New Roman" w:cs="Times New Roman"/>
                <w:sz w:val="20"/>
                <w:lang w:val="kk-KZ" w:eastAsia="ru-RU"/>
              </w:rPr>
            </w:pPr>
            <w:r>
              <w:rPr>
                <w:rFonts w:eastAsia="Times New Roman" w:cs="Times New Roman"/>
                <w:sz w:val="20"/>
                <w:lang w:val="kk-KZ" w:eastAsia="ru-RU"/>
              </w:rPr>
              <w:t>10000</w:t>
            </w:r>
          </w:p>
        </w:tc>
      </w:tr>
      <w:tr w:rsidR="00AF70F8" w:rsidRPr="00AF70F8" w:rsidTr="00A3048E">
        <w:trPr>
          <w:trHeight w:val="22"/>
        </w:trPr>
        <w:tc>
          <w:tcPr>
            <w:tcW w:w="492" w:type="dxa"/>
            <w:vMerge/>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p>
        </w:tc>
        <w:tc>
          <w:tcPr>
            <w:tcW w:w="2327" w:type="dxa"/>
            <w:vMerge/>
          </w:tcPr>
          <w:p w:rsidR="00AF70F8" w:rsidRPr="00AF70F8" w:rsidRDefault="00AF70F8" w:rsidP="004D6F57">
            <w:pPr>
              <w:spacing w:after="0"/>
              <w:jc w:val="center"/>
              <w:rPr>
                <w:rFonts w:eastAsia="Times New Roman" w:cs="Times New Roman"/>
                <w:b/>
                <w:bCs/>
                <w:sz w:val="20"/>
                <w:lang w:val="kk-KZ" w:eastAsia="ru-RU"/>
              </w:rPr>
            </w:pP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2)</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sz w:val="20"/>
                <w:lang w:val="kk-KZ" w:eastAsia="ru-RU"/>
              </w:rPr>
              <w:t xml:space="preserve">Ғылымды танымал етуді және отандық ғалымдардың ғылыми жетістіктерін халық арасында ілгерілетуді, жас ғалымдар мен зерттеушілерді мемлекеттік қолдау шараларын іске асыруды, жоғары білімді, өңірлік жоғары оқу орындарын дамытуды және ғылым саласында жоғары оөу орындары арасындағы кооперацияны ақпараттық қолдап отыру және түсіндіру </w:t>
            </w:r>
          </w:p>
        </w:tc>
        <w:tc>
          <w:tcPr>
            <w:tcW w:w="894" w:type="dxa"/>
          </w:tcPr>
          <w:p w:rsidR="00AF70F8" w:rsidRPr="00AF70F8" w:rsidRDefault="00AF70F8" w:rsidP="004D6F57">
            <w:pPr>
              <w:spacing w:after="0"/>
              <w:jc w:val="both"/>
              <w:rPr>
                <w:rFonts w:eastAsia="Times New Roman" w:cs="Times New Roman"/>
                <w:sz w:val="20"/>
                <w:lang w:val="kk-KZ" w:eastAsia="ru-RU"/>
              </w:rPr>
            </w:pPr>
            <w:r>
              <w:rPr>
                <w:rFonts w:eastAsia="Times New Roman" w:cs="Times New Roman"/>
                <w:sz w:val="20"/>
                <w:lang w:val="kk-KZ" w:eastAsia="ru-RU"/>
              </w:rPr>
              <w:t>-</w:t>
            </w:r>
          </w:p>
        </w:tc>
      </w:tr>
      <w:tr w:rsidR="00AF70F8" w:rsidRPr="00AF70F8" w:rsidTr="00A3048E">
        <w:trPr>
          <w:trHeight w:val="22"/>
        </w:trPr>
        <w:tc>
          <w:tcPr>
            <w:tcW w:w="492" w:type="dxa"/>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r w:rsidRPr="00AF70F8">
              <w:rPr>
                <w:rFonts w:eastAsia="Times New Roman" w:cs="Times New Roman"/>
                <w:b/>
                <w:sz w:val="20"/>
                <w:lang w:val="kk-KZ" w:eastAsia="ru-RU"/>
              </w:rPr>
              <w:t>8.</w:t>
            </w:r>
          </w:p>
        </w:tc>
        <w:tc>
          <w:tcPr>
            <w:tcW w:w="2327" w:type="dxa"/>
            <w:vAlign w:val="center"/>
          </w:tcPr>
          <w:p w:rsidR="00AF70F8" w:rsidRPr="00AF70F8" w:rsidRDefault="00AF70F8" w:rsidP="004D6F57">
            <w:pPr>
              <w:spacing w:after="0"/>
              <w:jc w:val="center"/>
              <w:rPr>
                <w:rFonts w:eastAsia="Times New Roman" w:cs="Times New Roman"/>
                <w:b/>
                <w:bCs/>
                <w:sz w:val="20"/>
                <w:lang w:val="kk-KZ" w:eastAsia="ru-RU"/>
              </w:rPr>
            </w:pPr>
            <w:r w:rsidRPr="00AF70F8">
              <w:rPr>
                <w:rFonts w:eastAsia="Times New Roman" w:cs="Times New Roman"/>
                <w:b/>
                <w:bCs/>
                <w:sz w:val="20"/>
                <w:lang w:val="kk-KZ" w:eastAsia="ru-RU"/>
              </w:rPr>
              <w:t>Денсаулық сақтау</w:t>
            </w: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1)</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sz w:val="20"/>
                <w:lang w:val="kk-KZ" w:eastAsia="ru-RU"/>
              </w:rPr>
              <w:t>Денсаулық сақтау саласындағы қызметті,  медицина қызметкерлерінің кәсібін танымал етуді, ауылдық жерлерде денсаулық сақтау жүйесін жетілдіруді, денсаулық сақтау инфрақұрылымын дамытудың 2024-2030 жылдарға арналған тұжырымдамасын, ақпараттық қолдап отыру және түсіндіру.</w:t>
            </w:r>
          </w:p>
        </w:tc>
        <w:tc>
          <w:tcPr>
            <w:tcW w:w="894" w:type="dxa"/>
          </w:tcPr>
          <w:p w:rsidR="00AF70F8" w:rsidRPr="00AF70F8" w:rsidRDefault="00AF70F8" w:rsidP="004D6F57">
            <w:pPr>
              <w:spacing w:after="0"/>
              <w:jc w:val="both"/>
              <w:rPr>
                <w:rFonts w:eastAsia="Times New Roman" w:cs="Times New Roman"/>
                <w:sz w:val="20"/>
                <w:lang w:val="kk-KZ" w:eastAsia="ru-RU"/>
              </w:rPr>
            </w:pPr>
            <w:r>
              <w:rPr>
                <w:rFonts w:eastAsia="Times New Roman" w:cs="Times New Roman"/>
                <w:sz w:val="20"/>
                <w:lang w:val="kk-KZ" w:eastAsia="ru-RU"/>
              </w:rPr>
              <w:t>5000</w:t>
            </w:r>
          </w:p>
        </w:tc>
      </w:tr>
      <w:tr w:rsidR="00AF70F8" w:rsidRPr="00AF70F8" w:rsidTr="00A3048E">
        <w:trPr>
          <w:trHeight w:val="22"/>
        </w:trPr>
        <w:tc>
          <w:tcPr>
            <w:tcW w:w="492" w:type="dxa"/>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r w:rsidRPr="00AF70F8">
              <w:rPr>
                <w:rFonts w:eastAsia="Times New Roman" w:cs="Times New Roman"/>
                <w:b/>
                <w:sz w:val="20"/>
                <w:lang w:val="kk-KZ" w:eastAsia="ru-RU"/>
              </w:rPr>
              <w:t>9.</w:t>
            </w:r>
          </w:p>
        </w:tc>
        <w:tc>
          <w:tcPr>
            <w:tcW w:w="2327" w:type="dxa"/>
          </w:tcPr>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r w:rsidRPr="00AF70F8">
              <w:rPr>
                <w:rFonts w:eastAsia="Times New Roman" w:cs="Times New Roman"/>
                <w:b/>
                <w:bCs/>
                <w:sz w:val="20"/>
                <w:lang w:val="kk-KZ" w:eastAsia="ru-RU"/>
              </w:rPr>
              <w:t>Цифрландыру және инновацияларды енгізу</w:t>
            </w: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1)</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sz w:val="20"/>
                <w:lang w:val="kk-KZ" w:eastAsia="ru-RU"/>
              </w:rPr>
              <w:t xml:space="preserve">Цифрландыруды дамыту, инновацияларды енгізу, инновациялық инфрақұрылымды құру, ғарыш саласын дамыту барысын, «Қазақстан киберқалқаны» жобасын, электрондық үкімет пен қаржытехты, ІТ-технологияларды,    елдің киберқауіпсіздігін күшейтуді, жасанды интеллект технологияларын қолдануды/енгізуді ақпараттық қолдап отыру және түсіндіру </w:t>
            </w:r>
          </w:p>
        </w:tc>
        <w:tc>
          <w:tcPr>
            <w:tcW w:w="894" w:type="dxa"/>
          </w:tcPr>
          <w:p w:rsidR="00AF70F8" w:rsidRPr="00AF70F8" w:rsidRDefault="00AF70F8" w:rsidP="004D6F57">
            <w:pPr>
              <w:spacing w:after="0"/>
              <w:jc w:val="both"/>
              <w:rPr>
                <w:rFonts w:eastAsia="Times New Roman" w:cs="Times New Roman"/>
                <w:sz w:val="20"/>
                <w:lang w:val="kk-KZ" w:eastAsia="ru-RU"/>
              </w:rPr>
            </w:pPr>
            <w:r>
              <w:rPr>
                <w:rFonts w:eastAsia="Times New Roman" w:cs="Times New Roman"/>
                <w:sz w:val="20"/>
                <w:lang w:val="kk-KZ" w:eastAsia="ru-RU"/>
              </w:rPr>
              <w:t>2000</w:t>
            </w:r>
          </w:p>
        </w:tc>
      </w:tr>
      <w:tr w:rsidR="00AF70F8" w:rsidRPr="00AF70F8" w:rsidTr="00A3048E">
        <w:trPr>
          <w:trHeight w:val="22"/>
        </w:trPr>
        <w:tc>
          <w:tcPr>
            <w:tcW w:w="492" w:type="dxa"/>
            <w:vMerge w:val="restart"/>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p>
          <w:p w:rsidR="00AF70F8" w:rsidRPr="00AF70F8" w:rsidRDefault="00AF70F8" w:rsidP="004D6F57">
            <w:pPr>
              <w:spacing w:after="0"/>
              <w:jc w:val="center"/>
              <w:rPr>
                <w:rFonts w:eastAsia="Times New Roman" w:cs="Times New Roman"/>
                <w:b/>
                <w:sz w:val="20"/>
                <w:lang w:val="kk-KZ" w:eastAsia="ru-RU"/>
              </w:rPr>
            </w:pPr>
          </w:p>
          <w:p w:rsidR="00AF70F8" w:rsidRPr="00AF70F8" w:rsidRDefault="00AF70F8" w:rsidP="004D6F57">
            <w:pPr>
              <w:spacing w:after="0"/>
              <w:jc w:val="center"/>
              <w:rPr>
                <w:rFonts w:eastAsia="Times New Roman" w:cs="Times New Roman"/>
                <w:b/>
                <w:sz w:val="20"/>
                <w:lang w:val="kk-KZ" w:eastAsia="ru-RU"/>
              </w:rPr>
            </w:pPr>
          </w:p>
          <w:p w:rsidR="00AF70F8" w:rsidRPr="00AF70F8" w:rsidRDefault="00AF70F8" w:rsidP="004D6F57">
            <w:pPr>
              <w:spacing w:after="0"/>
              <w:jc w:val="center"/>
              <w:rPr>
                <w:rFonts w:eastAsia="Times New Roman" w:cs="Times New Roman"/>
                <w:b/>
                <w:sz w:val="20"/>
                <w:lang w:val="kk-KZ" w:eastAsia="ru-RU"/>
              </w:rPr>
            </w:pPr>
          </w:p>
          <w:p w:rsidR="00AF70F8" w:rsidRPr="00AF70F8" w:rsidRDefault="00AF70F8" w:rsidP="004D6F57">
            <w:pPr>
              <w:spacing w:after="0"/>
              <w:jc w:val="center"/>
              <w:rPr>
                <w:rFonts w:eastAsia="Times New Roman" w:cs="Times New Roman"/>
                <w:b/>
                <w:sz w:val="20"/>
                <w:lang w:val="kk-KZ" w:eastAsia="ru-RU"/>
              </w:rPr>
            </w:pPr>
          </w:p>
          <w:p w:rsidR="00AF70F8" w:rsidRPr="00AF70F8" w:rsidRDefault="00AF70F8" w:rsidP="004D6F57">
            <w:pPr>
              <w:spacing w:after="0"/>
              <w:jc w:val="center"/>
              <w:rPr>
                <w:rFonts w:eastAsia="Times New Roman" w:cs="Times New Roman"/>
                <w:b/>
                <w:sz w:val="20"/>
                <w:lang w:val="kk-KZ" w:eastAsia="ru-RU"/>
              </w:rPr>
            </w:pPr>
          </w:p>
          <w:p w:rsidR="00AF70F8" w:rsidRPr="00AF70F8" w:rsidRDefault="00AF70F8" w:rsidP="004D6F57">
            <w:pPr>
              <w:spacing w:after="0"/>
              <w:jc w:val="center"/>
              <w:rPr>
                <w:rFonts w:eastAsia="Times New Roman" w:cs="Times New Roman"/>
                <w:b/>
                <w:sz w:val="20"/>
                <w:lang w:val="kk-KZ" w:eastAsia="ru-RU"/>
              </w:rPr>
            </w:pPr>
          </w:p>
          <w:p w:rsidR="00AF70F8" w:rsidRPr="00AF70F8" w:rsidRDefault="00AF70F8" w:rsidP="004D6F57">
            <w:pPr>
              <w:spacing w:after="0"/>
              <w:jc w:val="center"/>
              <w:rPr>
                <w:rFonts w:eastAsia="Times New Roman" w:cs="Times New Roman"/>
                <w:b/>
                <w:sz w:val="20"/>
                <w:lang w:val="kk-KZ" w:eastAsia="ru-RU"/>
              </w:rPr>
            </w:pPr>
            <w:r w:rsidRPr="00AF70F8">
              <w:rPr>
                <w:rFonts w:eastAsia="Times New Roman" w:cs="Times New Roman"/>
                <w:b/>
                <w:sz w:val="20"/>
                <w:lang w:val="kk-KZ" w:eastAsia="ru-RU"/>
              </w:rPr>
              <w:t>10.</w:t>
            </w:r>
          </w:p>
        </w:tc>
        <w:tc>
          <w:tcPr>
            <w:tcW w:w="2327" w:type="dxa"/>
            <w:vMerge w:val="restart"/>
            <w:vAlign w:val="center"/>
          </w:tcPr>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p>
          <w:p w:rsidR="00AF70F8" w:rsidRPr="00AF70F8" w:rsidRDefault="00AF70F8" w:rsidP="004D6F57">
            <w:pPr>
              <w:spacing w:after="0"/>
              <w:jc w:val="center"/>
              <w:rPr>
                <w:rFonts w:eastAsia="Times New Roman" w:cs="Times New Roman"/>
                <w:b/>
                <w:bCs/>
                <w:sz w:val="20"/>
                <w:lang w:val="kk-KZ" w:eastAsia="ru-RU"/>
              </w:rPr>
            </w:pPr>
            <w:r w:rsidRPr="00AF70F8">
              <w:rPr>
                <w:rFonts w:eastAsia="Times New Roman" w:cs="Times New Roman"/>
                <w:b/>
                <w:bCs/>
                <w:sz w:val="20"/>
                <w:lang w:val="kk-KZ" w:eastAsia="ru-RU"/>
              </w:rPr>
              <w:t>Экономика және қаржы секторы</w:t>
            </w: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1)</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sz w:val="20"/>
                <w:lang w:val="kk-KZ" w:eastAsia="ru-RU"/>
              </w:rPr>
              <w:t>Бюджет қаражатын ұтымды және есепті пайдалануды, «бюджеттік басқарудан» «нәтижелерді басқаруға» көшуді, қаржы секторын, қор нарығын, венчурлік қаржыландыруды дамытуды, халықтың қаржылық сауаттылығын және мемлекеттік қаржыны басқаруды, экономиканы мемлекетсіздендіруді, жекешелендіруді жеделдетуді, активтерді басқарудың ашықтығы мен тиімділігін арттыруды, салық саясатын, мемлекеттік сатып алудың жаңа жүйесін ақпараттық қолдап отыру және түсіндіру</w:t>
            </w:r>
          </w:p>
        </w:tc>
        <w:tc>
          <w:tcPr>
            <w:tcW w:w="894" w:type="dxa"/>
          </w:tcPr>
          <w:p w:rsidR="00AF70F8" w:rsidRPr="00AF70F8" w:rsidRDefault="002525DE" w:rsidP="004D6F57">
            <w:pPr>
              <w:spacing w:after="0"/>
              <w:jc w:val="both"/>
              <w:rPr>
                <w:rFonts w:eastAsia="Times New Roman" w:cs="Times New Roman"/>
                <w:sz w:val="20"/>
                <w:lang w:val="kk-KZ" w:eastAsia="ru-RU"/>
              </w:rPr>
            </w:pPr>
            <w:r>
              <w:rPr>
                <w:rFonts w:eastAsia="Times New Roman" w:cs="Times New Roman"/>
                <w:sz w:val="20"/>
                <w:lang w:val="kk-KZ" w:eastAsia="ru-RU"/>
              </w:rPr>
              <w:t>1000</w:t>
            </w:r>
          </w:p>
        </w:tc>
      </w:tr>
      <w:tr w:rsidR="00AF70F8" w:rsidRPr="00AF70F8" w:rsidTr="00A3048E">
        <w:trPr>
          <w:trHeight w:val="22"/>
        </w:trPr>
        <w:tc>
          <w:tcPr>
            <w:tcW w:w="492" w:type="dxa"/>
            <w:vMerge/>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p>
        </w:tc>
        <w:tc>
          <w:tcPr>
            <w:tcW w:w="2327" w:type="dxa"/>
            <w:vMerge/>
          </w:tcPr>
          <w:p w:rsidR="00AF70F8" w:rsidRPr="00AF70F8" w:rsidRDefault="00AF70F8" w:rsidP="004D6F57">
            <w:pPr>
              <w:spacing w:after="0"/>
              <w:jc w:val="center"/>
              <w:rPr>
                <w:rFonts w:eastAsia="Times New Roman" w:cs="Times New Roman"/>
                <w:b/>
                <w:bCs/>
                <w:sz w:val="20"/>
                <w:lang w:val="kk-KZ" w:eastAsia="ru-RU"/>
              </w:rPr>
            </w:pP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2)</w:t>
            </w:r>
          </w:p>
        </w:tc>
        <w:tc>
          <w:tcPr>
            <w:tcW w:w="5225" w:type="dxa"/>
          </w:tcPr>
          <w:p w:rsidR="00AF70F8" w:rsidRPr="00AF70F8" w:rsidRDefault="00AF70F8" w:rsidP="004D6F57">
            <w:pPr>
              <w:spacing w:after="0"/>
              <w:jc w:val="both"/>
              <w:rPr>
                <w:rFonts w:eastAsia="Times New Roman" w:cs="Times New Roman"/>
                <w:bCs/>
                <w:sz w:val="20"/>
                <w:lang w:val="kk-KZ" w:eastAsia="ru-RU"/>
              </w:rPr>
            </w:pPr>
            <w:r w:rsidRPr="00AF70F8">
              <w:rPr>
                <w:rFonts w:eastAsia="Times New Roman" w:cs="Times New Roman"/>
                <w:bCs/>
                <w:sz w:val="20"/>
                <w:lang w:val="kk-KZ" w:eastAsia="ru-RU"/>
              </w:rPr>
              <w:t xml:space="preserve">Отандық кәсіпкерлікті дамытуды, ішкі нарықты, бәсекелестікті қорғауды, мемлекеттік-жекешелік әріптестікті іске асыруды, қазақстандық қамту үлесін арттырдыу, кәсіпкерлікті дамыту жөнінде қабылданатын шараларды </w:t>
            </w:r>
            <w:r w:rsidRPr="00AF70F8">
              <w:rPr>
                <w:rFonts w:eastAsia="Times New Roman" w:cs="Times New Roman"/>
                <w:sz w:val="20"/>
                <w:lang w:val="kk-KZ" w:eastAsia="ru-RU"/>
              </w:rPr>
              <w:t>ақпараттық қолдап отыру және түсіндіру</w:t>
            </w:r>
          </w:p>
        </w:tc>
        <w:tc>
          <w:tcPr>
            <w:tcW w:w="894" w:type="dxa"/>
          </w:tcPr>
          <w:p w:rsidR="00AF70F8" w:rsidRPr="00AF70F8" w:rsidRDefault="002525DE" w:rsidP="004D6F57">
            <w:pPr>
              <w:spacing w:after="0"/>
              <w:jc w:val="both"/>
              <w:rPr>
                <w:rFonts w:eastAsia="Times New Roman" w:cs="Times New Roman"/>
                <w:bCs/>
                <w:sz w:val="20"/>
                <w:lang w:val="kk-KZ" w:eastAsia="ru-RU"/>
              </w:rPr>
            </w:pPr>
            <w:r>
              <w:rPr>
                <w:rFonts w:eastAsia="Times New Roman" w:cs="Times New Roman"/>
                <w:bCs/>
                <w:sz w:val="20"/>
                <w:lang w:val="kk-KZ" w:eastAsia="ru-RU"/>
              </w:rPr>
              <w:t>1000</w:t>
            </w:r>
          </w:p>
        </w:tc>
      </w:tr>
      <w:tr w:rsidR="00AF70F8" w:rsidRPr="00AF70F8" w:rsidTr="00A3048E">
        <w:trPr>
          <w:trHeight w:val="22"/>
        </w:trPr>
        <w:tc>
          <w:tcPr>
            <w:tcW w:w="492" w:type="dxa"/>
            <w:vMerge/>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p>
        </w:tc>
        <w:tc>
          <w:tcPr>
            <w:tcW w:w="2327" w:type="dxa"/>
            <w:vMerge/>
          </w:tcPr>
          <w:p w:rsidR="00AF70F8" w:rsidRPr="00AF70F8" w:rsidRDefault="00AF70F8" w:rsidP="004D6F57">
            <w:pPr>
              <w:spacing w:after="0"/>
              <w:jc w:val="center"/>
              <w:rPr>
                <w:rFonts w:eastAsia="Times New Roman" w:cs="Times New Roman"/>
                <w:b/>
                <w:bCs/>
                <w:sz w:val="20"/>
                <w:lang w:val="kk-KZ" w:eastAsia="ru-RU"/>
              </w:rPr>
            </w:pPr>
          </w:p>
        </w:tc>
        <w:tc>
          <w:tcPr>
            <w:tcW w:w="588" w:type="dxa"/>
            <w:gridSpan w:val="2"/>
            <w:vAlign w:val="center"/>
          </w:tcPr>
          <w:p w:rsidR="00AF70F8" w:rsidRPr="00AF70F8" w:rsidRDefault="00AF70F8" w:rsidP="004D6F57">
            <w:pPr>
              <w:spacing w:after="0"/>
              <w:jc w:val="center"/>
              <w:rPr>
                <w:rFonts w:eastAsia="Times New Roman" w:cs="Times New Roman"/>
                <w:bCs/>
                <w:sz w:val="20"/>
                <w:lang w:val="kk-KZ" w:eastAsia="ru-RU"/>
              </w:rPr>
            </w:pPr>
            <w:r w:rsidRPr="00AF70F8">
              <w:rPr>
                <w:rFonts w:eastAsia="Times New Roman" w:cs="Times New Roman"/>
                <w:bCs/>
                <w:sz w:val="20"/>
                <w:lang w:val="kk-KZ" w:eastAsia="ru-RU"/>
              </w:rPr>
              <w:t>3)</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sz w:val="20"/>
                <w:lang w:val="kk-KZ" w:eastAsia="ru-RU"/>
              </w:rPr>
              <w:t>Экономиканың дамуын, экономикалық өзін-өзі қамтамасыз етуін, экономиканы әртараптандыруды, инвестиция тартуды, сауда-экономикалық ынтымақтастықты, қазақстандық өнімнің сапасын арттырдыу, ұлттық экспорттаушыларды мемлекеттік қолдауды, шекара маңындағы сауданы дамытуды, баға белгілеуді, тұтынушылардың құқықтарын қорғауды ақпараттық қолдап отыру және түсіндіру</w:t>
            </w:r>
          </w:p>
        </w:tc>
        <w:tc>
          <w:tcPr>
            <w:tcW w:w="894" w:type="dxa"/>
          </w:tcPr>
          <w:p w:rsidR="00AF70F8" w:rsidRPr="00AF70F8" w:rsidRDefault="002525DE" w:rsidP="004D6F57">
            <w:pPr>
              <w:spacing w:after="0"/>
              <w:jc w:val="both"/>
              <w:rPr>
                <w:rFonts w:eastAsia="Times New Roman" w:cs="Times New Roman"/>
                <w:sz w:val="20"/>
                <w:lang w:val="kk-KZ" w:eastAsia="ru-RU"/>
              </w:rPr>
            </w:pPr>
            <w:r>
              <w:rPr>
                <w:rFonts w:eastAsia="Times New Roman" w:cs="Times New Roman"/>
                <w:sz w:val="20"/>
                <w:lang w:val="kk-KZ" w:eastAsia="ru-RU"/>
              </w:rPr>
              <w:t>1000</w:t>
            </w:r>
          </w:p>
        </w:tc>
      </w:tr>
      <w:tr w:rsidR="00AF70F8" w:rsidRPr="00AF70F8" w:rsidTr="00A3048E">
        <w:trPr>
          <w:trHeight w:val="22"/>
        </w:trPr>
        <w:tc>
          <w:tcPr>
            <w:tcW w:w="492" w:type="dxa"/>
            <w:vMerge w:val="restart"/>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r w:rsidRPr="00AF70F8">
              <w:rPr>
                <w:rFonts w:eastAsia="Times New Roman" w:cs="Times New Roman"/>
                <w:b/>
                <w:sz w:val="20"/>
                <w:lang w:val="kk-KZ" w:eastAsia="ru-RU"/>
              </w:rPr>
              <w:t>11.</w:t>
            </w:r>
          </w:p>
        </w:tc>
        <w:tc>
          <w:tcPr>
            <w:tcW w:w="2327" w:type="dxa"/>
            <w:vMerge w:val="restart"/>
          </w:tcPr>
          <w:p w:rsidR="00AF70F8" w:rsidRPr="00AF70F8" w:rsidRDefault="00AF70F8" w:rsidP="004D6F57">
            <w:pPr>
              <w:spacing w:after="0"/>
              <w:jc w:val="center"/>
              <w:rPr>
                <w:rFonts w:eastAsia="Times New Roman" w:cs="Times New Roman"/>
                <w:b/>
                <w:sz w:val="20"/>
                <w:lang w:val="kk-KZ" w:eastAsia="ru-RU"/>
              </w:rPr>
            </w:pPr>
          </w:p>
          <w:p w:rsidR="00AF70F8" w:rsidRPr="00AF70F8" w:rsidRDefault="00AF70F8" w:rsidP="004D6F57">
            <w:pPr>
              <w:spacing w:after="0"/>
              <w:jc w:val="center"/>
              <w:rPr>
                <w:rFonts w:eastAsia="Times New Roman" w:cs="Times New Roman"/>
                <w:b/>
                <w:sz w:val="20"/>
                <w:lang w:val="kk-KZ" w:eastAsia="ru-RU"/>
              </w:rPr>
            </w:pPr>
          </w:p>
          <w:p w:rsidR="00AF70F8" w:rsidRPr="00AF70F8" w:rsidRDefault="00AF70F8" w:rsidP="004D6F57">
            <w:pPr>
              <w:spacing w:after="0"/>
              <w:jc w:val="center"/>
              <w:rPr>
                <w:rFonts w:eastAsia="Times New Roman" w:cs="Times New Roman"/>
                <w:b/>
                <w:sz w:val="20"/>
                <w:lang w:val="kk-KZ" w:eastAsia="ru-RU"/>
              </w:rPr>
            </w:pPr>
          </w:p>
          <w:p w:rsidR="00AF70F8" w:rsidRPr="00AF70F8" w:rsidRDefault="00AF70F8" w:rsidP="004D6F57">
            <w:pPr>
              <w:spacing w:after="0"/>
              <w:jc w:val="center"/>
              <w:rPr>
                <w:rFonts w:eastAsia="Times New Roman" w:cs="Times New Roman"/>
                <w:b/>
                <w:sz w:val="20"/>
                <w:lang w:val="kk-KZ" w:eastAsia="ru-RU"/>
              </w:rPr>
            </w:pPr>
          </w:p>
          <w:p w:rsidR="00AF70F8" w:rsidRPr="00AF70F8" w:rsidRDefault="00AF70F8" w:rsidP="004D6F57">
            <w:pPr>
              <w:spacing w:after="0"/>
              <w:jc w:val="center"/>
              <w:rPr>
                <w:rFonts w:eastAsia="Times New Roman" w:cs="Times New Roman"/>
                <w:b/>
                <w:sz w:val="20"/>
                <w:lang w:val="kk-KZ" w:eastAsia="ru-RU"/>
              </w:rPr>
            </w:pPr>
          </w:p>
          <w:p w:rsidR="00AF70F8" w:rsidRPr="00AF70F8" w:rsidRDefault="00AF70F8" w:rsidP="004D6F57">
            <w:pPr>
              <w:spacing w:after="0"/>
              <w:jc w:val="center"/>
              <w:rPr>
                <w:rFonts w:eastAsia="Times New Roman" w:cs="Times New Roman"/>
                <w:b/>
                <w:sz w:val="20"/>
                <w:lang w:val="kk-KZ" w:eastAsia="ru-RU"/>
              </w:rPr>
            </w:pPr>
            <w:r w:rsidRPr="00AF70F8">
              <w:rPr>
                <w:rFonts w:eastAsia="Times New Roman" w:cs="Times New Roman"/>
                <w:b/>
                <w:sz w:val="20"/>
                <w:lang w:val="kk-KZ" w:eastAsia="ru-RU"/>
              </w:rPr>
              <w:t>Нақты сектор</w:t>
            </w:r>
          </w:p>
        </w:tc>
        <w:tc>
          <w:tcPr>
            <w:tcW w:w="588" w:type="dxa"/>
            <w:gridSpan w:val="2"/>
            <w:vAlign w:val="center"/>
          </w:tcPr>
          <w:p w:rsidR="00AF70F8" w:rsidRPr="00AF70F8" w:rsidRDefault="00AF70F8" w:rsidP="004D6F57">
            <w:pPr>
              <w:spacing w:after="0"/>
              <w:jc w:val="center"/>
              <w:rPr>
                <w:rFonts w:eastAsia="Times New Roman" w:cs="Times New Roman"/>
                <w:sz w:val="20"/>
                <w:lang w:val="kk-KZ" w:eastAsia="ru-RU"/>
              </w:rPr>
            </w:pPr>
            <w:r w:rsidRPr="00AF70F8">
              <w:rPr>
                <w:rFonts w:eastAsia="Times New Roman" w:cs="Times New Roman"/>
                <w:sz w:val="20"/>
                <w:lang w:val="kk-KZ" w:eastAsia="ru-RU"/>
              </w:rPr>
              <w:t>1)</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sz w:val="20"/>
                <w:lang w:val="kk-KZ" w:eastAsia="ru-RU"/>
              </w:rPr>
              <w:t>Жаңа өнеркәсіптік саясатты, еліміздің берік өнеркәсіптік қалқанын қалыптастыруды, өңдеуші саланы жедел дамытуды, оқшаулау үлесі жоғары өндірісті дамытуды, индустриялық-инновациялық даму барысын, сондай-ақ тұрғын үй саясатын, көлік-логистика саласын, ауыз сумен қамтамасыз етуді ақпараттық қолдап отыру және түсіндіру</w:t>
            </w:r>
          </w:p>
        </w:tc>
        <w:tc>
          <w:tcPr>
            <w:tcW w:w="894" w:type="dxa"/>
          </w:tcPr>
          <w:p w:rsidR="00AF70F8" w:rsidRPr="00AF70F8" w:rsidRDefault="002525DE" w:rsidP="004D6F57">
            <w:pPr>
              <w:spacing w:after="0"/>
              <w:jc w:val="both"/>
              <w:rPr>
                <w:rFonts w:eastAsia="Times New Roman" w:cs="Times New Roman"/>
                <w:sz w:val="20"/>
                <w:lang w:val="kk-KZ" w:eastAsia="ru-RU"/>
              </w:rPr>
            </w:pPr>
            <w:r>
              <w:rPr>
                <w:rFonts w:eastAsia="Times New Roman" w:cs="Times New Roman"/>
                <w:sz w:val="20"/>
                <w:lang w:val="kk-KZ" w:eastAsia="ru-RU"/>
              </w:rPr>
              <w:t>2000</w:t>
            </w:r>
          </w:p>
        </w:tc>
      </w:tr>
      <w:tr w:rsidR="00AF70F8" w:rsidRPr="00AF70F8" w:rsidTr="00A3048E">
        <w:trPr>
          <w:trHeight w:val="22"/>
        </w:trPr>
        <w:tc>
          <w:tcPr>
            <w:tcW w:w="492" w:type="dxa"/>
            <w:vMerge/>
            <w:shd w:val="clear" w:color="auto" w:fill="auto"/>
            <w:vAlign w:val="center"/>
          </w:tcPr>
          <w:p w:rsidR="00AF70F8" w:rsidRPr="00AF70F8" w:rsidRDefault="00AF70F8" w:rsidP="004D6F57">
            <w:pPr>
              <w:spacing w:after="0"/>
              <w:jc w:val="center"/>
              <w:rPr>
                <w:rFonts w:eastAsia="Times New Roman" w:cs="Times New Roman"/>
                <w:sz w:val="20"/>
                <w:lang w:val="kk-KZ" w:eastAsia="ru-RU"/>
              </w:rPr>
            </w:pPr>
          </w:p>
        </w:tc>
        <w:tc>
          <w:tcPr>
            <w:tcW w:w="2327" w:type="dxa"/>
            <w:vMerge/>
          </w:tcPr>
          <w:p w:rsidR="00AF70F8" w:rsidRPr="00AF70F8" w:rsidRDefault="00AF70F8" w:rsidP="004D6F57">
            <w:pPr>
              <w:spacing w:after="0"/>
              <w:jc w:val="both"/>
              <w:rPr>
                <w:rFonts w:eastAsia="Times New Roman" w:cs="Times New Roman"/>
                <w:sz w:val="20"/>
                <w:lang w:val="kk-KZ" w:eastAsia="ru-RU"/>
              </w:rPr>
            </w:pPr>
          </w:p>
        </w:tc>
        <w:tc>
          <w:tcPr>
            <w:tcW w:w="588" w:type="dxa"/>
            <w:gridSpan w:val="2"/>
            <w:vAlign w:val="center"/>
          </w:tcPr>
          <w:p w:rsidR="00AF70F8" w:rsidRPr="00AF70F8" w:rsidRDefault="00AF70F8" w:rsidP="004D6F57">
            <w:pPr>
              <w:spacing w:after="0"/>
              <w:jc w:val="center"/>
              <w:rPr>
                <w:rFonts w:eastAsia="Times New Roman" w:cs="Times New Roman"/>
                <w:sz w:val="20"/>
                <w:lang w:val="kk-KZ" w:eastAsia="ru-RU"/>
              </w:rPr>
            </w:pPr>
            <w:r w:rsidRPr="00AF70F8">
              <w:rPr>
                <w:rFonts w:eastAsia="Times New Roman" w:cs="Times New Roman"/>
                <w:sz w:val="20"/>
                <w:lang w:val="kk-KZ" w:eastAsia="ru-RU"/>
              </w:rPr>
              <w:t>2)</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sz w:val="20"/>
                <w:lang w:val="kk-KZ" w:eastAsia="ru-RU"/>
              </w:rPr>
              <w:t>Өңірлерді дамыту мәселелерін, өңірлердің әртүрлі салалардағы қызметін, өңірлерде іске асырылатын жобаларды, инженерлік инфрақұрылымды және тұрғын үй-коммуналдық шаруашылықты ақпараттық қолдап отыру және түсіндіру</w:t>
            </w:r>
          </w:p>
        </w:tc>
        <w:tc>
          <w:tcPr>
            <w:tcW w:w="894" w:type="dxa"/>
          </w:tcPr>
          <w:p w:rsidR="00AF70F8" w:rsidRPr="00AF70F8" w:rsidRDefault="002525DE" w:rsidP="004D6F57">
            <w:pPr>
              <w:spacing w:after="0"/>
              <w:jc w:val="both"/>
              <w:rPr>
                <w:rFonts w:eastAsia="Times New Roman" w:cs="Times New Roman"/>
                <w:sz w:val="20"/>
                <w:lang w:val="kk-KZ" w:eastAsia="ru-RU"/>
              </w:rPr>
            </w:pPr>
            <w:r>
              <w:rPr>
                <w:rFonts w:eastAsia="Times New Roman" w:cs="Times New Roman"/>
                <w:sz w:val="20"/>
                <w:lang w:val="kk-KZ" w:eastAsia="ru-RU"/>
              </w:rPr>
              <w:t>2000</w:t>
            </w:r>
          </w:p>
        </w:tc>
      </w:tr>
      <w:tr w:rsidR="00AF70F8" w:rsidRPr="00AF70F8" w:rsidTr="00A3048E">
        <w:trPr>
          <w:trHeight w:val="22"/>
        </w:trPr>
        <w:tc>
          <w:tcPr>
            <w:tcW w:w="492" w:type="dxa"/>
            <w:vMerge w:val="restart"/>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r w:rsidRPr="00AF70F8">
              <w:rPr>
                <w:rFonts w:eastAsia="Times New Roman" w:cs="Times New Roman"/>
                <w:b/>
                <w:sz w:val="20"/>
                <w:lang w:val="kk-KZ" w:eastAsia="ru-RU"/>
              </w:rPr>
              <w:t>12.</w:t>
            </w:r>
          </w:p>
        </w:tc>
        <w:tc>
          <w:tcPr>
            <w:tcW w:w="2327" w:type="dxa"/>
            <w:vMerge w:val="restart"/>
          </w:tcPr>
          <w:p w:rsidR="00AF70F8" w:rsidRPr="00AF70F8" w:rsidRDefault="00AF70F8" w:rsidP="004D6F57">
            <w:pPr>
              <w:spacing w:after="0"/>
              <w:jc w:val="center"/>
              <w:rPr>
                <w:rFonts w:eastAsia="Times New Roman" w:cs="Times New Roman"/>
                <w:b/>
                <w:sz w:val="20"/>
                <w:lang w:val="kk-KZ" w:eastAsia="ru-RU"/>
              </w:rPr>
            </w:pPr>
          </w:p>
          <w:p w:rsidR="00AF70F8" w:rsidRPr="00AF70F8" w:rsidRDefault="00AF70F8" w:rsidP="004D6F57">
            <w:pPr>
              <w:spacing w:after="0"/>
              <w:jc w:val="center"/>
              <w:rPr>
                <w:rFonts w:eastAsia="Times New Roman" w:cs="Times New Roman"/>
                <w:b/>
                <w:sz w:val="20"/>
                <w:lang w:val="kk-KZ" w:eastAsia="ru-RU"/>
              </w:rPr>
            </w:pPr>
          </w:p>
          <w:p w:rsidR="00AF70F8" w:rsidRPr="00AF70F8" w:rsidRDefault="00AF70F8" w:rsidP="004D6F57">
            <w:pPr>
              <w:spacing w:after="0"/>
              <w:jc w:val="center"/>
              <w:rPr>
                <w:rFonts w:eastAsia="Times New Roman" w:cs="Times New Roman"/>
                <w:b/>
                <w:sz w:val="20"/>
                <w:lang w:val="kk-KZ" w:eastAsia="ru-RU"/>
              </w:rPr>
            </w:pPr>
          </w:p>
          <w:p w:rsidR="00AF70F8" w:rsidRPr="00AF70F8" w:rsidRDefault="00AF70F8" w:rsidP="004D6F57">
            <w:pPr>
              <w:spacing w:after="0"/>
              <w:jc w:val="center"/>
              <w:rPr>
                <w:rFonts w:eastAsia="Times New Roman" w:cs="Times New Roman"/>
                <w:b/>
                <w:sz w:val="20"/>
                <w:lang w:val="kk-KZ" w:eastAsia="ru-RU"/>
              </w:rPr>
            </w:pPr>
            <w:r w:rsidRPr="00AF70F8">
              <w:rPr>
                <w:rFonts w:eastAsia="Times New Roman" w:cs="Times New Roman"/>
                <w:b/>
                <w:sz w:val="20"/>
                <w:lang w:val="kk-KZ" w:eastAsia="ru-RU"/>
              </w:rPr>
              <w:t>Агроөнеркәсіптік сектор және экожүйе</w:t>
            </w:r>
          </w:p>
        </w:tc>
        <w:tc>
          <w:tcPr>
            <w:tcW w:w="588" w:type="dxa"/>
            <w:gridSpan w:val="2"/>
            <w:vAlign w:val="center"/>
          </w:tcPr>
          <w:p w:rsidR="00AF70F8" w:rsidRPr="00AF70F8" w:rsidRDefault="00AF70F8" w:rsidP="004D6F57">
            <w:pPr>
              <w:spacing w:after="0"/>
              <w:jc w:val="center"/>
              <w:rPr>
                <w:rFonts w:eastAsia="Times New Roman" w:cs="Times New Roman"/>
                <w:sz w:val="20"/>
                <w:lang w:val="kk-KZ" w:eastAsia="ru-RU"/>
              </w:rPr>
            </w:pPr>
            <w:r w:rsidRPr="00AF70F8">
              <w:rPr>
                <w:rFonts w:eastAsia="Times New Roman" w:cs="Times New Roman"/>
                <w:sz w:val="20"/>
                <w:lang w:val="kk-KZ" w:eastAsia="ru-RU"/>
              </w:rPr>
              <w:t>1)</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sz w:val="20"/>
                <w:lang w:val="kk-KZ" w:eastAsia="ru-RU"/>
              </w:rPr>
              <w:t xml:space="preserve">Энергия тиімділік саясатын, жасыл экономика қағидаттарын, газдандыруды, экология мен су ресурстарын қорғауды, қоршаған ортаны қорғауды, </w:t>
            </w:r>
            <w:r w:rsidRPr="00AF70F8">
              <w:rPr>
                <w:rFonts w:cs="Times New Roman"/>
                <w:sz w:val="20"/>
                <w:lang w:val="kk-KZ"/>
              </w:rPr>
              <w:t xml:space="preserve">«Таза Қазақстан» экологиялық акциясын, </w:t>
            </w:r>
            <w:r w:rsidRPr="00AF70F8">
              <w:rPr>
                <w:rFonts w:eastAsia="Times New Roman" w:cs="Times New Roman"/>
                <w:sz w:val="20"/>
                <w:lang w:val="kk-KZ" w:eastAsia="ru-RU"/>
              </w:rPr>
              <w:t>экологиялық туризмді танымал етуді ақпараттық қолдап отыру және түсіндіру</w:t>
            </w:r>
          </w:p>
        </w:tc>
        <w:tc>
          <w:tcPr>
            <w:tcW w:w="894" w:type="dxa"/>
          </w:tcPr>
          <w:p w:rsidR="00AF70F8" w:rsidRPr="00AF70F8" w:rsidRDefault="002525DE" w:rsidP="004D6F57">
            <w:pPr>
              <w:spacing w:after="0"/>
              <w:jc w:val="both"/>
              <w:rPr>
                <w:rFonts w:eastAsia="Times New Roman" w:cs="Times New Roman"/>
                <w:sz w:val="20"/>
                <w:lang w:val="kk-KZ" w:eastAsia="ru-RU"/>
              </w:rPr>
            </w:pPr>
            <w:r>
              <w:rPr>
                <w:rFonts w:eastAsia="Times New Roman" w:cs="Times New Roman"/>
                <w:sz w:val="20"/>
                <w:lang w:val="kk-KZ" w:eastAsia="ru-RU"/>
              </w:rPr>
              <w:t>2000</w:t>
            </w:r>
          </w:p>
        </w:tc>
      </w:tr>
      <w:tr w:rsidR="00AF70F8" w:rsidRPr="00AF70F8" w:rsidTr="00A3048E">
        <w:trPr>
          <w:trHeight w:val="22"/>
        </w:trPr>
        <w:tc>
          <w:tcPr>
            <w:tcW w:w="492" w:type="dxa"/>
            <w:vMerge/>
            <w:shd w:val="clear" w:color="auto" w:fill="auto"/>
            <w:vAlign w:val="center"/>
          </w:tcPr>
          <w:p w:rsidR="00AF70F8" w:rsidRPr="00AF70F8" w:rsidRDefault="00AF70F8" w:rsidP="004D6F57">
            <w:pPr>
              <w:spacing w:after="0"/>
              <w:jc w:val="center"/>
              <w:rPr>
                <w:rFonts w:eastAsia="Times New Roman" w:cs="Times New Roman"/>
                <w:sz w:val="20"/>
                <w:lang w:val="kk-KZ" w:eastAsia="ru-RU"/>
              </w:rPr>
            </w:pPr>
          </w:p>
        </w:tc>
        <w:tc>
          <w:tcPr>
            <w:tcW w:w="2327" w:type="dxa"/>
            <w:vMerge/>
          </w:tcPr>
          <w:p w:rsidR="00AF70F8" w:rsidRPr="00AF70F8" w:rsidRDefault="00AF70F8" w:rsidP="004D6F57">
            <w:pPr>
              <w:spacing w:after="0"/>
              <w:jc w:val="both"/>
              <w:rPr>
                <w:rFonts w:eastAsia="Times New Roman" w:cs="Times New Roman"/>
                <w:sz w:val="20"/>
                <w:lang w:val="kk-KZ" w:eastAsia="ru-RU"/>
              </w:rPr>
            </w:pPr>
          </w:p>
        </w:tc>
        <w:tc>
          <w:tcPr>
            <w:tcW w:w="588" w:type="dxa"/>
            <w:gridSpan w:val="2"/>
            <w:vAlign w:val="center"/>
          </w:tcPr>
          <w:p w:rsidR="00AF70F8" w:rsidRPr="00AF70F8" w:rsidRDefault="00AF70F8" w:rsidP="004D6F57">
            <w:pPr>
              <w:spacing w:after="0"/>
              <w:jc w:val="center"/>
              <w:rPr>
                <w:rFonts w:eastAsia="Times New Roman" w:cs="Times New Roman"/>
                <w:sz w:val="20"/>
                <w:lang w:val="kk-KZ" w:eastAsia="ru-RU"/>
              </w:rPr>
            </w:pPr>
            <w:r w:rsidRPr="00AF70F8">
              <w:rPr>
                <w:rFonts w:eastAsia="Times New Roman" w:cs="Times New Roman"/>
                <w:sz w:val="20"/>
                <w:lang w:val="kk-KZ" w:eastAsia="ru-RU"/>
              </w:rPr>
              <w:t>2)</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sz w:val="20"/>
                <w:lang w:val="kk-KZ" w:eastAsia="ru-RU"/>
              </w:rPr>
              <w:t>Агроөнеркәсіп кешенін, оның ішінде мал шаруашылығын, сондай-ақ жер қатынастарын, су ресурстарын дамытуды, «Ауыл аманаты» жобасын ақпараттық қолдап отыру және түсіндіру</w:t>
            </w:r>
          </w:p>
        </w:tc>
        <w:tc>
          <w:tcPr>
            <w:tcW w:w="894" w:type="dxa"/>
          </w:tcPr>
          <w:p w:rsidR="00AF70F8" w:rsidRPr="00AF70F8" w:rsidRDefault="002525DE" w:rsidP="004D6F57">
            <w:pPr>
              <w:spacing w:after="0"/>
              <w:jc w:val="both"/>
              <w:rPr>
                <w:rFonts w:eastAsia="Times New Roman" w:cs="Times New Roman"/>
                <w:sz w:val="20"/>
                <w:lang w:val="kk-KZ" w:eastAsia="ru-RU"/>
              </w:rPr>
            </w:pPr>
            <w:r>
              <w:rPr>
                <w:rFonts w:eastAsia="Times New Roman" w:cs="Times New Roman"/>
                <w:sz w:val="20"/>
                <w:lang w:val="kk-KZ" w:eastAsia="ru-RU"/>
              </w:rPr>
              <w:t>5000</w:t>
            </w:r>
          </w:p>
        </w:tc>
      </w:tr>
      <w:tr w:rsidR="00AF70F8" w:rsidRPr="00AF70F8" w:rsidTr="00A3048E">
        <w:trPr>
          <w:trHeight w:val="861"/>
        </w:trPr>
        <w:tc>
          <w:tcPr>
            <w:tcW w:w="492" w:type="dxa"/>
            <w:vMerge w:val="restart"/>
            <w:shd w:val="clear" w:color="auto" w:fill="auto"/>
            <w:vAlign w:val="center"/>
          </w:tcPr>
          <w:p w:rsidR="00AF70F8" w:rsidRPr="00AF70F8" w:rsidRDefault="00AF70F8" w:rsidP="004D6F57">
            <w:pPr>
              <w:spacing w:after="0"/>
              <w:jc w:val="center"/>
              <w:rPr>
                <w:rFonts w:eastAsia="Times New Roman" w:cs="Times New Roman"/>
                <w:b/>
                <w:sz w:val="20"/>
                <w:lang w:val="kk-KZ" w:eastAsia="ru-RU"/>
              </w:rPr>
            </w:pPr>
            <w:r w:rsidRPr="00AF70F8">
              <w:rPr>
                <w:rFonts w:eastAsia="Times New Roman" w:cs="Times New Roman"/>
                <w:b/>
                <w:sz w:val="20"/>
                <w:lang w:val="kk-KZ" w:eastAsia="ru-RU"/>
              </w:rPr>
              <w:t>13.</w:t>
            </w:r>
          </w:p>
        </w:tc>
        <w:tc>
          <w:tcPr>
            <w:tcW w:w="2327" w:type="dxa"/>
            <w:vMerge w:val="restart"/>
          </w:tcPr>
          <w:p w:rsidR="00AF70F8" w:rsidRPr="00AF70F8" w:rsidRDefault="00AF70F8" w:rsidP="004D6F57">
            <w:pPr>
              <w:spacing w:after="0"/>
              <w:jc w:val="center"/>
              <w:rPr>
                <w:rFonts w:eastAsia="Times New Roman" w:cs="Times New Roman"/>
                <w:b/>
                <w:sz w:val="20"/>
                <w:lang w:val="kk-KZ" w:eastAsia="ru-RU"/>
              </w:rPr>
            </w:pPr>
          </w:p>
          <w:p w:rsidR="00AF70F8" w:rsidRPr="00AF70F8" w:rsidRDefault="00AF70F8" w:rsidP="004D6F57">
            <w:pPr>
              <w:spacing w:after="0"/>
              <w:jc w:val="center"/>
              <w:rPr>
                <w:rFonts w:eastAsia="Times New Roman" w:cs="Times New Roman"/>
                <w:b/>
                <w:sz w:val="20"/>
                <w:lang w:val="kk-KZ" w:eastAsia="ru-RU"/>
              </w:rPr>
            </w:pPr>
          </w:p>
          <w:p w:rsidR="00AF70F8" w:rsidRPr="00AF70F8" w:rsidRDefault="00AF70F8" w:rsidP="004D6F57">
            <w:pPr>
              <w:spacing w:after="0"/>
              <w:jc w:val="center"/>
              <w:rPr>
                <w:rFonts w:eastAsia="Times New Roman" w:cs="Times New Roman"/>
                <w:b/>
                <w:sz w:val="20"/>
                <w:lang w:val="kk-KZ" w:eastAsia="ru-RU"/>
              </w:rPr>
            </w:pPr>
          </w:p>
          <w:p w:rsidR="00AF70F8" w:rsidRPr="00AF70F8" w:rsidRDefault="00AF70F8" w:rsidP="004D6F57">
            <w:pPr>
              <w:spacing w:after="0"/>
              <w:jc w:val="center"/>
              <w:rPr>
                <w:rFonts w:eastAsia="Times New Roman" w:cs="Times New Roman"/>
                <w:b/>
                <w:sz w:val="20"/>
                <w:lang w:val="kk-KZ" w:eastAsia="ru-RU"/>
              </w:rPr>
            </w:pPr>
          </w:p>
          <w:p w:rsidR="00AF70F8" w:rsidRPr="00AF70F8" w:rsidRDefault="00AF70F8" w:rsidP="004D6F57">
            <w:pPr>
              <w:spacing w:after="0"/>
              <w:jc w:val="center"/>
              <w:rPr>
                <w:rFonts w:eastAsia="Times New Roman" w:cs="Times New Roman"/>
                <w:b/>
                <w:sz w:val="20"/>
                <w:lang w:val="kk-KZ" w:eastAsia="ru-RU"/>
              </w:rPr>
            </w:pPr>
          </w:p>
          <w:p w:rsidR="00AF70F8" w:rsidRPr="00AF70F8" w:rsidRDefault="00AF70F8" w:rsidP="004D6F57">
            <w:pPr>
              <w:spacing w:after="0"/>
              <w:jc w:val="center"/>
              <w:rPr>
                <w:rFonts w:eastAsia="Times New Roman" w:cs="Times New Roman"/>
                <w:b/>
                <w:sz w:val="20"/>
                <w:lang w:val="kk-KZ" w:eastAsia="ru-RU"/>
              </w:rPr>
            </w:pPr>
          </w:p>
          <w:p w:rsidR="00AF70F8" w:rsidRPr="00AF70F8" w:rsidRDefault="00AF70F8" w:rsidP="004D6F57">
            <w:pPr>
              <w:spacing w:after="0"/>
              <w:jc w:val="center"/>
              <w:rPr>
                <w:rFonts w:eastAsia="Times New Roman" w:cs="Times New Roman"/>
                <w:b/>
                <w:sz w:val="20"/>
                <w:lang w:val="kk-KZ" w:eastAsia="ru-RU"/>
              </w:rPr>
            </w:pPr>
            <w:r w:rsidRPr="00AF70F8">
              <w:rPr>
                <w:rFonts w:eastAsia="Times New Roman" w:cs="Times New Roman"/>
                <w:b/>
                <w:sz w:val="20"/>
                <w:lang w:val="kk-KZ" w:eastAsia="ru-RU"/>
              </w:rPr>
              <w:t>Рухани құндылықтар және патриоттық тәрбие</w:t>
            </w:r>
          </w:p>
        </w:tc>
        <w:tc>
          <w:tcPr>
            <w:tcW w:w="588" w:type="dxa"/>
            <w:gridSpan w:val="2"/>
            <w:vAlign w:val="center"/>
          </w:tcPr>
          <w:p w:rsidR="00AF70F8" w:rsidRPr="00AF70F8" w:rsidRDefault="00AF70F8" w:rsidP="004D6F57">
            <w:pPr>
              <w:spacing w:after="0"/>
              <w:jc w:val="center"/>
              <w:rPr>
                <w:rFonts w:eastAsia="Times New Roman" w:cs="Times New Roman"/>
                <w:sz w:val="20"/>
                <w:lang w:val="kk-KZ" w:eastAsia="ru-RU"/>
              </w:rPr>
            </w:pPr>
            <w:r w:rsidRPr="00AF70F8">
              <w:rPr>
                <w:rFonts w:eastAsia="Times New Roman" w:cs="Times New Roman"/>
                <w:sz w:val="20"/>
                <w:lang w:val="kk-KZ" w:eastAsia="ru-RU"/>
              </w:rPr>
              <w:t>1)</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sz w:val="20"/>
                <w:lang w:val="kk-KZ" w:eastAsia="ru-RU"/>
              </w:rPr>
              <w:t>Қазақ халқының рухани құндылықтарының дамуы мен ел тарихын, салт-дәстүрі мен әдет-ғұрпын, қазақ халқының болмысын ақпараттық қолдап отыру және түсіндіру.</w:t>
            </w:r>
          </w:p>
        </w:tc>
        <w:tc>
          <w:tcPr>
            <w:tcW w:w="894" w:type="dxa"/>
          </w:tcPr>
          <w:p w:rsidR="00AF70F8" w:rsidRPr="00AF70F8" w:rsidRDefault="002525DE" w:rsidP="004D6F57">
            <w:pPr>
              <w:spacing w:after="0"/>
              <w:jc w:val="both"/>
              <w:rPr>
                <w:rFonts w:eastAsia="Times New Roman" w:cs="Times New Roman"/>
                <w:sz w:val="20"/>
                <w:lang w:val="kk-KZ" w:eastAsia="ru-RU"/>
              </w:rPr>
            </w:pPr>
            <w:r>
              <w:rPr>
                <w:rFonts w:eastAsia="Times New Roman" w:cs="Times New Roman"/>
                <w:sz w:val="20"/>
                <w:lang w:val="kk-KZ" w:eastAsia="ru-RU"/>
              </w:rPr>
              <w:t>2000</w:t>
            </w:r>
          </w:p>
        </w:tc>
      </w:tr>
      <w:tr w:rsidR="00AF70F8" w:rsidRPr="00AF70F8" w:rsidTr="00A3048E">
        <w:trPr>
          <w:trHeight w:val="22"/>
        </w:trPr>
        <w:tc>
          <w:tcPr>
            <w:tcW w:w="492" w:type="dxa"/>
            <w:vMerge/>
            <w:shd w:val="clear" w:color="auto" w:fill="auto"/>
            <w:vAlign w:val="center"/>
          </w:tcPr>
          <w:p w:rsidR="00AF70F8" w:rsidRPr="00AF70F8" w:rsidRDefault="00AF70F8" w:rsidP="004D6F57">
            <w:pPr>
              <w:spacing w:after="0"/>
              <w:jc w:val="center"/>
              <w:rPr>
                <w:rFonts w:eastAsia="Times New Roman" w:cs="Times New Roman"/>
                <w:sz w:val="20"/>
                <w:lang w:val="kk-KZ" w:eastAsia="ru-RU"/>
              </w:rPr>
            </w:pPr>
          </w:p>
        </w:tc>
        <w:tc>
          <w:tcPr>
            <w:tcW w:w="2327" w:type="dxa"/>
            <w:vMerge/>
          </w:tcPr>
          <w:p w:rsidR="00AF70F8" w:rsidRPr="00AF70F8" w:rsidRDefault="00AF70F8" w:rsidP="004D6F57">
            <w:pPr>
              <w:spacing w:after="0"/>
              <w:jc w:val="both"/>
              <w:rPr>
                <w:rFonts w:eastAsia="Times New Roman" w:cs="Times New Roman"/>
                <w:sz w:val="20"/>
                <w:lang w:val="kk-KZ" w:eastAsia="ru-RU"/>
              </w:rPr>
            </w:pPr>
          </w:p>
        </w:tc>
        <w:tc>
          <w:tcPr>
            <w:tcW w:w="588" w:type="dxa"/>
            <w:gridSpan w:val="2"/>
            <w:vAlign w:val="center"/>
          </w:tcPr>
          <w:p w:rsidR="00AF70F8" w:rsidRPr="00AF70F8" w:rsidRDefault="00AF70F8" w:rsidP="004D6F57">
            <w:pPr>
              <w:spacing w:after="0"/>
              <w:jc w:val="center"/>
              <w:rPr>
                <w:rFonts w:eastAsia="Times New Roman" w:cs="Times New Roman"/>
                <w:sz w:val="20"/>
                <w:lang w:val="kk-KZ" w:eastAsia="ru-RU"/>
              </w:rPr>
            </w:pPr>
            <w:r w:rsidRPr="00AF70F8">
              <w:rPr>
                <w:rFonts w:eastAsia="Times New Roman" w:cs="Times New Roman"/>
                <w:sz w:val="20"/>
                <w:lang w:val="kk-KZ" w:eastAsia="ru-RU"/>
              </w:rPr>
              <w:t>2)</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sz w:val="20"/>
                <w:lang w:val="kk-KZ" w:eastAsia="ru-RU"/>
              </w:rPr>
              <w:t>Қазақстандықтар арасында патриоттық сезімді арттыруды, бірлік пен тұрақтылық, әділдік пен ынтымақ, сенім мен жауаптылық құндылықтарын, Қазақстан Республикасының мемлекеттік рәміздеріне ұқыпты және құрметпен қарауды ақпараттық қолдап отыру және түсіндіру</w:t>
            </w:r>
          </w:p>
        </w:tc>
        <w:tc>
          <w:tcPr>
            <w:tcW w:w="894" w:type="dxa"/>
          </w:tcPr>
          <w:p w:rsidR="00AF70F8" w:rsidRPr="00AF70F8" w:rsidRDefault="002525DE" w:rsidP="004D6F57">
            <w:pPr>
              <w:spacing w:after="0"/>
              <w:jc w:val="both"/>
              <w:rPr>
                <w:rFonts w:eastAsia="Times New Roman" w:cs="Times New Roman"/>
                <w:sz w:val="20"/>
                <w:lang w:val="kk-KZ" w:eastAsia="ru-RU"/>
              </w:rPr>
            </w:pPr>
            <w:r>
              <w:rPr>
                <w:rFonts w:eastAsia="Times New Roman" w:cs="Times New Roman"/>
                <w:sz w:val="20"/>
                <w:lang w:val="kk-KZ" w:eastAsia="ru-RU"/>
              </w:rPr>
              <w:t>2000</w:t>
            </w:r>
          </w:p>
        </w:tc>
      </w:tr>
      <w:tr w:rsidR="00AF70F8" w:rsidRPr="00AF70F8" w:rsidTr="00A3048E">
        <w:trPr>
          <w:trHeight w:val="1163"/>
        </w:trPr>
        <w:tc>
          <w:tcPr>
            <w:tcW w:w="492" w:type="dxa"/>
            <w:vMerge/>
            <w:shd w:val="clear" w:color="auto" w:fill="auto"/>
            <w:vAlign w:val="center"/>
          </w:tcPr>
          <w:p w:rsidR="00AF70F8" w:rsidRPr="00AF70F8" w:rsidRDefault="00AF70F8" w:rsidP="004D6F57">
            <w:pPr>
              <w:spacing w:after="0"/>
              <w:jc w:val="center"/>
              <w:rPr>
                <w:rFonts w:eastAsia="Times New Roman" w:cs="Times New Roman"/>
                <w:sz w:val="20"/>
                <w:lang w:val="kk-KZ" w:eastAsia="ru-RU"/>
              </w:rPr>
            </w:pPr>
          </w:p>
        </w:tc>
        <w:tc>
          <w:tcPr>
            <w:tcW w:w="2327" w:type="dxa"/>
            <w:vMerge/>
          </w:tcPr>
          <w:p w:rsidR="00AF70F8" w:rsidRPr="00AF70F8" w:rsidRDefault="00AF70F8" w:rsidP="004D6F57">
            <w:pPr>
              <w:spacing w:after="0"/>
              <w:jc w:val="both"/>
              <w:rPr>
                <w:rFonts w:eastAsia="Times New Roman" w:cs="Times New Roman"/>
                <w:sz w:val="20"/>
                <w:lang w:val="kk-KZ" w:eastAsia="ru-RU"/>
              </w:rPr>
            </w:pPr>
          </w:p>
        </w:tc>
        <w:tc>
          <w:tcPr>
            <w:tcW w:w="588" w:type="dxa"/>
            <w:gridSpan w:val="2"/>
            <w:vAlign w:val="center"/>
          </w:tcPr>
          <w:p w:rsidR="00AF70F8" w:rsidRPr="00AF70F8" w:rsidRDefault="00AF70F8" w:rsidP="004D6F57">
            <w:pPr>
              <w:spacing w:after="0"/>
              <w:jc w:val="center"/>
              <w:rPr>
                <w:rFonts w:eastAsia="Times New Roman" w:cs="Times New Roman"/>
                <w:sz w:val="20"/>
                <w:lang w:eastAsia="ru-RU"/>
              </w:rPr>
            </w:pPr>
            <w:r w:rsidRPr="00AF70F8">
              <w:rPr>
                <w:rFonts w:eastAsia="Times New Roman" w:cs="Times New Roman"/>
                <w:sz w:val="20"/>
                <w:lang w:val="kk-KZ" w:eastAsia="ru-RU"/>
              </w:rPr>
              <w:t>3</w:t>
            </w:r>
            <w:r w:rsidRPr="00AF70F8">
              <w:rPr>
                <w:rFonts w:eastAsia="Times New Roman" w:cs="Times New Roman"/>
                <w:sz w:val="20"/>
                <w:lang w:eastAsia="ru-RU"/>
              </w:rPr>
              <w:t>)</w:t>
            </w:r>
          </w:p>
        </w:tc>
        <w:tc>
          <w:tcPr>
            <w:tcW w:w="5225" w:type="dxa"/>
          </w:tcPr>
          <w:p w:rsidR="00AF70F8" w:rsidRPr="00AF70F8" w:rsidRDefault="00AF70F8" w:rsidP="004D6F57">
            <w:pPr>
              <w:spacing w:after="0"/>
              <w:jc w:val="both"/>
              <w:rPr>
                <w:rFonts w:eastAsia="Times New Roman" w:cs="Times New Roman"/>
                <w:sz w:val="20"/>
                <w:lang w:val="kk-KZ" w:eastAsia="ru-RU"/>
              </w:rPr>
            </w:pPr>
            <w:r w:rsidRPr="00AF70F8">
              <w:rPr>
                <w:rFonts w:eastAsia="Times New Roman" w:cs="Times New Roman"/>
                <w:sz w:val="20"/>
                <w:lang w:val="kk-KZ" w:eastAsia="ru-RU"/>
              </w:rPr>
              <w:t>Балалар мен жасөспірімдер арасындағы суицидтік мінез-құлықтың алдын алу әдістерін, хабардар болуын арттыруды, психологиялық қолдау және рухани құндылықтарды нығайтуды ақпараттық қолдап отыру және түсіндіру</w:t>
            </w:r>
          </w:p>
        </w:tc>
        <w:tc>
          <w:tcPr>
            <w:tcW w:w="894" w:type="dxa"/>
          </w:tcPr>
          <w:p w:rsidR="00AF70F8" w:rsidRPr="00AF70F8" w:rsidRDefault="002525DE" w:rsidP="004D6F57">
            <w:pPr>
              <w:spacing w:after="0"/>
              <w:jc w:val="both"/>
              <w:rPr>
                <w:rFonts w:eastAsia="Times New Roman" w:cs="Times New Roman"/>
                <w:sz w:val="20"/>
                <w:lang w:val="kk-KZ" w:eastAsia="ru-RU"/>
              </w:rPr>
            </w:pPr>
            <w:r>
              <w:rPr>
                <w:rFonts w:eastAsia="Times New Roman" w:cs="Times New Roman"/>
                <w:sz w:val="20"/>
                <w:lang w:val="kk-KZ" w:eastAsia="ru-RU"/>
              </w:rPr>
              <w:t>1000</w:t>
            </w:r>
          </w:p>
        </w:tc>
      </w:tr>
      <w:tr w:rsidR="00A3048E" w:rsidRPr="00AF70F8" w:rsidTr="00A71ADB">
        <w:trPr>
          <w:trHeight w:val="323"/>
        </w:trPr>
        <w:tc>
          <w:tcPr>
            <w:tcW w:w="8632" w:type="dxa"/>
            <w:gridSpan w:val="5"/>
            <w:shd w:val="clear" w:color="auto" w:fill="auto"/>
            <w:vAlign w:val="center"/>
          </w:tcPr>
          <w:p w:rsidR="00A3048E" w:rsidRPr="00881CC4" w:rsidRDefault="00A3048E" w:rsidP="00A3048E">
            <w:pPr>
              <w:spacing w:after="0"/>
              <w:jc w:val="center"/>
              <w:rPr>
                <w:rFonts w:eastAsia="Times New Roman" w:cs="Times New Roman"/>
                <w:sz w:val="22"/>
                <w:lang w:val="kk-KZ" w:eastAsia="ru-RU"/>
              </w:rPr>
            </w:pPr>
            <w:r w:rsidRPr="00881CC4">
              <w:rPr>
                <w:rFonts w:eastAsia="Times New Roman" w:cs="Times New Roman"/>
                <w:b/>
                <w:sz w:val="22"/>
                <w:lang w:val="kk-KZ" w:eastAsia="ru-RU"/>
              </w:rPr>
              <w:t xml:space="preserve">         Электронды БАҚ</w:t>
            </w:r>
          </w:p>
        </w:tc>
        <w:tc>
          <w:tcPr>
            <w:tcW w:w="894" w:type="dxa"/>
          </w:tcPr>
          <w:p w:rsidR="00A3048E" w:rsidRPr="00881CC4" w:rsidRDefault="00A3048E" w:rsidP="00A3048E">
            <w:pPr>
              <w:spacing w:after="0"/>
              <w:jc w:val="center"/>
              <w:rPr>
                <w:rFonts w:eastAsia="Times New Roman" w:cs="Times New Roman"/>
                <w:b/>
                <w:bCs/>
                <w:sz w:val="22"/>
                <w:lang w:val="kk-KZ" w:eastAsia="ru-RU"/>
              </w:rPr>
            </w:pPr>
            <w:r>
              <w:rPr>
                <w:rFonts w:eastAsia="Times New Roman" w:cs="Times New Roman"/>
                <w:b/>
                <w:bCs/>
                <w:sz w:val="22"/>
                <w:lang w:val="kk-KZ" w:eastAsia="ru-RU"/>
              </w:rPr>
              <w:t xml:space="preserve">50 мин </w:t>
            </w:r>
          </w:p>
        </w:tc>
      </w:tr>
      <w:tr w:rsidR="00A3048E" w:rsidRPr="00A3048E" w:rsidTr="00471791">
        <w:trPr>
          <w:trHeight w:val="323"/>
        </w:trPr>
        <w:tc>
          <w:tcPr>
            <w:tcW w:w="492" w:type="dxa"/>
            <w:shd w:val="clear" w:color="auto" w:fill="auto"/>
            <w:vAlign w:val="center"/>
          </w:tcPr>
          <w:p w:rsidR="00A3048E" w:rsidRPr="00881CC4" w:rsidRDefault="00A3048E" w:rsidP="00A3048E">
            <w:pPr>
              <w:spacing w:after="0"/>
              <w:rPr>
                <w:rFonts w:eastAsia="Times New Roman" w:cs="Times New Roman"/>
                <w:b/>
                <w:sz w:val="22"/>
                <w:lang w:val="kk-KZ" w:eastAsia="ru-RU"/>
              </w:rPr>
            </w:pPr>
            <w:r>
              <w:rPr>
                <w:rFonts w:eastAsia="Times New Roman" w:cs="Times New Roman"/>
                <w:b/>
                <w:sz w:val="22"/>
                <w:lang w:val="kk-KZ" w:eastAsia="ru-RU"/>
              </w:rPr>
              <w:t>1</w:t>
            </w:r>
          </w:p>
        </w:tc>
        <w:tc>
          <w:tcPr>
            <w:tcW w:w="2327" w:type="dxa"/>
            <w:shd w:val="clear" w:color="auto" w:fill="auto"/>
          </w:tcPr>
          <w:p w:rsidR="00A3048E" w:rsidRPr="00881CC4" w:rsidRDefault="00A3048E" w:rsidP="00A3048E">
            <w:pPr>
              <w:spacing w:after="0"/>
              <w:jc w:val="center"/>
              <w:rPr>
                <w:rFonts w:eastAsia="Times New Roman" w:cs="Times New Roman"/>
                <w:sz w:val="22"/>
                <w:lang w:val="kk-KZ" w:eastAsia="ru-RU"/>
              </w:rPr>
            </w:pPr>
            <w:r>
              <w:rPr>
                <w:rFonts w:eastAsia="Times New Roman" w:cs="Times New Roman"/>
                <w:b/>
                <w:bCs/>
                <w:sz w:val="22"/>
                <w:lang w:val="kk-KZ" w:eastAsia="ru-RU"/>
              </w:rPr>
              <w:t>Саяси –өмірдегі қоғамның дамуы</w:t>
            </w:r>
          </w:p>
        </w:tc>
        <w:tc>
          <w:tcPr>
            <w:tcW w:w="576" w:type="dxa"/>
            <w:shd w:val="clear" w:color="auto" w:fill="auto"/>
          </w:tcPr>
          <w:p w:rsidR="00A3048E" w:rsidRPr="00881CC4" w:rsidRDefault="00A3048E" w:rsidP="00A3048E">
            <w:pPr>
              <w:spacing w:after="0"/>
              <w:jc w:val="center"/>
              <w:rPr>
                <w:rFonts w:eastAsia="Times New Roman" w:cs="Times New Roman"/>
                <w:sz w:val="22"/>
                <w:lang w:val="kk-KZ" w:eastAsia="ru-RU"/>
              </w:rPr>
            </w:pPr>
            <w:r w:rsidRPr="00881CC4">
              <w:rPr>
                <w:rFonts w:eastAsia="Times New Roman" w:cs="Times New Roman"/>
                <w:sz w:val="22"/>
                <w:lang w:val="kk-KZ" w:eastAsia="ru-RU"/>
              </w:rPr>
              <w:t>1)</w:t>
            </w:r>
          </w:p>
        </w:tc>
        <w:tc>
          <w:tcPr>
            <w:tcW w:w="5237" w:type="dxa"/>
            <w:gridSpan w:val="2"/>
            <w:shd w:val="clear" w:color="auto" w:fill="auto"/>
          </w:tcPr>
          <w:p w:rsidR="00A3048E" w:rsidRPr="00881CC4" w:rsidRDefault="00A3048E" w:rsidP="00A3048E">
            <w:pPr>
              <w:spacing w:after="0"/>
              <w:jc w:val="both"/>
              <w:rPr>
                <w:rFonts w:eastAsia="Times New Roman" w:cs="Times New Roman"/>
                <w:sz w:val="22"/>
                <w:lang w:val="kk-KZ" w:eastAsia="ru-RU"/>
              </w:rPr>
            </w:pPr>
            <w:r w:rsidRPr="00881CC4">
              <w:rPr>
                <w:rFonts w:eastAsia="Times New Roman" w:cs="Times New Roman"/>
                <w:bCs/>
                <w:sz w:val="22"/>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ақп</w:t>
            </w:r>
            <w:r>
              <w:rPr>
                <w:rFonts w:eastAsia="Times New Roman" w:cs="Times New Roman"/>
                <w:bCs/>
                <w:sz w:val="22"/>
                <w:lang w:val="kk-KZ" w:eastAsia="ru-RU"/>
              </w:rPr>
              <w:t>араттық қолдап отыру</w:t>
            </w:r>
            <w:r w:rsidRPr="00881CC4">
              <w:rPr>
                <w:rFonts w:eastAsia="Times New Roman" w:cs="Times New Roman"/>
                <w:bCs/>
                <w:sz w:val="22"/>
                <w:lang w:val="kk-KZ" w:eastAsia="ru-RU"/>
              </w:rPr>
              <w:t xml:space="preserve"> және түсіндіру</w:t>
            </w:r>
          </w:p>
        </w:tc>
        <w:tc>
          <w:tcPr>
            <w:tcW w:w="894" w:type="dxa"/>
          </w:tcPr>
          <w:p w:rsidR="00A3048E" w:rsidRPr="00881CC4" w:rsidRDefault="00A3048E" w:rsidP="00A3048E">
            <w:pPr>
              <w:spacing w:after="0"/>
              <w:jc w:val="center"/>
              <w:rPr>
                <w:rFonts w:eastAsia="Times New Roman" w:cs="Times New Roman"/>
                <w:b/>
                <w:bCs/>
                <w:sz w:val="22"/>
                <w:lang w:val="kk-KZ" w:eastAsia="ru-RU"/>
              </w:rPr>
            </w:pPr>
            <w:r>
              <w:rPr>
                <w:rFonts w:eastAsia="Times New Roman" w:cs="Times New Roman"/>
                <w:b/>
                <w:bCs/>
                <w:sz w:val="22"/>
                <w:lang w:val="kk-KZ" w:eastAsia="ru-RU"/>
              </w:rPr>
              <w:t xml:space="preserve">50 мин </w:t>
            </w:r>
          </w:p>
        </w:tc>
      </w:tr>
    </w:tbl>
    <w:p w:rsidR="00DB7512" w:rsidRDefault="00DB7512">
      <w:pPr>
        <w:rPr>
          <w:sz w:val="20"/>
          <w:lang w:val="kk-KZ"/>
        </w:rPr>
      </w:pPr>
    </w:p>
    <w:p w:rsidR="00CE62C1" w:rsidRPr="00A3048E" w:rsidRDefault="00CE62C1" w:rsidP="00A3048E">
      <w:pPr>
        <w:jc w:val="center"/>
        <w:rPr>
          <w:b/>
          <w:sz w:val="20"/>
          <w:lang w:val="kk-KZ"/>
        </w:rPr>
      </w:pPr>
    </w:p>
    <w:sectPr w:rsidR="00CE62C1" w:rsidRPr="00A30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150"/>
    <w:rsid w:val="00036715"/>
    <w:rsid w:val="002525DE"/>
    <w:rsid w:val="003D0756"/>
    <w:rsid w:val="00A3048E"/>
    <w:rsid w:val="00A82911"/>
    <w:rsid w:val="00AF5A73"/>
    <w:rsid w:val="00AF70F8"/>
    <w:rsid w:val="00CB3150"/>
    <w:rsid w:val="00CE62C1"/>
    <w:rsid w:val="00DB7512"/>
    <w:rsid w:val="00E44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0F8"/>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0F8"/>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1741</Words>
  <Characters>9926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dc:creator>
  <cp:keywords/>
  <dc:description/>
  <cp:lastModifiedBy>пк</cp:lastModifiedBy>
  <cp:revision>4</cp:revision>
  <dcterms:created xsi:type="dcterms:W3CDTF">2025-02-18T12:37:00Z</dcterms:created>
  <dcterms:modified xsi:type="dcterms:W3CDTF">2025-02-19T07:08:00Z</dcterms:modified>
</cp:coreProperties>
</file>