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96"/>
        <w:gridCol w:w="488"/>
        <w:gridCol w:w="3738"/>
        <w:gridCol w:w="2552"/>
      </w:tblGrid>
      <w:tr w:rsidR="0014079D" w:rsidRPr="007F62C4" w:rsidTr="0014079D">
        <w:trPr>
          <w:trHeight w:val="22"/>
        </w:trPr>
        <w:tc>
          <w:tcPr>
            <w:tcW w:w="491" w:type="dxa"/>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т.</w:t>
            </w:r>
          </w:p>
        </w:tc>
        <w:tc>
          <w:tcPr>
            <w:tcW w:w="2796" w:type="dxa"/>
          </w:tcPr>
          <w:p w:rsidR="0014079D" w:rsidRPr="007F62C4" w:rsidRDefault="0014079D" w:rsidP="009C2DEE">
            <w:pPr>
              <w:spacing w:after="0" w:line="240" w:lineRule="auto"/>
              <w:jc w:val="center"/>
              <w:rPr>
                <w:rFonts w:ascii="Times New Roman" w:eastAsia="Times New Roman" w:hAnsi="Times New Roman" w:cs="Times New Roman"/>
                <w:b/>
                <w:lang w:eastAsia="ru-RU"/>
              </w:rPr>
            </w:pPr>
            <w:r w:rsidRPr="007F62C4">
              <w:rPr>
                <w:rFonts w:ascii="Times New Roman" w:eastAsia="Times New Roman" w:hAnsi="Times New Roman" w:cs="Times New Roman"/>
                <w:b/>
                <w:lang w:val="kk-KZ" w:eastAsia="ru-RU"/>
              </w:rPr>
              <w:t>Бағыт</w:t>
            </w:r>
          </w:p>
        </w:tc>
        <w:tc>
          <w:tcPr>
            <w:tcW w:w="488" w:type="dxa"/>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тт.</w:t>
            </w:r>
          </w:p>
        </w:tc>
        <w:tc>
          <w:tcPr>
            <w:tcW w:w="3738" w:type="dxa"/>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Атауы</w:t>
            </w:r>
          </w:p>
        </w:tc>
        <w:tc>
          <w:tcPr>
            <w:tcW w:w="2552" w:type="dxa"/>
          </w:tcPr>
          <w:p w:rsidR="0014079D" w:rsidRDefault="0014079D" w:rsidP="0014079D">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Көлем</w:t>
            </w:r>
          </w:p>
          <w:p w:rsidR="0014079D" w:rsidRPr="007F62C4" w:rsidRDefault="0014079D" w:rsidP="0014079D">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(минут)</w:t>
            </w:r>
          </w:p>
        </w:tc>
      </w:tr>
      <w:tr w:rsidR="0014079D" w:rsidRPr="0014079D" w:rsidTr="0014079D">
        <w:trPr>
          <w:trHeight w:val="22"/>
        </w:trPr>
        <w:tc>
          <w:tcPr>
            <w:tcW w:w="491" w:type="dxa"/>
            <w:vMerge w:val="restart"/>
            <w:shd w:val="clear" w:color="auto" w:fill="auto"/>
            <w:vAlign w:val="center"/>
            <w:hideMark/>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eastAsia="ru-RU"/>
              </w:rPr>
              <w:t>1</w:t>
            </w:r>
            <w:r w:rsidRPr="007F62C4">
              <w:rPr>
                <w:rFonts w:ascii="Times New Roman" w:eastAsia="Times New Roman" w:hAnsi="Times New Roman" w:cs="Times New Roman"/>
                <w:b/>
                <w:lang w:val="kk-KZ" w:eastAsia="ru-RU"/>
              </w:rPr>
              <w:t>.</w:t>
            </w:r>
          </w:p>
          <w:p w:rsidR="0014079D" w:rsidRPr="007F62C4" w:rsidRDefault="0014079D" w:rsidP="009C2DEE">
            <w:pPr>
              <w:spacing w:after="0" w:line="240" w:lineRule="auto"/>
              <w:jc w:val="center"/>
              <w:rPr>
                <w:rFonts w:ascii="Times New Roman" w:eastAsia="Times New Roman" w:hAnsi="Times New Roman" w:cs="Times New Roman"/>
                <w:b/>
                <w:lang w:eastAsia="ru-RU"/>
              </w:rPr>
            </w:pPr>
          </w:p>
        </w:tc>
        <w:tc>
          <w:tcPr>
            <w:tcW w:w="2796" w:type="dxa"/>
            <w:vMerge w:val="restart"/>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sz w:val="12"/>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sz w:val="12"/>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Саяси өмірдегі қоғамның дамуы</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w:t>
            </w:r>
            <w:r>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bCs/>
                <w:lang w:val="kk-KZ" w:eastAsia="ru-RU"/>
              </w:rPr>
              <w:t xml:space="preserve">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50</w:t>
            </w: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мемлекеттік және орыс тілдерінде ақпараттық қолдап отыру және түсіндіру </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50</w:t>
            </w: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мемлекеттік және орыс тілдерінде ақпараттық қолдап отыру және түсіндіру </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50</w:t>
            </w:r>
          </w:p>
        </w:tc>
      </w:tr>
      <w:tr w:rsidR="0014079D" w:rsidRPr="0014079D" w:rsidTr="0014079D">
        <w:trPr>
          <w:trHeight w:val="22"/>
        </w:trPr>
        <w:tc>
          <w:tcPr>
            <w:tcW w:w="491" w:type="dxa"/>
            <w:vMerge/>
            <w:shd w:val="clear" w:color="auto" w:fill="auto"/>
            <w:vAlign w:val="center"/>
            <w:hideMark/>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4)</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50</w:t>
            </w: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5)</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w:t>
            </w:r>
            <w:r>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bCs/>
                <w:lang w:val="kk-KZ" w:eastAsia="ru-RU"/>
              </w:rPr>
              <w:t>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50</w:t>
            </w:r>
          </w:p>
        </w:tc>
      </w:tr>
      <w:tr w:rsidR="0014079D" w:rsidRPr="0014079D" w:rsidTr="0014079D">
        <w:trPr>
          <w:trHeight w:val="22"/>
        </w:trPr>
        <w:tc>
          <w:tcPr>
            <w:tcW w:w="491" w:type="dxa"/>
            <w:vMerge w:val="restart"/>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2.</w:t>
            </w:r>
          </w:p>
        </w:tc>
        <w:tc>
          <w:tcPr>
            <w:tcW w:w="2796" w:type="dxa"/>
            <w:vMerge w:val="restart"/>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Әлеуметтік-демографиялық даму</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lastRenderedPageBreak/>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 xml:space="preserve">Қоғамдағы отбасылық құндылықтарды нығайту жөніндегі саясатты, отбасылық және гендерлік саясатты, ана мен баланы қорғау </w:t>
            </w:r>
            <w:r w:rsidRPr="007F62C4">
              <w:rPr>
                <w:rFonts w:ascii="Times New Roman" w:eastAsia="Times New Roman" w:hAnsi="Times New Roman" w:cs="Times New Roman"/>
                <w:bCs/>
                <w:lang w:val="kk-KZ" w:eastAsia="ru-RU"/>
              </w:rPr>
              <w:lastRenderedPageBreak/>
              <w:t>жөніндегі қызметті, қоғамдағы әйелдердің ролін, демографиялық саясатты</w:t>
            </w:r>
            <w:r w:rsidRPr="007F62C4">
              <w:rPr>
                <w:lang w:val="kk-KZ"/>
              </w:rPr>
              <w:t xml:space="preserve"> </w:t>
            </w:r>
            <w:r w:rsidRPr="007F62C4">
              <w:rPr>
                <w:rFonts w:ascii="Times New Roman" w:eastAsia="Times New Roman" w:hAnsi="Times New Roman" w:cs="Times New Roman"/>
                <w:bCs/>
                <w:lang w:val="kk-KZ" w:eastAsia="ru-RU"/>
              </w:rPr>
              <w:t>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7F62C4">
              <w:rPr>
                <w:rFonts w:ascii="Times New Roman" w:eastAsia="Calibri" w:hAnsi="Times New Roman" w:cs="Times New Roman"/>
                <w:lang w:val="kk-KZ"/>
              </w:rPr>
              <w:t xml:space="preserve">, </w:t>
            </w:r>
            <w:r w:rsidRPr="007F62C4">
              <w:rPr>
                <w:rFonts w:ascii="Times New Roman" w:eastAsia="Times New Roman" w:hAnsi="Times New Roman" w:cs="Times New Roman"/>
                <w:bCs/>
                <w:lang w:val="kk-KZ" w:eastAsia="ru-RU"/>
              </w:rPr>
              <w:t>«Келешек» бірыңғай ерікті жинақтау жүйесін</w:t>
            </w:r>
            <w:r w:rsidRPr="007F62C4">
              <w:rPr>
                <w:rFonts w:ascii="Times New Roman" w:eastAsia="Calibri" w:hAnsi="Times New Roman" w:cs="Times New Roman"/>
                <w:lang w:val="kk-KZ"/>
              </w:rPr>
              <w:t xml:space="preserve">, әр түрлі салалар бойынша кадрларды даярлаудың жаңа моделін мемлекеттік және орыс тілдерінде </w:t>
            </w:r>
            <w:r w:rsidRPr="007F62C4">
              <w:rPr>
                <w:rFonts w:ascii="Times New Roman" w:eastAsia="Times New Roman" w:hAnsi="Times New Roman" w:cs="Times New Roman"/>
                <w:lang w:val="kk-KZ" w:eastAsia="ru-RU"/>
              </w:rPr>
              <w:t>ақпараттық қолдап отыру</w:t>
            </w:r>
            <w:r w:rsidRPr="007F62C4">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lang w:val="kk-KZ" w:eastAsia="ru-RU"/>
              </w:rPr>
              <w:t>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w:t>
            </w:r>
            <w:r w:rsidRPr="007F62C4">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lang w:val="kk-KZ" w:eastAsia="ru-RU"/>
              </w:rPr>
              <w:t>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4)</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5)</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 xml:space="preserve">Отандық бұқаралық ақпарат </w:t>
            </w:r>
            <w:r w:rsidRPr="007F62C4">
              <w:rPr>
                <w:rFonts w:ascii="Times New Roman" w:eastAsia="Times New Roman" w:hAnsi="Times New Roman" w:cs="Times New Roman"/>
                <w:bCs/>
                <w:lang w:val="kk-KZ" w:eastAsia="ru-RU"/>
              </w:rPr>
              <w:lastRenderedPageBreak/>
              <w:t>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p>
        </w:tc>
      </w:tr>
      <w:tr w:rsidR="0014079D" w:rsidRPr="0014079D" w:rsidTr="0014079D">
        <w:trPr>
          <w:trHeight w:val="22"/>
        </w:trPr>
        <w:tc>
          <w:tcPr>
            <w:tcW w:w="491" w:type="dxa"/>
            <w:vMerge w:val="restart"/>
            <w:shd w:val="clear" w:color="auto" w:fill="auto"/>
            <w:vAlign w:val="center"/>
            <w:hideMark/>
          </w:tcPr>
          <w:p w:rsidR="0014079D" w:rsidRPr="007F62C4" w:rsidRDefault="0014079D" w:rsidP="009C2DEE">
            <w:pPr>
              <w:spacing w:after="0" w:line="240" w:lineRule="auto"/>
              <w:rPr>
                <w:rFonts w:ascii="Times New Roman" w:eastAsia="Times New Roman" w:hAnsi="Times New Roman" w:cs="Times New Roman"/>
                <w:b/>
                <w:lang w:val="kk-KZ" w:eastAsia="ru-RU"/>
              </w:rPr>
            </w:pPr>
            <w:r w:rsidRPr="007F62C4">
              <w:rPr>
                <w:rFonts w:ascii="Times New Roman" w:eastAsia="Times New Roman" w:hAnsi="Times New Roman" w:cs="Times New Roman"/>
                <w:b/>
                <w:lang w:eastAsia="ru-RU"/>
              </w:rPr>
              <w:lastRenderedPageBreak/>
              <w:t>3</w:t>
            </w:r>
            <w:r w:rsidRPr="007F62C4">
              <w:rPr>
                <w:rFonts w:ascii="Times New Roman" w:eastAsia="Times New Roman" w:hAnsi="Times New Roman" w:cs="Times New Roman"/>
                <w:b/>
                <w:lang w:val="kk-KZ" w:eastAsia="ru-RU"/>
              </w:rPr>
              <w:t>.</w:t>
            </w:r>
          </w:p>
        </w:tc>
        <w:tc>
          <w:tcPr>
            <w:tcW w:w="2796" w:type="dxa"/>
            <w:vMerge w:val="restart"/>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sz w:val="2"/>
                <w:lang w:val="kk-KZ" w:eastAsia="ru-RU"/>
              </w:rPr>
            </w:pPr>
          </w:p>
          <w:p w:rsidR="0014079D" w:rsidRPr="007F62C4" w:rsidRDefault="0014079D" w:rsidP="009C2DEE">
            <w:pPr>
              <w:spacing w:after="0" w:line="240" w:lineRule="auto"/>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Сыртқы саясат</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қолдау отыру, сондай-ақ әлемдегі оқиғаларды жария ету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r>
      <w:tr w:rsidR="0014079D" w:rsidRPr="007F62C4" w:rsidTr="0014079D">
        <w:trPr>
          <w:trHeight w:val="22"/>
        </w:trPr>
        <w:tc>
          <w:tcPr>
            <w:tcW w:w="491" w:type="dxa"/>
            <w:vMerge/>
            <w:shd w:val="clear" w:color="auto" w:fill="auto"/>
            <w:vAlign w:val="center"/>
          </w:tcPr>
          <w:p w:rsidR="0014079D" w:rsidRPr="007F62C4" w:rsidRDefault="0014079D" w:rsidP="009C2DEE">
            <w:pPr>
              <w:spacing w:after="0" w:line="240" w:lineRule="auto"/>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eastAsia="ru-RU"/>
              </w:rPr>
            </w:pPr>
            <w:r w:rsidRPr="007F62C4">
              <w:rPr>
                <w:rFonts w:ascii="Times New Roman" w:eastAsia="Times New Roman" w:hAnsi="Times New Roman" w:cs="Times New Roman"/>
                <w:bCs/>
                <w:lang w:val="kk-KZ" w:eastAsia="ru-RU"/>
              </w:rPr>
              <w:t>2</w:t>
            </w:r>
            <w:r w:rsidRPr="007F62C4">
              <w:rPr>
                <w:rFonts w:ascii="Times New Roman" w:eastAsia="Times New Roman" w:hAnsi="Times New Roman" w:cs="Times New Roman"/>
                <w:bCs/>
                <w:lang w:eastAsia="ru-RU"/>
              </w:rPr>
              <w:t>)</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Теле-, радиоарналар үшін, оның ішінде халықаралық ынтымақтастық шеңберінде сатып алынған шетелдік аудиовизуалды материалдарды мемлекеттік және орыс тілдерінде ақпараттық қолдап отыру және жария ету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p>
        </w:tc>
      </w:tr>
      <w:tr w:rsidR="0014079D" w:rsidRPr="0014079D" w:rsidTr="0014079D">
        <w:trPr>
          <w:trHeight w:val="22"/>
        </w:trPr>
        <w:tc>
          <w:tcPr>
            <w:tcW w:w="491" w:type="dxa"/>
            <w:vMerge w:val="restart"/>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4.</w:t>
            </w:r>
          </w:p>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val="restart"/>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Қауіпсіздік және қорғаныс</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w:t>
            </w:r>
            <w:r>
              <w:rPr>
                <w:rFonts w:ascii="Times New Roman" w:eastAsia="Times New Roman" w:hAnsi="Times New Roman" w:cs="Times New Roman"/>
                <w:bCs/>
                <w:lang w:val="kk-KZ" w:eastAsia="ru-RU"/>
              </w:rPr>
              <w:t xml:space="preserve"> </w:t>
            </w:r>
            <w:r w:rsidRPr="007F62C4">
              <w:rPr>
                <w:rFonts w:ascii="Times New Roman" w:eastAsia="Times New Roman" w:hAnsi="Times New Roman" w:cs="Times New Roman"/>
                <w:bCs/>
                <w:lang w:val="kk-KZ" w:eastAsia="ru-RU"/>
              </w:rPr>
              <w:t>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50</w:t>
            </w: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bCs/>
                <w:lang w:val="kk-KZ" w:eastAsia="ru-RU"/>
              </w:rPr>
              <w:t xml:space="preserve">Ұлттық қауіпсіздік саласындағы </w:t>
            </w:r>
            <w:r w:rsidRPr="007F62C4">
              <w:rPr>
                <w:rFonts w:ascii="Times New Roman" w:eastAsia="Times New Roman" w:hAnsi="Times New Roman" w:cs="Times New Roman"/>
                <w:bCs/>
                <w:lang w:val="kk-KZ" w:eastAsia="ru-RU"/>
              </w:rPr>
              <w:lastRenderedPageBreak/>
              <w:t>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мемлекеттік және орыс тілдерінде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bCs/>
                <w:lang w:val="kk-KZ" w:eastAsia="ru-RU"/>
              </w:rPr>
            </w:pPr>
          </w:p>
        </w:tc>
      </w:tr>
      <w:tr w:rsidR="0014079D" w:rsidRPr="0014079D" w:rsidTr="0014079D">
        <w:trPr>
          <w:trHeight w:val="22"/>
        </w:trPr>
        <w:tc>
          <w:tcPr>
            <w:tcW w:w="491" w:type="dxa"/>
            <w:vMerge w:val="restart"/>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lastRenderedPageBreak/>
              <w:t>5.</w:t>
            </w:r>
          </w:p>
        </w:tc>
        <w:tc>
          <w:tcPr>
            <w:tcW w:w="2796" w:type="dxa"/>
            <w:vMerge w:val="restart"/>
            <w:vAlign w:val="center"/>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Құқықтық сананың деңгейін арттыру</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84"/>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r>
      <w:tr w:rsidR="0014079D" w:rsidRPr="0014079D" w:rsidTr="0014079D">
        <w:trPr>
          <w:trHeight w:val="84"/>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22"/>
        </w:trPr>
        <w:tc>
          <w:tcPr>
            <w:tcW w:w="491" w:type="dxa"/>
            <w:vMerge w:val="restart"/>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6.</w:t>
            </w:r>
          </w:p>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val="restart"/>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Бұқаралық спортты, мәдениетті, туризмді және креативті индустрияны дамыту</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w:t>
            </w:r>
            <w:r w:rsidRPr="007F62C4">
              <w:rPr>
                <w:rFonts w:ascii="Times New Roman" w:eastAsia="Times New Roman" w:hAnsi="Times New Roman" w:cs="Times New Roman"/>
                <w:bCs/>
                <w:lang w:val="kk-KZ" w:eastAsia="ru-RU"/>
              </w:rPr>
              <w:t xml:space="preserve"> мемлекеттік және орыс тілдерінде</w:t>
            </w:r>
            <w:r>
              <w:rPr>
                <w:rFonts w:ascii="Times New Roman" w:eastAsia="Times New Roman" w:hAnsi="Times New Roman" w:cs="Times New Roman"/>
                <w:lang w:val="kk-KZ" w:eastAsia="ru-RU"/>
              </w:rPr>
              <w:t xml:space="preserve"> </w:t>
            </w:r>
            <w:r w:rsidRPr="007F62C4">
              <w:rPr>
                <w:rFonts w:ascii="Times New Roman" w:eastAsia="Times New Roman" w:hAnsi="Times New Roman" w:cs="Times New Roman"/>
                <w:lang w:val="kk-KZ" w:eastAsia="ru-RU"/>
              </w:rPr>
              <w:t xml:space="preserve"> ақпараттық қолдап отыру және түсіндіру</w:t>
            </w:r>
            <w:r w:rsidRPr="007F62C4">
              <w:rPr>
                <w:rFonts w:ascii="Times New Roman" w:eastAsia="Times New Roman" w:hAnsi="Times New Roman" w:cs="Times New Roman"/>
                <w:bCs/>
                <w:lang w:val="kk-KZ" w:eastAsia="ru-RU"/>
              </w:rPr>
              <w:t xml:space="preserve"> </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Қазақ жазушыларының әдеби шығармаларын, әдеби аудармаларды, ғылыми танымдық, тарихи, мәдени  ойын-сауық өнертабыстарын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жария ету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3)</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Балаларға арналған контентті дамыту, балалар мен </w:t>
            </w:r>
            <w:r w:rsidRPr="007F62C4">
              <w:rPr>
                <w:rFonts w:ascii="Times New Roman" w:eastAsia="Times New Roman" w:hAnsi="Times New Roman" w:cs="Times New Roman"/>
                <w:lang w:val="kk-KZ" w:eastAsia="ru-RU"/>
              </w:rPr>
              <w:lastRenderedPageBreak/>
              <w:t>жасөспірімдердің шығармашылығын (өлеңдер, әңгімелер, ертегілер, суреттер, қолөнер, анимациялық жобалар және т.б.)</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жария ету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4)</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w:t>
            </w:r>
            <w:r w:rsidRPr="007F62C4">
              <w:rPr>
                <w:rFonts w:ascii="Times New Roman" w:eastAsia="Times New Roman" w:hAnsi="Times New Roman" w:cs="Times New Roman"/>
                <w:bCs/>
                <w:lang w:val="kk-KZ" w:eastAsia="ru-RU"/>
              </w:rPr>
              <w:t>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r w:rsidR="0014079D" w:rsidRPr="0014079D" w:rsidTr="0014079D">
        <w:trPr>
          <w:trHeight w:val="22"/>
        </w:trPr>
        <w:tc>
          <w:tcPr>
            <w:tcW w:w="491" w:type="dxa"/>
            <w:vMerge w:val="restart"/>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r w:rsidRPr="007F62C4">
              <w:rPr>
                <w:rFonts w:ascii="Times New Roman" w:eastAsia="Times New Roman" w:hAnsi="Times New Roman" w:cs="Times New Roman"/>
                <w:b/>
                <w:lang w:val="kk-KZ" w:eastAsia="ru-RU"/>
              </w:rPr>
              <w:t>7.</w:t>
            </w:r>
          </w:p>
        </w:tc>
        <w:tc>
          <w:tcPr>
            <w:tcW w:w="2796" w:type="dxa"/>
            <w:vMerge w:val="restart"/>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r w:rsidRPr="007F62C4">
              <w:rPr>
                <w:rFonts w:ascii="Times New Roman" w:eastAsia="Times New Roman" w:hAnsi="Times New Roman" w:cs="Times New Roman"/>
                <w:b/>
                <w:bCs/>
                <w:lang w:val="kk-KZ" w:eastAsia="ru-RU"/>
              </w:rPr>
              <w:t>Білім және ғылым</w:t>
            </w: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1)</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r>
      <w:tr w:rsidR="0014079D" w:rsidRPr="0014079D" w:rsidTr="0014079D">
        <w:trPr>
          <w:trHeight w:val="22"/>
        </w:trPr>
        <w:tc>
          <w:tcPr>
            <w:tcW w:w="491" w:type="dxa"/>
            <w:vMerge/>
            <w:shd w:val="clear" w:color="auto" w:fill="auto"/>
            <w:vAlign w:val="center"/>
          </w:tcPr>
          <w:p w:rsidR="0014079D" w:rsidRPr="007F62C4" w:rsidRDefault="0014079D" w:rsidP="009C2DEE">
            <w:pPr>
              <w:spacing w:after="0" w:line="240" w:lineRule="auto"/>
              <w:jc w:val="center"/>
              <w:rPr>
                <w:rFonts w:ascii="Times New Roman" w:eastAsia="Times New Roman" w:hAnsi="Times New Roman" w:cs="Times New Roman"/>
                <w:b/>
                <w:lang w:val="kk-KZ" w:eastAsia="ru-RU"/>
              </w:rPr>
            </w:pPr>
          </w:p>
        </w:tc>
        <w:tc>
          <w:tcPr>
            <w:tcW w:w="2796" w:type="dxa"/>
            <w:vMerge/>
          </w:tcPr>
          <w:p w:rsidR="0014079D" w:rsidRPr="007F62C4" w:rsidRDefault="0014079D" w:rsidP="009C2DEE">
            <w:pPr>
              <w:spacing w:after="0" w:line="240" w:lineRule="auto"/>
              <w:jc w:val="center"/>
              <w:rPr>
                <w:rFonts w:ascii="Times New Roman" w:eastAsia="Times New Roman" w:hAnsi="Times New Roman" w:cs="Times New Roman"/>
                <w:b/>
                <w:bCs/>
                <w:lang w:val="kk-KZ" w:eastAsia="ru-RU"/>
              </w:rPr>
            </w:pPr>
          </w:p>
        </w:tc>
        <w:tc>
          <w:tcPr>
            <w:tcW w:w="488" w:type="dxa"/>
            <w:vAlign w:val="center"/>
          </w:tcPr>
          <w:p w:rsidR="0014079D" w:rsidRPr="007F62C4" w:rsidRDefault="0014079D" w:rsidP="009C2DEE">
            <w:pPr>
              <w:spacing w:after="0" w:line="240" w:lineRule="auto"/>
              <w:jc w:val="center"/>
              <w:rPr>
                <w:rFonts w:ascii="Times New Roman" w:eastAsia="Times New Roman" w:hAnsi="Times New Roman" w:cs="Times New Roman"/>
                <w:bCs/>
                <w:lang w:val="kk-KZ" w:eastAsia="ru-RU"/>
              </w:rPr>
            </w:pPr>
            <w:r w:rsidRPr="007F62C4">
              <w:rPr>
                <w:rFonts w:ascii="Times New Roman" w:eastAsia="Times New Roman" w:hAnsi="Times New Roman" w:cs="Times New Roman"/>
                <w:bCs/>
                <w:lang w:val="kk-KZ" w:eastAsia="ru-RU"/>
              </w:rPr>
              <w:t>2)</w:t>
            </w:r>
          </w:p>
        </w:tc>
        <w:tc>
          <w:tcPr>
            <w:tcW w:w="3738"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r w:rsidRPr="007F62C4">
              <w:rPr>
                <w:rFonts w:ascii="Times New Roman" w:eastAsia="Times New Roman" w:hAnsi="Times New Roman" w:cs="Times New Roman"/>
                <w:lang w:val="kk-KZ" w:eastAsia="ru-RU"/>
              </w:rPr>
              <w:t>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w:t>
            </w:r>
            <w:r w:rsidRPr="007F62C4">
              <w:rPr>
                <w:rFonts w:ascii="Times New Roman" w:eastAsia="Times New Roman" w:hAnsi="Times New Roman" w:cs="Times New Roman"/>
                <w:bCs/>
                <w:lang w:val="kk-KZ" w:eastAsia="ru-RU"/>
              </w:rPr>
              <w:t xml:space="preserve"> мемлекеттік және орыс тілдерінде</w:t>
            </w:r>
            <w:r w:rsidRPr="007F62C4">
              <w:rPr>
                <w:rFonts w:ascii="Times New Roman" w:eastAsia="Times New Roman" w:hAnsi="Times New Roman" w:cs="Times New Roman"/>
                <w:lang w:val="kk-KZ" w:eastAsia="ru-RU"/>
              </w:rPr>
              <w:t xml:space="preserve"> ақпараттық қолдап отыру және түсіндіру </w:t>
            </w:r>
          </w:p>
        </w:tc>
        <w:tc>
          <w:tcPr>
            <w:tcW w:w="2552" w:type="dxa"/>
          </w:tcPr>
          <w:p w:rsidR="0014079D" w:rsidRPr="007F62C4" w:rsidRDefault="0014079D" w:rsidP="009C2DEE">
            <w:pPr>
              <w:spacing w:after="0" w:line="240" w:lineRule="auto"/>
              <w:jc w:val="both"/>
              <w:rPr>
                <w:rFonts w:ascii="Times New Roman" w:eastAsia="Times New Roman" w:hAnsi="Times New Roman" w:cs="Times New Roman"/>
                <w:lang w:val="kk-KZ" w:eastAsia="ru-RU"/>
              </w:rPr>
            </w:pPr>
          </w:p>
        </w:tc>
      </w:tr>
    </w:tbl>
    <w:p w:rsidR="0002251A" w:rsidRDefault="0002251A">
      <w:bookmarkStart w:id="0" w:name="_GoBack"/>
      <w:bookmarkEnd w:id="0"/>
    </w:p>
    <w:sectPr w:rsidR="00022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3E"/>
    <w:rsid w:val="0002251A"/>
    <w:rsid w:val="0014079D"/>
    <w:rsid w:val="00C63A3E"/>
    <w:rsid w:val="00D0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1242</Words>
  <Characters>7084</Characters>
  <Application>Microsoft Office Word</Application>
  <DocSecurity>0</DocSecurity>
  <Lines>59</Lines>
  <Paragraphs>16</Paragraphs>
  <ScaleCrop>false</ScaleCrop>
  <Company>Reanimator Extreme Edition</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2025-02-19T10:43:00Z</dcterms:created>
  <dcterms:modified xsi:type="dcterms:W3CDTF">2025-02-19T10:47:00Z</dcterms:modified>
</cp:coreProperties>
</file>