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36EEC" w14:textId="77777777" w:rsidR="004D43EA" w:rsidRDefault="004D43EA" w:rsidP="006B607A">
      <w:pPr>
        <w:rPr>
          <w:b/>
          <w:bCs/>
        </w:rPr>
      </w:pPr>
      <w:bookmarkStart w:id="0" w:name="_GoBack"/>
      <w:bookmarkEnd w:id="0"/>
    </w:p>
    <w:tbl>
      <w:tblPr>
        <w:tblpPr w:leftFromText="180" w:rightFromText="180" w:vertAnchor="text" w:horzAnchor="margin" w:tblpY="-457"/>
        <w:tblW w:w="10065" w:type="dxa"/>
        <w:tblLayout w:type="fixed"/>
        <w:tblLook w:val="01E0" w:firstRow="1" w:lastRow="1" w:firstColumn="1" w:lastColumn="1" w:noHBand="0" w:noVBand="0"/>
      </w:tblPr>
      <w:tblGrid>
        <w:gridCol w:w="4111"/>
        <w:gridCol w:w="1710"/>
        <w:gridCol w:w="4244"/>
      </w:tblGrid>
      <w:tr w:rsidR="00853071" w:rsidRPr="00FA363A" w14:paraId="34A2D902" w14:textId="77777777" w:rsidTr="00564C4D">
        <w:trPr>
          <w:trHeight w:val="1618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599DB1" w14:textId="77777777" w:rsidR="00853071" w:rsidRPr="00454BF5" w:rsidRDefault="00853071" w:rsidP="00564C4D">
            <w:pPr>
              <w:jc w:val="center"/>
              <w:rPr>
                <w:sz w:val="23"/>
                <w:szCs w:val="23"/>
                <w:lang w:val="kk-KZ"/>
              </w:rPr>
            </w:pPr>
            <w:r w:rsidRPr="00454BF5">
              <w:rPr>
                <w:sz w:val="23"/>
                <w:szCs w:val="23"/>
                <w:lang w:val="kk-KZ"/>
              </w:rPr>
              <w:t>ҚАЗАҚСТАН РЕСПУБЛИКАСЫ</w:t>
            </w:r>
          </w:p>
          <w:p w14:paraId="43034FAA" w14:textId="77777777" w:rsidR="00853071" w:rsidRPr="00454BF5" w:rsidRDefault="00853071" w:rsidP="00564C4D">
            <w:pPr>
              <w:jc w:val="center"/>
              <w:rPr>
                <w:sz w:val="23"/>
                <w:szCs w:val="23"/>
                <w:lang w:val="kk-KZ"/>
              </w:rPr>
            </w:pPr>
            <w:r w:rsidRPr="00454BF5">
              <w:rPr>
                <w:sz w:val="23"/>
                <w:szCs w:val="23"/>
                <w:lang w:val="kk-KZ"/>
              </w:rPr>
              <w:t>ҚОСТАНАЙ ОБЛЫСЫ</w:t>
            </w:r>
          </w:p>
          <w:p w14:paraId="711407B8" w14:textId="77777777" w:rsidR="00853071" w:rsidRPr="00454BF5" w:rsidRDefault="00853071" w:rsidP="00564C4D">
            <w:pPr>
              <w:jc w:val="center"/>
              <w:rPr>
                <w:b/>
                <w:bCs/>
                <w:sz w:val="23"/>
                <w:szCs w:val="23"/>
                <w:lang w:val="kk-KZ"/>
              </w:rPr>
            </w:pPr>
            <w:r w:rsidRPr="00454BF5">
              <w:rPr>
                <w:b/>
                <w:bCs/>
                <w:sz w:val="23"/>
                <w:szCs w:val="23"/>
                <w:lang w:val="kk-KZ"/>
              </w:rPr>
              <w:t>«ҚОСТАНАЙ ҚАЛАСЫ ӘКІМДІГІНІҢ ЖҰМЫСПЕН ҚАМТУ ЖӘНЕ ӘЛЕУМЕТТІК БАҒДАРЛАМАЛАРЫ БӨЛІМІ» МЕМЛЕКЕТТІК МЕКЕМЕСІ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92252" w14:textId="77777777" w:rsidR="00853071" w:rsidRPr="00454BF5" w:rsidRDefault="00853071" w:rsidP="00564C4D">
            <w:pPr>
              <w:ind w:right="462"/>
              <w:jc w:val="right"/>
              <w:rPr>
                <w:b/>
                <w:bCs/>
                <w:sz w:val="23"/>
                <w:szCs w:val="23"/>
                <w:lang w:val="kk-KZ"/>
              </w:rPr>
            </w:pPr>
          </w:p>
          <w:p w14:paraId="4A265CA9" w14:textId="77777777" w:rsidR="00853071" w:rsidRPr="00816AEA" w:rsidRDefault="00853071" w:rsidP="00564C4D">
            <w:pPr>
              <w:jc w:val="center"/>
              <w:rPr>
                <w:sz w:val="23"/>
                <w:szCs w:val="23"/>
              </w:rPr>
            </w:pPr>
            <w:r w:rsidRPr="005E76DA">
              <w:rPr>
                <w:noProof/>
                <w:color w:val="548DD4"/>
              </w:rPr>
              <w:drawing>
                <wp:inline distT="0" distB="0" distL="0" distR="0" wp14:anchorId="79A2E429" wp14:editId="7917EA8F">
                  <wp:extent cx="1038225" cy="1095375"/>
                  <wp:effectExtent l="0" t="0" r="0" b="0"/>
                  <wp:docPr id="1" name="Рисунок 1" descr="43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43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D9410" w14:textId="77777777" w:rsidR="00853071" w:rsidRPr="00FA363A" w:rsidRDefault="00853071" w:rsidP="00564C4D">
            <w:pPr>
              <w:jc w:val="center"/>
              <w:rPr>
                <w:sz w:val="23"/>
                <w:szCs w:val="23"/>
              </w:rPr>
            </w:pPr>
            <w:r w:rsidRPr="00FA363A">
              <w:rPr>
                <w:sz w:val="23"/>
                <w:szCs w:val="23"/>
              </w:rPr>
              <w:t>РЕСПУБЛИКА КАЗАХСТАН</w:t>
            </w:r>
          </w:p>
          <w:p w14:paraId="4FE60D64" w14:textId="77777777" w:rsidR="00853071" w:rsidRPr="00FA363A" w:rsidRDefault="00853071" w:rsidP="00564C4D">
            <w:pPr>
              <w:jc w:val="center"/>
              <w:rPr>
                <w:sz w:val="23"/>
                <w:szCs w:val="23"/>
              </w:rPr>
            </w:pPr>
            <w:r w:rsidRPr="00FA363A">
              <w:rPr>
                <w:sz w:val="23"/>
                <w:szCs w:val="23"/>
              </w:rPr>
              <w:t>КОСТАНАЙСКАЯ ОБЛАСТЬ</w:t>
            </w:r>
          </w:p>
          <w:p w14:paraId="479C9E87" w14:textId="77777777" w:rsidR="00853071" w:rsidRPr="00FA363A" w:rsidRDefault="00853071" w:rsidP="00564C4D">
            <w:pPr>
              <w:jc w:val="center"/>
              <w:rPr>
                <w:b/>
                <w:bCs/>
                <w:sz w:val="23"/>
                <w:szCs w:val="23"/>
              </w:rPr>
            </w:pPr>
            <w:r w:rsidRPr="00FA363A">
              <w:rPr>
                <w:b/>
                <w:bCs/>
                <w:sz w:val="23"/>
                <w:szCs w:val="23"/>
              </w:rPr>
              <w:t>ГОСУДАРСТВЕННОЕ УЧРЕЖДЕНИЕ</w:t>
            </w:r>
          </w:p>
          <w:p w14:paraId="5E7A7BC8" w14:textId="77777777" w:rsidR="00853071" w:rsidRPr="00FA363A" w:rsidRDefault="00853071" w:rsidP="00564C4D">
            <w:pPr>
              <w:jc w:val="center"/>
              <w:rPr>
                <w:b/>
                <w:bCs/>
                <w:sz w:val="23"/>
                <w:szCs w:val="23"/>
              </w:rPr>
            </w:pPr>
            <w:r w:rsidRPr="00FA363A">
              <w:rPr>
                <w:b/>
                <w:bCs/>
                <w:sz w:val="23"/>
                <w:szCs w:val="23"/>
              </w:rPr>
              <w:t>«ОТДЕЛ ЗАНЯТОСТИ</w:t>
            </w:r>
          </w:p>
          <w:p w14:paraId="1BEB8039" w14:textId="77777777" w:rsidR="00853071" w:rsidRPr="00FA363A" w:rsidRDefault="00853071" w:rsidP="00564C4D">
            <w:pPr>
              <w:jc w:val="center"/>
              <w:rPr>
                <w:b/>
                <w:bCs/>
                <w:sz w:val="23"/>
                <w:szCs w:val="23"/>
              </w:rPr>
            </w:pPr>
            <w:r w:rsidRPr="00FA363A">
              <w:rPr>
                <w:b/>
                <w:bCs/>
                <w:sz w:val="23"/>
                <w:szCs w:val="23"/>
              </w:rPr>
              <w:t>И СОЦИАЛЬНЫХ ПРОГРАММ АКИМАТА ГОРОДА КОСТАНАЯ»</w:t>
            </w:r>
          </w:p>
        </w:tc>
      </w:tr>
      <w:tr w:rsidR="00853071" w:rsidRPr="00454BA6" w14:paraId="4CA11F2C" w14:textId="77777777" w:rsidTr="00564C4D">
        <w:trPr>
          <w:trHeight w:val="890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BF472" w14:textId="77777777" w:rsidR="00853071" w:rsidRPr="00FA363A" w:rsidRDefault="00853071" w:rsidP="00564C4D">
            <w:pPr>
              <w:jc w:val="center"/>
              <w:rPr>
                <w:sz w:val="16"/>
                <w:szCs w:val="16"/>
              </w:rPr>
            </w:pPr>
          </w:p>
          <w:p w14:paraId="568DA7A2" w14:textId="77777777" w:rsidR="00853071" w:rsidRPr="00FA363A" w:rsidRDefault="00853071" w:rsidP="00564C4D">
            <w:pPr>
              <w:rPr>
                <w:sz w:val="17"/>
                <w:szCs w:val="17"/>
              </w:rPr>
            </w:pPr>
            <w:r w:rsidRPr="00FA363A">
              <w:rPr>
                <w:sz w:val="17"/>
                <w:szCs w:val="17"/>
              </w:rPr>
              <w:t xml:space="preserve">110000, </w:t>
            </w:r>
            <w:proofErr w:type="spellStart"/>
            <w:r w:rsidRPr="00FA363A">
              <w:rPr>
                <w:sz w:val="17"/>
                <w:szCs w:val="17"/>
              </w:rPr>
              <w:t>Қостанайқаласы</w:t>
            </w:r>
            <w:proofErr w:type="spellEnd"/>
            <w:r w:rsidRPr="00FA363A">
              <w:rPr>
                <w:sz w:val="17"/>
                <w:szCs w:val="17"/>
              </w:rPr>
              <w:t xml:space="preserve">, </w:t>
            </w:r>
            <w:proofErr w:type="spellStart"/>
            <w:r w:rsidRPr="00FA363A">
              <w:rPr>
                <w:sz w:val="17"/>
                <w:szCs w:val="17"/>
              </w:rPr>
              <w:t>Қасымқановкөшесі</w:t>
            </w:r>
            <w:proofErr w:type="spellEnd"/>
            <w:r w:rsidRPr="00FA363A">
              <w:rPr>
                <w:sz w:val="17"/>
                <w:szCs w:val="17"/>
              </w:rPr>
              <w:t>, 36</w:t>
            </w:r>
          </w:p>
          <w:p w14:paraId="1364D31D" w14:textId="77777777" w:rsidR="00853071" w:rsidRPr="00FA363A" w:rsidRDefault="00853071" w:rsidP="00564C4D">
            <w:pPr>
              <w:rPr>
                <w:sz w:val="17"/>
                <w:szCs w:val="17"/>
              </w:rPr>
            </w:pPr>
            <w:r w:rsidRPr="00FA363A">
              <w:rPr>
                <w:sz w:val="17"/>
                <w:szCs w:val="17"/>
              </w:rPr>
              <w:t>Тел.: 8 714250-08-26</w:t>
            </w:r>
          </w:p>
          <w:p w14:paraId="1E03AA2C" w14:textId="77777777" w:rsidR="00853071" w:rsidRPr="00997042" w:rsidRDefault="00853071" w:rsidP="00564C4D">
            <w:pPr>
              <w:rPr>
                <w:sz w:val="17"/>
                <w:szCs w:val="17"/>
              </w:rPr>
            </w:pPr>
            <w:r w:rsidRPr="00FA363A">
              <w:rPr>
                <w:sz w:val="17"/>
                <w:szCs w:val="17"/>
                <w:lang w:val="en-US"/>
              </w:rPr>
              <w:t>E</w:t>
            </w:r>
            <w:r w:rsidRPr="00997042">
              <w:rPr>
                <w:sz w:val="17"/>
                <w:szCs w:val="17"/>
              </w:rPr>
              <w:t>-</w:t>
            </w:r>
            <w:r w:rsidRPr="00FA363A">
              <w:rPr>
                <w:sz w:val="17"/>
                <w:szCs w:val="17"/>
                <w:lang w:val="en-US"/>
              </w:rPr>
              <w:t>mail</w:t>
            </w:r>
            <w:r w:rsidRPr="00997042">
              <w:rPr>
                <w:sz w:val="17"/>
                <w:szCs w:val="17"/>
              </w:rPr>
              <w:t xml:space="preserve">: </w:t>
            </w:r>
            <w:hyperlink r:id="rId7" w:history="1">
              <w:r w:rsidRPr="00F74C1A">
                <w:rPr>
                  <w:rStyle w:val="a5"/>
                  <w:sz w:val="17"/>
                  <w:szCs w:val="17"/>
                  <w:lang w:val="en-US"/>
                </w:rPr>
                <w:t>gorsob</w:t>
              </w:r>
              <w:r w:rsidRPr="00997042">
                <w:rPr>
                  <w:rStyle w:val="a5"/>
                  <w:sz w:val="17"/>
                  <w:szCs w:val="17"/>
                </w:rPr>
                <w:t>@</w:t>
              </w:r>
              <w:r w:rsidRPr="00F74C1A">
                <w:rPr>
                  <w:rStyle w:val="a5"/>
                  <w:sz w:val="17"/>
                  <w:szCs w:val="17"/>
                  <w:lang w:val="en-US"/>
                </w:rPr>
                <w:t>kostanay</w:t>
              </w:r>
              <w:r w:rsidRPr="00997042">
                <w:rPr>
                  <w:rStyle w:val="a5"/>
                  <w:sz w:val="17"/>
                  <w:szCs w:val="17"/>
                </w:rPr>
                <w:t>,</w:t>
              </w:r>
              <w:r w:rsidRPr="00F74C1A">
                <w:rPr>
                  <w:rStyle w:val="a5"/>
                  <w:sz w:val="17"/>
                  <w:szCs w:val="17"/>
                  <w:lang w:val="en-US"/>
                </w:rPr>
                <w:t>gov</w:t>
              </w:r>
              <w:r w:rsidRPr="00997042">
                <w:rPr>
                  <w:rStyle w:val="a5"/>
                  <w:sz w:val="17"/>
                  <w:szCs w:val="17"/>
                </w:rPr>
                <w:t>.</w:t>
              </w:r>
              <w:proofErr w:type="spellStart"/>
              <w:r w:rsidRPr="00F74C1A">
                <w:rPr>
                  <w:rStyle w:val="a5"/>
                  <w:sz w:val="17"/>
                  <w:szCs w:val="17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41B07" w14:textId="77777777" w:rsidR="00853071" w:rsidRPr="00997042" w:rsidRDefault="00853071" w:rsidP="00564C4D"/>
        </w:tc>
        <w:tc>
          <w:tcPr>
            <w:tcW w:w="4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D8221" w14:textId="77777777" w:rsidR="00853071" w:rsidRPr="00997042" w:rsidRDefault="00853071" w:rsidP="00564C4D">
            <w:pPr>
              <w:rPr>
                <w:sz w:val="20"/>
                <w:szCs w:val="20"/>
              </w:rPr>
            </w:pPr>
          </w:p>
          <w:p w14:paraId="7A661ABB" w14:textId="77777777" w:rsidR="00853071" w:rsidRPr="00FA363A" w:rsidRDefault="00853071" w:rsidP="00564C4D">
            <w:pPr>
              <w:ind w:firstLine="108"/>
              <w:jc w:val="right"/>
              <w:rPr>
                <w:sz w:val="17"/>
                <w:szCs w:val="17"/>
              </w:rPr>
            </w:pPr>
            <w:r w:rsidRPr="00FA363A">
              <w:rPr>
                <w:sz w:val="17"/>
                <w:szCs w:val="17"/>
              </w:rPr>
              <w:t xml:space="preserve">110000, город Костанай, ул. </w:t>
            </w:r>
            <w:proofErr w:type="spellStart"/>
            <w:r w:rsidRPr="00FA363A">
              <w:rPr>
                <w:sz w:val="17"/>
                <w:szCs w:val="17"/>
              </w:rPr>
              <w:t>Касымканова</w:t>
            </w:r>
            <w:proofErr w:type="spellEnd"/>
            <w:r w:rsidRPr="00FA363A">
              <w:rPr>
                <w:sz w:val="17"/>
                <w:szCs w:val="17"/>
              </w:rPr>
              <w:t>, 36</w:t>
            </w:r>
          </w:p>
          <w:p w14:paraId="3A1C63C2" w14:textId="77777777" w:rsidR="00853071" w:rsidRPr="00454BA6" w:rsidRDefault="00853071" w:rsidP="00564C4D">
            <w:pPr>
              <w:jc w:val="right"/>
              <w:rPr>
                <w:sz w:val="17"/>
                <w:szCs w:val="17"/>
                <w:lang w:val="en-US"/>
              </w:rPr>
            </w:pPr>
            <w:r w:rsidRPr="00FA363A">
              <w:rPr>
                <w:sz w:val="17"/>
                <w:szCs w:val="17"/>
              </w:rPr>
              <w:t>Тел</w:t>
            </w:r>
            <w:r w:rsidRPr="00454BA6">
              <w:rPr>
                <w:sz w:val="17"/>
                <w:szCs w:val="17"/>
                <w:lang w:val="en-US"/>
              </w:rPr>
              <w:t>.: 8 7142 50-08-26</w:t>
            </w:r>
          </w:p>
          <w:p w14:paraId="6E2BCBA3" w14:textId="77777777" w:rsidR="00853071" w:rsidRPr="00B855ED" w:rsidRDefault="00853071" w:rsidP="00564C4D">
            <w:pPr>
              <w:jc w:val="right"/>
              <w:rPr>
                <w:sz w:val="17"/>
                <w:szCs w:val="17"/>
                <w:lang w:val="en-US"/>
              </w:rPr>
            </w:pPr>
            <w:r w:rsidRPr="00FA363A">
              <w:rPr>
                <w:sz w:val="17"/>
                <w:szCs w:val="17"/>
                <w:lang w:val="en-US"/>
              </w:rPr>
              <w:t>E</w:t>
            </w:r>
            <w:r w:rsidRPr="00B855ED">
              <w:rPr>
                <w:sz w:val="17"/>
                <w:szCs w:val="17"/>
                <w:lang w:val="en-US"/>
              </w:rPr>
              <w:t>-</w:t>
            </w:r>
            <w:r w:rsidRPr="00FA363A">
              <w:rPr>
                <w:sz w:val="17"/>
                <w:szCs w:val="17"/>
                <w:lang w:val="en-US"/>
              </w:rPr>
              <w:t>mail</w:t>
            </w:r>
            <w:r w:rsidRPr="00B855ED">
              <w:rPr>
                <w:sz w:val="17"/>
                <w:szCs w:val="17"/>
                <w:lang w:val="en-US"/>
              </w:rPr>
              <w:t xml:space="preserve">: </w:t>
            </w:r>
            <w:r w:rsidR="00454BA6">
              <w:fldChar w:fldCharType="begin"/>
            </w:r>
            <w:r w:rsidR="00454BA6" w:rsidRPr="00454BA6">
              <w:rPr>
                <w:lang w:val="en-US"/>
              </w:rPr>
              <w:instrText xml:space="preserve"> HYPERLINK "mailto:gorsob@mail.ru" </w:instrText>
            </w:r>
            <w:r w:rsidR="00454BA6">
              <w:fldChar w:fldCharType="separate"/>
            </w:r>
            <w:r w:rsidRPr="00FA363A">
              <w:rPr>
                <w:rStyle w:val="a5"/>
                <w:sz w:val="17"/>
                <w:szCs w:val="17"/>
                <w:lang w:val="en-US"/>
              </w:rPr>
              <w:t>gorsob</w:t>
            </w:r>
            <w:r w:rsidRPr="00B855ED">
              <w:rPr>
                <w:rStyle w:val="a5"/>
                <w:sz w:val="17"/>
                <w:szCs w:val="17"/>
                <w:lang w:val="en-US"/>
              </w:rPr>
              <w:t>@</w:t>
            </w:r>
            <w:r>
              <w:rPr>
                <w:rStyle w:val="a5"/>
                <w:sz w:val="17"/>
                <w:szCs w:val="17"/>
                <w:lang w:val="en-US"/>
              </w:rPr>
              <w:t>kostanay</w:t>
            </w:r>
            <w:r w:rsidRPr="00B855ED">
              <w:rPr>
                <w:rStyle w:val="a5"/>
                <w:sz w:val="17"/>
                <w:szCs w:val="17"/>
                <w:lang w:val="en-US"/>
              </w:rPr>
              <w:t>,</w:t>
            </w:r>
            <w:r>
              <w:rPr>
                <w:rStyle w:val="a5"/>
                <w:sz w:val="17"/>
                <w:szCs w:val="17"/>
                <w:lang w:val="en-US"/>
              </w:rPr>
              <w:t>gov</w:t>
            </w:r>
            <w:r w:rsidRPr="00B855ED">
              <w:rPr>
                <w:rStyle w:val="a5"/>
                <w:sz w:val="17"/>
                <w:szCs w:val="17"/>
                <w:lang w:val="en-US"/>
              </w:rPr>
              <w:t>.</w:t>
            </w:r>
            <w:r>
              <w:rPr>
                <w:rStyle w:val="a5"/>
                <w:sz w:val="17"/>
                <w:szCs w:val="17"/>
                <w:lang w:val="en-US"/>
              </w:rPr>
              <w:t>kz</w:t>
            </w:r>
            <w:r w:rsidR="00454BA6">
              <w:rPr>
                <w:rStyle w:val="a5"/>
                <w:sz w:val="17"/>
                <w:szCs w:val="17"/>
                <w:lang w:val="en-US"/>
              </w:rPr>
              <w:fldChar w:fldCharType="end"/>
            </w:r>
          </w:p>
          <w:p w14:paraId="213014F8" w14:textId="77777777" w:rsidR="00853071" w:rsidRPr="00B855ED" w:rsidRDefault="00853071" w:rsidP="00564C4D">
            <w:pPr>
              <w:ind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14:paraId="5C35B3D9" w14:textId="77777777" w:rsidR="00853071" w:rsidRPr="00B855ED" w:rsidRDefault="00853071" w:rsidP="00853071">
      <w:pPr>
        <w:jc w:val="both"/>
        <w:rPr>
          <w:sz w:val="16"/>
          <w:szCs w:val="16"/>
          <w:lang w:val="en-US"/>
        </w:rPr>
      </w:pPr>
    </w:p>
    <w:p w14:paraId="13417602" w14:textId="77777777" w:rsidR="00853071" w:rsidRPr="00C366C2" w:rsidRDefault="00853071" w:rsidP="00853071">
      <w:pPr>
        <w:rPr>
          <w:sz w:val="17"/>
          <w:szCs w:val="17"/>
        </w:rPr>
      </w:pPr>
      <w:r w:rsidRPr="00C366C2">
        <w:rPr>
          <w:sz w:val="17"/>
          <w:szCs w:val="17"/>
        </w:rPr>
        <w:t>___________________________ № ___________________________</w:t>
      </w:r>
    </w:p>
    <w:p w14:paraId="5158ECF6" w14:textId="77777777" w:rsidR="00853071" w:rsidRPr="00C366C2" w:rsidRDefault="00853071" w:rsidP="00853071">
      <w:pPr>
        <w:ind w:left="-567"/>
        <w:rPr>
          <w:sz w:val="17"/>
          <w:szCs w:val="17"/>
        </w:rPr>
      </w:pPr>
    </w:p>
    <w:p w14:paraId="5B878915" w14:textId="77777777" w:rsidR="00853071" w:rsidRPr="00C366C2" w:rsidRDefault="00853071" w:rsidP="00853071">
      <w:pPr>
        <w:ind w:left="-567" w:firstLine="567"/>
      </w:pPr>
      <w:r w:rsidRPr="00C366C2">
        <w:rPr>
          <w:sz w:val="17"/>
          <w:szCs w:val="17"/>
        </w:rPr>
        <w:t>_________________________________________________________</w:t>
      </w:r>
      <w:r w:rsidRPr="00C366C2">
        <w:rPr>
          <w:sz w:val="17"/>
          <w:szCs w:val="17"/>
        </w:rPr>
        <w:tab/>
      </w:r>
    </w:p>
    <w:p w14:paraId="3ABA9509" w14:textId="77777777" w:rsidR="00853071" w:rsidRDefault="00853071" w:rsidP="000D304C">
      <w:pPr>
        <w:rPr>
          <w:b/>
          <w:bCs/>
          <w:lang w:val="kk-KZ"/>
        </w:rPr>
      </w:pPr>
    </w:p>
    <w:p w14:paraId="751EB586" w14:textId="4DB1D80F" w:rsidR="00BC7369" w:rsidRDefault="00BC7369" w:rsidP="000D304C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</w:t>
      </w:r>
      <w:r w:rsidRPr="00BC7369">
        <w:rPr>
          <w:b/>
          <w:bCs/>
          <w:lang w:val="kk-KZ"/>
        </w:rPr>
        <w:t xml:space="preserve">«Қостанай облыстық мәслихатының </w:t>
      </w:r>
    </w:p>
    <w:p w14:paraId="2D27DDD1" w14:textId="43D87E86" w:rsidR="00BC7369" w:rsidRDefault="00BC7369" w:rsidP="000D304C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</w:t>
      </w:r>
      <w:r w:rsidRPr="00BC7369">
        <w:rPr>
          <w:b/>
          <w:bCs/>
          <w:lang w:val="kk-KZ"/>
        </w:rPr>
        <w:t xml:space="preserve">аппараты» ММ депутаты </w:t>
      </w:r>
    </w:p>
    <w:p w14:paraId="271B26D4" w14:textId="55AF2D2F" w:rsidR="00AD1A68" w:rsidRPr="00BC7369" w:rsidRDefault="00BC7369" w:rsidP="000D304C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</w:t>
      </w:r>
      <w:r w:rsidRPr="00BC7369">
        <w:rPr>
          <w:b/>
          <w:bCs/>
          <w:lang w:val="kk-KZ"/>
        </w:rPr>
        <w:t>А.К.Сергазиноваға</w:t>
      </w:r>
    </w:p>
    <w:p w14:paraId="768BDF0F" w14:textId="659E7A1C" w:rsidR="006B607A" w:rsidRPr="00BC7369" w:rsidRDefault="006B607A" w:rsidP="006B607A">
      <w:pPr>
        <w:jc w:val="both"/>
        <w:rPr>
          <w:lang w:val="kk-KZ"/>
        </w:rPr>
      </w:pPr>
      <w:r w:rsidRPr="00BC7369">
        <w:rPr>
          <w:lang w:val="kk-KZ"/>
        </w:rPr>
        <w:t xml:space="preserve">    </w:t>
      </w:r>
    </w:p>
    <w:p w14:paraId="366F297B" w14:textId="546EBADD" w:rsidR="00BC7369" w:rsidRDefault="006B607A" w:rsidP="00F4017E">
      <w:pPr>
        <w:jc w:val="both"/>
        <w:rPr>
          <w:lang w:val="kk-KZ"/>
        </w:rPr>
      </w:pPr>
      <w:r w:rsidRPr="00BC7369">
        <w:rPr>
          <w:lang w:val="kk-KZ"/>
        </w:rPr>
        <w:t xml:space="preserve">        </w:t>
      </w:r>
      <w:r w:rsidR="00BC7369" w:rsidRPr="00BC7369">
        <w:rPr>
          <w:lang w:val="kk-KZ"/>
        </w:rPr>
        <w:t>«Қостанай қаласы әкімдігінің жұмыспен қамту және әлеуметтік бағдарламалар бөлімі»ММ 2025 жылғы 21 қарашадағы № 754 шығыс хаты бойынша</w:t>
      </w:r>
      <w:r w:rsidR="007A1512" w:rsidRPr="00BC7369">
        <w:rPr>
          <w:lang w:val="kk-KZ"/>
        </w:rPr>
        <w:t>,</w:t>
      </w:r>
      <w:r w:rsidR="00294485" w:rsidRPr="00BC7369">
        <w:rPr>
          <w:lang w:val="kk-KZ"/>
        </w:rPr>
        <w:t xml:space="preserve"> </w:t>
      </w:r>
      <w:bookmarkStart w:id="1" w:name="z40"/>
      <w:r w:rsidR="00BC7369" w:rsidRPr="00BC7369">
        <w:rPr>
          <w:lang w:val="kk-KZ"/>
        </w:rPr>
        <w:t>мүгедектерге инватакси қызметін көрсету 2013 жылғы 1 қарашадағы № 859 «Мүгедектерді автомобильмен тасымалдау (инватакси) бойынша қызметтерді көрсету қағидаларына» (бұдан әрі – Қағида) сәйкес жүзеге асырылатыны</w:t>
      </w:r>
      <w:r w:rsidR="00BC7369">
        <w:rPr>
          <w:lang w:val="kk-KZ"/>
        </w:rPr>
        <w:t>н</w:t>
      </w:r>
      <w:r w:rsidR="00BC7369" w:rsidRPr="00BC7369">
        <w:rPr>
          <w:lang w:val="kk-KZ"/>
        </w:rPr>
        <w:t xml:space="preserve"> Сіздің өтінішіңізге жауап ретінде хабарлайды.</w:t>
      </w:r>
    </w:p>
    <w:p w14:paraId="34AE107E" w14:textId="3CC32F6B" w:rsidR="00F4017E" w:rsidRPr="00BC7369" w:rsidRDefault="00F4017E" w:rsidP="00F4017E">
      <w:pPr>
        <w:jc w:val="both"/>
        <w:rPr>
          <w:lang w:val="kk-KZ"/>
        </w:rPr>
      </w:pPr>
      <w:r w:rsidRPr="00A35B8B">
        <w:rPr>
          <w:lang w:val="kk-KZ"/>
        </w:rPr>
        <w:t xml:space="preserve"> </w:t>
      </w:r>
      <w:r w:rsidRPr="00A35B8B">
        <w:rPr>
          <w:lang w:val="kk-KZ"/>
        </w:rPr>
        <w:tab/>
      </w:r>
      <w:r w:rsidR="00BC7369" w:rsidRPr="00BC7369">
        <w:rPr>
          <w:lang w:val="kk-KZ"/>
        </w:rPr>
        <w:t>Қағидалардың 23-тармағына сәйкес мүгедектерге және мүгедек балаларға инватакси  қызметін көрсету көрсеткіштері:</w:t>
      </w:r>
    </w:p>
    <w:bookmarkEnd w:id="1"/>
    <w:p w14:paraId="14BB7B48" w14:textId="68E71643" w:rsidR="00F4017E" w:rsidRPr="00A00674" w:rsidRDefault="00F4017E" w:rsidP="00F4017E">
      <w:pPr>
        <w:jc w:val="both"/>
        <w:rPr>
          <w:lang w:val="kk-KZ"/>
        </w:rPr>
      </w:pPr>
      <w:r w:rsidRPr="00BC7369">
        <w:rPr>
          <w:color w:val="000000"/>
          <w:lang w:val="kk-KZ"/>
        </w:rPr>
        <w:t xml:space="preserve">       </w:t>
      </w:r>
      <w:r w:rsidRPr="00A00674">
        <w:rPr>
          <w:color w:val="000000"/>
          <w:lang w:val="kk-KZ"/>
        </w:rPr>
        <w:t xml:space="preserve">1) </w:t>
      </w:r>
      <w:r w:rsidR="00A00674" w:rsidRPr="00A00674">
        <w:rPr>
          <w:color w:val="000000"/>
          <w:lang w:val="kk-KZ"/>
        </w:rPr>
        <w:t>Қазақстан Республикасы Премьер-Министрінің орынбасары – Қазақстан Республикасы Еңбек және халықты әлеуметтік қорғау министрінің 2023 жылғы 30 маусымдағы № 288 бұйрығына 1-қосымшаға сәйкес жеке көмекші қызметтерін көрсетуге медициналық көрсеткіштер мен қарсы көрсеткіштер «Мүгедектерді оңалтудың және оңалтудың жеке бағдарламасына сәйкес қозғалуы қиын бірінші топтағы мүгедектерге жеке көмекші қызметтерін көрсету қағидаларын бекіту туралы»;</w:t>
      </w:r>
    </w:p>
    <w:p w14:paraId="777533E6" w14:textId="5639C32E" w:rsidR="00F4017E" w:rsidRPr="00A00674" w:rsidRDefault="00F4017E" w:rsidP="00F4017E">
      <w:pPr>
        <w:jc w:val="both"/>
        <w:rPr>
          <w:lang w:val="kk-KZ"/>
        </w:rPr>
      </w:pPr>
      <w:r w:rsidRPr="00A00674">
        <w:rPr>
          <w:color w:val="000000"/>
          <w:lang w:val="kk-KZ"/>
        </w:rPr>
        <w:t xml:space="preserve">       2) </w:t>
      </w:r>
      <w:r w:rsidR="00A00674" w:rsidRPr="00A00674">
        <w:rPr>
          <w:color w:val="000000"/>
          <w:lang w:val="kk-KZ"/>
        </w:rPr>
        <w:t xml:space="preserve">протездік-ортопедиялық көмекті, техникалық көмекші (компенсаторлық) және арнайы қозғалмалы құралдарды көрсетуге медициналық-әлеуметтік көрсеткіштер мен қарсы көрсеткіштер Қазақстан Республикасы Премьер-Министрінің орынбасары – Еңбек және халықты әлеуметтік қорғау министрінің 2023 жылғы 30 маусымдағы № 287 бұйрығы 2-қосымшаның 5-тармағына сәйкес </w:t>
      </w:r>
      <w:r w:rsidR="0071215D" w:rsidRPr="00A00674">
        <w:rPr>
          <w:color w:val="000000"/>
          <w:lang w:val="kk-KZ"/>
        </w:rPr>
        <w:t>«</w:t>
      </w:r>
      <w:r w:rsidR="00A00674" w:rsidRPr="00A00674">
        <w:rPr>
          <w:color w:val="000000"/>
          <w:lang w:val="kk-KZ"/>
        </w:rPr>
        <w:t>Мүгедектерді оңалту мен оңалтудың жеке бағдарламасына сәйкес</w:t>
      </w:r>
      <w:r w:rsidR="00A00674">
        <w:rPr>
          <w:color w:val="000000"/>
          <w:lang w:val="kk-KZ"/>
        </w:rPr>
        <w:t>,</w:t>
      </w:r>
      <w:r w:rsidR="00A00674" w:rsidRPr="00A00674">
        <w:rPr>
          <w:color w:val="000000"/>
          <w:lang w:val="kk-KZ"/>
        </w:rPr>
        <w:t xml:space="preserve"> мүгедектерді протездік-ортопедиялық көмекпен, техникалық көмекші (компенсаторлық) құралдармен, арнайы көлік құралдарымен қамтамасыз ету қағидаларын, оның ішінде оларды ауыстыру мерзімдерін бекіту туралы</w:t>
      </w:r>
      <w:r w:rsidR="0071215D" w:rsidRPr="00A00674">
        <w:rPr>
          <w:color w:val="000000"/>
          <w:lang w:val="kk-KZ"/>
        </w:rPr>
        <w:t>»</w:t>
      </w:r>
      <w:r w:rsidRPr="00A00674">
        <w:rPr>
          <w:color w:val="000000"/>
          <w:lang w:val="kk-KZ"/>
        </w:rPr>
        <w:t>;</w:t>
      </w:r>
    </w:p>
    <w:p w14:paraId="34094FAE" w14:textId="4422D03D" w:rsidR="003B0145" w:rsidRPr="00A00674" w:rsidRDefault="00F4017E" w:rsidP="003B0145">
      <w:pPr>
        <w:jc w:val="both"/>
        <w:rPr>
          <w:lang w:val="kk-KZ"/>
        </w:rPr>
      </w:pPr>
      <w:r w:rsidRPr="00A00674">
        <w:rPr>
          <w:color w:val="000000"/>
          <w:lang w:val="kk-KZ"/>
        </w:rPr>
        <w:t xml:space="preserve">      3) </w:t>
      </w:r>
      <w:r w:rsidR="00A00674" w:rsidRPr="00A00674">
        <w:rPr>
          <w:color w:val="000000"/>
          <w:lang w:val="kk-KZ"/>
        </w:rPr>
        <w:t>екінші және үшінші дәрежелі өзін-өзі күту және өз мінез-құлқын бақылау мүмкіндігі шектеулі ауыр және айқын психикалық бұзылула</w:t>
      </w:r>
      <w:r w:rsidR="00A00674">
        <w:rPr>
          <w:color w:val="000000"/>
          <w:lang w:val="kk-KZ"/>
        </w:rPr>
        <w:t>р</w:t>
      </w:r>
      <w:r w:rsidRPr="00A00674">
        <w:rPr>
          <w:color w:val="000000"/>
          <w:lang w:val="kk-KZ"/>
        </w:rPr>
        <w:t>.</w:t>
      </w:r>
    </w:p>
    <w:p w14:paraId="62DDE7DF" w14:textId="77777777" w:rsidR="00277DC5" w:rsidRDefault="00A00674" w:rsidP="00277DC5">
      <w:pPr>
        <w:ind w:firstLine="720"/>
        <w:jc w:val="both"/>
        <w:rPr>
          <w:lang w:val="kk-KZ"/>
        </w:rPr>
      </w:pPr>
      <w:r w:rsidRPr="00A00674">
        <w:rPr>
          <w:lang w:val="kk-KZ"/>
        </w:rPr>
        <w:t>Қағидалардың 24-тармағына және 55-тармағының 3-тармақшасына сәйкес мүгедектерге такси қызметін көрсету үшін мүгедектікті белгілеу кезеңіне дәрігерлік-</w:t>
      </w:r>
      <w:r w:rsidRPr="00A00674">
        <w:rPr>
          <w:lang w:val="kk-KZ"/>
        </w:rPr>
        <w:lastRenderedPageBreak/>
        <w:t xml:space="preserve">консультациялық комиссияның жарамды қорытындысы негіз болып табылады. </w:t>
      </w:r>
      <w:r w:rsidRPr="00A00674">
        <w:rPr>
          <w:color w:val="000000"/>
          <w:lang w:val="kk-KZ"/>
        </w:rPr>
        <w:t xml:space="preserve">Медициналық мекеме қорытындыны Қазақстан Республикасы Денсаулық сақтау министрінің міндетін атқарушының 2020 жылғы 30 қазандағы № ҚР ДСМ-175/2020 бұйрығымен бекітілген </w:t>
      </w:r>
      <w:r w:rsidR="00277DC5" w:rsidRPr="00277DC5">
        <w:rPr>
          <w:color w:val="000000"/>
          <w:lang w:val="kk-KZ"/>
        </w:rPr>
        <w:t xml:space="preserve">«Денсаулық сақтау саласындағы есепке алу құжаттамасы </w:t>
      </w:r>
      <w:r w:rsidR="00277DC5">
        <w:rPr>
          <w:color w:val="000000"/>
          <w:lang w:val="kk-KZ"/>
        </w:rPr>
        <w:t>формал</w:t>
      </w:r>
      <w:r w:rsidR="00277DC5" w:rsidRPr="00277DC5">
        <w:rPr>
          <w:color w:val="000000"/>
          <w:lang w:val="kk-KZ"/>
        </w:rPr>
        <w:t>арын, сондай-ақ оларды толтыру жөніндегі нұсқаулықтарды бекіту туралы».</w:t>
      </w:r>
      <w:r w:rsidR="00277DC5" w:rsidRPr="00277DC5">
        <w:rPr>
          <w:lang w:val="kk-KZ"/>
        </w:rPr>
        <w:t xml:space="preserve"> </w:t>
      </w:r>
    </w:p>
    <w:p w14:paraId="3F2E4C01" w14:textId="292C6997" w:rsidR="00277DC5" w:rsidRDefault="00A00674" w:rsidP="00277DC5">
      <w:pPr>
        <w:jc w:val="both"/>
        <w:rPr>
          <w:lang w:val="kk-KZ"/>
        </w:rPr>
      </w:pPr>
      <w:r w:rsidRPr="00A00674">
        <w:rPr>
          <w:color w:val="000000"/>
          <w:lang w:val="kk-KZ"/>
        </w:rPr>
        <w:t xml:space="preserve">026/у формасына сәйкес ұсынады. </w:t>
      </w:r>
      <w:bookmarkStart w:id="2" w:name="_Hlk214958452"/>
    </w:p>
    <w:bookmarkEnd w:id="2"/>
    <w:p w14:paraId="456B226A" w14:textId="77777777" w:rsidR="00277DC5" w:rsidRDefault="00277DC5" w:rsidP="007228AF">
      <w:pPr>
        <w:ind w:firstLine="708"/>
        <w:jc w:val="both"/>
        <w:rPr>
          <w:lang w:val="kk-KZ"/>
        </w:rPr>
      </w:pPr>
      <w:r w:rsidRPr="00277DC5">
        <w:rPr>
          <w:lang w:val="kk-KZ"/>
        </w:rPr>
        <w:t>Бұл ретте, медициналық ұйымдар мүгедектерге анықтама беру кезінде Қағидалардың 23-тармағының талаптарын мүлтіксіз орындауға және мүгедектерге инватакси  қызметін көрсетуге негіз болатын медициналық көрсеткіштердің нақты көрсетілуін қамтамасыз етуге міндетті.</w:t>
      </w:r>
    </w:p>
    <w:p w14:paraId="28A70191" w14:textId="77777777" w:rsidR="00277DC5" w:rsidRDefault="00277DC5" w:rsidP="004944A1">
      <w:pPr>
        <w:ind w:firstLine="708"/>
        <w:jc w:val="both"/>
        <w:rPr>
          <w:lang w:val="kk-KZ"/>
        </w:rPr>
      </w:pPr>
      <w:r w:rsidRPr="00277DC5">
        <w:rPr>
          <w:lang w:val="kk-KZ"/>
        </w:rPr>
        <w:t>2025 жылы «Қостанай қалалық мүгедектер ерікті қоғамы» мемлекеттік әлеуметтік тапсырыс аясында жасалған келісім-шарт негізінде Қостанай қаласында мүгедектерге инватакси қызметін көрсететін болады.</w:t>
      </w:r>
    </w:p>
    <w:p w14:paraId="010BAF40" w14:textId="164198AE" w:rsidR="00277DC5" w:rsidRDefault="00277DC5" w:rsidP="00E42057">
      <w:pPr>
        <w:ind w:firstLine="708"/>
        <w:jc w:val="both"/>
        <w:rPr>
          <w:lang w:val="kk-KZ"/>
        </w:rPr>
      </w:pPr>
      <w:r w:rsidRPr="00277DC5">
        <w:rPr>
          <w:lang w:val="kk-KZ"/>
        </w:rPr>
        <w:t>Сон</w:t>
      </w:r>
      <w:r>
        <w:rPr>
          <w:lang w:val="kk-KZ"/>
        </w:rPr>
        <w:t>ымен қатар</w:t>
      </w:r>
      <w:r w:rsidRPr="00277DC5">
        <w:rPr>
          <w:lang w:val="kk-KZ"/>
        </w:rPr>
        <w:t>, Қағидалардың 28-тармағына сәйкес, «көрсеткіштер тізбесін кеңейтуге, мүгедектерге инватакси қызметін көрсетуге арналған сағаттар санын және бір жол жүру ұзақтығын ұлғайтуға жергілікті бюджеттің мүмкіндіктерін ескере отырып, жергілікті атқарушы органдардың шешімімен жол берілетінін» хабарлаймыз.</w:t>
      </w:r>
    </w:p>
    <w:p w14:paraId="6A964443" w14:textId="3A943722" w:rsidR="006E7DE9" w:rsidRDefault="00277DC5" w:rsidP="00E42057">
      <w:pPr>
        <w:ind w:firstLine="708"/>
        <w:jc w:val="both"/>
        <w:rPr>
          <w:lang w:val="kk-KZ"/>
        </w:rPr>
      </w:pPr>
      <w:r w:rsidRPr="006E7DE9">
        <w:rPr>
          <w:lang w:val="kk-KZ"/>
        </w:rPr>
        <w:t>2025 жылы көрсетілетін қызметті алушылардың санаттарының тізбесін кеңейту немесе көрсетілетін қызметтер көлемін ұлғайту мүмкін емес, өйткені бұл процесс әкімдік қаулысының жобасын әзірлеу және бекіту үшін ұзақ уақытты талап етеді</w:t>
      </w:r>
      <w:r>
        <w:rPr>
          <w:lang w:val="kk-KZ"/>
        </w:rPr>
        <w:t xml:space="preserve">, </w:t>
      </w:r>
      <w:r w:rsidR="006E7DE9" w:rsidRPr="006E7DE9">
        <w:rPr>
          <w:lang w:val="kk-KZ"/>
        </w:rPr>
        <w:t>сонымен қатар, жергілікті бюджеттен қосымша қаражат бөлуді жоспарлау және бөлу.</w:t>
      </w:r>
      <w:r w:rsidR="00E31E51" w:rsidRPr="006E7DE9">
        <w:rPr>
          <w:lang w:val="kk-KZ"/>
        </w:rPr>
        <w:t xml:space="preserve"> </w:t>
      </w:r>
      <w:r w:rsidR="006E7DE9">
        <w:rPr>
          <w:lang w:val="kk-KZ"/>
        </w:rPr>
        <w:t>Бұдан басқа</w:t>
      </w:r>
      <w:r w:rsidR="006E7DE9" w:rsidRPr="006E7DE9">
        <w:rPr>
          <w:lang w:val="kk-KZ"/>
        </w:rPr>
        <w:t>, тізбені кеңейту жаңа мемлекеттік әлеуметтік тапсырысты жүргізу және алушылардың санаттарын қайта бөлу қажеттілігін туындатады</w:t>
      </w:r>
      <w:r w:rsidR="006E7DE9">
        <w:rPr>
          <w:lang w:val="kk-KZ"/>
        </w:rPr>
        <w:t>,</w:t>
      </w:r>
      <w:r w:rsidR="006E7DE9" w:rsidRPr="006E7DE9">
        <w:rPr>
          <w:lang w:val="kk-KZ"/>
        </w:rPr>
        <w:t xml:space="preserve"> 2025 жылғы бюджеттік кезеңнің аяқталуын және қаржылық ресурстардың шектеулілігін ескере отыр</w:t>
      </w:r>
      <w:r w:rsidR="006E7DE9">
        <w:rPr>
          <w:lang w:val="kk-KZ"/>
        </w:rPr>
        <w:t>сақ</w:t>
      </w:r>
      <w:r w:rsidR="006E7DE9" w:rsidRPr="006E7DE9">
        <w:rPr>
          <w:lang w:val="kk-KZ"/>
        </w:rPr>
        <w:t>, бұл мүмкін емес.</w:t>
      </w:r>
    </w:p>
    <w:p w14:paraId="03183C31" w14:textId="37A30061" w:rsidR="00E31E51" w:rsidRPr="006E7DE9" w:rsidRDefault="006E7DE9" w:rsidP="00E42057">
      <w:pPr>
        <w:ind w:firstLine="708"/>
        <w:jc w:val="both"/>
        <w:rPr>
          <w:lang w:val="kk-KZ"/>
        </w:rPr>
      </w:pPr>
      <w:r>
        <w:rPr>
          <w:lang w:val="kk-KZ"/>
        </w:rPr>
        <w:t>Қосымша</w:t>
      </w:r>
      <w:r w:rsidRPr="006E7DE9">
        <w:rPr>
          <w:lang w:val="kk-KZ"/>
        </w:rPr>
        <w:t>, Қазақстан Республикасы Үкіметінің 2025 жылғы 24 қыркүйектегі № 792 қаулысымен әлеуметтік саладағы жаңа бастамаларға республикалық және жергілікті бюджеттердің шығыстарын жоспарлау кезінде бюджет қаражатын бөлуге 2028 жылғы 31 желтоқсанға дейін мораторий енгізілгенін хабарлаймыз.</w:t>
      </w:r>
    </w:p>
    <w:p w14:paraId="46E7F162" w14:textId="77777777" w:rsidR="00E31E51" w:rsidRPr="006E7DE9" w:rsidRDefault="00E31E51" w:rsidP="007A1512">
      <w:pPr>
        <w:jc w:val="both"/>
        <w:rPr>
          <w:lang w:val="kk-KZ"/>
        </w:rPr>
      </w:pPr>
    </w:p>
    <w:p w14:paraId="16C17EEE" w14:textId="77777777" w:rsidR="006B607A" w:rsidRPr="006E7DE9" w:rsidRDefault="006B607A" w:rsidP="006B607A">
      <w:pPr>
        <w:rPr>
          <w:lang w:val="kk-KZ"/>
        </w:rPr>
      </w:pPr>
      <w:r w:rsidRPr="006E7DE9">
        <w:rPr>
          <w:lang w:val="kk-KZ"/>
        </w:rPr>
        <w:t xml:space="preserve"> </w:t>
      </w:r>
    </w:p>
    <w:p w14:paraId="182F35FF" w14:textId="11DC2B0C" w:rsidR="006B607A" w:rsidRDefault="006E7DE9" w:rsidP="006B607A">
      <w:pPr>
        <w:ind w:firstLine="720"/>
        <w:rPr>
          <w:b/>
          <w:bCs/>
        </w:rPr>
      </w:pPr>
      <w:r>
        <w:rPr>
          <w:b/>
          <w:bCs/>
          <w:lang w:val="kk-KZ"/>
        </w:rPr>
        <w:t>Басшы</w:t>
      </w:r>
      <w:r w:rsidR="006B607A">
        <w:rPr>
          <w:b/>
          <w:bCs/>
        </w:rPr>
        <w:t xml:space="preserve">                                                                                 А. </w:t>
      </w:r>
      <w:proofErr w:type="spellStart"/>
      <w:r w:rsidR="006B607A">
        <w:rPr>
          <w:b/>
          <w:bCs/>
        </w:rPr>
        <w:t>Манатова</w:t>
      </w:r>
      <w:proofErr w:type="spellEnd"/>
    </w:p>
    <w:p w14:paraId="663740B1" w14:textId="77777777" w:rsidR="006B607A" w:rsidRDefault="006B607A" w:rsidP="006B607A">
      <w:pPr>
        <w:rPr>
          <w:b/>
          <w:bCs/>
        </w:rPr>
      </w:pPr>
      <w:r>
        <w:rPr>
          <w:b/>
          <w:bCs/>
        </w:rPr>
        <w:t xml:space="preserve"> </w:t>
      </w:r>
    </w:p>
    <w:p w14:paraId="324E9497" w14:textId="77777777" w:rsidR="006E7DE9" w:rsidRDefault="006E7DE9" w:rsidP="006B607A">
      <w:pPr>
        <w:rPr>
          <w:sz w:val="20"/>
          <w:szCs w:val="20"/>
          <w:lang w:val="kk-KZ"/>
        </w:rPr>
      </w:pPr>
    </w:p>
    <w:p w14:paraId="1CD3F028" w14:textId="1F704D34" w:rsidR="006B607A" w:rsidRDefault="006E7DE9" w:rsidP="006B607A">
      <w:pPr>
        <w:rPr>
          <w:sz w:val="20"/>
          <w:szCs w:val="20"/>
        </w:rPr>
      </w:pPr>
      <w:r>
        <w:rPr>
          <w:sz w:val="20"/>
          <w:szCs w:val="20"/>
          <w:lang w:val="kk-KZ"/>
        </w:rPr>
        <w:t>Орынд</w:t>
      </w:r>
      <w:r w:rsidR="006B607A">
        <w:rPr>
          <w:sz w:val="20"/>
          <w:szCs w:val="20"/>
        </w:rPr>
        <w:t xml:space="preserve">. </w:t>
      </w:r>
      <w:proofErr w:type="spellStart"/>
      <w:r w:rsidR="006B607A">
        <w:rPr>
          <w:sz w:val="20"/>
          <w:szCs w:val="20"/>
        </w:rPr>
        <w:t>К.Жанбасаров</w:t>
      </w:r>
      <w:proofErr w:type="spellEnd"/>
    </w:p>
    <w:p w14:paraId="09B0F5A4" w14:textId="77777777" w:rsidR="006B607A" w:rsidRDefault="006B607A" w:rsidP="006B607A">
      <w:pPr>
        <w:rPr>
          <w:sz w:val="20"/>
          <w:szCs w:val="20"/>
        </w:rPr>
      </w:pPr>
      <w:r>
        <w:rPr>
          <w:sz w:val="20"/>
          <w:szCs w:val="20"/>
        </w:rPr>
        <w:t>тел. 8-7142-50-08-37</w:t>
      </w:r>
    </w:p>
    <w:p w14:paraId="52A25B27" w14:textId="77777777" w:rsidR="00BC7369" w:rsidRDefault="00BC7369" w:rsidP="006B607A">
      <w:pPr>
        <w:rPr>
          <w:sz w:val="20"/>
          <w:szCs w:val="20"/>
        </w:rPr>
      </w:pPr>
    </w:p>
    <w:p w14:paraId="5D4D9FFB" w14:textId="77777777" w:rsidR="00BC7369" w:rsidRDefault="00BC7369" w:rsidP="006B607A">
      <w:pPr>
        <w:rPr>
          <w:sz w:val="20"/>
          <w:szCs w:val="20"/>
        </w:rPr>
      </w:pPr>
    </w:p>
    <w:p w14:paraId="2C9DFBA1" w14:textId="77777777" w:rsidR="00BC7369" w:rsidRDefault="00BC7369" w:rsidP="006B607A">
      <w:pPr>
        <w:rPr>
          <w:sz w:val="20"/>
          <w:szCs w:val="20"/>
        </w:rPr>
      </w:pPr>
    </w:p>
    <w:p w14:paraId="5F3A8405" w14:textId="77777777" w:rsidR="00BC7369" w:rsidRDefault="00BC7369" w:rsidP="006B607A">
      <w:pPr>
        <w:rPr>
          <w:sz w:val="20"/>
          <w:szCs w:val="20"/>
        </w:rPr>
      </w:pPr>
    </w:p>
    <w:p w14:paraId="6B45D444" w14:textId="77777777" w:rsidR="00BC7369" w:rsidRDefault="00BC7369" w:rsidP="006B607A">
      <w:pPr>
        <w:rPr>
          <w:sz w:val="20"/>
          <w:szCs w:val="20"/>
        </w:rPr>
      </w:pPr>
    </w:p>
    <w:p w14:paraId="54841783" w14:textId="77777777" w:rsidR="00BC7369" w:rsidRDefault="00BC7369" w:rsidP="006B607A">
      <w:pPr>
        <w:rPr>
          <w:sz w:val="20"/>
          <w:szCs w:val="20"/>
        </w:rPr>
      </w:pPr>
    </w:p>
    <w:p w14:paraId="55AE5FA9" w14:textId="77777777" w:rsidR="00BC7369" w:rsidRDefault="00BC7369" w:rsidP="006B607A">
      <w:pPr>
        <w:rPr>
          <w:sz w:val="20"/>
          <w:szCs w:val="20"/>
        </w:rPr>
      </w:pPr>
    </w:p>
    <w:p w14:paraId="0859E0B1" w14:textId="77777777" w:rsidR="00BC7369" w:rsidRDefault="00BC7369" w:rsidP="006B607A">
      <w:pPr>
        <w:rPr>
          <w:sz w:val="20"/>
          <w:szCs w:val="20"/>
        </w:rPr>
      </w:pPr>
    </w:p>
    <w:p w14:paraId="563E1D08" w14:textId="77777777" w:rsidR="00BC7369" w:rsidRDefault="00BC7369" w:rsidP="006B607A">
      <w:pPr>
        <w:rPr>
          <w:sz w:val="20"/>
          <w:szCs w:val="20"/>
        </w:rPr>
      </w:pPr>
    </w:p>
    <w:p w14:paraId="39032007" w14:textId="77777777" w:rsidR="00BC7369" w:rsidRDefault="00BC7369" w:rsidP="006B607A">
      <w:pPr>
        <w:rPr>
          <w:sz w:val="20"/>
          <w:szCs w:val="20"/>
        </w:rPr>
      </w:pPr>
    </w:p>
    <w:p w14:paraId="6F048A6E" w14:textId="77777777" w:rsidR="00BC7369" w:rsidRDefault="00BC7369" w:rsidP="006B607A">
      <w:pPr>
        <w:rPr>
          <w:sz w:val="20"/>
          <w:szCs w:val="20"/>
        </w:rPr>
      </w:pPr>
    </w:p>
    <w:p w14:paraId="4D08A102" w14:textId="77777777" w:rsidR="00BC7369" w:rsidRDefault="00BC7369" w:rsidP="006B607A">
      <w:pPr>
        <w:rPr>
          <w:sz w:val="20"/>
          <w:szCs w:val="20"/>
        </w:rPr>
      </w:pPr>
    </w:p>
    <w:p w14:paraId="5CB7DD45" w14:textId="77777777" w:rsidR="00BC7369" w:rsidRDefault="00BC7369" w:rsidP="006B607A">
      <w:pPr>
        <w:rPr>
          <w:sz w:val="20"/>
          <w:szCs w:val="20"/>
        </w:rPr>
      </w:pPr>
    </w:p>
    <w:p w14:paraId="50E86EF6" w14:textId="77777777" w:rsidR="00BC7369" w:rsidRDefault="00BC7369" w:rsidP="006B607A">
      <w:pPr>
        <w:rPr>
          <w:sz w:val="20"/>
          <w:szCs w:val="20"/>
        </w:rPr>
      </w:pPr>
    </w:p>
    <w:p w14:paraId="10D726D9" w14:textId="77777777" w:rsidR="00BC7369" w:rsidRDefault="00BC7369" w:rsidP="006B607A">
      <w:pPr>
        <w:rPr>
          <w:sz w:val="20"/>
          <w:szCs w:val="20"/>
        </w:rPr>
      </w:pPr>
    </w:p>
    <w:p w14:paraId="1D93F68F" w14:textId="77777777" w:rsidR="00BC7369" w:rsidRDefault="00BC7369" w:rsidP="006B607A">
      <w:pPr>
        <w:rPr>
          <w:sz w:val="20"/>
          <w:szCs w:val="20"/>
        </w:rPr>
      </w:pPr>
    </w:p>
    <w:p w14:paraId="0A6F2507" w14:textId="77777777" w:rsidR="00BC7369" w:rsidRDefault="00BC7369" w:rsidP="006B607A">
      <w:pPr>
        <w:rPr>
          <w:sz w:val="20"/>
          <w:szCs w:val="20"/>
        </w:rPr>
      </w:pPr>
    </w:p>
    <w:p w14:paraId="546C1B20" w14:textId="77777777" w:rsidR="00BC7369" w:rsidRDefault="00BC7369" w:rsidP="006B607A">
      <w:pPr>
        <w:rPr>
          <w:sz w:val="20"/>
          <w:szCs w:val="20"/>
        </w:rPr>
      </w:pPr>
    </w:p>
    <w:p w14:paraId="4DF53DF8" w14:textId="77777777" w:rsidR="00BC7369" w:rsidRDefault="00BC7369" w:rsidP="006B607A">
      <w:pPr>
        <w:rPr>
          <w:sz w:val="20"/>
          <w:szCs w:val="20"/>
        </w:rPr>
      </w:pPr>
    </w:p>
    <w:p w14:paraId="30CDCE34" w14:textId="77777777" w:rsidR="00BC7369" w:rsidRDefault="00BC7369" w:rsidP="006B607A">
      <w:pPr>
        <w:rPr>
          <w:sz w:val="20"/>
          <w:szCs w:val="20"/>
        </w:rPr>
      </w:pPr>
    </w:p>
    <w:p w14:paraId="73884DD0" w14:textId="77777777" w:rsidR="00BC7369" w:rsidRDefault="00BC7369" w:rsidP="006B607A">
      <w:pPr>
        <w:rPr>
          <w:sz w:val="20"/>
          <w:szCs w:val="20"/>
        </w:rPr>
      </w:pPr>
    </w:p>
    <w:p w14:paraId="52D7008D" w14:textId="77777777" w:rsidR="00BC7369" w:rsidRPr="00045374" w:rsidRDefault="00BC7369" w:rsidP="006B607A">
      <w:pPr>
        <w:rPr>
          <w:sz w:val="20"/>
          <w:szCs w:val="20"/>
        </w:rPr>
      </w:pPr>
    </w:p>
    <w:p w14:paraId="45C94B29" w14:textId="77777777" w:rsidR="0002710B" w:rsidRDefault="0002710B" w:rsidP="00A3435B">
      <w:pPr>
        <w:rPr>
          <w:b/>
          <w:bCs/>
        </w:rPr>
      </w:pPr>
    </w:p>
    <w:p w14:paraId="20FCF226" w14:textId="77777777" w:rsidR="0002710B" w:rsidRDefault="0002710B" w:rsidP="00A3435B">
      <w:pPr>
        <w:rPr>
          <w:b/>
          <w:bCs/>
        </w:rPr>
      </w:pPr>
    </w:p>
    <w:p w14:paraId="1D3D0EEC" w14:textId="02AAB2AF" w:rsidR="00BC7369" w:rsidRDefault="006E7DE9" w:rsidP="00BC7369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</w:t>
      </w:r>
      <w:r w:rsidR="00BC7369">
        <w:rPr>
          <w:b/>
          <w:bCs/>
          <w:lang w:val="kk-KZ"/>
        </w:rPr>
        <w:t xml:space="preserve">Депутату </w:t>
      </w:r>
    </w:p>
    <w:p w14:paraId="4A722436" w14:textId="77777777" w:rsidR="00BC7369" w:rsidRDefault="00BC7369" w:rsidP="00BC7369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ГУ «Аппарат  Костанайского   </w:t>
      </w:r>
    </w:p>
    <w:p w14:paraId="17E41977" w14:textId="77777777" w:rsidR="00BC7369" w:rsidRDefault="00BC7369" w:rsidP="00BC7369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областного маслихата»</w:t>
      </w:r>
    </w:p>
    <w:p w14:paraId="24B1A8A6" w14:textId="77777777" w:rsidR="00BC7369" w:rsidRDefault="00BC7369" w:rsidP="00BC7369">
      <w:pPr>
        <w:rPr>
          <w:b/>
          <w:bCs/>
        </w:rPr>
      </w:pPr>
      <w:r>
        <w:rPr>
          <w:b/>
          <w:bCs/>
          <w:lang w:val="kk-KZ"/>
        </w:rPr>
        <w:t xml:space="preserve">                                                                                Сергазиновой А.К.</w:t>
      </w:r>
    </w:p>
    <w:p w14:paraId="4E9FA78B" w14:textId="77777777" w:rsidR="00BC7369" w:rsidRDefault="00BC7369" w:rsidP="00BC7369">
      <w:pPr>
        <w:jc w:val="both"/>
      </w:pPr>
      <w:r>
        <w:t xml:space="preserve">    </w:t>
      </w:r>
    </w:p>
    <w:p w14:paraId="5DEB6506" w14:textId="77777777" w:rsidR="00BC7369" w:rsidRPr="00A35B8B" w:rsidRDefault="00BC7369" w:rsidP="00BC7369">
      <w:pPr>
        <w:jc w:val="both"/>
        <w:rPr>
          <w:lang w:val="kk-KZ"/>
        </w:rPr>
      </w:pPr>
      <w:r>
        <w:t xml:space="preserve">        </w:t>
      </w:r>
      <w:r>
        <w:tab/>
      </w:r>
      <w:r w:rsidRPr="00F43DC9">
        <w:t xml:space="preserve">ГУ «Отдел занятости и социальных программ </w:t>
      </w:r>
      <w:proofErr w:type="spellStart"/>
      <w:r w:rsidRPr="00F43DC9">
        <w:t>акимата</w:t>
      </w:r>
      <w:proofErr w:type="spellEnd"/>
      <w:r w:rsidRPr="00F43DC9">
        <w:t xml:space="preserve"> </w:t>
      </w:r>
      <w:proofErr w:type="spellStart"/>
      <w:r w:rsidRPr="00F43DC9">
        <w:t>г.Костаная</w:t>
      </w:r>
      <w:proofErr w:type="spellEnd"/>
      <w:r w:rsidRPr="00F43DC9">
        <w:t xml:space="preserve">» </w:t>
      </w:r>
      <w:r>
        <w:rPr>
          <w:lang w:val="kk-KZ"/>
        </w:rPr>
        <w:t xml:space="preserve">по </w:t>
      </w:r>
      <w:r>
        <w:t xml:space="preserve">Вашему запросу с исходящим № 754 от 21 ноября 2025 года сообщает, что оказание услуг </w:t>
      </w:r>
      <w:proofErr w:type="spellStart"/>
      <w:r>
        <w:t>инватакси</w:t>
      </w:r>
      <w:proofErr w:type="spellEnd"/>
      <w:r>
        <w:t xml:space="preserve"> лицам с инвалидностью </w:t>
      </w:r>
      <w:r w:rsidRPr="00E31E51">
        <w:t>осуществляется</w:t>
      </w:r>
      <w:r>
        <w:t xml:space="preserve"> в соответствии </w:t>
      </w:r>
      <w:proofErr w:type="gramStart"/>
      <w:r>
        <w:t>с  «</w:t>
      </w:r>
      <w:proofErr w:type="gramEnd"/>
      <w:r>
        <w:t>П</w:t>
      </w:r>
      <w:r>
        <w:rPr>
          <w:lang w:val="kk-KZ"/>
        </w:rPr>
        <w:t xml:space="preserve">равилами </w:t>
      </w:r>
      <w:r w:rsidRPr="00A35B8B">
        <w:rPr>
          <w:lang w:val="kk-KZ"/>
        </w:rPr>
        <w:t>оказания услуг по перевозке лиц с инвалидностью автомобильным транспортом (инватакси)</w:t>
      </w:r>
      <w:r>
        <w:rPr>
          <w:lang w:val="kk-KZ"/>
        </w:rPr>
        <w:t>»</w:t>
      </w:r>
      <w:r w:rsidRPr="00A35B8B">
        <w:rPr>
          <w:lang w:val="kk-KZ"/>
        </w:rPr>
        <w:t xml:space="preserve"> от 1 ноября 2013 года № 859 (далее -правила).</w:t>
      </w:r>
    </w:p>
    <w:p w14:paraId="2A8F75BE" w14:textId="77777777" w:rsidR="00BC7369" w:rsidRPr="00A35B8B" w:rsidRDefault="00BC7369" w:rsidP="00BC7369">
      <w:pPr>
        <w:jc w:val="both"/>
      </w:pPr>
      <w:r w:rsidRPr="00A35B8B">
        <w:rPr>
          <w:lang w:val="kk-KZ"/>
        </w:rPr>
        <w:t xml:space="preserve"> </w:t>
      </w:r>
      <w:r w:rsidRPr="00A35B8B">
        <w:rPr>
          <w:lang w:val="kk-KZ"/>
        </w:rPr>
        <w:tab/>
      </w:r>
      <w:r>
        <w:rPr>
          <w:lang w:val="kk-KZ"/>
        </w:rPr>
        <w:t>С</w:t>
      </w:r>
      <w:r w:rsidRPr="00A35B8B">
        <w:rPr>
          <w:lang w:val="kk-KZ"/>
        </w:rPr>
        <w:t>огласно пункт</w:t>
      </w:r>
      <w:r>
        <w:rPr>
          <w:lang w:val="kk-KZ"/>
        </w:rPr>
        <w:t>у</w:t>
      </w:r>
      <w:r w:rsidRPr="00A35B8B">
        <w:rPr>
          <w:color w:val="000000"/>
        </w:rPr>
        <w:t> 23 правил</w:t>
      </w:r>
      <w:r>
        <w:rPr>
          <w:color w:val="000000"/>
        </w:rPr>
        <w:t>,</w:t>
      </w:r>
      <w:r w:rsidRPr="00A35B8B">
        <w:rPr>
          <w:color w:val="000000"/>
        </w:rPr>
        <w:t xml:space="preserve"> </w:t>
      </w:r>
      <w:r>
        <w:rPr>
          <w:color w:val="000000"/>
        </w:rPr>
        <w:t>п</w:t>
      </w:r>
      <w:r w:rsidRPr="00A35B8B">
        <w:rPr>
          <w:color w:val="000000"/>
        </w:rPr>
        <w:t xml:space="preserve">оказаниями к оказанию услуги </w:t>
      </w:r>
      <w:proofErr w:type="spellStart"/>
      <w:r w:rsidRPr="00A35B8B">
        <w:rPr>
          <w:color w:val="000000"/>
        </w:rPr>
        <w:t>инватакси</w:t>
      </w:r>
      <w:proofErr w:type="spellEnd"/>
      <w:r w:rsidRPr="00A35B8B">
        <w:rPr>
          <w:color w:val="000000"/>
        </w:rPr>
        <w:t xml:space="preserve"> лицам с инвалидностью и детям с инвалидностью являются:</w:t>
      </w:r>
    </w:p>
    <w:p w14:paraId="5CA4B657" w14:textId="77777777" w:rsidR="00BC7369" w:rsidRPr="00A35B8B" w:rsidRDefault="00BC7369" w:rsidP="00BC7369">
      <w:pPr>
        <w:jc w:val="both"/>
      </w:pPr>
      <w:r w:rsidRPr="00A35B8B">
        <w:rPr>
          <w:color w:val="000000"/>
        </w:rPr>
        <w:t xml:space="preserve">       1) медицинские показания и противопоказания к предоставлению услуг индивидуального помощника согласно приложению 1 к приказу Заместителя Премьер-Министра - Министра труда и социальной защиты населения Республики Казахстан от 30 июня 2023 года № 288 </w:t>
      </w:r>
      <w:r>
        <w:rPr>
          <w:color w:val="000000"/>
        </w:rPr>
        <w:t>«</w:t>
      </w:r>
      <w:r w:rsidRPr="00A35B8B">
        <w:rPr>
          <w:color w:val="000000"/>
        </w:rPr>
        <w:t xml:space="preserve">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</w:t>
      </w:r>
      <w:proofErr w:type="spellStart"/>
      <w:r w:rsidRPr="00A35B8B">
        <w:rPr>
          <w:color w:val="000000"/>
        </w:rPr>
        <w:t>абилитации</w:t>
      </w:r>
      <w:proofErr w:type="spellEnd"/>
      <w:r w:rsidRPr="00A35B8B">
        <w:rPr>
          <w:color w:val="000000"/>
        </w:rPr>
        <w:t xml:space="preserve"> и реабилитации лица с инвалидностью</w:t>
      </w:r>
      <w:r>
        <w:rPr>
          <w:color w:val="000000"/>
        </w:rPr>
        <w:t>»</w:t>
      </w:r>
      <w:r w:rsidRPr="00A35B8B">
        <w:rPr>
          <w:color w:val="000000"/>
        </w:rPr>
        <w:t>;</w:t>
      </w:r>
    </w:p>
    <w:p w14:paraId="35F409EA" w14:textId="77777777" w:rsidR="00BC7369" w:rsidRPr="00A35B8B" w:rsidRDefault="00BC7369" w:rsidP="00BC7369">
      <w:pPr>
        <w:jc w:val="both"/>
      </w:pPr>
      <w:r w:rsidRPr="00A35B8B">
        <w:rPr>
          <w:color w:val="000000"/>
        </w:rPr>
        <w:t xml:space="preserve">       2) медико-социальные показания и противопоказания к предоставлению протезно-ортопедической помощи, технических вспомогательных (компенсаторных) средств и специальных средств передвижения согласно пункту 5 приложения 2 к приказу Заместителя Премьер-Министра – Министра труда и социальной защиты населения Республики Казахстан от 30 июня 2023 года № 287 </w:t>
      </w:r>
      <w:r>
        <w:rPr>
          <w:color w:val="000000"/>
        </w:rPr>
        <w:t>«</w:t>
      </w:r>
      <w:r w:rsidRPr="00A35B8B">
        <w:rPr>
          <w:color w:val="000000"/>
        </w:rPr>
        <w:t xml:space="preserve">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</w:t>
      </w:r>
      <w:proofErr w:type="spellStart"/>
      <w:r w:rsidRPr="00A35B8B">
        <w:rPr>
          <w:color w:val="000000"/>
        </w:rPr>
        <w:t>абилитации</w:t>
      </w:r>
      <w:proofErr w:type="spellEnd"/>
      <w:r w:rsidRPr="00A35B8B">
        <w:rPr>
          <w:color w:val="000000"/>
        </w:rPr>
        <w:t xml:space="preserve"> и реабилитации лица с инвалидностью, включая сроки их замены</w:t>
      </w:r>
      <w:r>
        <w:rPr>
          <w:color w:val="000000"/>
        </w:rPr>
        <w:t>»</w:t>
      </w:r>
      <w:r w:rsidRPr="00A35B8B">
        <w:rPr>
          <w:color w:val="000000"/>
        </w:rPr>
        <w:t>;</w:t>
      </w:r>
    </w:p>
    <w:p w14:paraId="6E2D1578" w14:textId="77777777" w:rsidR="00BC7369" w:rsidRDefault="00BC7369" w:rsidP="00BC7369">
      <w:pPr>
        <w:jc w:val="both"/>
      </w:pPr>
      <w:r w:rsidRPr="00A35B8B">
        <w:rPr>
          <w:color w:val="000000"/>
        </w:rPr>
        <w:t>      3) тяжелые и выраженные психические расстройства с ограничением способности к самообслуживанию и контролю своего поведения второй и третьей степени.</w:t>
      </w:r>
    </w:p>
    <w:p w14:paraId="529D9707" w14:textId="77777777" w:rsidR="00BC7369" w:rsidRDefault="00BC7369" w:rsidP="00BC7369">
      <w:pPr>
        <w:ind w:firstLine="720"/>
        <w:jc w:val="both"/>
      </w:pPr>
      <w:r w:rsidRPr="00E31E51">
        <w:t>В соответствии с пункт</w:t>
      </w:r>
      <w:r>
        <w:t>ом</w:t>
      </w:r>
      <w:r w:rsidRPr="00E31E51">
        <w:t xml:space="preserve"> 24 и подпунктом 3</w:t>
      </w:r>
      <w:r>
        <w:t xml:space="preserve"> пункта </w:t>
      </w:r>
      <w:r w:rsidRPr="00E31E51">
        <w:t>55 Правил</w:t>
      </w:r>
      <w:r w:rsidRPr="0071215D">
        <w:rPr>
          <w:color w:val="000000"/>
        </w:rPr>
        <w:t xml:space="preserve"> </w:t>
      </w:r>
      <w:r>
        <w:rPr>
          <w:color w:val="000000"/>
        </w:rPr>
        <w:t xml:space="preserve">основанием </w:t>
      </w:r>
      <w:r w:rsidRPr="0071215D">
        <w:rPr>
          <w:color w:val="000000"/>
        </w:rPr>
        <w:t xml:space="preserve">для предоставления услуг </w:t>
      </w:r>
      <w:proofErr w:type="spellStart"/>
      <w:r w:rsidRPr="0071215D">
        <w:rPr>
          <w:color w:val="000000"/>
        </w:rPr>
        <w:t>инватакси</w:t>
      </w:r>
      <w:proofErr w:type="spellEnd"/>
      <w:r w:rsidRPr="0071215D">
        <w:rPr>
          <w:color w:val="000000"/>
        </w:rPr>
        <w:t xml:space="preserve"> лицам с инвалидностью является действующее заключение врачебно-консультационной комиссии на срок установления инвалидности. Заключение представляется медицинским учреждением по форме 026/у, утвержденного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</w:t>
      </w:r>
      <w:r w:rsidRPr="0071215D">
        <w:rPr>
          <w:color w:val="000000"/>
        </w:rPr>
        <w:lastRenderedPageBreak/>
        <w:t>инструкций по их заполнению».</w:t>
      </w:r>
      <w:r w:rsidRPr="007C5BC9">
        <w:t xml:space="preserve"> </w:t>
      </w:r>
      <w:r w:rsidRPr="00E31E51">
        <w:t xml:space="preserve">При этом медицинские организации при выдаче заключений лицам с инвалидностью обязаны строго соблюдать требования пункта 23 Правил и обеспечивать корректное отражение медицинских показаний, являющихся основанием для предоставления услуги </w:t>
      </w:r>
      <w:proofErr w:type="spellStart"/>
      <w:r w:rsidRPr="00E31E51">
        <w:t>инватакси</w:t>
      </w:r>
      <w:proofErr w:type="spellEnd"/>
      <w:r w:rsidRPr="00E31E51">
        <w:t>.</w:t>
      </w:r>
    </w:p>
    <w:p w14:paraId="02B7B9E5" w14:textId="77777777" w:rsidR="00BC7369" w:rsidRPr="00E31E51" w:rsidRDefault="00BC7369" w:rsidP="00BC7369">
      <w:pPr>
        <w:ind w:firstLine="708"/>
        <w:jc w:val="both"/>
      </w:pPr>
      <w:r w:rsidRPr="00E31E51">
        <w:t xml:space="preserve">Услугу </w:t>
      </w:r>
      <w:proofErr w:type="spellStart"/>
      <w:r w:rsidRPr="00E31E51">
        <w:t>инватакси</w:t>
      </w:r>
      <w:proofErr w:type="spellEnd"/>
      <w:r w:rsidRPr="00E31E51">
        <w:t xml:space="preserve"> по городу </w:t>
      </w:r>
      <w:proofErr w:type="spellStart"/>
      <w:r w:rsidRPr="00E31E51">
        <w:t>Костанай</w:t>
      </w:r>
      <w:proofErr w:type="spellEnd"/>
      <w:r w:rsidRPr="00E31E51">
        <w:t xml:space="preserve"> в 2025 году на основании заключённого договора в рамках государственного социального заказа оказывает </w:t>
      </w:r>
      <w:r w:rsidRPr="00917820">
        <w:rPr>
          <w:lang w:val="kk-KZ"/>
        </w:rPr>
        <w:t>ОО «Костанайское городское д</w:t>
      </w:r>
      <w:r>
        <w:rPr>
          <w:lang w:val="kk-KZ"/>
        </w:rPr>
        <w:t>о</w:t>
      </w:r>
      <w:r w:rsidRPr="00917820">
        <w:rPr>
          <w:lang w:val="kk-KZ"/>
        </w:rPr>
        <w:t>бровольное общество инвалидов»</w:t>
      </w:r>
      <w:r w:rsidRPr="00E31E51">
        <w:t>.</w:t>
      </w:r>
    </w:p>
    <w:p w14:paraId="5D632B34" w14:textId="77777777" w:rsidR="00BC7369" w:rsidRPr="00E31E51" w:rsidRDefault="00BC7369" w:rsidP="00BC7369">
      <w:pPr>
        <w:ind w:firstLine="708"/>
        <w:jc w:val="both"/>
      </w:pPr>
      <w:r w:rsidRPr="00E31E51">
        <w:t xml:space="preserve">Также сообщаем, что согласно пункту 28 Правил, «расширение перечня показаний, увеличение количества часов оказания услуг </w:t>
      </w:r>
      <w:proofErr w:type="spellStart"/>
      <w:r w:rsidRPr="00E31E51">
        <w:t>инватакси</w:t>
      </w:r>
      <w:proofErr w:type="spellEnd"/>
      <w:r w:rsidRPr="00E31E51">
        <w:t xml:space="preserve"> и продолжительности одной поездки допускается по решению местных исполнительных органов с учётом возможности местного бюджета».</w:t>
      </w:r>
    </w:p>
    <w:p w14:paraId="407D5FC1" w14:textId="77777777" w:rsidR="00BC7369" w:rsidRPr="00E31E51" w:rsidRDefault="00BC7369" w:rsidP="00BC7369">
      <w:pPr>
        <w:ind w:firstLine="708"/>
        <w:jc w:val="both"/>
      </w:pPr>
      <w:r w:rsidRPr="00E31E51">
        <w:t xml:space="preserve">Расширение перечня категорий получателей услуги либо увеличение объёмов услуги в 2025 году не представляется возможным, поскольку данный процесс требует длительного времени для разработки и согласования проекта постановления акимата, а также планирования и выделения дополнительных средств из местного бюджета. Кроме того, расширение перечня повлекло бы необходимость проведения новых закупок государственного социального заказа и перераспределения категорий получателей, что в условиях завершения бюджетного периода 2025 года и ограниченных финансовых </w:t>
      </w:r>
      <w:r>
        <w:t>средств</w:t>
      </w:r>
      <w:r w:rsidRPr="00E31E51">
        <w:t xml:space="preserve"> является невозможным.</w:t>
      </w:r>
    </w:p>
    <w:p w14:paraId="24CF553E" w14:textId="77777777" w:rsidR="00BC7369" w:rsidRPr="00E31E51" w:rsidRDefault="00BC7369" w:rsidP="00BC7369">
      <w:pPr>
        <w:ind w:firstLine="708"/>
        <w:jc w:val="both"/>
      </w:pPr>
      <w:r w:rsidRPr="00E31E51">
        <w:t>Дополнительно информируем, что постановлением Правительства Республики Казахстан №792 от 24 сентября 2025 года введён мораторий до 31 декабря 2028 года на выделение бюджетных средств при планировании расходов республиканских и местных бюджетов на новые инициативы в социальной сфере.</w:t>
      </w:r>
    </w:p>
    <w:p w14:paraId="4105F51A" w14:textId="77777777" w:rsidR="00BC7369" w:rsidRPr="007A1512" w:rsidRDefault="00BC7369" w:rsidP="00BC7369">
      <w:pPr>
        <w:jc w:val="both"/>
      </w:pPr>
    </w:p>
    <w:p w14:paraId="1C98CE86" w14:textId="77777777" w:rsidR="00BC7369" w:rsidRDefault="00BC7369" w:rsidP="00BC7369">
      <w:r>
        <w:t xml:space="preserve"> </w:t>
      </w:r>
    </w:p>
    <w:p w14:paraId="2D37A99F" w14:textId="77777777" w:rsidR="00BC7369" w:rsidRDefault="00BC7369" w:rsidP="00BC7369">
      <w:pPr>
        <w:ind w:firstLine="720"/>
        <w:rPr>
          <w:b/>
          <w:bCs/>
        </w:rPr>
      </w:pPr>
      <w:r>
        <w:rPr>
          <w:b/>
          <w:bCs/>
        </w:rPr>
        <w:t xml:space="preserve">Руководитель                                                                                  А. </w:t>
      </w:r>
      <w:proofErr w:type="spellStart"/>
      <w:r>
        <w:rPr>
          <w:b/>
          <w:bCs/>
        </w:rPr>
        <w:t>Манатова</w:t>
      </w:r>
      <w:proofErr w:type="spellEnd"/>
    </w:p>
    <w:p w14:paraId="4B73026A" w14:textId="77777777" w:rsidR="00BC7369" w:rsidRDefault="00BC7369" w:rsidP="00BC7369">
      <w:pPr>
        <w:rPr>
          <w:b/>
          <w:bCs/>
        </w:rPr>
      </w:pPr>
      <w:r>
        <w:rPr>
          <w:b/>
          <w:bCs/>
        </w:rPr>
        <w:t xml:space="preserve"> </w:t>
      </w:r>
    </w:p>
    <w:p w14:paraId="16308B8E" w14:textId="77777777" w:rsidR="00BC7369" w:rsidRDefault="00BC7369" w:rsidP="00BC7369">
      <w:pPr>
        <w:rPr>
          <w:b/>
          <w:bCs/>
        </w:rPr>
      </w:pPr>
    </w:p>
    <w:p w14:paraId="5F668167" w14:textId="77777777" w:rsidR="00BC7369" w:rsidRDefault="00BC7369" w:rsidP="00BC7369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К.Жанбасаров</w:t>
      </w:r>
      <w:proofErr w:type="spellEnd"/>
    </w:p>
    <w:p w14:paraId="7A7F3CCF" w14:textId="77777777" w:rsidR="00BC7369" w:rsidRPr="00045374" w:rsidRDefault="00BC7369" w:rsidP="00BC7369">
      <w:pPr>
        <w:rPr>
          <w:sz w:val="20"/>
          <w:szCs w:val="20"/>
        </w:rPr>
      </w:pPr>
      <w:r>
        <w:rPr>
          <w:sz w:val="20"/>
          <w:szCs w:val="20"/>
        </w:rPr>
        <w:t>тел. 8-7142-50-08-37</w:t>
      </w:r>
    </w:p>
    <w:p w14:paraId="7E4CBCB8" w14:textId="77777777" w:rsidR="00BC7369" w:rsidRDefault="00BC7369" w:rsidP="00BC7369">
      <w:pPr>
        <w:rPr>
          <w:b/>
          <w:bCs/>
        </w:rPr>
      </w:pPr>
    </w:p>
    <w:p w14:paraId="60F0D1DB" w14:textId="77777777" w:rsidR="00BC7369" w:rsidRDefault="00BC7369" w:rsidP="00BC7369">
      <w:pPr>
        <w:rPr>
          <w:b/>
          <w:bCs/>
        </w:rPr>
      </w:pPr>
    </w:p>
    <w:p w14:paraId="11AFB7DF" w14:textId="77777777" w:rsidR="00BC7369" w:rsidRDefault="00BC7369" w:rsidP="00BC7369">
      <w:pPr>
        <w:rPr>
          <w:b/>
          <w:bCs/>
        </w:rPr>
      </w:pPr>
    </w:p>
    <w:p w14:paraId="1D2D9C6A" w14:textId="77777777" w:rsidR="00BC7369" w:rsidRDefault="00BC7369" w:rsidP="00BC7369">
      <w:pPr>
        <w:rPr>
          <w:b/>
          <w:bCs/>
        </w:rPr>
      </w:pPr>
    </w:p>
    <w:p w14:paraId="79D63D09" w14:textId="77777777" w:rsidR="00BC7369" w:rsidRDefault="00BC7369" w:rsidP="00BC7369">
      <w:pPr>
        <w:rPr>
          <w:b/>
          <w:bCs/>
        </w:rPr>
      </w:pPr>
    </w:p>
    <w:p w14:paraId="2AF07AC1" w14:textId="77777777" w:rsidR="00BC7369" w:rsidRDefault="00BC7369" w:rsidP="00BC7369">
      <w:pPr>
        <w:ind w:left="6096" w:right="-159"/>
        <w:jc w:val="both"/>
        <w:rPr>
          <w:b/>
          <w:bCs/>
          <w:lang w:val="kk-KZ"/>
        </w:rPr>
      </w:pPr>
    </w:p>
    <w:p w14:paraId="6304C0EA" w14:textId="77777777" w:rsidR="0002710B" w:rsidRDefault="0002710B" w:rsidP="00A3435B">
      <w:pPr>
        <w:rPr>
          <w:b/>
          <w:bCs/>
        </w:rPr>
      </w:pPr>
    </w:p>
    <w:p w14:paraId="1DB43FFE" w14:textId="77777777" w:rsidR="0002710B" w:rsidRDefault="0002710B" w:rsidP="00A3435B">
      <w:pPr>
        <w:rPr>
          <w:b/>
          <w:bCs/>
        </w:rPr>
      </w:pPr>
    </w:p>
    <w:p w14:paraId="6BD70272" w14:textId="77777777" w:rsidR="0002710B" w:rsidRDefault="0002710B" w:rsidP="00A3435B">
      <w:pPr>
        <w:rPr>
          <w:b/>
          <w:bCs/>
        </w:rPr>
      </w:pPr>
    </w:p>
    <w:p w14:paraId="21B3890E" w14:textId="68171DCC" w:rsidR="00F52FA5" w:rsidRDefault="00F52FA5" w:rsidP="00A3435B">
      <w:pPr>
        <w:ind w:left="6096" w:right="-159"/>
        <w:jc w:val="both"/>
        <w:rPr>
          <w:b/>
          <w:bCs/>
          <w:lang w:val="kk-KZ"/>
        </w:rPr>
      </w:pPr>
    </w:p>
    <w:sectPr w:rsidR="00F52FA5" w:rsidSect="000C1C13">
      <w:pgSz w:w="12240" w:h="15840"/>
      <w:pgMar w:top="709" w:right="7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4AA3"/>
    <w:multiLevelType w:val="multilevel"/>
    <w:tmpl w:val="46A2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1366F"/>
    <w:multiLevelType w:val="hybridMultilevel"/>
    <w:tmpl w:val="797AE2BC"/>
    <w:lvl w:ilvl="0" w:tplc="DFE883A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17"/>
    <w:rsid w:val="0000752F"/>
    <w:rsid w:val="0001013F"/>
    <w:rsid w:val="00025AD3"/>
    <w:rsid w:val="0002710B"/>
    <w:rsid w:val="00054CFA"/>
    <w:rsid w:val="00063DEE"/>
    <w:rsid w:val="00094112"/>
    <w:rsid w:val="000C1C13"/>
    <w:rsid w:val="000D304C"/>
    <w:rsid w:val="001121FA"/>
    <w:rsid w:val="00194DFE"/>
    <w:rsid w:val="001C4D7E"/>
    <w:rsid w:val="001D60CB"/>
    <w:rsid w:val="00254B46"/>
    <w:rsid w:val="0026218B"/>
    <w:rsid w:val="00263D99"/>
    <w:rsid w:val="00277DC5"/>
    <w:rsid w:val="00294485"/>
    <w:rsid w:val="002A7B64"/>
    <w:rsid w:val="002B006B"/>
    <w:rsid w:val="0031067F"/>
    <w:rsid w:val="0032697C"/>
    <w:rsid w:val="00331C9A"/>
    <w:rsid w:val="00365DF8"/>
    <w:rsid w:val="00386667"/>
    <w:rsid w:val="003A2014"/>
    <w:rsid w:val="003B0145"/>
    <w:rsid w:val="003B723B"/>
    <w:rsid w:val="003E11E0"/>
    <w:rsid w:val="003E609F"/>
    <w:rsid w:val="003F112A"/>
    <w:rsid w:val="00405E61"/>
    <w:rsid w:val="004245A0"/>
    <w:rsid w:val="00446A67"/>
    <w:rsid w:val="00454BA6"/>
    <w:rsid w:val="004944A1"/>
    <w:rsid w:val="004C135F"/>
    <w:rsid w:val="004C5A31"/>
    <w:rsid w:val="004C7C6A"/>
    <w:rsid w:val="004D43EA"/>
    <w:rsid w:val="00555248"/>
    <w:rsid w:val="005735BF"/>
    <w:rsid w:val="0058445C"/>
    <w:rsid w:val="005864F3"/>
    <w:rsid w:val="005905EE"/>
    <w:rsid w:val="005A3FAA"/>
    <w:rsid w:val="005C71A3"/>
    <w:rsid w:val="005D0844"/>
    <w:rsid w:val="005D50B2"/>
    <w:rsid w:val="005F0DBC"/>
    <w:rsid w:val="00627018"/>
    <w:rsid w:val="00653439"/>
    <w:rsid w:val="00662AAE"/>
    <w:rsid w:val="0068136E"/>
    <w:rsid w:val="00690D19"/>
    <w:rsid w:val="006B607A"/>
    <w:rsid w:val="006B79C1"/>
    <w:rsid w:val="006E7DE9"/>
    <w:rsid w:val="006F1C5F"/>
    <w:rsid w:val="006F30C1"/>
    <w:rsid w:val="006F4017"/>
    <w:rsid w:val="006F5113"/>
    <w:rsid w:val="0071215D"/>
    <w:rsid w:val="00714366"/>
    <w:rsid w:val="007228AF"/>
    <w:rsid w:val="00743C77"/>
    <w:rsid w:val="00787F75"/>
    <w:rsid w:val="007A1512"/>
    <w:rsid w:val="007C5BC9"/>
    <w:rsid w:val="007D18A7"/>
    <w:rsid w:val="007E6380"/>
    <w:rsid w:val="007E6F8A"/>
    <w:rsid w:val="007F29CA"/>
    <w:rsid w:val="00814F96"/>
    <w:rsid w:val="00823A0F"/>
    <w:rsid w:val="00841E4F"/>
    <w:rsid w:val="00842A03"/>
    <w:rsid w:val="00843140"/>
    <w:rsid w:val="00843EC8"/>
    <w:rsid w:val="008501B8"/>
    <w:rsid w:val="00853071"/>
    <w:rsid w:val="00872611"/>
    <w:rsid w:val="00884356"/>
    <w:rsid w:val="008E4889"/>
    <w:rsid w:val="008F64EC"/>
    <w:rsid w:val="00902D1B"/>
    <w:rsid w:val="00903BCD"/>
    <w:rsid w:val="00905EDA"/>
    <w:rsid w:val="009206B1"/>
    <w:rsid w:val="00942AA9"/>
    <w:rsid w:val="009511EC"/>
    <w:rsid w:val="009812D6"/>
    <w:rsid w:val="009C6DCA"/>
    <w:rsid w:val="009E71F4"/>
    <w:rsid w:val="00A00674"/>
    <w:rsid w:val="00A07D7F"/>
    <w:rsid w:val="00A135D9"/>
    <w:rsid w:val="00A3435B"/>
    <w:rsid w:val="00A35B8B"/>
    <w:rsid w:val="00A472C4"/>
    <w:rsid w:val="00A47DF1"/>
    <w:rsid w:val="00A53C30"/>
    <w:rsid w:val="00A56308"/>
    <w:rsid w:val="00A96608"/>
    <w:rsid w:val="00AD1A68"/>
    <w:rsid w:val="00B015F9"/>
    <w:rsid w:val="00B2476F"/>
    <w:rsid w:val="00B42E53"/>
    <w:rsid w:val="00B911B5"/>
    <w:rsid w:val="00BA44E4"/>
    <w:rsid w:val="00BC7369"/>
    <w:rsid w:val="00BD7064"/>
    <w:rsid w:val="00C070A8"/>
    <w:rsid w:val="00C129D4"/>
    <w:rsid w:val="00C434F2"/>
    <w:rsid w:val="00C659CC"/>
    <w:rsid w:val="00C672B0"/>
    <w:rsid w:val="00C67949"/>
    <w:rsid w:val="00C73D67"/>
    <w:rsid w:val="00C900BB"/>
    <w:rsid w:val="00C91134"/>
    <w:rsid w:val="00CA110F"/>
    <w:rsid w:val="00CB6284"/>
    <w:rsid w:val="00D21363"/>
    <w:rsid w:val="00D62B58"/>
    <w:rsid w:val="00D638FE"/>
    <w:rsid w:val="00D73D93"/>
    <w:rsid w:val="00D77AE8"/>
    <w:rsid w:val="00D90DAE"/>
    <w:rsid w:val="00D910E5"/>
    <w:rsid w:val="00DD509A"/>
    <w:rsid w:val="00DE51AC"/>
    <w:rsid w:val="00DF6644"/>
    <w:rsid w:val="00E05F16"/>
    <w:rsid w:val="00E31E51"/>
    <w:rsid w:val="00E36AC1"/>
    <w:rsid w:val="00E42057"/>
    <w:rsid w:val="00E47AAD"/>
    <w:rsid w:val="00E66EA8"/>
    <w:rsid w:val="00E9064B"/>
    <w:rsid w:val="00E96E73"/>
    <w:rsid w:val="00EE0880"/>
    <w:rsid w:val="00EF3059"/>
    <w:rsid w:val="00F2156C"/>
    <w:rsid w:val="00F4017E"/>
    <w:rsid w:val="00F43DC9"/>
    <w:rsid w:val="00F45124"/>
    <w:rsid w:val="00F526E6"/>
    <w:rsid w:val="00F52FA5"/>
    <w:rsid w:val="00F576EA"/>
    <w:rsid w:val="00F66C0E"/>
    <w:rsid w:val="00FA0732"/>
    <w:rsid w:val="00FA17DF"/>
    <w:rsid w:val="00FB0F20"/>
    <w:rsid w:val="00FB25E3"/>
    <w:rsid w:val="00FC347A"/>
    <w:rsid w:val="00FD3FF2"/>
    <w:rsid w:val="00FE26D2"/>
    <w:rsid w:val="00FF0AF4"/>
    <w:rsid w:val="00FF6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E921"/>
  <w15:docId w15:val="{10B7414F-1A24-4005-93F1-23836845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A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87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7F7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87F75"/>
  </w:style>
  <w:style w:type="paragraph" w:styleId="a3">
    <w:name w:val="Balloon Text"/>
    <w:basedOn w:val="a"/>
    <w:link w:val="a4"/>
    <w:uiPriority w:val="99"/>
    <w:semiHidden/>
    <w:unhideWhenUsed/>
    <w:rsid w:val="00FB25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5E3"/>
    <w:rPr>
      <w:rFonts w:ascii="Segoe UI" w:eastAsia="Calibri" w:hAnsi="Segoe UI" w:cs="Segoe UI"/>
      <w:sz w:val="18"/>
      <w:szCs w:val="18"/>
      <w:lang w:val="ru-RU" w:eastAsia="ru-RU"/>
    </w:rPr>
  </w:style>
  <w:style w:type="character" w:styleId="a5">
    <w:name w:val="Hyperlink"/>
    <w:rsid w:val="00E66EA8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FA17DF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7">
    <w:name w:val="List Paragraph"/>
    <w:basedOn w:val="a"/>
    <w:qFormat/>
    <w:rsid w:val="000D30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B0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sob@kostanay,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D369-8095-4AC7-A572-30F1AA91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</dc:creator>
  <cp:keywords/>
  <dc:description/>
  <cp:lastModifiedBy>Приемная</cp:lastModifiedBy>
  <cp:revision>2</cp:revision>
  <cp:lastPrinted>2025-11-25T07:38:00Z</cp:lastPrinted>
  <dcterms:created xsi:type="dcterms:W3CDTF">2025-12-04T11:39:00Z</dcterms:created>
  <dcterms:modified xsi:type="dcterms:W3CDTF">2025-12-04T11:39:00Z</dcterms:modified>
</cp:coreProperties>
</file>