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B019" w14:textId="3BD181B5" w:rsidR="0033438D" w:rsidRDefault="0033438D"/>
    <w:p w14:paraId="6F69C4AF" w14:textId="47AB55CD" w:rsidR="009D2524" w:rsidRDefault="009D2524"/>
    <w:p w14:paraId="1EDC9B87" w14:textId="0C0F4297" w:rsidR="007F3269" w:rsidRDefault="007F3269"/>
    <w:p w14:paraId="407A5EAA" w14:textId="318E885C" w:rsidR="00444B83" w:rsidRDefault="00444B83"/>
    <w:p w14:paraId="4411FAC7" w14:textId="59F7DF4D" w:rsidR="00444B83" w:rsidRDefault="00444B83"/>
    <w:p w14:paraId="153E6BB9" w14:textId="4D5177E4" w:rsidR="00444B83" w:rsidRDefault="00444B83"/>
    <w:p w14:paraId="49713148" w14:textId="43D5EB02" w:rsidR="00444B83" w:rsidRDefault="00444B83"/>
    <w:p w14:paraId="00A58F76" w14:textId="3F9E85A9" w:rsidR="00444B83" w:rsidRDefault="00444B83"/>
    <w:p w14:paraId="3F7A89FF" w14:textId="77777777" w:rsidR="00444B83" w:rsidRPr="00311323" w:rsidRDefault="00444B83">
      <w:pPr>
        <w:rPr>
          <w:lang w:val="kk-KZ"/>
        </w:rPr>
      </w:pPr>
    </w:p>
    <w:p w14:paraId="79AA0EEF" w14:textId="77777777" w:rsidR="006A098C" w:rsidRDefault="009D2524" w:rsidP="009D25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Hlk131498291"/>
      <w:r w:rsidRPr="00444B83">
        <w:rPr>
          <w:rFonts w:ascii="Times New Roman" w:hAnsi="Times New Roman" w:cs="Times New Roman"/>
          <w:b/>
          <w:color w:val="000000" w:themeColor="text1"/>
          <w:sz w:val="28"/>
        </w:rPr>
        <w:t>О внесении изменений и дополнений в постановление Правительства Республики Казахстан от 2 сентября 2021 года № 604 «Об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</w:t>
      </w:r>
    </w:p>
    <w:p w14:paraId="054BA2DE" w14:textId="7F51A168" w:rsidR="009D2524" w:rsidRPr="00444B83" w:rsidRDefault="009D2524" w:rsidP="009D25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b/>
          <w:color w:val="000000" w:themeColor="text1"/>
          <w:sz w:val="28"/>
        </w:rPr>
        <w:t>в обрабатывающей отрасли, направленных на улучшение состояния окружающей среды»</w:t>
      </w:r>
      <w:bookmarkEnd w:id="0"/>
    </w:p>
    <w:p w14:paraId="41B3C443" w14:textId="77777777" w:rsidR="009D2524" w:rsidRPr="00444B83" w:rsidRDefault="009D2524" w:rsidP="009D252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</w:p>
    <w:p w14:paraId="287D1F39" w14:textId="77777777" w:rsidR="009D2524" w:rsidRPr="00444B83" w:rsidRDefault="009D2524" w:rsidP="009D252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</w:p>
    <w:p w14:paraId="6323A239" w14:textId="77777777" w:rsidR="009D2524" w:rsidRPr="00444B83" w:rsidRDefault="009D2524" w:rsidP="009D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color w:val="000000" w:themeColor="text1"/>
          <w:sz w:val="28"/>
        </w:rPr>
        <w:t xml:space="preserve">Правительство Республики Казахстан </w:t>
      </w:r>
      <w:r w:rsidRPr="00444B83">
        <w:rPr>
          <w:rFonts w:ascii="Times New Roman" w:hAnsi="Times New Roman" w:cs="Times New Roman"/>
          <w:b/>
          <w:color w:val="000000" w:themeColor="text1"/>
          <w:sz w:val="28"/>
        </w:rPr>
        <w:t>ПОСТАНОВЛЯЕТ:</w:t>
      </w:r>
    </w:p>
    <w:p w14:paraId="691360B6" w14:textId="77777777" w:rsidR="009D2524" w:rsidRPr="00444B83" w:rsidRDefault="009D2524" w:rsidP="009D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color w:val="000000" w:themeColor="text1"/>
          <w:sz w:val="28"/>
        </w:rPr>
        <w:t>1. Внести в постановление Правительства Республики Казахстан от</w:t>
      </w:r>
      <w:r w:rsidRPr="00444B83">
        <w:rPr>
          <w:rFonts w:ascii="Times New Roman" w:hAnsi="Times New Roman" w:cs="Times New Roman"/>
          <w:color w:val="000000" w:themeColor="text1"/>
          <w:sz w:val="28"/>
        </w:rPr>
        <w:br/>
        <w:t>2 сентября 2021 года № 604 «Об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среды» следующие изменения:</w:t>
      </w:r>
    </w:p>
    <w:p w14:paraId="69BDB0CB" w14:textId="505B3623" w:rsidR="009D2524" w:rsidRPr="00444B83" w:rsidRDefault="009D2524" w:rsidP="001412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color w:val="000000" w:themeColor="text1"/>
          <w:sz w:val="28"/>
        </w:rPr>
        <w:t>в Правилах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p w14:paraId="1B7B3256" w14:textId="59FB962C" w:rsidR="001E1F57" w:rsidRPr="00444B83" w:rsidRDefault="001E1F57" w:rsidP="009D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444B83">
        <w:rPr>
          <w:rFonts w:ascii="Times New Roman" w:hAnsi="Times New Roman" w:cs="Times New Roman"/>
          <w:color w:val="000000" w:themeColor="text1"/>
          <w:sz w:val="28"/>
        </w:rPr>
        <w:t xml:space="preserve">Абзац </w:t>
      </w:r>
      <w:r w:rsidR="001904E8" w:rsidRPr="00444B83">
        <w:rPr>
          <w:rFonts w:ascii="Times New Roman" w:hAnsi="Times New Roman" w:cs="Times New Roman"/>
          <w:color w:val="000000" w:themeColor="text1"/>
          <w:sz w:val="28"/>
        </w:rPr>
        <w:t>трет</w:t>
      </w:r>
      <w:r w:rsidR="00551508">
        <w:rPr>
          <w:rFonts w:ascii="Times New Roman" w:hAnsi="Times New Roman" w:cs="Times New Roman"/>
          <w:color w:val="000000" w:themeColor="text1"/>
          <w:sz w:val="28"/>
          <w:lang w:val="kk-KZ"/>
        </w:rPr>
        <w:t>ий</w:t>
      </w:r>
      <w:r w:rsidRPr="00444B83">
        <w:rPr>
          <w:rFonts w:ascii="Times New Roman" w:hAnsi="Times New Roman" w:cs="Times New Roman"/>
          <w:color w:val="000000" w:themeColor="text1"/>
          <w:sz w:val="28"/>
        </w:rPr>
        <w:t xml:space="preserve"> подпункта 3 пункта 4 изложить в следующей редакции:</w:t>
      </w:r>
    </w:p>
    <w:p w14:paraId="162EB2D1" w14:textId="128135ED" w:rsidR="001E1F57" w:rsidRPr="00444B83" w:rsidRDefault="001E1F57" w:rsidP="009D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color w:val="000000" w:themeColor="text1"/>
          <w:sz w:val="28"/>
        </w:rPr>
        <w:t>«</w:t>
      </w:r>
      <w:r w:rsidR="001412BF" w:rsidRPr="001412BF">
        <w:rPr>
          <w:rFonts w:ascii="Times New Roman" w:hAnsi="Times New Roman" w:cs="Times New Roman"/>
          <w:color w:val="000000" w:themeColor="text1"/>
          <w:sz w:val="28"/>
        </w:rPr>
        <w:t xml:space="preserve">ставка вознаграждения на проекты в обрабатывающей отрасли по приобретению систем раннего обнаружения пожаров 2 для организации предупреждения возникновения лесных пожаров и их тушения, техники </w:t>
      </w:r>
      <w:r w:rsidR="001412BF" w:rsidRPr="001412BF">
        <w:rPr>
          <w:rFonts w:ascii="Times New Roman" w:hAnsi="Times New Roman" w:cs="Times New Roman"/>
          <w:color w:val="000000" w:themeColor="text1"/>
          <w:sz w:val="28"/>
        </w:rPr>
        <w:lastRenderedPageBreak/>
        <w:t>предусмотренной абзацем одиннадцатым подпункта 1 пункта 4 настоящих Правил, техники и патрульного транспорта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не более 12,6 % годовых. Размер ставки вознаграждения устанавливается за счет микширования средств оператора с иными средствами организации в пропорции 40/60;</w:t>
      </w:r>
      <w:r w:rsidRPr="00444B83">
        <w:rPr>
          <w:rFonts w:ascii="Times New Roman" w:hAnsi="Times New Roman" w:cs="Times New Roman"/>
          <w:color w:val="000000" w:themeColor="text1"/>
          <w:sz w:val="28"/>
        </w:rPr>
        <w:t>»;</w:t>
      </w:r>
    </w:p>
    <w:p w14:paraId="2D345342" w14:textId="2BD7B209" w:rsidR="009D2524" w:rsidRPr="00444B83" w:rsidRDefault="001904E8" w:rsidP="009D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color w:val="000000" w:themeColor="text1"/>
          <w:sz w:val="28"/>
        </w:rPr>
        <w:t xml:space="preserve">Часть третья </w:t>
      </w:r>
      <w:r w:rsidR="009D2524" w:rsidRPr="00444B83">
        <w:rPr>
          <w:rFonts w:ascii="Times New Roman" w:hAnsi="Times New Roman" w:cs="Times New Roman"/>
          <w:color w:val="000000" w:themeColor="text1"/>
          <w:sz w:val="28"/>
        </w:rPr>
        <w:t>пункта 4 изложить в следующей редакции:</w:t>
      </w:r>
    </w:p>
    <w:p w14:paraId="4B6AD9F3" w14:textId="7E46B55F" w:rsidR="009D2524" w:rsidRPr="00444B83" w:rsidRDefault="001904E8" w:rsidP="009D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color w:val="000000" w:themeColor="text1"/>
          <w:sz w:val="28"/>
        </w:rPr>
        <w:t>«</w:t>
      </w:r>
      <w:r w:rsidR="009D2524" w:rsidRPr="00444B83">
        <w:rPr>
          <w:rFonts w:ascii="Times New Roman" w:hAnsi="Times New Roman" w:cs="Times New Roman"/>
          <w:color w:val="000000" w:themeColor="text1"/>
          <w:sz w:val="28"/>
        </w:rPr>
        <w:t>В рамках совершенствования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приобретается техника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регламентом.»</w:t>
      </w:r>
      <w:r w:rsidR="001E1F57" w:rsidRPr="00444B83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7DC05DDF" w14:textId="7CD7B240" w:rsidR="00F4395A" w:rsidRPr="00444B83" w:rsidRDefault="00F4395A" w:rsidP="00F43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444B83">
        <w:rPr>
          <w:rFonts w:ascii="Times New Roman" w:eastAsia="Calibri" w:hAnsi="Times New Roman" w:cs="Times New Roman"/>
          <w:color w:val="000000"/>
          <w:sz w:val="28"/>
        </w:rPr>
        <w:t xml:space="preserve">дополнить частью </w:t>
      </w:r>
      <w:r w:rsidR="001904E8" w:rsidRPr="00444B83">
        <w:rPr>
          <w:rFonts w:ascii="Times New Roman" w:eastAsia="Calibri" w:hAnsi="Times New Roman" w:cs="Times New Roman"/>
          <w:color w:val="000000"/>
          <w:sz w:val="28"/>
        </w:rPr>
        <w:t>четвертой</w:t>
      </w:r>
      <w:r w:rsidRPr="00444B83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444B83">
        <w:rPr>
          <w:rFonts w:ascii="Times New Roman" w:hAnsi="Times New Roman" w:cs="Times New Roman"/>
          <w:color w:val="000000" w:themeColor="text1"/>
          <w:sz w:val="28"/>
        </w:rPr>
        <w:t xml:space="preserve">пункта 4 </w:t>
      </w:r>
      <w:r w:rsidRPr="00444B83">
        <w:rPr>
          <w:rFonts w:ascii="Times New Roman" w:eastAsia="Calibri" w:hAnsi="Times New Roman" w:cs="Times New Roman"/>
          <w:color w:val="000000"/>
          <w:sz w:val="28"/>
        </w:rPr>
        <w:t>следующего содержания:</w:t>
      </w:r>
    </w:p>
    <w:p w14:paraId="2231E836" w14:textId="38989B31" w:rsidR="001E1F57" w:rsidRPr="00444B83" w:rsidRDefault="00F4395A" w:rsidP="001412BF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color w:val="000000" w:themeColor="text1"/>
          <w:sz w:val="28"/>
        </w:rPr>
        <w:t>«</w:t>
      </w:r>
      <w:r w:rsidR="001412BF" w:rsidRPr="001412BF">
        <w:rPr>
          <w:rFonts w:ascii="Times New Roman" w:hAnsi="Times New Roman" w:cs="Times New Roman"/>
          <w:color w:val="000000" w:themeColor="text1"/>
          <w:sz w:val="28"/>
        </w:rPr>
        <w:t>Порядок финансирования проектов в обрабатывающей отрасли по приобретению техники, предусмотренной абзацем одиннадцатым подпункта 1 пункта 4 настоящих Правил,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 осуществляется Параграфом 3.</w:t>
      </w:r>
      <w:r w:rsidRPr="00444B83">
        <w:rPr>
          <w:rFonts w:ascii="Times New Roman" w:hAnsi="Times New Roman" w:cs="Times New Roman"/>
          <w:color w:val="000000" w:themeColor="text1"/>
          <w:sz w:val="28"/>
        </w:rPr>
        <w:t>».</w:t>
      </w:r>
    </w:p>
    <w:p w14:paraId="5D382A59" w14:textId="77777777" w:rsidR="009D2524" w:rsidRPr="00444B83" w:rsidRDefault="009D2524" w:rsidP="009D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color w:val="000000" w:themeColor="text1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4EBD87D3" w14:textId="77777777" w:rsidR="009D2524" w:rsidRPr="00444B83" w:rsidRDefault="009D2524" w:rsidP="009D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8108E48" w14:textId="77777777" w:rsidR="009D2524" w:rsidRPr="00444B83" w:rsidRDefault="009D2524" w:rsidP="009D252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E2F37D3" w14:textId="77777777" w:rsidR="009D2524" w:rsidRPr="00444B83" w:rsidRDefault="009D2524" w:rsidP="009D25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b/>
          <w:color w:val="000000" w:themeColor="text1"/>
          <w:sz w:val="28"/>
        </w:rPr>
        <w:t xml:space="preserve">    Премьер-Министр</w:t>
      </w:r>
    </w:p>
    <w:p w14:paraId="447D610F" w14:textId="77777777" w:rsidR="009D2524" w:rsidRDefault="009D2524" w:rsidP="009D25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444B83">
        <w:rPr>
          <w:rFonts w:ascii="Times New Roman" w:hAnsi="Times New Roman" w:cs="Times New Roman"/>
          <w:b/>
          <w:color w:val="000000" w:themeColor="text1"/>
          <w:sz w:val="28"/>
        </w:rPr>
        <w:t>Республики Казахстан                                                          О. Бектенов</w:t>
      </w:r>
    </w:p>
    <w:p w14:paraId="117309CC" w14:textId="77777777" w:rsidR="009D2524" w:rsidRDefault="009D2524"/>
    <w:sectPr w:rsidR="009D2524" w:rsidSect="00CF211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F4F8" w14:textId="77777777" w:rsidR="0024430E" w:rsidRDefault="0024430E" w:rsidP="00CF2110">
      <w:pPr>
        <w:spacing w:after="0" w:line="240" w:lineRule="auto"/>
      </w:pPr>
      <w:r>
        <w:separator/>
      </w:r>
    </w:p>
  </w:endnote>
  <w:endnote w:type="continuationSeparator" w:id="0">
    <w:p w14:paraId="4E1538A3" w14:textId="77777777" w:rsidR="0024430E" w:rsidRDefault="0024430E" w:rsidP="00CF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D5A4" w14:textId="77777777" w:rsidR="0024430E" w:rsidRDefault="0024430E" w:rsidP="00CF2110">
      <w:pPr>
        <w:spacing w:after="0" w:line="240" w:lineRule="auto"/>
      </w:pPr>
      <w:r>
        <w:separator/>
      </w:r>
    </w:p>
  </w:footnote>
  <w:footnote w:type="continuationSeparator" w:id="0">
    <w:p w14:paraId="7E300AB8" w14:textId="77777777" w:rsidR="0024430E" w:rsidRDefault="0024430E" w:rsidP="00CF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358061"/>
      <w:docPartObj>
        <w:docPartGallery w:val="Page Numbers (Top of Page)"/>
        <w:docPartUnique/>
      </w:docPartObj>
    </w:sdtPr>
    <w:sdtEndPr/>
    <w:sdtContent>
      <w:p w14:paraId="03356EF2" w14:textId="4A8D9D6F" w:rsidR="00CF2110" w:rsidRDefault="00CF21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k-KZ"/>
          </w:rPr>
          <w:t>2</w:t>
        </w:r>
        <w:r>
          <w:fldChar w:fldCharType="end"/>
        </w:r>
      </w:p>
    </w:sdtContent>
  </w:sdt>
  <w:p w14:paraId="45CF9D92" w14:textId="77777777" w:rsidR="00CF2110" w:rsidRDefault="00CF21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DD"/>
    <w:rsid w:val="001412BF"/>
    <w:rsid w:val="001904E8"/>
    <w:rsid w:val="001E1F57"/>
    <w:rsid w:val="00216D28"/>
    <w:rsid w:val="0024430E"/>
    <w:rsid w:val="00311323"/>
    <w:rsid w:val="00326024"/>
    <w:rsid w:val="0033438D"/>
    <w:rsid w:val="00444B83"/>
    <w:rsid w:val="00492092"/>
    <w:rsid w:val="00551508"/>
    <w:rsid w:val="005F72DD"/>
    <w:rsid w:val="0063426D"/>
    <w:rsid w:val="006A098C"/>
    <w:rsid w:val="006B1B2B"/>
    <w:rsid w:val="00727FC7"/>
    <w:rsid w:val="007F3269"/>
    <w:rsid w:val="008674AE"/>
    <w:rsid w:val="009D2524"/>
    <w:rsid w:val="00B54A4A"/>
    <w:rsid w:val="00B8102B"/>
    <w:rsid w:val="00C3462A"/>
    <w:rsid w:val="00CF2110"/>
    <w:rsid w:val="00F4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4285"/>
  <w15:chartTrackingRefBased/>
  <w15:docId w15:val="{C0DD0E98-A33B-4B10-B078-1B697242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52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110"/>
    <w:rPr>
      <w:lang w:val="ru-RU"/>
    </w:rPr>
  </w:style>
  <w:style w:type="paragraph" w:styleId="a5">
    <w:name w:val="footer"/>
    <w:basedOn w:val="a"/>
    <w:link w:val="a6"/>
    <w:uiPriority w:val="99"/>
    <w:unhideWhenUsed/>
    <w:rsid w:val="00CF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11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Сагынай Калиев</dc:creator>
  <cp:keywords/>
  <dc:description/>
  <cp:lastModifiedBy>Сагынай Калиев</cp:lastModifiedBy>
  <cp:revision>57</cp:revision>
  <cp:lastPrinted>2025-10-06T10:08:00Z</cp:lastPrinted>
  <dcterms:created xsi:type="dcterms:W3CDTF">2025-10-03T07:08:00Z</dcterms:created>
  <dcterms:modified xsi:type="dcterms:W3CDTF">2025-10-17T06:05:00Z</dcterms:modified>
</cp:coreProperties>
</file>