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3010" w14:textId="77777777" w:rsidR="00BC4093" w:rsidRPr="00227572" w:rsidRDefault="00BC4093" w:rsidP="00BC4093">
      <w:pPr>
        <w:jc w:val="center"/>
        <w:rPr>
          <w:b/>
        </w:rPr>
      </w:pPr>
      <w:r w:rsidRPr="00227572">
        <w:rPr>
          <w:b/>
        </w:rPr>
        <w:t xml:space="preserve">Сообщение об итогах выборов депутата </w:t>
      </w:r>
    </w:p>
    <w:p w14:paraId="04F68B04" w14:textId="77777777" w:rsidR="00BC4093" w:rsidRDefault="00BC4093" w:rsidP="00BC4093">
      <w:pPr>
        <w:jc w:val="center"/>
        <w:rPr>
          <w:b/>
        </w:rPr>
      </w:pPr>
      <w:r w:rsidRPr="00227572">
        <w:rPr>
          <w:b/>
          <w:lang w:val="kk-KZ"/>
        </w:rPr>
        <w:t xml:space="preserve">Северо-Казахстанского областного </w:t>
      </w:r>
      <w:r w:rsidRPr="00227572">
        <w:rPr>
          <w:b/>
        </w:rPr>
        <w:t>маслихата вместо выбывшего,</w:t>
      </w:r>
    </w:p>
    <w:p w14:paraId="013FCA96" w14:textId="77777777" w:rsidR="00BC4093" w:rsidRPr="00227572" w:rsidRDefault="00BC4093" w:rsidP="00BC4093">
      <w:pPr>
        <w:jc w:val="center"/>
        <w:rPr>
          <w:b/>
        </w:rPr>
      </w:pPr>
      <w:r w:rsidRPr="00227572">
        <w:rPr>
          <w:b/>
        </w:rPr>
        <w:t>состоявшихся 26 октября 2025 года</w:t>
      </w:r>
    </w:p>
    <w:p w14:paraId="074B7D77" w14:textId="77777777" w:rsidR="00BC4093" w:rsidRPr="00227572" w:rsidRDefault="00BC4093" w:rsidP="00BC4093">
      <w:pPr>
        <w:jc w:val="center"/>
      </w:pPr>
    </w:p>
    <w:p w14:paraId="7618EEB5" w14:textId="77777777" w:rsidR="00BC4093" w:rsidRPr="00227572" w:rsidRDefault="00BC4093" w:rsidP="00BC4093">
      <w:pPr>
        <w:ind w:firstLine="709"/>
        <w:jc w:val="both"/>
        <w:rPr>
          <w:lang w:val="kk-KZ"/>
        </w:rPr>
      </w:pPr>
    </w:p>
    <w:p w14:paraId="358A8F1A" w14:textId="77777777" w:rsidR="00BC4093" w:rsidRDefault="00BC4093" w:rsidP="00BC4093">
      <w:pPr>
        <w:tabs>
          <w:tab w:val="left" w:pos="993"/>
        </w:tabs>
        <w:ind w:firstLine="709"/>
        <w:jc w:val="both"/>
      </w:pPr>
      <w:r w:rsidRPr="00227572">
        <w:t xml:space="preserve">26 октября 2025 года состоялись выборы депутата </w:t>
      </w:r>
      <w:r w:rsidRPr="00227572">
        <w:rPr>
          <w:lang w:val="kk-KZ"/>
        </w:rPr>
        <w:t xml:space="preserve">Северо-Казахстанского областного </w:t>
      </w:r>
      <w:r w:rsidRPr="00227572">
        <w:t>маслихата по одномандатному территориальному избирательному округу № 13</w:t>
      </w:r>
      <w:r w:rsidRPr="00024C00">
        <w:t xml:space="preserve"> </w:t>
      </w:r>
      <w:r w:rsidRPr="00227572">
        <w:t>вместо выбывшего.</w:t>
      </w:r>
    </w:p>
    <w:p w14:paraId="1FA0A58C" w14:textId="77777777" w:rsidR="00BC4093" w:rsidRPr="00227572" w:rsidRDefault="00BC4093" w:rsidP="00BC4093">
      <w:pPr>
        <w:ind w:firstLine="709"/>
        <w:jc w:val="both"/>
      </w:pPr>
      <w:r w:rsidRPr="00227572">
        <w:t>В списки избирателей включены 24318</w:t>
      </w:r>
      <w:r w:rsidRPr="00227572">
        <w:rPr>
          <w:lang w:val="kk-KZ"/>
        </w:rPr>
        <w:t xml:space="preserve"> </w:t>
      </w:r>
      <w:r w:rsidRPr="00227572">
        <w:t>граждан.</w:t>
      </w:r>
    </w:p>
    <w:p w14:paraId="70FBC22D" w14:textId="77777777" w:rsidR="00BC4093" w:rsidRPr="00227572" w:rsidRDefault="00BC4093" w:rsidP="00BC4093">
      <w:pPr>
        <w:ind w:firstLine="709"/>
        <w:jc w:val="both"/>
      </w:pPr>
      <w:r w:rsidRPr="00227572">
        <w:t>В</w:t>
      </w:r>
      <w:r w:rsidRPr="00227572">
        <w:rPr>
          <w:lang w:val="kk-KZ"/>
        </w:rPr>
        <w:t xml:space="preserve"> голосовании приняли участие </w:t>
      </w:r>
      <w:r>
        <w:t>9368</w:t>
      </w:r>
      <w:r w:rsidRPr="00227572">
        <w:t xml:space="preserve"> </w:t>
      </w:r>
      <w:r w:rsidRPr="00227572">
        <w:rPr>
          <w:snapToGrid w:val="0"/>
          <w:lang w:val="kk-KZ"/>
        </w:rPr>
        <w:t>избирателей, из них в</w:t>
      </w:r>
      <w:r w:rsidRPr="00227572">
        <w:t xml:space="preserve">не помещений для голосования </w:t>
      </w:r>
      <w:r w:rsidRPr="00227572">
        <w:rPr>
          <w:lang w:val="kk-KZ" w:eastAsia="ko-KR"/>
        </w:rPr>
        <w:t>–</w:t>
      </w:r>
      <w:r w:rsidRPr="00227572">
        <w:rPr>
          <w:lang w:val="kk-KZ"/>
        </w:rPr>
        <w:t xml:space="preserve"> </w:t>
      </w:r>
      <w:r>
        <w:t>274.</w:t>
      </w:r>
    </w:p>
    <w:p w14:paraId="05551BC8" w14:textId="77777777" w:rsidR="00BC4093" w:rsidRPr="00227572" w:rsidRDefault="00BC4093" w:rsidP="00BC4093">
      <w:pPr>
        <w:tabs>
          <w:tab w:val="left" w:pos="993"/>
          <w:tab w:val="left" w:pos="5550"/>
        </w:tabs>
        <w:ind w:right="-23" w:firstLine="709"/>
        <w:jc w:val="both"/>
        <w:rPr>
          <w:lang w:val="kk-KZ"/>
        </w:rPr>
      </w:pPr>
      <w:r w:rsidRPr="00227572">
        <w:t xml:space="preserve">Общее число кандидатов </w:t>
      </w:r>
      <w:r w:rsidRPr="00227572">
        <w:rPr>
          <w:lang w:val="kk-KZ" w:eastAsia="ko-KR"/>
        </w:rPr>
        <w:t>–</w:t>
      </w:r>
      <w:r w:rsidRPr="00227572">
        <w:t xml:space="preserve"> </w:t>
      </w:r>
      <w:r w:rsidRPr="00227572">
        <w:rPr>
          <w:lang w:val="kk-KZ"/>
        </w:rPr>
        <w:t>3.</w:t>
      </w:r>
    </w:p>
    <w:p w14:paraId="2D177CA2" w14:textId="77777777" w:rsidR="00BC4093" w:rsidRPr="00024C00" w:rsidRDefault="00BC4093" w:rsidP="00BC4093">
      <w:pPr>
        <w:tabs>
          <w:tab w:val="left" w:pos="993"/>
          <w:tab w:val="left" w:pos="5550"/>
        </w:tabs>
        <w:ind w:right="-23" w:firstLine="709"/>
        <w:jc w:val="both"/>
      </w:pPr>
    </w:p>
    <w:p w14:paraId="7915166F" w14:textId="77777777" w:rsidR="00BC4093" w:rsidRPr="00024C00" w:rsidRDefault="00BC4093" w:rsidP="00BC4093">
      <w:pPr>
        <w:tabs>
          <w:tab w:val="left" w:pos="993"/>
          <w:tab w:val="left" w:pos="5550"/>
        </w:tabs>
        <w:ind w:right="-23" w:firstLine="709"/>
        <w:jc w:val="both"/>
      </w:pPr>
      <w:r w:rsidRPr="00024C00">
        <w:t xml:space="preserve">1. Установлены следующие итоги выборов депутата </w:t>
      </w:r>
      <w:r w:rsidRPr="00024C00">
        <w:rPr>
          <w:lang w:val="kk-KZ"/>
        </w:rPr>
        <w:t xml:space="preserve">Северо-Казахстанского областного </w:t>
      </w:r>
      <w:r w:rsidRPr="00024C00">
        <w:t xml:space="preserve">маслихата </w:t>
      </w:r>
      <w:r w:rsidRPr="00024C00">
        <w:rPr>
          <w:lang w:val="kk-KZ"/>
        </w:rPr>
        <w:t xml:space="preserve">по </w:t>
      </w:r>
      <w:r w:rsidRPr="00024C00">
        <w:t>одномандатному территориальному избирательному округу № 13:</w:t>
      </w:r>
    </w:p>
    <w:p w14:paraId="390A9A62" w14:textId="77777777" w:rsidR="00BC4093" w:rsidRPr="00024C00" w:rsidRDefault="00BC4093" w:rsidP="00BC4093">
      <w:pPr>
        <w:tabs>
          <w:tab w:val="left" w:pos="993"/>
          <w:tab w:val="left" w:pos="5550"/>
        </w:tabs>
        <w:ind w:right="-23" w:firstLine="709"/>
        <w:jc w:val="both"/>
      </w:pPr>
    </w:p>
    <w:p w14:paraId="66D17764" w14:textId="77777777" w:rsidR="00BC4093" w:rsidRDefault="00BC4093" w:rsidP="00BC4093">
      <w:pPr>
        <w:ind w:firstLine="709"/>
        <w:jc w:val="both"/>
      </w:pPr>
      <w:r w:rsidRPr="00024C00">
        <w:t>за</w:t>
      </w:r>
      <w:r w:rsidRPr="00024C00">
        <w:rPr>
          <w:lang w:val="kk-KZ" w:eastAsia="ko-KR"/>
        </w:rPr>
        <w:t xml:space="preserve"> Айтбаев</w:t>
      </w:r>
      <w:r>
        <w:rPr>
          <w:lang w:val="kk-KZ" w:eastAsia="ko-KR"/>
        </w:rPr>
        <w:t>а</w:t>
      </w:r>
      <w:r w:rsidRPr="00024C00">
        <w:rPr>
          <w:lang w:val="kk-KZ" w:eastAsia="ko-KR"/>
        </w:rPr>
        <w:t xml:space="preserve"> Канат</w:t>
      </w:r>
      <w:r>
        <w:rPr>
          <w:lang w:val="kk-KZ" w:eastAsia="ko-KR"/>
        </w:rPr>
        <w:t>а</w:t>
      </w:r>
      <w:r w:rsidRPr="00024C00">
        <w:rPr>
          <w:lang w:val="kk-KZ" w:eastAsia="ko-KR"/>
        </w:rPr>
        <w:t xml:space="preserve"> Кикбаевич</w:t>
      </w:r>
      <w:r>
        <w:rPr>
          <w:lang w:val="kk-KZ" w:eastAsia="ko-KR"/>
        </w:rPr>
        <w:t xml:space="preserve">а </w:t>
      </w:r>
      <w:r w:rsidRPr="00024C00">
        <w:t xml:space="preserve">подано </w:t>
      </w:r>
      <w:r>
        <w:t>6970</w:t>
      </w:r>
      <w:r w:rsidRPr="00024C00">
        <w:t xml:space="preserve"> голосов избирателей,</w:t>
      </w:r>
    </w:p>
    <w:p w14:paraId="0CDE36B6" w14:textId="77777777" w:rsidR="00BC4093" w:rsidRDefault="00BC4093" w:rsidP="00BC4093">
      <w:pPr>
        <w:ind w:firstLine="709"/>
        <w:jc w:val="both"/>
      </w:pPr>
      <w:r w:rsidRPr="00024C00">
        <w:t xml:space="preserve">за </w:t>
      </w:r>
      <w:r w:rsidRPr="00024C00">
        <w:rPr>
          <w:lang w:val="kk-KZ" w:eastAsia="ko-KR"/>
        </w:rPr>
        <w:t>Жамбурбай Санжар Маратұлы</w:t>
      </w:r>
      <w:r>
        <w:rPr>
          <w:lang w:val="kk-KZ" w:eastAsia="ko-KR"/>
        </w:rPr>
        <w:t xml:space="preserve"> </w:t>
      </w:r>
      <w:r w:rsidRPr="00024C00">
        <w:t xml:space="preserve">подано </w:t>
      </w:r>
      <w:r>
        <w:t>899</w:t>
      </w:r>
      <w:r w:rsidRPr="00024C00">
        <w:t xml:space="preserve"> голосов избирателей,</w:t>
      </w:r>
    </w:p>
    <w:p w14:paraId="43E58F80" w14:textId="77777777" w:rsidR="00BC4093" w:rsidRDefault="00BC4093" w:rsidP="00BC4093">
      <w:pPr>
        <w:ind w:firstLine="709"/>
        <w:jc w:val="both"/>
        <w:rPr>
          <w:lang w:val="kk-KZ"/>
        </w:rPr>
      </w:pPr>
      <w:r w:rsidRPr="00024C00">
        <w:t xml:space="preserve">за </w:t>
      </w:r>
      <w:r w:rsidRPr="00024C00">
        <w:rPr>
          <w:lang w:val="kk-KZ" w:eastAsia="ko-KR"/>
        </w:rPr>
        <w:t>Хамзин</w:t>
      </w:r>
      <w:r>
        <w:rPr>
          <w:lang w:val="kk-KZ" w:eastAsia="ko-KR"/>
        </w:rPr>
        <w:t>а</w:t>
      </w:r>
      <w:r w:rsidRPr="00024C00">
        <w:rPr>
          <w:lang w:val="kk-KZ" w:eastAsia="ko-KR"/>
        </w:rPr>
        <w:t xml:space="preserve"> Булат</w:t>
      </w:r>
      <w:r>
        <w:rPr>
          <w:lang w:val="kk-KZ" w:eastAsia="ko-KR"/>
        </w:rPr>
        <w:t>а</w:t>
      </w:r>
      <w:r w:rsidRPr="00024C00">
        <w:rPr>
          <w:lang w:val="kk-KZ" w:eastAsia="ko-KR"/>
        </w:rPr>
        <w:t xml:space="preserve"> Киззатович</w:t>
      </w:r>
      <w:r>
        <w:rPr>
          <w:lang w:val="kk-KZ" w:eastAsia="ko-KR"/>
        </w:rPr>
        <w:t xml:space="preserve">а </w:t>
      </w:r>
      <w:r w:rsidRPr="00024C00">
        <w:t xml:space="preserve">подано </w:t>
      </w:r>
      <w:r>
        <w:t>1134</w:t>
      </w:r>
      <w:r w:rsidRPr="00024C00">
        <w:t xml:space="preserve"> голосов избирателей</w:t>
      </w:r>
      <w:r w:rsidRPr="00024C00">
        <w:rPr>
          <w:lang w:val="kk-KZ"/>
        </w:rPr>
        <w:t>,</w:t>
      </w:r>
    </w:p>
    <w:p w14:paraId="58BF01DB" w14:textId="77777777" w:rsidR="00BC4093" w:rsidRPr="00024C00" w:rsidRDefault="00BC4093" w:rsidP="00BC4093">
      <w:pPr>
        <w:ind w:firstLine="709"/>
        <w:jc w:val="both"/>
      </w:pPr>
      <w:r w:rsidRPr="00024C00">
        <w:t xml:space="preserve">число бюллетеней с отметкой «Против всех» </w:t>
      </w:r>
      <w:r w:rsidRPr="00024C00">
        <w:rPr>
          <w:lang w:val="kk-KZ" w:eastAsia="ko-KR"/>
        </w:rPr>
        <w:t>–</w:t>
      </w:r>
      <w:r w:rsidRPr="00024C00">
        <w:t xml:space="preserve"> </w:t>
      </w:r>
      <w:r>
        <w:t>185.</w:t>
      </w:r>
    </w:p>
    <w:p w14:paraId="32B71F07" w14:textId="77777777" w:rsidR="00BC4093" w:rsidRPr="00227572" w:rsidRDefault="00BC4093" w:rsidP="00BC4093">
      <w:pPr>
        <w:tabs>
          <w:tab w:val="left" w:pos="993"/>
          <w:tab w:val="left" w:pos="5550"/>
        </w:tabs>
        <w:ind w:right="-23" w:firstLine="709"/>
        <w:jc w:val="both"/>
      </w:pPr>
    </w:p>
    <w:p w14:paraId="362E1BAC" w14:textId="77777777" w:rsidR="00BC4093" w:rsidRPr="00227572" w:rsidRDefault="00BC4093" w:rsidP="00BC4093">
      <w:pPr>
        <w:ind w:firstLine="709"/>
        <w:jc w:val="both"/>
      </w:pPr>
      <w:r w:rsidRPr="00227572">
        <w:t xml:space="preserve">2. По итогам выборов депутатом </w:t>
      </w:r>
      <w:r w:rsidRPr="00227572">
        <w:rPr>
          <w:lang w:val="kk-KZ"/>
        </w:rPr>
        <w:t>Северо-Казахстанского областного</w:t>
      </w:r>
      <w:r w:rsidRPr="00227572">
        <w:t xml:space="preserve"> маслихата</w:t>
      </w:r>
      <w:r w:rsidRPr="00227572">
        <w:rPr>
          <w:lang w:val="kk-KZ"/>
        </w:rPr>
        <w:t xml:space="preserve"> по </w:t>
      </w:r>
      <w:r w:rsidRPr="00227572">
        <w:t>одномандатному территориальному избирательному округу № 13 избран:</w:t>
      </w:r>
    </w:p>
    <w:p w14:paraId="21E85DF1" w14:textId="77777777" w:rsidR="00BC4093" w:rsidRPr="00227572" w:rsidRDefault="00BC4093" w:rsidP="00BC4093">
      <w:pPr>
        <w:pStyle w:val="a3"/>
        <w:ind w:firstLine="709"/>
        <w:rPr>
          <w:szCs w:val="28"/>
          <w:lang w:val="kk-KZ"/>
        </w:rPr>
      </w:pPr>
      <w:r w:rsidRPr="00FA21CF">
        <w:rPr>
          <w:b/>
          <w:lang w:val="kk-KZ" w:eastAsia="ko-KR"/>
        </w:rPr>
        <w:t>Айтбаев Канат Кикбаевич</w:t>
      </w:r>
      <w:r w:rsidRPr="00FA21CF">
        <w:rPr>
          <w:b/>
          <w:szCs w:val="28"/>
          <w:lang w:val="kk-KZ"/>
        </w:rPr>
        <w:t>,</w:t>
      </w:r>
      <w:r w:rsidRPr="00227572">
        <w:rPr>
          <w:szCs w:val="28"/>
          <w:lang w:val="kk-KZ"/>
        </w:rPr>
        <w:t xml:space="preserve"> </w:t>
      </w:r>
      <w:r>
        <w:rPr>
          <w:szCs w:val="28"/>
        </w:rPr>
        <w:t>1971</w:t>
      </w:r>
      <w:r w:rsidRPr="00227572">
        <w:rPr>
          <w:szCs w:val="28"/>
          <w:lang w:val="kk-KZ"/>
        </w:rPr>
        <w:t xml:space="preserve"> г.р., </w:t>
      </w:r>
      <w:r>
        <w:rPr>
          <w:szCs w:val="28"/>
          <w:lang w:val="kk-KZ"/>
        </w:rPr>
        <w:t>руководитель ИП «Айтбаев»</w:t>
      </w:r>
      <w:r w:rsidRPr="00227572">
        <w:rPr>
          <w:szCs w:val="28"/>
          <w:lang w:val="kk-KZ"/>
        </w:rPr>
        <w:t xml:space="preserve">, </w:t>
      </w:r>
      <w:r>
        <w:rPr>
          <w:szCs w:val="28"/>
          <w:lang w:val="kk-KZ"/>
        </w:rPr>
        <w:t>Партия «</w:t>
      </w:r>
      <w:r>
        <w:rPr>
          <w:szCs w:val="28"/>
          <w:lang w:val="en-US"/>
        </w:rPr>
        <w:t>AMANAT</w:t>
      </w:r>
      <w:r>
        <w:rPr>
          <w:szCs w:val="28"/>
          <w:lang w:val="kk-KZ"/>
        </w:rPr>
        <w:t xml:space="preserve">», </w:t>
      </w:r>
      <w:r w:rsidRPr="00227572">
        <w:rPr>
          <w:szCs w:val="28"/>
          <w:lang w:val="kk-KZ"/>
        </w:rPr>
        <w:t>г. Петропавловск.</w:t>
      </w:r>
    </w:p>
    <w:p w14:paraId="6A68B2D3" w14:textId="77777777" w:rsidR="00BC4093" w:rsidRPr="00024C00" w:rsidRDefault="00BC4093" w:rsidP="00BC4093">
      <w:pPr>
        <w:pStyle w:val="a3"/>
        <w:ind w:firstLine="708"/>
        <w:rPr>
          <w:szCs w:val="28"/>
          <w:lang w:val="kk-KZ"/>
        </w:rPr>
      </w:pPr>
    </w:p>
    <w:p w14:paraId="4DA14568" w14:textId="77777777" w:rsidR="00BC4093" w:rsidRPr="00024C00" w:rsidRDefault="00BC4093" w:rsidP="00BC4093">
      <w:pPr>
        <w:ind w:firstLine="700"/>
        <w:jc w:val="both"/>
        <w:rPr>
          <w:lang w:val="kk-KZ"/>
        </w:rPr>
      </w:pPr>
    </w:p>
    <w:p w14:paraId="3EF0912E" w14:textId="77777777" w:rsidR="00BC4093" w:rsidRPr="00024C00" w:rsidRDefault="00BC4093" w:rsidP="00BC4093">
      <w:pPr>
        <w:ind w:firstLine="700"/>
        <w:jc w:val="both"/>
        <w:rPr>
          <w:lang w:val="kk-KZ"/>
        </w:rPr>
      </w:pPr>
    </w:p>
    <w:p w14:paraId="2DFE68DB" w14:textId="5C123DDF" w:rsidR="00BC4093" w:rsidRDefault="00BC4093" w:rsidP="00BC4093">
      <w:pPr>
        <w:ind w:firstLine="700"/>
        <w:jc w:val="right"/>
      </w:pPr>
      <w:r w:rsidRPr="00024C00">
        <w:rPr>
          <w:lang w:val="kk-KZ"/>
        </w:rPr>
        <w:t xml:space="preserve">Северо-Казахстанская областная </w:t>
      </w:r>
      <w:r w:rsidRPr="00024C00">
        <w:t>избирательная комиссия</w:t>
      </w:r>
    </w:p>
    <w:p w14:paraId="42DC7844" w14:textId="1EFEA3E5" w:rsidR="00002F07" w:rsidRDefault="00002F07" w:rsidP="00BC4093">
      <w:pPr>
        <w:ind w:firstLine="700"/>
        <w:jc w:val="righ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56"/>
        <w:gridCol w:w="5571"/>
      </w:tblGrid>
      <w:tr w:rsidR="00002F07" w:rsidRPr="00002F07" w14:paraId="35B199FC" w14:textId="77777777" w:rsidTr="00002F07">
        <w:tc>
          <w:tcPr>
            <w:tcW w:w="4813" w:type="dxa"/>
          </w:tcPr>
          <w:p w14:paraId="68E864D6" w14:textId="562E1ECD" w:rsidR="00002F07" w:rsidRPr="00002F07" w:rsidRDefault="00002F07" w:rsidP="00002F07">
            <w:pPr>
              <w:rPr>
                <w:lang w:val="kk-KZ"/>
              </w:rPr>
            </w:pPr>
            <w:r>
              <w:rPr>
                <w:lang w:val="kk-KZ"/>
              </w:rPr>
              <w:t xml:space="preserve">Район Магжана Жумабаева </w:t>
            </w:r>
          </w:p>
        </w:tc>
        <w:tc>
          <w:tcPr>
            <w:tcW w:w="4814" w:type="dxa"/>
          </w:tcPr>
          <w:p w14:paraId="36715AB5" w14:textId="3B02DE02" w:rsidR="00002F07" w:rsidRPr="00002F07" w:rsidRDefault="00002F07" w:rsidP="00002F07">
            <w:pPr>
              <w:rPr>
                <w:lang w:val="kk-KZ"/>
              </w:rPr>
            </w:pPr>
            <w:hyperlink r:id="rId4" w:history="1">
              <w:r w:rsidRPr="003C0DA8">
                <w:rPr>
                  <w:rStyle w:val="a6"/>
                  <w:lang w:val="kk-KZ"/>
                </w:rPr>
                <w:t>https://www.gov.kz/memleket/entities/sko-mzh/activities/73677?lang=ru&amp;parentId=73628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002F07" w:rsidRPr="00002F07" w14:paraId="37EEB612" w14:textId="77777777" w:rsidTr="00002F07">
        <w:tc>
          <w:tcPr>
            <w:tcW w:w="4813" w:type="dxa"/>
          </w:tcPr>
          <w:p w14:paraId="796D3647" w14:textId="045F154F" w:rsidR="00002F07" w:rsidRPr="00002F07" w:rsidRDefault="00002F07" w:rsidP="00002F07">
            <w:pPr>
              <w:rPr>
                <w:lang w:val="kk-KZ"/>
              </w:rPr>
            </w:pPr>
            <w:r>
              <w:rPr>
                <w:lang w:val="kk-KZ"/>
              </w:rPr>
              <w:t xml:space="preserve">Тайыншинский район </w:t>
            </w:r>
          </w:p>
        </w:tc>
        <w:tc>
          <w:tcPr>
            <w:tcW w:w="4814" w:type="dxa"/>
          </w:tcPr>
          <w:p w14:paraId="6DC84AE9" w14:textId="5BD11FD1" w:rsidR="00002F07" w:rsidRPr="00002F07" w:rsidRDefault="00002F07" w:rsidP="00002F07">
            <w:pPr>
              <w:rPr>
                <w:lang w:val="kk-KZ"/>
              </w:rPr>
            </w:pPr>
            <w:hyperlink r:id="rId5" w:history="1">
              <w:r w:rsidRPr="003C0DA8">
                <w:rPr>
                  <w:rStyle w:val="a6"/>
                  <w:lang w:val="kk-KZ"/>
                </w:rPr>
                <w:t>https://www.gov.kz/memleket/entities/sko-tayiynsha/documents/details/915274?lang=ru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002F07" w:rsidRPr="00002F07" w14:paraId="0462F018" w14:textId="77777777" w:rsidTr="00002F07">
        <w:tc>
          <w:tcPr>
            <w:tcW w:w="4813" w:type="dxa"/>
          </w:tcPr>
          <w:p w14:paraId="5BCB99E4" w14:textId="39F58DC0" w:rsidR="00002F07" w:rsidRPr="00002F07" w:rsidRDefault="00002F07" w:rsidP="00002F07">
            <w:pPr>
              <w:rPr>
                <w:lang w:val="kk-KZ"/>
              </w:rPr>
            </w:pPr>
            <w:r>
              <w:rPr>
                <w:lang w:val="kk-KZ"/>
              </w:rPr>
              <w:t xml:space="preserve">Район Шал акына </w:t>
            </w:r>
          </w:p>
        </w:tc>
        <w:tc>
          <w:tcPr>
            <w:tcW w:w="4814" w:type="dxa"/>
          </w:tcPr>
          <w:p w14:paraId="2CDBB95D" w14:textId="28148482" w:rsidR="00002F07" w:rsidRPr="00002F07" w:rsidRDefault="00002F07" w:rsidP="00002F07">
            <w:pPr>
              <w:rPr>
                <w:lang w:val="kk-KZ"/>
              </w:rPr>
            </w:pPr>
            <w:hyperlink r:id="rId6" w:history="1">
              <w:r w:rsidRPr="003C0DA8">
                <w:rPr>
                  <w:rStyle w:val="a6"/>
                  <w:lang w:val="kk-KZ"/>
                </w:rPr>
                <w:t>https://www.gov.kz/memleket/entities/sko-shalakyn/documents/details/915259?lang=ru</w:t>
              </w:r>
            </w:hyperlink>
            <w:r>
              <w:rPr>
                <w:lang w:val="kk-KZ"/>
              </w:rPr>
              <w:t xml:space="preserve"> </w:t>
            </w:r>
          </w:p>
        </w:tc>
      </w:tr>
      <w:tr w:rsidR="00002F07" w:rsidRPr="00002F07" w14:paraId="21146D64" w14:textId="77777777" w:rsidTr="00002F07">
        <w:tc>
          <w:tcPr>
            <w:tcW w:w="4813" w:type="dxa"/>
          </w:tcPr>
          <w:p w14:paraId="62A16AE2" w14:textId="57999635" w:rsidR="00002F07" w:rsidRPr="00002F07" w:rsidRDefault="00002F07" w:rsidP="00002F07">
            <w:pPr>
              <w:rPr>
                <w:lang w:val="kk-KZ"/>
              </w:rPr>
            </w:pPr>
            <w:r>
              <w:rPr>
                <w:lang w:val="kk-KZ"/>
              </w:rPr>
              <w:t xml:space="preserve">Город Петропавловск </w:t>
            </w:r>
          </w:p>
        </w:tc>
        <w:tc>
          <w:tcPr>
            <w:tcW w:w="4814" w:type="dxa"/>
          </w:tcPr>
          <w:p w14:paraId="658E59B5" w14:textId="0ECABC51" w:rsidR="00002F07" w:rsidRPr="00002F07" w:rsidRDefault="00002F07" w:rsidP="00002F07">
            <w:pPr>
              <w:rPr>
                <w:lang w:val="kk-KZ"/>
              </w:rPr>
            </w:pPr>
            <w:hyperlink r:id="rId7" w:history="1">
              <w:r w:rsidRPr="003C0DA8">
                <w:rPr>
                  <w:rStyle w:val="a6"/>
                  <w:lang w:val="kk-KZ"/>
                </w:rPr>
                <w:t>https://www.gov.kz/memleket/entities/sko-petropavl/documents/details/915249?lang=ru</w:t>
              </w:r>
            </w:hyperlink>
            <w:r>
              <w:rPr>
                <w:lang w:val="kk-KZ"/>
              </w:rPr>
              <w:t xml:space="preserve"> </w:t>
            </w:r>
          </w:p>
        </w:tc>
      </w:tr>
    </w:tbl>
    <w:p w14:paraId="29E23DD7" w14:textId="77777777" w:rsidR="00002F07" w:rsidRPr="00002F07" w:rsidRDefault="00002F07" w:rsidP="00BC4093">
      <w:pPr>
        <w:ind w:firstLine="700"/>
        <w:jc w:val="right"/>
        <w:rPr>
          <w:lang w:val="kk-KZ"/>
        </w:rPr>
      </w:pPr>
    </w:p>
    <w:p w14:paraId="4CE2883D" w14:textId="77777777" w:rsidR="00A07D6E" w:rsidRPr="00002F07" w:rsidRDefault="00A07D6E">
      <w:pPr>
        <w:rPr>
          <w:lang w:val="kk-KZ"/>
        </w:rPr>
      </w:pPr>
    </w:p>
    <w:sectPr w:rsidR="00A07D6E" w:rsidRPr="00002F07" w:rsidSect="00024C00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93"/>
    <w:rsid w:val="00002F07"/>
    <w:rsid w:val="00A07D6E"/>
    <w:rsid w:val="00BC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E2D5"/>
  <w15:chartTrackingRefBased/>
  <w15:docId w15:val="{EE1AA349-752E-409E-8168-B1092AB3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0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4093"/>
    <w:pPr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C4093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00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2F0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02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kz/memleket/entities/sko-petropavl/documents/details/915249?lang=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kz/memleket/entities/sko-shalakyn/documents/details/915259?lang=ru" TargetMode="External"/><Relationship Id="rId5" Type="http://schemas.openxmlformats.org/officeDocument/2006/relationships/hyperlink" Target="https://www.gov.kz/memleket/entities/sko-tayiynsha/documents/details/915274?lang=ru" TargetMode="External"/><Relationship Id="rId4" Type="http://schemas.openxmlformats.org/officeDocument/2006/relationships/hyperlink" Target="https://www.gov.kz/memleket/entities/sko-mzh/activities/73677?lang=ru&amp;parentId=736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jn365725@outlook.com</dc:creator>
  <cp:keywords/>
  <dc:description/>
  <cp:lastModifiedBy>jn365725@outlook.com</cp:lastModifiedBy>
  <cp:revision>2</cp:revision>
  <dcterms:created xsi:type="dcterms:W3CDTF">2025-10-28T10:54:00Z</dcterms:created>
  <dcterms:modified xsi:type="dcterms:W3CDTF">2025-10-28T10:57:00Z</dcterms:modified>
</cp:coreProperties>
</file>