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4F5" w:rsidRPr="00F26F52" w:rsidRDefault="008E54F5" w:rsidP="00FC7D94">
      <w:pPr>
        <w:spacing w:after="0" w:line="240" w:lineRule="auto"/>
        <w:jc w:val="center"/>
        <w:rPr>
          <w:rFonts w:ascii="Times New Roman" w:hAnsi="Times New Roman" w:cs="Times New Roman"/>
          <w:b/>
          <w:sz w:val="26"/>
          <w:szCs w:val="26"/>
        </w:rPr>
      </w:pPr>
      <w:r w:rsidRPr="00F26F52">
        <w:rPr>
          <w:rFonts w:ascii="Times New Roman" w:hAnsi="Times New Roman" w:cs="Times New Roman"/>
          <w:b/>
          <w:sz w:val="26"/>
          <w:szCs w:val="26"/>
        </w:rPr>
        <w:t>Техническая спецификация на приобретение услуг телекоммуникаций</w:t>
      </w:r>
      <w:r w:rsidR="003C37C1" w:rsidRPr="00F26F52">
        <w:rPr>
          <w:rFonts w:ascii="Times New Roman" w:hAnsi="Times New Roman" w:cs="Times New Roman"/>
          <w:b/>
          <w:sz w:val="26"/>
          <w:szCs w:val="26"/>
          <w:lang w:val="kk-KZ"/>
        </w:rPr>
        <w:t xml:space="preserve"> </w:t>
      </w:r>
      <w:r w:rsidRPr="00F26F52">
        <w:rPr>
          <w:rFonts w:ascii="Times New Roman" w:hAnsi="Times New Roman" w:cs="Times New Roman"/>
          <w:b/>
          <w:sz w:val="26"/>
          <w:szCs w:val="26"/>
        </w:rPr>
        <w:t>для государственных учреждений</w:t>
      </w:r>
    </w:p>
    <w:p w:rsidR="008E54F5" w:rsidRPr="00F26F52" w:rsidRDefault="008E54F5" w:rsidP="00FC7D94">
      <w:pPr>
        <w:spacing w:after="0" w:line="240" w:lineRule="auto"/>
        <w:jc w:val="both"/>
        <w:rPr>
          <w:rFonts w:ascii="Times New Roman" w:hAnsi="Times New Roman" w:cs="Times New Roman"/>
          <w:b/>
          <w:sz w:val="26"/>
          <w:szCs w:val="26"/>
        </w:rPr>
      </w:pPr>
    </w:p>
    <w:p w:rsidR="008E54F5" w:rsidRPr="00F26F52" w:rsidRDefault="008E54F5" w:rsidP="00FC7D94">
      <w:pPr>
        <w:spacing w:after="0" w:line="240" w:lineRule="auto"/>
        <w:ind w:firstLine="708"/>
        <w:jc w:val="both"/>
        <w:rPr>
          <w:rFonts w:ascii="Times New Roman" w:hAnsi="Times New Roman" w:cs="Times New Roman"/>
          <w:sz w:val="26"/>
          <w:szCs w:val="26"/>
        </w:rPr>
      </w:pPr>
      <w:r w:rsidRPr="00F26F52">
        <w:rPr>
          <w:rFonts w:ascii="Times New Roman" w:hAnsi="Times New Roman" w:cs="Times New Roman"/>
          <w:sz w:val="26"/>
          <w:szCs w:val="26"/>
        </w:rPr>
        <w:t>Предост</w:t>
      </w:r>
      <w:r w:rsidR="000363EE" w:rsidRPr="00F26F52">
        <w:rPr>
          <w:rFonts w:ascii="Times New Roman" w:hAnsi="Times New Roman" w:cs="Times New Roman"/>
          <w:sz w:val="26"/>
          <w:szCs w:val="26"/>
        </w:rPr>
        <w:t>авление доступа к сети Интернет</w:t>
      </w:r>
      <w:r w:rsidRPr="00F26F52">
        <w:rPr>
          <w:rFonts w:ascii="Times New Roman" w:hAnsi="Times New Roman" w:cs="Times New Roman"/>
          <w:sz w:val="26"/>
          <w:szCs w:val="26"/>
        </w:rPr>
        <w:t xml:space="preserve"> по каналам связи, </w:t>
      </w:r>
      <w:proofErr w:type="gramStart"/>
      <w:r w:rsidRPr="00F26F52">
        <w:rPr>
          <w:rFonts w:ascii="Times New Roman" w:hAnsi="Times New Roman" w:cs="Times New Roman"/>
          <w:sz w:val="26"/>
          <w:szCs w:val="26"/>
        </w:rPr>
        <w:t>удовлетворяющих</w:t>
      </w:r>
      <w:proofErr w:type="gramEnd"/>
      <w:r w:rsidRPr="00F26F52">
        <w:rPr>
          <w:rFonts w:ascii="Times New Roman" w:hAnsi="Times New Roman" w:cs="Times New Roman"/>
          <w:sz w:val="26"/>
          <w:szCs w:val="26"/>
        </w:rPr>
        <w:t xml:space="preserve"> нижеследующим требованиям: </w:t>
      </w:r>
    </w:p>
    <w:p w:rsidR="008E54F5" w:rsidRPr="00F26F52" w:rsidRDefault="008E54F5" w:rsidP="00FC7D94">
      <w:pPr>
        <w:pStyle w:val="a8"/>
        <w:numPr>
          <w:ilvl w:val="0"/>
          <w:numId w:val="5"/>
        </w:numPr>
        <w:spacing w:after="0" w:line="240" w:lineRule="auto"/>
        <w:ind w:left="851" w:hanging="284"/>
        <w:jc w:val="both"/>
        <w:rPr>
          <w:rFonts w:ascii="Times New Roman" w:hAnsi="Times New Roman" w:cs="Times New Roman"/>
          <w:sz w:val="26"/>
          <w:szCs w:val="26"/>
        </w:rPr>
      </w:pPr>
      <w:r w:rsidRPr="00F26F52">
        <w:rPr>
          <w:rFonts w:ascii="Times New Roman" w:hAnsi="Times New Roman" w:cs="Times New Roman"/>
          <w:sz w:val="26"/>
          <w:szCs w:val="26"/>
        </w:rPr>
        <w:t>Услуга - Доступ к сети Интернет</w:t>
      </w:r>
    </w:p>
    <w:p w:rsidR="008E54F5" w:rsidRPr="00F26F52" w:rsidRDefault="008E54F5" w:rsidP="00FC7D94">
      <w:pPr>
        <w:pStyle w:val="a8"/>
        <w:numPr>
          <w:ilvl w:val="0"/>
          <w:numId w:val="5"/>
        </w:numPr>
        <w:spacing w:after="0" w:line="240" w:lineRule="auto"/>
        <w:ind w:left="851" w:hanging="284"/>
        <w:jc w:val="both"/>
        <w:rPr>
          <w:rFonts w:ascii="Times New Roman" w:hAnsi="Times New Roman" w:cs="Times New Roman"/>
          <w:b/>
          <w:sz w:val="26"/>
          <w:szCs w:val="26"/>
        </w:rPr>
      </w:pPr>
      <w:r w:rsidRPr="00F26F52">
        <w:rPr>
          <w:rFonts w:ascii="Times New Roman" w:hAnsi="Times New Roman" w:cs="Times New Roman"/>
          <w:sz w:val="26"/>
          <w:szCs w:val="26"/>
        </w:rPr>
        <w:t>Тип транспортной среды –</w:t>
      </w:r>
      <w:r w:rsidRPr="00F26F52">
        <w:rPr>
          <w:rFonts w:ascii="Times New Roman" w:hAnsi="Times New Roman" w:cs="Times New Roman"/>
          <w:sz w:val="26"/>
          <w:szCs w:val="26"/>
          <w:u w:val="single"/>
        </w:rPr>
        <w:t xml:space="preserve"> </w:t>
      </w:r>
      <w:r w:rsidR="000363EE" w:rsidRPr="003A4F11">
        <w:rPr>
          <w:rFonts w:ascii="Times New Roman" w:hAnsi="Times New Roman" w:cs="Times New Roman"/>
          <w:b/>
          <w:sz w:val="26"/>
          <w:szCs w:val="26"/>
          <w:highlight w:val="yellow"/>
          <w:u w:val="single"/>
        </w:rPr>
        <w:t>Радиодоступ</w:t>
      </w:r>
    </w:p>
    <w:p w:rsidR="008E54F5" w:rsidRPr="00F26F52" w:rsidRDefault="008E54F5" w:rsidP="00FC7D94">
      <w:pPr>
        <w:pStyle w:val="a8"/>
        <w:numPr>
          <w:ilvl w:val="0"/>
          <w:numId w:val="5"/>
        </w:numPr>
        <w:spacing w:after="0" w:line="240" w:lineRule="auto"/>
        <w:ind w:left="851" w:hanging="284"/>
        <w:jc w:val="both"/>
        <w:rPr>
          <w:rFonts w:ascii="Times New Roman" w:hAnsi="Times New Roman" w:cs="Times New Roman"/>
          <w:sz w:val="26"/>
          <w:szCs w:val="26"/>
        </w:rPr>
      </w:pPr>
      <w:r w:rsidRPr="00F26F52">
        <w:rPr>
          <w:rFonts w:ascii="Times New Roman" w:hAnsi="Times New Roman" w:cs="Times New Roman"/>
          <w:sz w:val="26"/>
          <w:szCs w:val="26"/>
        </w:rPr>
        <w:t xml:space="preserve">Объекты подключения, пропускная способность порта – Согласно </w:t>
      </w:r>
      <w:r w:rsidRPr="00F26F52">
        <w:rPr>
          <w:rFonts w:ascii="Times New Roman" w:hAnsi="Times New Roman" w:cs="Times New Roman"/>
          <w:b/>
          <w:sz w:val="26"/>
          <w:szCs w:val="26"/>
        </w:rPr>
        <w:t>Приложению №1</w:t>
      </w:r>
    </w:p>
    <w:p w:rsidR="008E54F5" w:rsidRPr="00F26F52" w:rsidRDefault="008E54F5" w:rsidP="00FC7D94">
      <w:pPr>
        <w:spacing w:after="0" w:line="240" w:lineRule="auto"/>
        <w:jc w:val="both"/>
        <w:rPr>
          <w:rFonts w:ascii="Times New Roman" w:hAnsi="Times New Roman" w:cs="Times New Roman"/>
          <w:sz w:val="26"/>
          <w:szCs w:val="26"/>
        </w:rPr>
      </w:pPr>
    </w:p>
    <w:p w:rsidR="008E54F5" w:rsidRPr="00F26F52" w:rsidRDefault="008E54F5" w:rsidP="00FC7D94">
      <w:pPr>
        <w:spacing w:after="0" w:line="240" w:lineRule="auto"/>
        <w:jc w:val="center"/>
        <w:rPr>
          <w:rFonts w:ascii="Times New Roman" w:hAnsi="Times New Roman" w:cs="Times New Roman"/>
          <w:b/>
          <w:sz w:val="26"/>
          <w:szCs w:val="26"/>
        </w:rPr>
      </w:pPr>
      <w:r w:rsidRPr="00F26F52">
        <w:rPr>
          <w:rFonts w:ascii="Times New Roman" w:hAnsi="Times New Roman" w:cs="Times New Roman"/>
          <w:b/>
          <w:sz w:val="26"/>
          <w:szCs w:val="26"/>
        </w:rPr>
        <w:t>Инсталляция и эксплуатация канала</w:t>
      </w:r>
    </w:p>
    <w:p w:rsidR="008E54F5" w:rsidRPr="00F26F52" w:rsidRDefault="008E54F5" w:rsidP="00FC7D94">
      <w:pPr>
        <w:spacing w:after="0" w:line="240" w:lineRule="auto"/>
        <w:ind w:firstLine="708"/>
        <w:jc w:val="both"/>
        <w:rPr>
          <w:rFonts w:ascii="Times New Roman" w:hAnsi="Times New Roman" w:cs="Times New Roman"/>
          <w:sz w:val="26"/>
          <w:szCs w:val="26"/>
        </w:rPr>
      </w:pPr>
      <w:r w:rsidRPr="00F26F52">
        <w:rPr>
          <w:rFonts w:ascii="Times New Roman" w:hAnsi="Times New Roman" w:cs="Times New Roman"/>
          <w:sz w:val="26"/>
          <w:szCs w:val="26"/>
        </w:rPr>
        <w:t xml:space="preserve">Поставщик услуг должен самостоятельно выполнять весь объем подготовительных и монтажных работ. </w:t>
      </w:r>
    </w:p>
    <w:p w:rsidR="008E54F5" w:rsidRPr="00F26F52" w:rsidRDefault="008E54F5" w:rsidP="00FC7D94">
      <w:pPr>
        <w:spacing w:after="0" w:line="240" w:lineRule="auto"/>
        <w:ind w:firstLine="708"/>
        <w:jc w:val="both"/>
        <w:rPr>
          <w:rFonts w:ascii="Times New Roman" w:hAnsi="Times New Roman" w:cs="Times New Roman"/>
          <w:sz w:val="26"/>
          <w:szCs w:val="26"/>
        </w:rPr>
      </w:pPr>
      <w:r w:rsidRPr="00F26F52">
        <w:rPr>
          <w:rFonts w:ascii="Times New Roman" w:hAnsi="Times New Roman" w:cs="Times New Roman"/>
          <w:sz w:val="26"/>
          <w:szCs w:val="26"/>
        </w:rPr>
        <w:t xml:space="preserve">Установленное оборудование Заказчика передается Поставщику на ответственное хранение. </w:t>
      </w:r>
    </w:p>
    <w:p w:rsidR="008E54F5" w:rsidRPr="00F26F52" w:rsidRDefault="008E54F5" w:rsidP="00FC7D94">
      <w:pPr>
        <w:spacing w:after="0" w:line="240" w:lineRule="auto"/>
        <w:ind w:firstLine="708"/>
        <w:jc w:val="both"/>
        <w:rPr>
          <w:rFonts w:ascii="Times New Roman" w:hAnsi="Times New Roman" w:cs="Times New Roman"/>
          <w:sz w:val="26"/>
          <w:szCs w:val="26"/>
        </w:rPr>
      </w:pPr>
      <w:r w:rsidRPr="00F26F52">
        <w:rPr>
          <w:rFonts w:ascii="Times New Roman" w:hAnsi="Times New Roman" w:cs="Times New Roman"/>
          <w:sz w:val="26"/>
          <w:szCs w:val="26"/>
        </w:rPr>
        <w:t>Заказчик ограничивает доступ посторонних лиц к оборудованию Поставщика.</w:t>
      </w:r>
    </w:p>
    <w:p w:rsidR="008E54F5" w:rsidRPr="00F26F52" w:rsidRDefault="008E54F5" w:rsidP="00FC7D94">
      <w:pPr>
        <w:spacing w:after="0" w:line="240" w:lineRule="auto"/>
        <w:ind w:firstLine="708"/>
        <w:jc w:val="both"/>
        <w:rPr>
          <w:rFonts w:ascii="Times New Roman" w:hAnsi="Times New Roman" w:cs="Times New Roman"/>
          <w:sz w:val="26"/>
          <w:szCs w:val="26"/>
        </w:rPr>
      </w:pPr>
      <w:r w:rsidRPr="00F26F52">
        <w:rPr>
          <w:rFonts w:ascii="Times New Roman" w:hAnsi="Times New Roman" w:cs="Times New Roman"/>
          <w:sz w:val="26"/>
          <w:szCs w:val="26"/>
        </w:rPr>
        <w:t>Подключение должно быть проведено с соблюдением следующих условий:</w:t>
      </w:r>
    </w:p>
    <w:p w:rsidR="008E54F5" w:rsidRPr="00F26F52" w:rsidRDefault="008E54F5" w:rsidP="00FC7D94">
      <w:pPr>
        <w:pStyle w:val="a8"/>
        <w:numPr>
          <w:ilvl w:val="0"/>
          <w:numId w:val="1"/>
        </w:numPr>
        <w:tabs>
          <w:tab w:val="left" w:pos="993"/>
        </w:tabs>
        <w:spacing w:after="0" w:line="240" w:lineRule="auto"/>
        <w:ind w:left="0" w:firstLine="709"/>
        <w:jc w:val="both"/>
        <w:rPr>
          <w:rFonts w:ascii="Times New Roman" w:hAnsi="Times New Roman" w:cs="Times New Roman"/>
          <w:sz w:val="26"/>
          <w:szCs w:val="26"/>
        </w:rPr>
      </w:pPr>
      <w:r w:rsidRPr="00F26F52">
        <w:rPr>
          <w:rFonts w:ascii="Times New Roman" w:hAnsi="Times New Roman" w:cs="Times New Roman"/>
          <w:sz w:val="26"/>
          <w:szCs w:val="26"/>
        </w:rPr>
        <w:t>Время и график выполнения работ должны быть согласованы с Заказчиком не менее чем за 3 дня до начала выполнения услуг.</w:t>
      </w:r>
    </w:p>
    <w:p w:rsidR="008E54F5" w:rsidRPr="00F26F52" w:rsidRDefault="000363EE" w:rsidP="00FC7D94">
      <w:pPr>
        <w:pStyle w:val="a8"/>
        <w:numPr>
          <w:ilvl w:val="0"/>
          <w:numId w:val="1"/>
        </w:numPr>
        <w:tabs>
          <w:tab w:val="left" w:pos="993"/>
        </w:tabs>
        <w:spacing w:after="0" w:line="240" w:lineRule="auto"/>
        <w:ind w:left="0" w:firstLine="709"/>
        <w:jc w:val="both"/>
        <w:rPr>
          <w:rFonts w:ascii="Times New Roman" w:hAnsi="Times New Roman" w:cs="Times New Roman"/>
          <w:sz w:val="26"/>
          <w:szCs w:val="26"/>
        </w:rPr>
      </w:pPr>
      <w:r w:rsidRPr="00F26F52">
        <w:rPr>
          <w:rFonts w:ascii="Times New Roman" w:hAnsi="Times New Roman" w:cs="Times New Roman"/>
          <w:sz w:val="26"/>
          <w:szCs w:val="26"/>
        </w:rPr>
        <w:t>В течени</w:t>
      </w:r>
      <w:proofErr w:type="gramStart"/>
      <w:r w:rsidRPr="00F26F52">
        <w:rPr>
          <w:rFonts w:ascii="Times New Roman" w:hAnsi="Times New Roman" w:cs="Times New Roman"/>
          <w:sz w:val="26"/>
          <w:szCs w:val="26"/>
        </w:rPr>
        <w:t>и</w:t>
      </w:r>
      <w:proofErr w:type="gramEnd"/>
      <w:r w:rsidRPr="00F26F52">
        <w:rPr>
          <w:rFonts w:ascii="Times New Roman" w:hAnsi="Times New Roman" w:cs="Times New Roman"/>
          <w:sz w:val="26"/>
          <w:szCs w:val="26"/>
        </w:rPr>
        <w:t xml:space="preserve"> 48-ми</w:t>
      </w:r>
      <w:r w:rsidR="008E54F5" w:rsidRPr="00F26F52">
        <w:rPr>
          <w:rFonts w:ascii="Times New Roman" w:hAnsi="Times New Roman" w:cs="Times New Roman"/>
          <w:sz w:val="26"/>
          <w:szCs w:val="26"/>
        </w:rPr>
        <w:t xml:space="preserve"> часов с момента получения обращения представителя Заказчика, Поставщик предпринимает необходимые меры для устранения повреждений и, в случае необходимости, направляет соответствующий персонал для устранения неисправностей. Поставщик уведомляет Заказчика о предпринятых мерах по устранению повреждений.</w:t>
      </w:r>
    </w:p>
    <w:p w:rsidR="008E54F5" w:rsidRPr="00F26F52" w:rsidRDefault="008E54F5" w:rsidP="00FC7D94">
      <w:pPr>
        <w:spacing w:after="0" w:line="240" w:lineRule="auto"/>
        <w:ind w:firstLine="708"/>
        <w:jc w:val="both"/>
        <w:rPr>
          <w:rFonts w:ascii="Times New Roman" w:hAnsi="Times New Roman" w:cs="Times New Roman"/>
          <w:sz w:val="26"/>
          <w:szCs w:val="26"/>
        </w:rPr>
      </w:pPr>
      <w:r w:rsidRPr="00F26F52">
        <w:rPr>
          <w:rFonts w:ascii="Times New Roman" w:hAnsi="Times New Roman" w:cs="Times New Roman"/>
          <w:sz w:val="26"/>
          <w:szCs w:val="26"/>
        </w:rPr>
        <w:t>Услуга может быть недоступной не более 1</w:t>
      </w:r>
      <w:r w:rsidR="000363EE" w:rsidRPr="00F26F52">
        <w:rPr>
          <w:rFonts w:ascii="Times New Roman" w:hAnsi="Times New Roman" w:cs="Times New Roman"/>
          <w:sz w:val="26"/>
          <w:szCs w:val="26"/>
        </w:rPr>
        <w:t>8</w:t>
      </w:r>
      <w:r w:rsidRPr="00F26F52">
        <w:rPr>
          <w:rFonts w:ascii="Times New Roman" w:hAnsi="Times New Roman" w:cs="Times New Roman"/>
          <w:sz w:val="26"/>
          <w:szCs w:val="26"/>
        </w:rPr>
        <w:t xml:space="preserve"> часов совокупно за весь месяц оказания Услуги.</w:t>
      </w:r>
    </w:p>
    <w:p w:rsidR="008E54F5" w:rsidRPr="00F26F52" w:rsidRDefault="008E54F5" w:rsidP="00FC7D94">
      <w:pPr>
        <w:spacing w:after="0" w:line="240" w:lineRule="auto"/>
        <w:ind w:firstLine="708"/>
        <w:jc w:val="both"/>
        <w:rPr>
          <w:rFonts w:ascii="Times New Roman" w:hAnsi="Times New Roman" w:cs="Times New Roman"/>
          <w:sz w:val="26"/>
          <w:szCs w:val="26"/>
        </w:rPr>
      </w:pPr>
      <w:r w:rsidRPr="00F26F52">
        <w:rPr>
          <w:rFonts w:ascii="Times New Roman" w:hAnsi="Times New Roman" w:cs="Times New Roman"/>
          <w:sz w:val="26"/>
          <w:szCs w:val="26"/>
        </w:rPr>
        <w:t xml:space="preserve">Предоставляемое оборудование должно справляться с нагрузкой с локальной сети, (в сети Заказчика имеется более </w:t>
      </w:r>
      <w:r w:rsidRPr="003A4F11">
        <w:rPr>
          <w:rFonts w:ascii="Times New Roman" w:hAnsi="Times New Roman" w:cs="Times New Roman"/>
          <w:sz w:val="26"/>
          <w:szCs w:val="26"/>
          <w:highlight w:val="yellow"/>
        </w:rPr>
        <w:t>____</w:t>
      </w:r>
      <w:r w:rsidRPr="00F26F52">
        <w:rPr>
          <w:rFonts w:ascii="Times New Roman" w:hAnsi="Times New Roman" w:cs="Times New Roman"/>
          <w:sz w:val="26"/>
          <w:szCs w:val="26"/>
        </w:rPr>
        <w:t xml:space="preserve"> компьютеров, и других устройств необходимые для работы.)</w:t>
      </w:r>
    </w:p>
    <w:p w:rsidR="00242530" w:rsidRPr="00F26F52" w:rsidRDefault="008E54F5" w:rsidP="00FC7D94">
      <w:pPr>
        <w:spacing w:after="0" w:line="240" w:lineRule="auto"/>
        <w:ind w:firstLine="708"/>
        <w:jc w:val="both"/>
        <w:rPr>
          <w:rFonts w:ascii="Times New Roman" w:hAnsi="Times New Roman" w:cs="Times New Roman"/>
          <w:sz w:val="26"/>
          <w:szCs w:val="26"/>
          <w:lang w:val="kk-KZ"/>
        </w:rPr>
      </w:pPr>
      <w:r w:rsidRPr="00F26F52">
        <w:rPr>
          <w:rFonts w:ascii="Times New Roman" w:hAnsi="Times New Roman" w:cs="Times New Roman"/>
          <w:sz w:val="26"/>
          <w:szCs w:val="26"/>
        </w:rPr>
        <w:t>Поставщик должен иметь техническую возможность увеличения пропускной способности канала связи для подк</w:t>
      </w:r>
      <w:r w:rsidR="00AC2AA2" w:rsidRPr="00F26F52">
        <w:rPr>
          <w:rFonts w:ascii="Times New Roman" w:hAnsi="Times New Roman" w:cs="Times New Roman"/>
          <w:sz w:val="26"/>
          <w:szCs w:val="26"/>
        </w:rPr>
        <w:t xml:space="preserve">лючения к сети Интернет </w:t>
      </w:r>
      <w:r w:rsidR="00AC2AA2" w:rsidRPr="00F26F52">
        <w:rPr>
          <w:rFonts w:ascii="Times New Roman" w:hAnsi="Times New Roman" w:cs="Times New Roman"/>
          <w:sz w:val="26"/>
          <w:szCs w:val="26"/>
          <w:lang w:val="kk-KZ"/>
        </w:rPr>
        <w:t>до</w:t>
      </w:r>
      <w:r w:rsidR="00AC2AA2" w:rsidRPr="00F26F52">
        <w:rPr>
          <w:rFonts w:ascii="Times New Roman" w:hAnsi="Times New Roman" w:cs="Times New Roman"/>
          <w:sz w:val="26"/>
          <w:szCs w:val="26"/>
        </w:rPr>
        <w:t xml:space="preserve"> 20</w:t>
      </w:r>
      <w:r w:rsidRPr="00F26F52">
        <w:rPr>
          <w:rFonts w:ascii="Times New Roman" w:hAnsi="Times New Roman" w:cs="Times New Roman"/>
          <w:sz w:val="26"/>
          <w:szCs w:val="26"/>
        </w:rPr>
        <w:t xml:space="preserve">0 </w:t>
      </w:r>
      <w:r w:rsidR="00D01679" w:rsidRPr="00F26F52">
        <w:rPr>
          <w:rFonts w:ascii="Times New Roman" w:hAnsi="Times New Roman" w:cs="Times New Roman"/>
          <w:sz w:val="26"/>
          <w:szCs w:val="26"/>
        </w:rPr>
        <w:t>Мбит/</w:t>
      </w:r>
      <w:proofErr w:type="gramStart"/>
      <w:r w:rsidR="00D01679" w:rsidRPr="00F26F52">
        <w:rPr>
          <w:rFonts w:ascii="Times New Roman" w:hAnsi="Times New Roman" w:cs="Times New Roman"/>
          <w:sz w:val="26"/>
          <w:szCs w:val="26"/>
        </w:rPr>
        <w:t>с</w:t>
      </w:r>
      <w:proofErr w:type="gramEnd"/>
      <w:r w:rsidR="00D01679" w:rsidRPr="00F26F52">
        <w:rPr>
          <w:rFonts w:ascii="Times New Roman" w:hAnsi="Times New Roman" w:cs="Times New Roman"/>
          <w:sz w:val="26"/>
          <w:szCs w:val="26"/>
        </w:rPr>
        <w:t>.</w:t>
      </w:r>
      <w:r w:rsidR="00D01679" w:rsidRPr="00F26F52">
        <w:rPr>
          <w:rFonts w:ascii="Times New Roman" w:hAnsi="Times New Roman" w:cs="Times New Roman"/>
          <w:sz w:val="26"/>
          <w:szCs w:val="26"/>
          <w:lang w:val="kk-KZ"/>
        </w:rPr>
        <w:t xml:space="preserve"> </w:t>
      </w:r>
    </w:p>
    <w:p w:rsidR="00242530" w:rsidRPr="00F26F52" w:rsidRDefault="00D01679" w:rsidP="00FC7D94">
      <w:pPr>
        <w:pStyle w:val="a8"/>
        <w:numPr>
          <w:ilvl w:val="0"/>
          <w:numId w:val="6"/>
        </w:numPr>
        <w:spacing w:after="0" w:line="240" w:lineRule="auto"/>
        <w:jc w:val="both"/>
        <w:rPr>
          <w:rFonts w:ascii="Times New Roman" w:hAnsi="Times New Roman" w:cs="Times New Roman"/>
          <w:sz w:val="26"/>
          <w:szCs w:val="26"/>
        </w:rPr>
      </w:pPr>
      <w:r w:rsidRPr="00F26F52">
        <w:rPr>
          <w:rFonts w:ascii="Times New Roman" w:hAnsi="Times New Roman" w:cs="Times New Roman"/>
          <w:sz w:val="26"/>
          <w:szCs w:val="26"/>
          <w:lang w:val="kk-KZ"/>
        </w:rPr>
        <w:t>Б</w:t>
      </w:r>
      <w:proofErr w:type="spellStart"/>
      <w:r w:rsidR="008E54F5" w:rsidRPr="00F26F52">
        <w:rPr>
          <w:rFonts w:ascii="Times New Roman" w:hAnsi="Times New Roman" w:cs="Times New Roman"/>
          <w:sz w:val="26"/>
          <w:szCs w:val="26"/>
        </w:rPr>
        <w:t>ез</w:t>
      </w:r>
      <w:proofErr w:type="spellEnd"/>
      <w:r w:rsidR="008E54F5" w:rsidRPr="00F26F52">
        <w:rPr>
          <w:rFonts w:ascii="Times New Roman" w:hAnsi="Times New Roman" w:cs="Times New Roman"/>
          <w:sz w:val="26"/>
          <w:szCs w:val="26"/>
        </w:rPr>
        <w:t xml:space="preserve"> дополнительных затрат на модернизацию или замену оборудования в течении 24 часов, с момента обращения Заказчика, без прерывания работы текущего сервиса. </w:t>
      </w:r>
    </w:p>
    <w:p w:rsidR="008E54F5" w:rsidRPr="00F26F52" w:rsidRDefault="008E54F5" w:rsidP="00FC7D94">
      <w:pPr>
        <w:pStyle w:val="a8"/>
        <w:numPr>
          <w:ilvl w:val="0"/>
          <w:numId w:val="6"/>
        </w:numPr>
        <w:spacing w:after="0" w:line="240" w:lineRule="auto"/>
        <w:jc w:val="both"/>
        <w:rPr>
          <w:rFonts w:ascii="Times New Roman" w:hAnsi="Times New Roman" w:cs="Times New Roman"/>
          <w:sz w:val="26"/>
          <w:szCs w:val="26"/>
        </w:rPr>
      </w:pPr>
      <w:r w:rsidRPr="00F26F52">
        <w:rPr>
          <w:rFonts w:ascii="Times New Roman" w:hAnsi="Times New Roman" w:cs="Times New Roman"/>
          <w:sz w:val="26"/>
          <w:szCs w:val="26"/>
        </w:rPr>
        <w:t>Не более 14 дней совокупно за весь период оказания Услуги</w:t>
      </w:r>
      <w:r w:rsidR="00512BBF" w:rsidRPr="00F26F52">
        <w:rPr>
          <w:sz w:val="26"/>
          <w:szCs w:val="26"/>
        </w:rPr>
        <w:t xml:space="preserve"> </w:t>
      </w:r>
      <w:r w:rsidR="00512BBF" w:rsidRPr="00F26F52">
        <w:rPr>
          <w:rFonts w:ascii="Times New Roman" w:hAnsi="Times New Roman" w:cs="Times New Roman"/>
          <w:sz w:val="26"/>
          <w:szCs w:val="26"/>
        </w:rPr>
        <w:t>бесплатно</w:t>
      </w:r>
      <w:r w:rsidRPr="00F26F52">
        <w:rPr>
          <w:rFonts w:ascii="Times New Roman" w:hAnsi="Times New Roman" w:cs="Times New Roman"/>
          <w:sz w:val="26"/>
          <w:szCs w:val="26"/>
        </w:rPr>
        <w:t>.</w:t>
      </w:r>
    </w:p>
    <w:p w:rsidR="008E54F5" w:rsidRPr="00F26F52" w:rsidRDefault="008E54F5" w:rsidP="00FC7D94">
      <w:pPr>
        <w:spacing w:after="0" w:line="240" w:lineRule="auto"/>
        <w:jc w:val="both"/>
        <w:rPr>
          <w:rFonts w:ascii="Times New Roman" w:hAnsi="Times New Roman" w:cs="Times New Roman"/>
          <w:sz w:val="26"/>
          <w:szCs w:val="26"/>
        </w:rPr>
      </w:pPr>
    </w:p>
    <w:p w:rsidR="008E54F5" w:rsidRPr="00F26F52" w:rsidRDefault="008E54F5" w:rsidP="00FC7D94">
      <w:pPr>
        <w:spacing w:after="0" w:line="240" w:lineRule="auto"/>
        <w:ind w:firstLine="708"/>
        <w:jc w:val="both"/>
        <w:rPr>
          <w:rFonts w:ascii="Times New Roman" w:hAnsi="Times New Roman" w:cs="Times New Roman"/>
          <w:sz w:val="26"/>
          <w:szCs w:val="26"/>
        </w:rPr>
      </w:pPr>
      <w:r w:rsidRPr="00F26F52">
        <w:rPr>
          <w:rFonts w:ascii="Times New Roman" w:hAnsi="Times New Roman" w:cs="Times New Roman"/>
          <w:sz w:val="26"/>
          <w:szCs w:val="26"/>
        </w:rPr>
        <w:t xml:space="preserve">Подключение Заказчика к сети Интернет должно осуществляться по </w:t>
      </w:r>
      <w:r w:rsidR="002E5B31" w:rsidRPr="003A4F11">
        <w:rPr>
          <w:rFonts w:ascii="Times New Roman" w:hAnsi="Times New Roman" w:cs="Times New Roman"/>
          <w:sz w:val="26"/>
          <w:szCs w:val="26"/>
          <w:highlight w:val="yellow"/>
          <w:lang w:val="kk-KZ"/>
        </w:rPr>
        <w:t>радиомосту</w:t>
      </w:r>
      <w:r w:rsidRPr="00F26F52">
        <w:rPr>
          <w:rFonts w:ascii="Times New Roman" w:hAnsi="Times New Roman" w:cs="Times New Roman"/>
          <w:sz w:val="26"/>
          <w:szCs w:val="26"/>
        </w:rPr>
        <w:t>.</w:t>
      </w:r>
    </w:p>
    <w:p w:rsidR="008E54F5" w:rsidRPr="00F26F52" w:rsidRDefault="008E54F5" w:rsidP="00FC7D94">
      <w:pPr>
        <w:spacing w:after="0" w:line="240" w:lineRule="auto"/>
        <w:ind w:firstLine="708"/>
        <w:jc w:val="both"/>
        <w:rPr>
          <w:rFonts w:ascii="Times New Roman" w:hAnsi="Times New Roman" w:cs="Times New Roman"/>
          <w:sz w:val="26"/>
          <w:szCs w:val="26"/>
        </w:rPr>
      </w:pPr>
      <w:r w:rsidRPr="00F26F52">
        <w:rPr>
          <w:rFonts w:ascii="Times New Roman" w:hAnsi="Times New Roman" w:cs="Times New Roman"/>
          <w:sz w:val="26"/>
          <w:szCs w:val="26"/>
        </w:rPr>
        <w:t xml:space="preserve">Интерфейс подключения – </w:t>
      </w:r>
      <w:proofErr w:type="spellStart"/>
      <w:r w:rsidRPr="00F26F52">
        <w:rPr>
          <w:rFonts w:ascii="Times New Roman" w:hAnsi="Times New Roman" w:cs="Times New Roman"/>
          <w:sz w:val="26"/>
          <w:szCs w:val="26"/>
        </w:rPr>
        <w:t>Ethernet</w:t>
      </w:r>
      <w:proofErr w:type="spellEnd"/>
      <w:r w:rsidRPr="00F26F52">
        <w:rPr>
          <w:rFonts w:ascii="Times New Roman" w:hAnsi="Times New Roman" w:cs="Times New Roman"/>
          <w:sz w:val="26"/>
          <w:szCs w:val="26"/>
        </w:rPr>
        <w:t xml:space="preserve"> - 100/1000BaseT.</w:t>
      </w:r>
    </w:p>
    <w:p w:rsidR="008E54F5" w:rsidRPr="00F26F52" w:rsidRDefault="008E54F5" w:rsidP="00FC7D94">
      <w:pPr>
        <w:spacing w:after="0" w:line="240" w:lineRule="auto"/>
        <w:jc w:val="both"/>
        <w:rPr>
          <w:rFonts w:ascii="Times New Roman" w:hAnsi="Times New Roman" w:cs="Times New Roman"/>
          <w:sz w:val="26"/>
          <w:szCs w:val="26"/>
        </w:rPr>
      </w:pPr>
    </w:p>
    <w:p w:rsidR="008E54F5" w:rsidRPr="00F26F52" w:rsidRDefault="008E54F5" w:rsidP="00FC7D94">
      <w:pPr>
        <w:spacing w:after="0" w:line="240" w:lineRule="auto"/>
        <w:jc w:val="center"/>
        <w:rPr>
          <w:rFonts w:ascii="Times New Roman" w:hAnsi="Times New Roman" w:cs="Times New Roman"/>
          <w:b/>
          <w:sz w:val="26"/>
          <w:szCs w:val="26"/>
        </w:rPr>
      </w:pPr>
      <w:r w:rsidRPr="00F26F52">
        <w:rPr>
          <w:rFonts w:ascii="Times New Roman" w:hAnsi="Times New Roman" w:cs="Times New Roman"/>
          <w:b/>
          <w:sz w:val="26"/>
          <w:szCs w:val="26"/>
        </w:rPr>
        <w:t>Требования по надежности</w:t>
      </w:r>
    </w:p>
    <w:p w:rsidR="008E54F5" w:rsidRPr="00F26F52" w:rsidRDefault="008E54F5" w:rsidP="00FC7D94">
      <w:pPr>
        <w:pStyle w:val="a8"/>
        <w:numPr>
          <w:ilvl w:val="0"/>
          <w:numId w:val="2"/>
        </w:numPr>
        <w:tabs>
          <w:tab w:val="left" w:pos="993"/>
        </w:tabs>
        <w:spacing w:after="0" w:line="240" w:lineRule="auto"/>
        <w:ind w:left="0" w:firstLine="709"/>
        <w:jc w:val="both"/>
        <w:rPr>
          <w:rFonts w:ascii="Times New Roman" w:hAnsi="Times New Roman" w:cs="Times New Roman"/>
          <w:sz w:val="26"/>
          <w:szCs w:val="26"/>
        </w:rPr>
      </w:pPr>
      <w:r w:rsidRPr="00F26F52">
        <w:rPr>
          <w:rFonts w:ascii="Times New Roman" w:hAnsi="Times New Roman" w:cs="Times New Roman"/>
          <w:sz w:val="26"/>
          <w:szCs w:val="26"/>
        </w:rPr>
        <w:t>Поставщик должен обеспечить коэффициент доступности не менее 99.5% в месяц ко всем видам закупаемых услуг.</w:t>
      </w:r>
    </w:p>
    <w:p w:rsidR="008E54F5" w:rsidRPr="00F26F52" w:rsidRDefault="008E54F5" w:rsidP="00FC7D94">
      <w:pPr>
        <w:pStyle w:val="a8"/>
        <w:numPr>
          <w:ilvl w:val="0"/>
          <w:numId w:val="2"/>
        </w:numPr>
        <w:tabs>
          <w:tab w:val="left" w:pos="993"/>
        </w:tabs>
        <w:spacing w:after="0" w:line="240" w:lineRule="auto"/>
        <w:ind w:left="0" w:firstLine="709"/>
        <w:jc w:val="both"/>
        <w:rPr>
          <w:rFonts w:ascii="Times New Roman" w:hAnsi="Times New Roman" w:cs="Times New Roman"/>
          <w:sz w:val="26"/>
          <w:szCs w:val="26"/>
        </w:rPr>
      </w:pPr>
      <w:r w:rsidRPr="00F26F52">
        <w:rPr>
          <w:rFonts w:ascii="Times New Roman" w:hAnsi="Times New Roman" w:cs="Times New Roman"/>
          <w:sz w:val="26"/>
          <w:szCs w:val="26"/>
        </w:rPr>
        <w:t>Поставщик должен не менее чем за двое суток оповещать Заказчика обо всех профилактических и плановых работах, которые могут привести к перебою в предоставлении услуг. Профилактические услуги должны проводиться вне рабочего времени.</w:t>
      </w:r>
    </w:p>
    <w:p w:rsidR="008E54F5" w:rsidRPr="00F26F52" w:rsidRDefault="008E54F5" w:rsidP="00FC7D94">
      <w:pPr>
        <w:pStyle w:val="a8"/>
        <w:numPr>
          <w:ilvl w:val="0"/>
          <w:numId w:val="2"/>
        </w:numPr>
        <w:tabs>
          <w:tab w:val="left" w:pos="993"/>
        </w:tabs>
        <w:spacing w:after="0" w:line="240" w:lineRule="auto"/>
        <w:ind w:left="0" w:firstLine="709"/>
        <w:jc w:val="both"/>
        <w:rPr>
          <w:rFonts w:ascii="Times New Roman" w:hAnsi="Times New Roman" w:cs="Times New Roman"/>
          <w:sz w:val="26"/>
          <w:szCs w:val="26"/>
        </w:rPr>
      </w:pPr>
      <w:r w:rsidRPr="00F26F52">
        <w:rPr>
          <w:rFonts w:ascii="Times New Roman" w:hAnsi="Times New Roman" w:cs="Times New Roman"/>
          <w:sz w:val="26"/>
          <w:szCs w:val="26"/>
        </w:rPr>
        <w:lastRenderedPageBreak/>
        <w:t>Поставщик должен обеспечивать обслуживание в режиме 7 дней в неделю, 24 часа в сутки с предоставлением списка телефонов службы технической поддержки.</w:t>
      </w:r>
    </w:p>
    <w:p w:rsidR="008E54F5" w:rsidRPr="00F26F52" w:rsidRDefault="008E54F5" w:rsidP="00FC7D94">
      <w:pPr>
        <w:pStyle w:val="a8"/>
        <w:numPr>
          <w:ilvl w:val="0"/>
          <w:numId w:val="2"/>
        </w:numPr>
        <w:tabs>
          <w:tab w:val="left" w:pos="993"/>
        </w:tabs>
        <w:spacing w:after="0" w:line="240" w:lineRule="auto"/>
        <w:ind w:left="0" w:firstLine="709"/>
        <w:jc w:val="both"/>
        <w:rPr>
          <w:rFonts w:ascii="Times New Roman" w:hAnsi="Times New Roman" w:cs="Times New Roman"/>
          <w:sz w:val="26"/>
          <w:szCs w:val="26"/>
        </w:rPr>
      </w:pPr>
      <w:r w:rsidRPr="00F26F52">
        <w:rPr>
          <w:rFonts w:ascii="Times New Roman" w:hAnsi="Times New Roman" w:cs="Times New Roman"/>
          <w:sz w:val="26"/>
          <w:szCs w:val="26"/>
        </w:rPr>
        <w:t>Потенциальный Поставщик должен иметь в наличие не менее 2-ух независимых каналов доступа в зарубежный сегмент сети Интернет, для резервирования доступа к сети Интернет (обрыв канала, отказ канала зарубежного поставщика).</w:t>
      </w:r>
    </w:p>
    <w:p w:rsidR="008E54F5" w:rsidRPr="00F26F52" w:rsidRDefault="008E54F5" w:rsidP="00FC7D94">
      <w:pPr>
        <w:pStyle w:val="a8"/>
        <w:numPr>
          <w:ilvl w:val="0"/>
          <w:numId w:val="2"/>
        </w:numPr>
        <w:tabs>
          <w:tab w:val="left" w:pos="993"/>
        </w:tabs>
        <w:spacing w:after="0" w:line="240" w:lineRule="auto"/>
        <w:ind w:left="0" w:firstLine="709"/>
        <w:jc w:val="both"/>
        <w:rPr>
          <w:rFonts w:ascii="Times New Roman" w:hAnsi="Times New Roman" w:cs="Times New Roman"/>
          <w:sz w:val="26"/>
          <w:szCs w:val="26"/>
        </w:rPr>
      </w:pPr>
      <w:r w:rsidRPr="00F26F52">
        <w:rPr>
          <w:rFonts w:ascii="Times New Roman" w:hAnsi="Times New Roman" w:cs="Times New Roman"/>
          <w:sz w:val="26"/>
          <w:szCs w:val="26"/>
        </w:rPr>
        <w:t>Поставщик обязуется в случае необходимости своими силами осуществить перенос оборудования канала связи по предварительно направленной заявке от Заказчика. Время реагирование поставщика не менее 48 часов.</w:t>
      </w:r>
    </w:p>
    <w:p w:rsidR="008E54F5" w:rsidRPr="00F26F52" w:rsidRDefault="008E54F5" w:rsidP="00FC7D94">
      <w:pPr>
        <w:pStyle w:val="a8"/>
        <w:numPr>
          <w:ilvl w:val="0"/>
          <w:numId w:val="2"/>
        </w:numPr>
        <w:tabs>
          <w:tab w:val="left" w:pos="993"/>
        </w:tabs>
        <w:spacing w:after="0" w:line="240" w:lineRule="auto"/>
        <w:ind w:left="0" w:firstLine="709"/>
        <w:jc w:val="both"/>
        <w:rPr>
          <w:rFonts w:ascii="Times New Roman" w:hAnsi="Times New Roman" w:cs="Times New Roman"/>
          <w:sz w:val="26"/>
          <w:szCs w:val="26"/>
        </w:rPr>
      </w:pPr>
      <w:r w:rsidRPr="00F26F52">
        <w:rPr>
          <w:rFonts w:ascii="Times New Roman" w:hAnsi="Times New Roman" w:cs="Times New Roman"/>
          <w:sz w:val="26"/>
          <w:szCs w:val="26"/>
        </w:rPr>
        <w:t>Поставщик обязан обеспечивать прямой доступ к сети Интернет без использования кэширующих серверов</w:t>
      </w:r>
    </w:p>
    <w:p w:rsidR="00F26F52" w:rsidRPr="00F26F52" w:rsidRDefault="008E54F5" w:rsidP="003D038B">
      <w:pPr>
        <w:pStyle w:val="a8"/>
        <w:numPr>
          <w:ilvl w:val="0"/>
          <w:numId w:val="2"/>
        </w:numPr>
        <w:tabs>
          <w:tab w:val="left" w:pos="993"/>
        </w:tabs>
        <w:spacing w:after="0" w:line="240" w:lineRule="auto"/>
        <w:ind w:left="0" w:firstLine="709"/>
        <w:jc w:val="both"/>
        <w:rPr>
          <w:rFonts w:ascii="Times New Roman" w:hAnsi="Times New Roman" w:cs="Times New Roman"/>
          <w:sz w:val="26"/>
          <w:szCs w:val="26"/>
        </w:rPr>
      </w:pPr>
      <w:r w:rsidRPr="00F26F52">
        <w:rPr>
          <w:rFonts w:ascii="Times New Roman" w:hAnsi="Times New Roman" w:cs="Times New Roman"/>
          <w:sz w:val="26"/>
          <w:szCs w:val="26"/>
        </w:rPr>
        <w:t>Отсутствие ограничения по объему входящего/исходящего трафика на казахстанские и внешние Интернет-ресурсы.</w:t>
      </w:r>
    </w:p>
    <w:p w:rsidR="008E54F5" w:rsidRPr="00F26F52" w:rsidRDefault="00F26F52" w:rsidP="003D038B">
      <w:pPr>
        <w:pStyle w:val="a8"/>
        <w:numPr>
          <w:ilvl w:val="0"/>
          <w:numId w:val="2"/>
        </w:numPr>
        <w:tabs>
          <w:tab w:val="left" w:pos="993"/>
        </w:tabs>
        <w:spacing w:after="0" w:line="240" w:lineRule="auto"/>
        <w:ind w:left="0" w:firstLine="709"/>
        <w:jc w:val="both"/>
        <w:rPr>
          <w:rFonts w:ascii="Times New Roman" w:hAnsi="Times New Roman" w:cs="Times New Roman"/>
          <w:sz w:val="26"/>
          <w:szCs w:val="26"/>
        </w:rPr>
      </w:pPr>
      <w:r w:rsidRPr="00F26F52">
        <w:rPr>
          <w:rFonts w:ascii="Times New Roman" w:hAnsi="Times New Roman" w:cs="Times New Roman"/>
          <w:sz w:val="26"/>
          <w:szCs w:val="26"/>
        </w:rPr>
        <w:t>При необходимости есть возможность снижения скорости трафика, а также уменьшение платы за доступ к сети интернет по письменному согласованию (например, во время летних каникул)</w:t>
      </w:r>
      <w:r w:rsidRPr="00F26F52">
        <w:rPr>
          <w:rFonts w:ascii="Times New Roman" w:hAnsi="Times New Roman" w:cs="Times New Roman"/>
          <w:sz w:val="26"/>
          <w:szCs w:val="26"/>
          <w:lang w:val="kk-KZ"/>
        </w:rPr>
        <w:t>.</w:t>
      </w:r>
    </w:p>
    <w:p w:rsidR="008E54F5" w:rsidRPr="00F26F52" w:rsidRDefault="008E54F5" w:rsidP="00FC7D94">
      <w:pPr>
        <w:spacing w:after="0" w:line="240" w:lineRule="auto"/>
        <w:ind w:firstLine="708"/>
        <w:jc w:val="both"/>
        <w:rPr>
          <w:rFonts w:ascii="Times New Roman" w:hAnsi="Times New Roman" w:cs="Times New Roman"/>
          <w:sz w:val="26"/>
          <w:szCs w:val="26"/>
        </w:rPr>
      </w:pPr>
      <w:r w:rsidRPr="00F26F52">
        <w:rPr>
          <w:rFonts w:ascii="Times New Roman" w:hAnsi="Times New Roman" w:cs="Times New Roman"/>
          <w:sz w:val="26"/>
          <w:szCs w:val="26"/>
        </w:rPr>
        <w:t>В соответствии с требованиями пунктам 1, 2 статьи 30 Закона Республики Казахстан «Об информатизации» от 24.11.2015 года Поставщик предоставляет услугу Заказчику через единый шлюз доступа к Интернету и в соответствии ПП РК №832 от 20.12.2016 года «Об утверждении единых требований в области информационно-коммуникационных технологий и обеспечения информационной безопасности».</w:t>
      </w:r>
    </w:p>
    <w:p w:rsidR="008E54F5" w:rsidRPr="00F26F52" w:rsidRDefault="008E54F5" w:rsidP="00FC7D94">
      <w:pPr>
        <w:spacing w:after="0" w:line="240" w:lineRule="auto"/>
        <w:ind w:firstLine="708"/>
        <w:jc w:val="both"/>
        <w:rPr>
          <w:rFonts w:ascii="Times New Roman" w:hAnsi="Times New Roman" w:cs="Times New Roman"/>
          <w:sz w:val="26"/>
          <w:szCs w:val="26"/>
          <w:lang w:val="kk-KZ"/>
        </w:rPr>
      </w:pPr>
      <w:r w:rsidRPr="00F26F52">
        <w:rPr>
          <w:rFonts w:ascii="Times New Roman" w:hAnsi="Times New Roman" w:cs="Times New Roman"/>
          <w:sz w:val="26"/>
          <w:szCs w:val="26"/>
        </w:rPr>
        <w:t xml:space="preserve">Подключение услуги должно соответствовать требования Закона Республики Казахстан от 5 июля 2004 года № 567-П «О связи», Правилами оказания услуг доступа к Интернету по Приказу </w:t>
      </w:r>
      <w:proofErr w:type="spellStart"/>
      <w:r w:rsidRPr="00F26F52">
        <w:rPr>
          <w:rFonts w:ascii="Times New Roman" w:hAnsi="Times New Roman" w:cs="Times New Roman"/>
          <w:sz w:val="26"/>
          <w:szCs w:val="26"/>
        </w:rPr>
        <w:t>и.о</w:t>
      </w:r>
      <w:proofErr w:type="spellEnd"/>
      <w:r w:rsidRPr="00F26F52">
        <w:rPr>
          <w:rFonts w:ascii="Times New Roman" w:hAnsi="Times New Roman" w:cs="Times New Roman"/>
          <w:sz w:val="26"/>
          <w:szCs w:val="26"/>
        </w:rPr>
        <w:t>. Министра по инвестициям и развитию Республики Казахстан от 24 февраля 2015 года № 171, Зарегистрированному в Министерстве юстиции Республики Казахстан 8 мая 2015 года № 10999</w:t>
      </w:r>
      <w:r w:rsidR="00531655" w:rsidRPr="00F26F52">
        <w:rPr>
          <w:rFonts w:ascii="Times New Roman" w:hAnsi="Times New Roman" w:cs="Times New Roman"/>
          <w:sz w:val="26"/>
          <w:szCs w:val="26"/>
          <w:lang w:val="kk-KZ"/>
        </w:rPr>
        <w:t>.</w:t>
      </w:r>
    </w:p>
    <w:p w:rsidR="008E54F5" w:rsidRPr="00F26F52" w:rsidRDefault="008E54F5" w:rsidP="00FC7D94">
      <w:pPr>
        <w:spacing w:after="0" w:line="240" w:lineRule="auto"/>
        <w:jc w:val="both"/>
        <w:rPr>
          <w:rFonts w:ascii="Times New Roman" w:hAnsi="Times New Roman" w:cs="Times New Roman"/>
          <w:sz w:val="26"/>
          <w:szCs w:val="26"/>
        </w:rPr>
      </w:pPr>
    </w:p>
    <w:p w:rsidR="008E54F5" w:rsidRPr="00F26F52" w:rsidRDefault="008E54F5" w:rsidP="00FC7D94">
      <w:pPr>
        <w:spacing w:after="0" w:line="240" w:lineRule="auto"/>
        <w:jc w:val="center"/>
        <w:rPr>
          <w:rFonts w:ascii="Times New Roman" w:hAnsi="Times New Roman" w:cs="Times New Roman"/>
          <w:b/>
          <w:sz w:val="26"/>
          <w:szCs w:val="26"/>
        </w:rPr>
      </w:pPr>
      <w:r w:rsidRPr="00F26F52">
        <w:rPr>
          <w:rFonts w:ascii="Times New Roman" w:hAnsi="Times New Roman" w:cs="Times New Roman"/>
          <w:b/>
          <w:sz w:val="26"/>
          <w:szCs w:val="26"/>
        </w:rPr>
        <w:t>Требования по безопасности</w:t>
      </w:r>
    </w:p>
    <w:p w:rsidR="008E54F5" w:rsidRPr="00F26F52" w:rsidRDefault="008E54F5" w:rsidP="00FC7D94">
      <w:pPr>
        <w:pStyle w:val="a8"/>
        <w:numPr>
          <w:ilvl w:val="0"/>
          <w:numId w:val="4"/>
        </w:numPr>
        <w:tabs>
          <w:tab w:val="left" w:pos="993"/>
        </w:tabs>
        <w:spacing w:after="0" w:line="240" w:lineRule="auto"/>
        <w:ind w:left="0" w:firstLine="709"/>
        <w:jc w:val="both"/>
        <w:rPr>
          <w:rFonts w:ascii="Times New Roman" w:hAnsi="Times New Roman" w:cs="Times New Roman"/>
          <w:b/>
          <w:sz w:val="26"/>
          <w:szCs w:val="26"/>
        </w:rPr>
      </w:pPr>
      <w:r w:rsidRPr="00F26F52">
        <w:rPr>
          <w:rFonts w:ascii="Times New Roman" w:hAnsi="Times New Roman" w:cs="Times New Roman"/>
          <w:sz w:val="26"/>
          <w:szCs w:val="26"/>
        </w:rPr>
        <w:t>Поставщик должен ограничить доступ к внутренним ресурсам Заказчика в соответствии с требованиями стандартов и законодательства Республики Казахстан по информационным технологиям и связи.</w:t>
      </w:r>
    </w:p>
    <w:p w:rsidR="008E54F5" w:rsidRPr="00F26F52" w:rsidRDefault="008E54F5" w:rsidP="00FC7D94">
      <w:pPr>
        <w:pStyle w:val="a8"/>
        <w:numPr>
          <w:ilvl w:val="0"/>
          <w:numId w:val="4"/>
        </w:numPr>
        <w:tabs>
          <w:tab w:val="left" w:pos="993"/>
        </w:tabs>
        <w:spacing w:after="0" w:line="240" w:lineRule="auto"/>
        <w:ind w:left="0" w:firstLine="709"/>
        <w:jc w:val="both"/>
        <w:rPr>
          <w:rFonts w:ascii="Times New Roman" w:hAnsi="Times New Roman" w:cs="Times New Roman"/>
          <w:b/>
          <w:sz w:val="26"/>
          <w:szCs w:val="26"/>
        </w:rPr>
      </w:pPr>
      <w:r w:rsidRPr="00F26F52">
        <w:rPr>
          <w:rFonts w:ascii="Times New Roman" w:hAnsi="Times New Roman" w:cs="Times New Roman"/>
          <w:sz w:val="26"/>
          <w:szCs w:val="26"/>
        </w:rPr>
        <w:t>Поставщик должен иметь службу, обеспечивающую мониторинг сетевого трафика на предмет выявления каких-либо инцидентов.</w:t>
      </w:r>
    </w:p>
    <w:p w:rsidR="008E54F5" w:rsidRPr="00F26F52" w:rsidRDefault="008E54F5" w:rsidP="00FC7D94">
      <w:pPr>
        <w:pStyle w:val="a8"/>
        <w:numPr>
          <w:ilvl w:val="0"/>
          <w:numId w:val="4"/>
        </w:numPr>
        <w:tabs>
          <w:tab w:val="left" w:pos="993"/>
        </w:tabs>
        <w:spacing w:after="0" w:line="240" w:lineRule="auto"/>
        <w:ind w:left="0" w:firstLine="709"/>
        <w:jc w:val="both"/>
        <w:rPr>
          <w:rFonts w:ascii="Times New Roman" w:hAnsi="Times New Roman" w:cs="Times New Roman"/>
          <w:b/>
          <w:sz w:val="26"/>
          <w:szCs w:val="26"/>
        </w:rPr>
      </w:pPr>
      <w:r w:rsidRPr="00F26F52">
        <w:rPr>
          <w:rFonts w:ascii="Times New Roman" w:hAnsi="Times New Roman" w:cs="Times New Roman"/>
          <w:sz w:val="26"/>
          <w:szCs w:val="26"/>
        </w:rPr>
        <w:t>Оборудование поставщика должно иметь средства выявления и сохранения инцидентов нарушения информационной безопасности.</w:t>
      </w:r>
    </w:p>
    <w:p w:rsidR="00802A78" w:rsidRPr="00F26F52" w:rsidRDefault="008E54F5" w:rsidP="00FC7D94">
      <w:pPr>
        <w:pStyle w:val="a8"/>
        <w:numPr>
          <w:ilvl w:val="0"/>
          <w:numId w:val="4"/>
        </w:numPr>
        <w:tabs>
          <w:tab w:val="left" w:pos="993"/>
        </w:tabs>
        <w:spacing w:after="0" w:line="240" w:lineRule="auto"/>
        <w:ind w:left="0" w:firstLine="709"/>
        <w:jc w:val="both"/>
        <w:rPr>
          <w:rFonts w:ascii="Times New Roman" w:hAnsi="Times New Roman" w:cs="Times New Roman"/>
          <w:b/>
          <w:sz w:val="26"/>
          <w:szCs w:val="26"/>
        </w:rPr>
      </w:pPr>
      <w:r w:rsidRPr="00F26F52">
        <w:rPr>
          <w:rFonts w:ascii="Times New Roman" w:hAnsi="Times New Roman" w:cs="Times New Roman"/>
          <w:sz w:val="26"/>
          <w:szCs w:val="26"/>
        </w:rPr>
        <w:t>Обязательное условие – потенциальный поставщик ни полностью, ни частично не должен передавать кому-либо свои обязательства по предоставлению услуги. То есть предоставлять услугу без права передачи обязатель</w:t>
      </w:r>
      <w:proofErr w:type="gramStart"/>
      <w:r w:rsidRPr="00F26F52">
        <w:rPr>
          <w:rFonts w:ascii="Times New Roman" w:hAnsi="Times New Roman" w:cs="Times New Roman"/>
          <w:sz w:val="26"/>
          <w:szCs w:val="26"/>
        </w:rPr>
        <w:t>ств вт</w:t>
      </w:r>
      <w:proofErr w:type="gramEnd"/>
      <w:r w:rsidRPr="00F26F52">
        <w:rPr>
          <w:rFonts w:ascii="Times New Roman" w:hAnsi="Times New Roman" w:cs="Times New Roman"/>
          <w:sz w:val="26"/>
          <w:szCs w:val="26"/>
        </w:rPr>
        <w:t>орым и третьим лицам</w:t>
      </w:r>
    </w:p>
    <w:p w:rsidR="00D12107" w:rsidRPr="00F26F52" w:rsidRDefault="00D12107" w:rsidP="00FC7D94">
      <w:pPr>
        <w:spacing w:after="0" w:line="240" w:lineRule="auto"/>
        <w:jc w:val="both"/>
        <w:rPr>
          <w:rFonts w:ascii="Times New Roman" w:hAnsi="Times New Roman" w:cs="Times New Roman"/>
          <w:sz w:val="26"/>
          <w:szCs w:val="26"/>
        </w:rPr>
      </w:pPr>
    </w:p>
    <w:p w:rsidR="00DE14B9" w:rsidRPr="00F26F52" w:rsidRDefault="00DE14B9" w:rsidP="00FC7D94">
      <w:pPr>
        <w:spacing w:after="0" w:line="240" w:lineRule="auto"/>
        <w:jc w:val="both"/>
        <w:rPr>
          <w:rFonts w:ascii="Times New Roman" w:hAnsi="Times New Roman" w:cs="Times New Roman"/>
          <w:sz w:val="26"/>
          <w:szCs w:val="26"/>
        </w:rPr>
      </w:pPr>
    </w:p>
    <w:p w:rsidR="007C1B88" w:rsidRPr="00F26F52" w:rsidRDefault="007C1B88" w:rsidP="00FC7D94">
      <w:pPr>
        <w:spacing w:after="0" w:line="240" w:lineRule="auto"/>
        <w:jc w:val="right"/>
        <w:rPr>
          <w:rFonts w:ascii="Times New Roman" w:hAnsi="Times New Roman" w:cs="Times New Roman"/>
          <w:i/>
          <w:sz w:val="26"/>
          <w:szCs w:val="26"/>
        </w:rPr>
        <w:sectPr w:rsidR="007C1B88" w:rsidRPr="00F26F52" w:rsidSect="007C1B88">
          <w:pgSz w:w="11906" w:h="16838"/>
          <w:pgMar w:top="709" w:right="850" w:bottom="851" w:left="1701" w:header="708" w:footer="708" w:gutter="0"/>
          <w:cols w:space="708"/>
          <w:docGrid w:linePitch="360"/>
        </w:sectPr>
      </w:pPr>
    </w:p>
    <w:p w:rsidR="007C1B88" w:rsidRPr="00F26F52" w:rsidRDefault="007C1B88" w:rsidP="00FC7D94">
      <w:pPr>
        <w:spacing w:after="0" w:line="240" w:lineRule="auto"/>
        <w:ind w:firstLine="567"/>
        <w:jc w:val="right"/>
        <w:rPr>
          <w:rFonts w:ascii="Times New Roman" w:hAnsi="Times New Roman" w:cs="Times New Roman"/>
          <w:sz w:val="26"/>
          <w:szCs w:val="26"/>
        </w:rPr>
      </w:pPr>
      <w:r w:rsidRPr="00F26F52">
        <w:rPr>
          <w:rFonts w:ascii="Times New Roman" w:hAnsi="Times New Roman" w:cs="Times New Roman"/>
          <w:sz w:val="26"/>
          <w:szCs w:val="26"/>
        </w:rPr>
        <w:lastRenderedPageBreak/>
        <w:t>Приложение №1</w:t>
      </w:r>
    </w:p>
    <w:p w:rsidR="007C1B88" w:rsidRPr="00F26F52" w:rsidRDefault="007C1B88" w:rsidP="00FC7D94">
      <w:pPr>
        <w:spacing w:after="0" w:line="240" w:lineRule="auto"/>
        <w:ind w:firstLine="567"/>
        <w:rPr>
          <w:rFonts w:ascii="Times New Roman" w:hAnsi="Times New Roman" w:cs="Times New Roman"/>
          <w:b/>
          <w:sz w:val="26"/>
          <w:szCs w:val="26"/>
        </w:rPr>
      </w:pPr>
    </w:p>
    <w:p w:rsidR="007C1B88" w:rsidRPr="00F26F52" w:rsidRDefault="007C1B88" w:rsidP="00FC7D94">
      <w:pPr>
        <w:spacing w:after="0" w:line="240" w:lineRule="auto"/>
        <w:jc w:val="center"/>
        <w:rPr>
          <w:rFonts w:ascii="Times New Roman" w:hAnsi="Times New Roman" w:cs="Times New Roman"/>
          <w:b/>
          <w:sz w:val="26"/>
          <w:szCs w:val="26"/>
        </w:rPr>
      </w:pPr>
      <w:r w:rsidRPr="00F26F52">
        <w:rPr>
          <w:rFonts w:ascii="Times New Roman" w:hAnsi="Times New Roman" w:cs="Times New Roman"/>
          <w:b/>
          <w:sz w:val="26"/>
          <w:szCs w:val="26"/>
        </w:rPr>
        <w:t>Список объектов подключения, пропускная способность порта</w:t>
      </w:r>
    </w:p>
    <w:p w:rsidR="007C1B88" w:rsidRPr="00F26F52" w:rsidRDefault="007C1B88" w:rsidP="00FC7D94">
      <w:pPr>
        <w:spacing w:after="0" w:line="240" w:lineRule="auto"/>
        <w:ind w:firstLine="567"/>
        <w:rPr>
          <w:rFonts w:ascii="Times New Roman" w:hAnsi="Times New Roman" w:cs="Times New Roman"/>
          <w:sz w:val="26"/>
          <w:szCs w:val="26"/>
          <w:lang w:val="kk-KZ"/>
        </w:rPr>
      </w:pPr>
    </w:p>
    <w:p w:rsidR="007C1B88" w:rsidRPr="00F26F52" w:rsidRDefault="007C1B88" w:rsidP="00FC7D94">
      <w:pPr>
        <w:spacing w:after="0" w:line="240" w:lineRule="auto"/>
        <w:ind w:firstLine="567"/>
        <w:rPr>
          <w:rFonts w:ascii="Times New Roman" w:hAnsi="Times New Roman" w:cs="Times New Roman"/>
          <w:sz w:val="26"/>
          <w:szCs w:val="26"/>
        </w:rPr>
      </w:pPr>
      <w:r w:rsidRPr="00F26F52">
        <w:rPr>
          <w:rFonts w:ascii="Times New Roman" w:hAnsi="Times New Roman" w:cs="Times New Roman"/>
          <w:sz w:val="26"/>
          <w:szCs w:val="26"/>
        </w:rPr>
        <w:t>Тип транспортной среды</w:t>
      </w:r>
      <w:r w:rsidRPr="00F26F52">
        <w:rPr>
          <w:rFonts w:ascii="Times New Roman" w:hAnsi="Times New Roman" w:cs="Times New Roman"/>
          <w:sz w:val="26"/>
          <w:szCs w:val="26"/>
          <w:lang w:val="kk-KZ"/>
        </w:rPr>
        <w:t>:</w:t>
      </w:r>
      <w:r w:rsidRPr="00F26F52">
        <w:rPr>
          <w:rFonts w:ascii="Times New Roman" w:hAnsi="Times New Roman" w:cs="Times New Roman"/>
          <w:sz w:val="26"/>
          <w:szCs w:val="26"/>
        </w:rPr>
        <w:t xml:space="preserve"> </w:t>
      </w:r>
      <w:r w:rsidRPr="00F26F52">
        <w:rPr>
          <w:rFonts w:ascii="Times New Roman" w:hAnsi="Times New Roman" w:cs="Times New Roman"/>
          <w:b/>
          <w:sz w:val="26"/>
          <w:szCs w:val="26"/>
        </w:rPr>
        <w:t>Радиодоступ</w:t>
      </w:r>
    </w:p>
    <w:p w:rsidR="007C1B88" w:rsidRPr="00F26F52" w:rsidRDefault="007C1B88" w:rsidP="00FC7D94">
      <w:pPr>
        <w:spacing w:after="0" w:line="240" w:lineRule="auto"/>
        <w:rPr>
          <w:rFonts w:ascii="Times New Roman" w:hAnsi="Times New Roman" w:cs="Times New Roman"/>
          <w:b/>
          <w:sz w:val="26"/>
          <w:szCs w:val="26"/>
        </w:rPr>
      </w:pPr>
    </w:p>
    <w:tbl>
      <w:tblPr>
        <w:tblStyle w:val="a7"/>
        <w:tblW w:w="0" w:type="auto"/>
        <w:tblLook w:val="04A0" w:firstRow="1" w:lastRow="0" w:firstColumn="1" w:lastColumn="0" w:noHBand="0" w:noVBand="1"/>
      </w:tblPr>
      <w:tblGrid>
        <w:gridCol w:w="530"/>
        <w:gridCol w:w="3012"/>
        <w:gridCol w:w="3085"/>
        <w:gridCol w:w="1713"/>
        <w:gridCol w:w="2227"/>
        <w:gridCol w:w="2309"/>
        <w:gridCol w:w="2335"/>
      </w:tblGrid>
      <w:tr w:rsidR="00F26F52" w:rsidRPr="00F256CF" w:rsidTr="006143B0">
        <w:trPr>
          <w:trHeight w:val="1013"/>
        </w:trPr>
        <w:tc>
          <w:tcPr>
            <w:tcW w:w="530" w:type="dxa"/>
          </w:tcPr>
          <w:p w:rsidR="007C1B88" w:rsidRPr="00F256CF" w:rsidRDefault="007C1B88" w:rsidP="00FC7D94">
            <w:pPr>
              <w:jc w:val="center"/>
              <w:rPr>
                <w:rFonts w:ascii="Times New Roman" w:hAnsi="Times New Roman" w:cs="Times New Roman"/>
                <w:b/>
                <w:sz w:val="26"/>
                <w:szCs w:val="26"/>
              </w:rPr>
            </w:pPr>
            <w:r w:rsidRPr="00F256CF">
              <w:rPr>
                <w:rFonts w:ascii="Times New Roman" w:hAnsi="Times New Roman" w:cs="Times New Roman"/>
                <w:b/>
                <w:sz w:val="26"/>
                <w:szCs w:val="26"/>
              </w:rPr>
              <w:t>№</w:t>
            </w:r>
          </w:p>
        </w:tc>
        <w:tc>
          <w:tcPr>
            <w:tcW w:w="3012" w:type="dxa"/>
          </w:tcPr>
          <w:p w:rsidR="007C1B88" w:rsidRPr="00F256CF" w:rsidRDefault="007C1B88" w:rsidP="00FC7D94">
            <w:pPr>
              <w:jc w:val="center"/>
              <w:rPr>
                <w:rFonts w:ascii="Times New Roman" w:hAnsi="Times New Roman" w:cs="Times New Roman"/>
                <w:b/>
                <w:sz w:val="26"/>
                <w:szCs w:val="26"/>
              </w:rPr>
            </w:pPr>
            <w:r w:rsidRPr="00F256CF">
              <w:rPr>
                <w:rFonts w:ascii="Times New Roman" w:hAnsi="Times New Roman" w:cs="Times New Roman"/>
                <w:b/>
                <w:sz w:val="26"/>
                <w:szCs w:val="26"/>
              </w:rPr>
              <w:t>Объект подключения</w:t>
            </w:r>
          </w:p>
        </w:tc>
        <w:tc>
          <w:tcPr>
            <w:tcW w:w="3085" w:type="dxa"/>
          </w:tcPr>
          <w:p w:rsidR="007C1B88" w:rsidRPr="00F256CF" w:rsidRDefault="007C1B88" w:rsidP="00FC7D94">
            <w:pPr>
              <w:jc w:val="center"/>
              <w:rPr>
                <w:rFonts w:ascii="Times New Roman" w:hAnsi="Times New Roman" w:cs="Times New Roman"/>
                <w:b/>
                <w:sz w:val="26"/>
                <w:szCs w:val="26"/>
              </w:rPr>
            </w:pPr>
            <w:r w:rsidRPr="00F256CF">
              <w:rPr>
                <w:rFonts w:ascii="Times New Roman" w:hAnsi="Times New Roman" w:cs="Times New Roman"/>
                <w:b/>
                <w:sz w:val="26"/>
                <w:szCs w:val="26"/>
              </w:rPr>
              <w:t>Адрес</w:t>
            </w:r>
          </w:p>
        </w:tc>
        <w:tc>
          <w:tcPr>
            <w:tcW w:w="1713" w:type="dxa"/>
          </w:tcPr>
          <w:p w:rsidR="007C1B88" w:rsidRPr="00F256CF" w:rsidRDefault="007C1B88" w:rsidP="00FC7D94">
            <w:pPr>
              <w:jc w:val="center"/>
              <w:rPr>
                <w:rFonts w:ascii="Times New Roman" w:hAnsi="Times New Roman" w:cs="Times New Roman"/>
                <w:b/>
                <w:sz w:val="26"/>
                <w:szCs w:val="26"/>
              </w:rPr>
            </w:pPr>
            <w:r w:rsidRPr="00F256CF">
              <w:rPr>
                <w:rFonts w:ascii="Times New Roman" w:hAnsi="Times New Roman" w:cs="Times New Roman"/>
                <w:b/>
                <w:sz w:val="26"/>
                <w:szCs w:val="26"/>
                <w:lang w:val="kk-KZ"/>
              </w:rPr>
              <w:t>Количество точек</w:t>
            </w:r>
          </w:p>
        </w:tc>
        <w:tc>
          <w:tcPr>
            <w:tcW w:w="2227" w:type="dxa"/>
          </w:tcPr>
          <w:p w:rsidR="007C1B88" w:rsidRPr="00F256CF" w:rsidRDefault="007C1B88" w:rsidP="00FC7D94">
            <w:pPr>
              <w:jc w:val="center"/>
              <w:rPr>
                <w:rFonts w:ascii="Times New Roman" w:hAnsi="Times New Roman" w:cs="Times New Roman"/>
                <w:b/>
                <w:sz w:val="26"/>
                <w:szCs w:val="26"/>
              </w:rPr>
            </w:pPr>
            <w:r w:rsidRPr="00F256CF">
              <w:rPr>
                <w:rFonts w:ascii="Times New Roman" w:hAnsi="Times New Roman" w:cs="Times New Roman"/>
                <w:b/>
                <w:sz w:val="26"/>
                <w:szCs w:val="26"/>
              </w:rPr>
              <w:t>1 точка, скорость (вход/исход)</w:t>
            </w:r>
          </w:p>
        </w:tc>
        <w:tc>
          <w:tcPr>
            <w:tcW w:w="2309" w:type="dxa"/>
          </w:tcPr>
          <w:p w:rsidR="007C1B88" w:rsidRPr="00F256CF" w:rsidRDefault="007C1B88" w:rsidP="00FC7D94">
            <w:pPr>
              <w:jc w:val="center"/>
              <w:rPr>
                <w:rFonts w:ascii="Times New Roman" w:hAnsi="Times New Roman" w:cs="Times New Roman"/>
                <w:b/>
                <w:sz w:val="26"/>
                <w:szCs w:val="26"/>
              </w:rPr>
            </w:pPr>
            <w:r w:rsidRPr="00F256CF">
              <w:rPr>
                <w:rFonts w:ascii="Times New Roman" w:hAnsi="Times New Roman" w:cs="Times New Roman"/>
                <w:b/>
                <w:sz w:val="26"/>
                <w:szCs w:val="26"/>
                <w:lang w:val="kk-KZ"/>
              </w:rPr>
              <w:t>2</w:t>
            </w:r>
            <w:r w:rsidRPr="00F256CF">
              <w:rPr>
                <w:rFonts w:ascii="Times New Roman" w:hAnsi="Times New Roman" w:cs="Times New Roman"/>
                <w:b/>
                <w:sz w:val="26"/>
                <w:szCs w:val="26"/>
              </w:rPr>
              <w:t xml:space="preserve"> точка, скорость (вход/исход)</w:t>
            </w:r>
          </w:p>
        </w:tc>
        <w:tc>
          <w:tcPr>
            <w:tcW w:w="2335" w:type="dxa"/>
          </w:tcPr>
          <w:p w:rsidR="007C1B88" w:rsidRPr="00F256CF" w:rsidRDefault="007C1B88" w:rsidP="00FC7D94">
            <w:pPr>
              <w:jc w:val="center"/>
              <w:rPr>
                <w:rFonts w:ascii="Times New Roman" w:hAnsi="Times New Roman" w:cs="Times New Roman"/>
                <w:b/>
                <w:sz w:val="26"/>
                <w:szCs w:val="26"/>
              </w:rPr>
            </w:pPr>
            <w:r w:rsidRPr="00F256CF">
              <w:rPr>
                <w:rFonts w:ascii="Times New Roman" w:hAnsi="Times New Roman" w:cs="Times New Roman"/>
                <w:b/>
                <w:sz w:val="26"/>
                <w:szCs w:val="26"/>
                <w:lang w:val="kk-KZ"/>
              </w:rPr>
              <w:t>3</w:t>
            </w:r>
            <w:r w:rsidRPr="00F256CF">
              <w:rPr>
                <w:rFonts w:ascii="Times New Roman" w:hAnsi="Times New Roman" w:cs="Times New Roman"/>
                <w:b/>
                <w:sz w:val="26"/>
                <w:szCs w:val="26"/>
              </w:rPr>
              <w:t xml:space="preserve"> точка, скорость (вход/исход)</w:t>
            </w:r>
          </w:p>
        </w:tc>
      </w:tr>
      <w:tr w:rsidR="00F256CF" w:rsidRPr="00F256CF" w:rsidTr="001433A9">
        <w:trPr>
          <w:trHeight w:val="338"/>
        </w:trPr>
        <w:tc>
          <w:tcPr>
            <w:tcW w:w="530" w:type="dxa"/>
          </w:tcPr>
          <w:p w:rsidR="00F256CF" w:rsidRPr="003A4F11" w:rsidRDefault="003A4F11" w:rsidP="00F256CF">
            <w:pPr>
              <w:jc w:val="center"/>
              <w:rPr>
                <w:rFonts w:ascii="Times New Roman" w:hAnsi="Times New Roman" w:cs="Times New Roman"/>
                <w:sz w:val="26"/>
                <w:szCs w:val="26"/>
                <w:highlight w:val="yellow"/>
                <w:lang w:val="en-US"/>
              </w:rPr>
            </w:pPr>
            <w:r w:rsidRPr="003A4F11">
              <w:rPr>
                <w:rFonts w:ascii="Times New Roman" w:hAnsi="Times New Roman" w:cs="Times New Roman"/>
                <w:sz w:val="26"/>
                <w:szCs w:val="26"/>
                <w:highlight w:val="yellow"/>
                <w:lang w:val="en-US"/>
              </w:rPr>
              <w:t>1</w:t>
            </w:r>
          </w:p>
        </w:tc>
        <w:tc>
          <w:tcPr>
            <w:tcW w:w="3012" w:type="dxa"/>
          </w:tcPr>
          <w:p w:rsidR="00F256CF" w:rsidRPr="003A4F11" w:rsidRDefault="00F256CF" w:rsidP="00F256CF">
            <w:pPr>
              <w:rPr>
                <w:rFonts w:ascii="Times New Roman" w:hAnsi="Times New Roman" w:cs="Times New Roman"/>
                <w:color w:val="000000"/>
                <w:sz w:val="26"/>
                <w:szCs w:val="26"/>
                <w:highlight w:val="yellow"/>
              </w:rPr>
            </w:pPr>
            <w:r w:rsidRPr="003A4F11">
              <w:rPr>
                <w:rFonts w:ascii="Times New Roman" w:hAnsi="Times New Roman" w:cs="Times New Roman"/>
                <w:color w:val="000000"/>
                <w:sz w:val="26"/>
                <w:szCs w:val="26"/>
                <w:highlight w:val="yellow"/>
              </w:rPr>
              <w:t>КГУ "</w:t>
            </w:r>
            <w:proofErr w:type="spellStart"/>
            <w:r w:rsidRPr="003A4F11">
              <w:rPr>
                <w:rFonts w:ascii="Times New Roman" w:hAnsi="Times New Roman" w:cs="Times New Roman"/>
                <w:color w:val="000000"/>
                <w:sz w:val="26"/>
                <w:szCs w:val="26"/>
                <w:highlight w:val="yellow"/>
              </w:rPr>
              <w:t>Акайская</w:t>
            </w:r>
            <w:proofErr w:type="spellEnd"/>
            <w:r w:rsidRPr="003A4F11">
              <w:rPr>
                <w:rFonts w:ascii="Times New Roman" w:hAnsi="Times New Roman" w:cs="Times New Roman"/>
                <w:color w:val="000000"/>
                <w:sz w:val="26"/>
                <w:szCs w:val="26"/>
                <w:highlight w:val="yellow"/>
              </w:rPr>
              <w:t xml:space="preserve"> средняя школа" </w:t>
            </w:r>
          </w:p>
        </w:tc>
        <w:tc>
          <w:tcPr>
            <w:tcW w:w="3085" w:type="dxa"/>
            <w:vAlign w:val="bottom"/>
          </w:tcPr>
          <w:p w:rsidR="00F256CF" w:rsidRPr="003A4F11" w:rsidRDefault="00F256CF" w:rsidP="00F256CF">
            <w:pPr>
              <w:rPr>
                <w:rFonts w:ascii="Times New Roman" w:hAnsi="Times New Roman" w:cs="Times New Roman"/>
                <w:color w:val="000000"/>
                <w:sz w:val="26"/>
                <w:szCs w:val="26"/>
                <w:highlight w:val="yellow"/>
              </w:rPr>
            </w:pPr>
            <w:r w:rsidRPr="003A4F11">
              <w:rPr>
                <w:rFonts w:ascii="Times New Roman" w:hAnsi="Times New Roman" w:cs="Times New Roman"/>
                <w:color w:val="000000"/>
                <w:sz w:val="26"/>
                <w:szCs w:val="26"/>
                <w:highlight w:val="yellow"/>
              </w:rPr>
              <w:t xml:space="preserve">село </w:t>
            </w:r>
            <w:proofErr w:type="spellStart"/>
            <w:r w:rsidRPr="003A4F11">
              <w:rPr>
                <w:rFonts w:ascii="Times New Roman" w:hAnsi="Times New Roman" w:cs="Times New Roman"/>
                <w:color w:val="000000"/>
                <w:sz w:val="26"/>
                <w:szCs w:val="26"/>
                <w:highlight w:val="yellow"/>
              </w:rPr>
              <w:t>Акай</w:t>
            </w:r>
            <w:proofErr w:type="gramStart"/>
            <w:r w:rsidRPr="003A4F11">
              <w:rPr>
                <w:rFonts w:ascii="Times New Roman" w:hAnsi="Times New Roman" w:cs="Times New Roman"/>
                <w:color w:val="000000"/>
                <w:sz w:val="26"/>
                <w:szCs w:val="26"/>
                <w:highlight w:val="yellow"/>
              </w:rPr>
              <w:t>,у</w:t>
            </w:r>
            <w:proofErr w:type="gramEnd"/>
            <w:r w:rsidRPr="003A4F11">
              <w:rPr>
                <w:rFonts w:ascii="Times New Roman" w:hAnsi="Times New Roman" w:cs="Times New Roman"/>
                <w:color w:val="000000"/>
                <w:sz w:val="26"/>
                <w:szCs w:val="26"/>
                <w:highlight w:val="yellow"/>
              </w:rPr>
              <w:t>лица</w:t>
            </w:r>
            <w:proofErr w:type="spellEnd"/>
            <w:r w:rsidRPr="003A4F11">
              <w:rPr>
                <w:rFonts w:ascii="Times New Roman" w:hAnsi="Times New Roman" w:cs="Times New Roman"/>
                <w:color w:val="000000"/>
                <w:sz w:val="26"/>
                <w:szCs w:val="26"/>
                <w:highlight w:val="yellow"/>
              </w:rPr>
              <w:t xml:space="preserve"> В.В.Фоменко,41А</w:t>
            </w:r>
          </w:p>
        </w:tc>
        <w:tc>
          <w:tcPr>
            <w:tcW w:w="1713" w:type="dxa"/>
          </w:tcPr>
          <w:p w:rsidR="00F256CF" w:rsidRPr="003A4F11" w:rsidRDefault="00F256CF" w:rsidP="00F256CF">
            <w:pPr>
              <w:jc w:val="center"/>
              <w:rPr>
                <w:rFonts w:ascii="Times New Roman" w:hAnsi="Times New Roman" w:cs="Times New Roman"/>
                <w:sz w:val="26"/>
                <w:szCs w:val="26"/>
                <w:highlight w:val="yellow"/>
                <w:lang w:val="kk-KZ"/>
              </w:rPr>
            </w:pPr>
            <w:r w:rsidRPr="003A4F11">
              <w:rPr>
                <w:rFonts w:ascii="Times New Roman" w:hAnsi="Times New Roman" w:cs="Times New Roman"/>
                <w:sz w:val="26"/>
                <w:szCs w:val="26"/>
                <w:highlight w:val="yellow"/>
                <w:lang w:val="kk-KZ"/>
              </w:rPr>
              <w:t>2</w:t>
            </w:r>
          </w:p>
        </w:tc>
        <w:tc>
          <w:tcPr>
            <w:tcW w:w="2227" w:type="dxa"/>
          </w:tcPr>
          <w:p w:rsidR="00F256CF" w:rsidRPr="003A4F11" w:rsidRDefault="00F256CF" w:rsidP="00F256CF">
            <w:pPr>
              <w:rPr>
                <w:rFonts w:ascii="Times New Roman" w:hAnsi="Times New Roman" w:cs="Times New Roman"/>
                <w:color w:val="000000"/>
                <w:sz w:val="26"/>
                <w:szCs w:val="26"/>
                <w:highlight w:val="yellow"/>
              </w:rPr>
            </w:pPr>
            <w:r w:rsidRPr="003A4F11">
              <w:rPr>
                <w:rFonts w:ascii="Times New Roman" w:hAnsi="Times New Roman" w:cs="Times New Roman"/>
                <w:color w:val="000000"/>
                <w:sz w:val="26"/>
                <w:szCs w:val="26"/>
                <w:highlight w:val="yellow"/>
              </w:rPr>
              <w:t>Не менее 50 Мбит/с ЕШДИ</w:t>
            </w:r>
          </w:p>
        </w:tc>
        <w:tc>
          <w:tcPr>
            <w:tcW w:w="2309" w:type="dxa"/>
          </w:tcPr>
          <w:p w:rsidR="00F256CF" w:rsidRPr="003A4F11" w:rsidRDefault="00F256CF" w:rsidP="00F256CF">
            <w:pPr>
              <w:rPr>
                <w:rFonts w:ascii="Times New Roman" w:hAnsi="Times New Roman" w:cs="Times New Roman"/>
                <w:color w:val="000000"/>
                <w:sz w:val="26"/>
                <w:szCs w:val="26"/>
                <w:highlight w:val="yellow"/>
              </w:rPr>
            </w:pPr>
            <w:r w:rsidRPr="003A4F11">
              <w:rPr>
                <w:rFonts w:ascii="Times New Roman" w:hAnsi="Times New Roman" w:cs="Times New Roman"/>
                <w:color w:val="000000"/>
                <w:sz w:val="26"/>
                <w:szCs w:val="26"/>
                <w:highlight w:val="yellow"/>
              </w:rPr>
              <w:t xml:space="preserve">Не менее 20 Мбит/с </w:t>
            </w:r>
            <w:proofErr w:type="spellStart"/>
            <w:r w:rsidRPr="003A4F11">
              <w:rPr>
                <w:rFonts w:ascii="Times New Roman" w:hAnsi="Times New Roman" w:cs="Times New Roman"/>
                <w:color w:val="000000"/>
                <w:sz w:val="26"/>
                <w:szCs w:val="26"/>
                <w:highlight w:val="yellow"/>
              </w:rPr>
              <w:t>Wi</w:t>
            </w:r>
            <w:proofErr w:type="spellEnd"/>
            <w:r w:rsidRPr="003A4F11">
              <w:rPr>
                <w:rFonts w:ascii="Times New Roman" w:hAnsi="Times New Roman" w:cs="Times New Roman"/>
                <w:color w:val="000000"/>
                <w:sz w:val="26"/>
                <w:szCs w:val="26"/>
                <w:highlight w:val="yellow"/>
              </w:rPr>
              <w:t>-FI</w:t>
            </w:r>
          </w:p>
        </w:tc>
        <w:tc>
          <w:tcPr>
            <w:tcW w:w="2335" w:type="dxa"/>
          </w:tcPr>
          <w:p w:rsidR="00F256CF" w:rsidRPr="00F256CF" w:rsidRDefault="00F256CF" w:rsidP="00F256CF">
            <w:pPr>
              <w:rPr>
                <w:rFonts w:ascii="Times New Roman" w:hAnsi="Times New Roman" w:cs="Times New Roman"/>
                <w:b/>
                <w:sz w:val="26"/>
                <w:szCs w:val="26"/>
              </w:rPr>
            </w:pPr>
          </w:p>
        </w:tc>
      </w:tr>
    </w:tbl>
    <w:p w:rsidR="00DE14B9" w:rsidRPr="00F26F52" w:rsidRDefault="00DE14B9" w:rsidP="00FC7D94">
      <w:pPr>
        <w:spacing w:after="0" w:line="240" w:lineRule="auto"/>
        <w:jc w:val="both"/>
        <w:rPr>
          <w:rFonts w:ascii="Times New Roman" w:hAnsi="Times New Roman" w:cs="Times New Roman"/>
          <w:sz w:val="26"/>
          <w:szCs w:val="26"/>
        </w:rPr>
      </w:pPr>
    </w:p>
    <w:p w:rsidR="00582CBC" w:rsidRPr="00F26F52" w:rsidRDefault="00582CBC" w:rsidP="00FC7D94">
      <w:pPr>
        <w:spacing w:after="0" w:line="240" w:lineRule="auto"/>
        <w:jc w:val="both"/>
        <w:rPr>
          <w:rFonts w:ascii="Times New Roman" w:hAnsi="Times New Roman" w:cs="Times New Roman"/>
          <w:sz w:val="26"/>
          <w:szCs w:val="26"/>
        </w:rPr>
      </w:pPr>
    </w:p>
    <w:p w:rsidR="007C1B88" w:rsidRPr="00F26F52" w:rsidRDefault="007C1B88" w:rsidP="00FC7D94">
      <w:pPr>
        <w:spacing w:after="0" w:line="240" w:lineRule="auto"/>
        <w:jc w:val="both"/>
        <w:rPr>
          <w:rFonts w:ascii="Times New Roman" w:hAnsi="Times New Roman" w:cs="Times New Roman"/>
          <w:sz w:val="26"/>
          <w:szCs w:val="26"/>
        </w:rPr>
        <w:sectPr w:rsidR="007C1B88" w:rsidRPr="00F26F52" w:rsidSect="007C1B88">
          <w:pgSz w:w="16838" w:h="11906" w:orient="landscape"/>
          <w:pgMar w:top="1701" w:right="709" w:bottom="851" w:left="851" w:header="709" w:footer="709" w:gutter="0"/>
          <w:cols w:space="708"/>
          <w:docGrid w:linePitch="360"/>
        </w:sectPr>
      </w:pPr>
    </w:p>
    <w:p w:rsidR="00582CBC" w:rsidRPr="00F26F52" w:rsidRDefault="00582CBC" w:rsidP="00FC7D94">
      <w:pPr>
        <w:spacing w:after="0" w:line="240" w:lineRule="auto"/>
        <w:jc w:val="center"/>
        <w:rPr>
          <w:rFonts w:ascii="Times New Roman" w:hAnsi="Times New Roman"/>
          <w:b/>
          <w:sz w:val="26"/>
          <w:szCs w:val="26"/>
        </w:rPr>
      </w:pPr>
      <w:r w:rsidRPr="00F26F52">
        <w:rPr>
          <w:rFonts w:ascii="Times New Roman" w:hAnsi="Times New Roman"/>
          <w:b/>
          <w:sz w:val="26"/>
          <w:szCs w:val="26"/>
        </w:rPr>
        <w:lastRenderedPageBreak/>
        <w:t xml:space="preserve">Телекоммуникация </w:t>
      </w:r>
      <w:proofErr w:type="spellStart"/>
      <w:r w:rsidRPr="00F26F52">
        <w:rPr>
          <w:rFonts w:ascii="Times New Roman" w:hAnsi="Times New Roman"/>
          <w:b/>
          <w:sz w:val="26"/>
          <w:szCs w:val="26"/>
        </w:rPr>
        <w:t>қызметтерін</w:t>
      </w:r>
      <w:proofErr w:type="spellEnd"/>
      <w:r w:rsidRPr="00F26F52">
        <w:rPr>
          <w:rFonts w:ascii="Times New Roman" w:hAnsi="Times New Roman"/>
          <w:b/>
          <w:sz w:val="26"/>
          <w:szCs w:val="26"/>
        </w:rPr>
        <w:t xml:space="preserve"> </w:t>
      </w:r>
      <w:proofErr w:type="spellStart"/>
      <w:r w:rsidRPr="00F26F52">
        <w:rPr>
          <w:rFonts w:ascii="Times New Roman" w:hAnsi="Times New Roman"/>
          <w:b/>
          <w:sz w:val="26"/>
          <w:szCs w:val="26"/>
        </w:rPr>
        <w:t>сатып</w:t>
      </w:r>
      <w:proofErr w:type="spellEnd"/>
      <w:r w:rsidRPr="00F26F52">
        <w:rPr>
          <w:rFonts w:ascii="Times New Roman" w:hAnsi="Times New Roman"/>
          <w:b/>
          <w:sz w:val="26"/>
          <w:szCs w:val="26"/>
        </w:rPr>
        <w:t xml:space="preserve"> </w:t>
      </w:r>
      <w:proofErr w:type="spellStart"/>
      <w:proofErr w:type="gramStart"/>
      <w:r w:rsidRPr="00F26F52">
        <w:rPr>
          <w:rFonts w:ascii="Times New Roman" w:hAnsi="Times New Roman"/>
          <w:b/>
          <w:sz w:val="26"/>
          <w:szCs w:val="26"/>
        </w:rPr>
        <w:t>алу</w:t>
      </w:r>
      <w:proofErr w:type="gramEnd"/>
      <w:r w:rsidRPr="00F26F52">
        <w:rPr>
          <w:rFonts w:ascii="Times New Roman" w:hAnsi="Times New Roman"/>
          <w:b/>
          <w:sz w:val="26"/>
          <w:szCs w:val="26"/>
        </w:rPr>
        <w:t>ға</w:t>
      </w:r>
      <w:proofErr w:type="spellEnd"/>
      <w:r w:rsidRPr="00F26F52">
        <w:rPr>
          <w:rFonts w:ascii="Times New Roman" w:hAnsi="Times New Roman"/>
          <w:b/>
          <w:sz w:val="26"/>
          <w:szCs w:val="26"/>
        </w:rPr>
        <w:t xml:space="preserve"> </w:t>
      </w:r>
      <w:proofErr w:type="spellStart"/>
      <w:r w:rsidRPr="00F26F52">
        <w:rPr>
          <w:rFonts w:ascii="Times New Roman" w:hAnsi="Times New Roman"/>
          <w:b/>
          <w:sz w:val="26"/>
          <w:szCs w:val="26"/>
        </w:rPr>
        <w:t>арналған</w:t>
      </w:r>
      <w:proofErr w:type="spellEnd"/>
      <w:r w:rsidRPr="00F26F52">
        <w:rPr>
          <w:rFonts w:ascii="Times New Roman" w:hAnsi="Times New Roman"/>
          <w:b/>
          <w:sz w:val="26"/>
          <w:szCs w:val="26"/>
        </w:rPr>
        <w:t xml:space="preserve"> </w:t>
      </w:r>
      <w:proofErr w:type="spellStart"/>
      <w:r w:rsidRPr="00F26F52">
        <w:rPr>
          <w:rFonts w:ascii="Times New Roman" w:hAnsi="Times New Roman"/>
          <w:b/>
          <w:sz w:val="26"/>
          <w:szCs w:val="26"/>
        </w:rPr>
        <w:t>мемлекеттік</w:t>
      </w:r>
      <w:proofErr w:type="spellEnd"/>
      <w:r w:rsidRPr="00F26F52">
        <w:rPr>
          <w:rFonts w:ascii="Times New Roman" w:hAnsi="Times New Roman"/>
          <w:b/>
          <w:sz w:val="26"/>
          <w:szCs w:val="26"/>
        </w:rPr>
        <w:t xml:space="preserve"> </w:t>
      </w:r>
      <w:proofErr w:type="spellStart"/>
      <w:r w:rsidRPr="00F26F52">
        <w:rPr>
          <w:rFonts w:ascii="Times New Roman" w:hAnsi="Times New Roman"/>
          <w:b/>
          <w:sz w:val="26"/>
          <w:szCs w:val="26"/>
        </w:rPr>
        <w:t>мекемелер</w:t>
      </w:r>
      <w:proofErr w:type="spellEnd"/>
      <w:r w:rsidRPr="00F26F52">
        <w:rPr>
          <w:rFonts w:ascii="Times New Roman" w:hAnsi="Times New Roman"/>
          <w:b/>
          <w:sz w:val="26"/>
          <w:szCs w:val="26"/>
        </w:rPr>
        <w:t xml:space="preserve"> </w:t>
      </w:r>
      <w:proofErr w:type="spellStart"/>
      <w:r w:rsidRPr="00F26F52">
        <w:rPr>
          <w:rFonts w:ascii="Times New Roman" w:hAnsi="Times New Roman"/>
          <w:b/>
          <w:sz w:val="26"/>
          <w:szCs w:val="26"/>
        </w:rPr>
        <w:t>үшін</w:t>
      </w:r>
      <w:proofErr w:type="spellEnd"/>
      <w:r w:rsidR="004617FD" w:rsidRPr="00F26F52">
        <w:rPr>
          <w:rFonts w:ascii="Times New Roman" w:hAnsi="Times New Roman"/>
          <w:b/>
          <w:sz w:val="26"/>
          <w:szCs w:val="26"/>
          <w:lang w:val="kk-KZ"/>
        </w:rPr>
        <w:t xml:space="preserve"> </w:t>
      </w:r>
      <w:proofErr w:type="spellStart"/>
      <w:r w:rsidRPr="00F26F52">
        <w:rPr>
          <w:rFonts w:ascii="Times New Roman" w:hAnsi="Times New Roman"/>
          <w:b/>
          <w:sz w:val="26"/>
          <w:szCs w:val="26"/>
        </w:rPr>
        <w:t>техникалық</w:t>
      </w:r>
      <w:proofErr w:type="spellEnd"/>
      <w:r w:rsidRPr="00F26F52">
        <w:rPr>
          <w:rFonts w:ascii="Times New Roman" w:hAnsi="Times New Roman"/>
          <w:b/>
          <w:sz w:val="26"/>
          <w:szCs w:val="26"/>
          <w:lang w:val="kk-KZ"/>
        </w:rPr>
        <w:t xml:space="preserve"> </w:t>
      </w:r>
      <w:proofErr w:type="spellStart"/>
      <w:r w:rsidRPr="00F26F52">
        <w:rPr>
          <w:rFonts w:ascii="Times New Roman" w:hAnsi="Times New Roman"/>
          <w:b/>
          <w:sz w:val="26"/>
          <w:szCs w:val="26"/>
        </w:rPr>
        <w:t>ерекшелік</w:t>
      </w:r>
      <w:proofErr w:type="spellEnd"/>
    </w:p>
    <w:p w:rsidR="00582CBC" w:rsidRPr="00F26F52" w:rsidRDefault="00582CBC" w:rsidP="00FC7D94">
      <w:pPr>
        <w:spacing w:after="0" w:line="240" w:lineRule="auto"/>
        <w:jc w:val="center"/>
        <w:rPr>
          <w:rFonts w:ascii="Times New Roman" w:hAnsi="Times New Roman"/>
          <w:b/>
          <w:sz w:val="26"/>
          <w:szCs w:val="26"/>
        </w:rPr>
      </w:pPr>
    </w:p>
    <w:p w:rsidR="00582CBC" w:rsidRPr="00F26F52" w:rsidRDefault="00582CBC" w:rsidP="00FC7D94">
      <w:pPr>
        <w:tabs>
          <w:tab w:val="left" w:pos="420"/>
        </w:tabs>
        <w:spacing w:after="0" w:line="240" w:lineRule="auto"/>
        <w:jc w:val="both"/>
        <w:rPr>
          <w:rFonts w:ascii="Times New Roman" w:hAnsi="Times New Roman"/>
          <w:sz w:val="26"/>
          <w:szCs w:val="26"/>
          <w:lang w:val="kk-KZ"/>
        </w:rPr>
      </w:pPr>
      <w:r w:rsidRPr="00F26F52">
        <w:rPr>
          <w:rFonts w:ascii="Times New Roman" w:hAnsi="Times New Roman"/>
          <w:sz w:val="26"/>
          <w:szCs w:val="26"/>
          <w:lang w:val="kk-KZ"/>
        </w:rPr>
        <w:tab/>
        <w:t>Төмендегі талаптарды қанағаттандыратын байланыс арналары арқылы Интернет желісіне қол жеткізуді ұсыну:</w:t>
      </w:r>
    </w:p>
    <w:p w:rsidR="00582CBC" w:rsidRPr="00F26F52" w:rsidRDefault="00582CBC" w:rsidP="00FC7D94">
      <w:pPr>
        <w:pStyle w:val="a8"/>
        <w:numPr>
          <w:ilvl w:val="0"/>
          <w:numId w:val="7"/>
        </w:numPr>
        <w:tabs>
          <w:tab w:val="left" w:pos="420"/>
        </w:tabs>
        <w:spacing w:after="0" w:line="240" w:lineRule="auto"/>
        <w:ind w:left="709" w:hanging="283"/>
        <w:jc w:val="both"/>
        <w:rPr>
          <w:rFonts w:ascii="Times New Roman" w:hAnsi="Times New Roman"/>
          <w:sz w:val="26"/>
          <w:szCs w:val="26"/>
          <w:lang w:val="kk-KZ"/>
        </w:rPr>
      </w:pPr>
      <w:r w:rsidRPr="00F26F52">
        <w:rPr>
          <w:rFonts w:ascii="Times New Roman" w:hAnsi="Times New Roman"/>
          <w:sz w:val="26"/>
          <w:szCs w:val="26"/>
          <w:lang w:val="kk-KZ"/>
        </w:rPr>
        <w:t>Қызмет-Интернет желісіне қол жеткізу.</w:t>
      </w:r>
    </w:p>
    <w:p w:rsidR="00582CBC" w:rsidRPr="00F26F52" w:rsidRDefault="00582CBC" w:rsidP="00FC7D94">
      <w:pPr>
        <w:pStyle w:val="a8"/>
        <w:numPr>
          <w:ilvl w:val="0"/>
          <w:numId w:val="7"/>
        </w:numPr>
        <w:tabs>
          <w:tab w:val="left" w:pos="420"/>
        </w:tabs>
        <w:spacing w:after="0" w:line="240" w:lineRule="auto"/>
        <w:ind w:left="709" w:hanging="283"/>
        <w:jc w:val="both"/>
        <w:rPr>
          <w:rFonts w:ascii="Times New Roman" w:hAnsi="Times New Roman"/>
          <w:sz w:val="26"/>
          <w:szCs w:val="26"/>
          <w:lang w:val="kk-KZ"/>
        </w:rPr>
      </w:pPr>
      <w:r w:rsidRPr="00F26F52">
        <w:rPr>
          <w:rFonts w:ascii="Times New Roman" w:hAnsi="Times New Roman"/>
          <w:sz w:val="26"/>
          <w:szCs w:val="26"/>
          <w:lang w:val="kk-KZ"/>
        </w:rPr>
        <w:t xml:space="preserve">Көлік ортасының түрі – </w:t>
      </w:r>
      <w:r w:rsidRPr="003A4F11">
        <w:rPr>
          <w:rFonts w:ascii="Times New Roman" w:hAnsi="Times New Roman"/>
          <w:b/>
          <w:sz w:val="26"/>
          <w:szCs w:val="26"/>
          <w:highlight w:val="yellow"/>
          <w:u w:val="single"/>
          <w:lang w:val="kk-KZ"/>
        </w:rPr>
        <w:t>Радио қолжетімділік</w:t>
      </w:r>
      <w:r w:rsidRPr="003A4F11">
        <w:rPr>
          <w:rFonts w:ascii="Times New Roman" w:hAnsi="Times New Roman"/>
          <w:sz w:val="26"/>
          <w:szCs w:val="26"/>
          <w:highlight w:val="yellow"/>
          <w:u w:val="single"/>
          <w:lang w:val="kk-KZ"/>
        </w:rPr>
        <w:t>.</w:t>
      </w:r>
    </w:p>
    <w:p w:rsidR="00582CBC" w:rsidRPr="00F26F52" w:rsidRDefault="00582CBC" w:rsidP="00FC7D94">
      <w:pPr>
        <w:pStyle w:val="a8"/>
        <w:numPr>
          <w:ilvl w:val="0"/>
          <w:numId w:val="7"/>
        </w:numPr>
        <w:tabs>
          <w:tab w:val="left" w:pos="420"/>
        </w:tabs>
        <w:spacing w:after="0" w:line="240" w:lineRule="auto"/>
        <w:ind w:left="709" w:hanging="283"/>
        <w:jc w:val="both"/>
        <w:rPr>
          <w:rFonts w:ascii="Times New Roman" w:hAnsi="Times New Roman"/>
          <w:sz w:val="26"/>
          <w:szCs w:val="26"/>
          <w:lang w:val="kk-KZ"/>
        </w:rPr>
      </w:pPr>
      <w:r w:rsidRPr="00F26F52">
        <w:rPr>
          <w:rFonts w:ascii="Times New Roman" w:hAnsi="Times New Roman"/>
          <w:sz w:val="26"/>
          <w:szCs w:val="26"/>
          <w:lang w:val="kk-KZ"/>
        </w:rPr>
        <w:t xml:space="preserve">Қосылу объектілері, порттың өткізу қабілеті – </w:t>
      </w:r>
      <w:r w:rsidRPr="00F26F52">
        <w:rPr>
          <w:rFonts w:ascii="Times New Roman" w:hAnsi="Times New Roman"/>
          <w:b/>
          <w:sz w:val="26"/>
          <w:szCs w:val="26"/>
          <w:lang w:val="kk-KZ"/>
        </w:rPr>
        <w:t>№1 қосымшаға сәйкес.</w:t>
      </w:r>
    </w:p>
    <w:p w:rsidR="00582CBC" w:rsidRPr="00F26F52" w:rsidRDefault="00582CBC" w:rsidP="00FC7D94">
      <w:pPr>
        <w:spacing w:after="0" w:line="240" w:lineRule="auto"/>
        <w:jc w:val="both"/>
        <w:rPr>
          <w:rFonts w:ascii="Times New Roman" w:hAnsi="Times New Roman"/>
          <w:sz w:val="26"/>
          <w:szCs w:val="26"/>
          <w:lang w:val="kk-KZ"/>
        </w:rPr>
      </w:pPr>
      <w:r w:rsidRPr="00F26F52">
        <w:rPr>
          <w:rFonts w:ascii="Times New Roman" w:hAnsi="Times New Roman"/>
          <w:sz w:val="26"/>
          <w:szCs w:val="26"/>
          <w:lang w:val="kk-KZ"/>
        </w:rPr>
        <w:t xml:space="preserve"> </w:t>
      </w:r>
    </w:p>
    <w:p w:rsidR="00582CBC" w:rsidRPr="00F26F52" w:rsidRDefault="00582CBC" w:rsidP="00FC7D94">
      <w:pPr>
        <w:spacing w:after="0" w:line="240" w:lineRule="auto"/>
        <w:ind w:firstLine="708"/>
        <w:jc w:val="center"/>
        <w:rPr>
          <w:rFonts w:ascii="Times New Roman" w:hAnsi="Times New Roman"/>
          <w:b/>
          <w:bCs/>
          <w:sz w:val="26"/>
          <w:szCs w:val="26"/>
          <w:lang w:val="kk-KZ"/>
        </w:rPr>
      </w:pPr>
      <w:r w:rsidRPr="00F26F52">
        <w:rPr>
          <w:rFonts w:ascii="Times New Roman" w:hAnsi="Times New Roman"/>
          <w:b/>
          <w:bCs/>
          <w:sz w:val="26"/>
          <w:szCs w:val="26"/>
          <w:lang w:val="kk-KZ"/>
        </w:rPr>
        <w:t>Арнаны о</w:t>
      </w:r>
      <w:bookmarkStart w:id="0" w:name="_GoBack"/>
      <w:bookmarkEnd w:id="0"/>
      <w:r w:rsidRPr="00F26F52">
        <w:rPr>
          <w:rFonts w:ascii="Times New Roman" w:hAnsi="Times New Roman"/>
          <w:b/>
          <w:bCs/>
          <w:sz w:val="26"/>
          <w:szCs w:val="26"/>
          <w:lang w:val="kk-KZ"/>
        </w:rPr>
        <w:t>рнату және пайдалану</w:t>
      </w:r>
    </w:p>
    <w:p w:rsidR="00582CBC" w:rsidRPr="00F26F52" w:rsidRDefault="00582CBC" w:rsidP="00FC7D94">
      <w:pPr>
        <w:spacing w:after="0" w:line="240" w:lineRule="auto"/>
        <w:ind w:firstLine="708"/>
        <w:jc w:val="both"/>
        <w:rPr>
          <w:rFonts w:ascii="Times New Roman" w:hAnsi="Times New Roman"/>
          <w:sz w:val="26"/>
          <w:szCs w:val="26"/>
          <w:lang w:val="kk-KZ"/>
        </w:rPr>
      </w:pPr>
      <w:r w:rsidRPr="00F26F52">
        <w:rPr>
          <w:rFonts w:ascii="Times New Roman" w:hAnsi="Times New Roman"/>
          <w:sz w:val="26"/>
          <w:szCs w:val="26"/>
          <w:lang w:val="kk-KZ"/>
        </w:rPr>
        <w:t xml:space="preserve">Өнім беруші дайындық және монтаждау жұмыстарының барлық көлемін өз бетінше орындауы тиіс. </w:t>
      </w:r>
    </w:p>
    <w:p w:rsidR="00582CBC" w:rsidRPr="00F26F52" w:rsidRDefault="00582CBC" w:rsidP="00FC7D94">
      <w:pPr>
        <w:spacing w:after="0" w:line="240" w:lineRule="auto"/>
        <w:ind w:firstLine="708"/>
        <w:jc w:val="both"/>
        <w:rPr>
          <w:rFonts w:ascii="Times New Roman" w:hAnsi="Times New Roman"/>
          <w:sz w:val="26"/>
          <w:szCs w:val="26"/>
          <w:lang w:val="kk-KZ"/>
        </w:rPr>
      </w:pPr>
      <w:r w:rsidRPr="00F26F52">
        <w:rPr>
          <w:rFonts w:ascii="Times New Roman" w:hAnsi="Times New Roman"/>
          <w:sz w:val="26"/>
          <w:szCs w:val="26"/>
          <w:lang w:val="kk-KZ"/>
        </w:rPr>
        <w:t xml:space="preserve">Тапсырыс берушінің орнатылған жабдығы өнім берушіге жауапты сақтауға беріледі. </w:t>
      </w:r>
    </w:p>
    <w:p w:rsidR="00582CBC" w:rsidRPr="00F26F52" w:rsidRDefault="00582CBC" w:rsidP="00FC7D94">
      <w:pPr>
        <w:spacing w:after="0" w:line="240" w:lineRule="auto"/>
        <w:ind w:firstLine="708"/>
        <w:jc w:val="both"/>
        <w:rPr>
          <w:rFonts w:ascii="Times New Roman" w:hAnsi="Times New Roman"/>
          <w:sz w:val="26"/>
          <w:szCs w:val="26"/>
          <w:lang w:val="kk-KZ"/>
        </w:rPr>
      </w:pPr>
      <w:r w:rsidRPr="00F26F52">
        <w:rPr>
          <w:rFonts w:ascii="Times New Roman" w:hAnsi="Times New Roman"/>
          <w:sz w:val="26"/>
          <w:szCs w:val="26"/>
          <w:lang w:val="kk-KZ"/>
        </w:rPr>
        <w:t>Тапсырыс беруші Өнім берушінің жабдықтарына бөгде адамдардың қол жеткізуін шектейді.</w:t>
      </w:r>
    </w:p>
    <w:p w:rsidR="00582CBC" w:rsidRPr="00F26F52" w:rsidRDefault="00582CBC" w:rsidP="00FC7D94">
      <w:pPr>
        <w:spacing w:after="0" w:line="240" w:lineRule="auto"/>
        <w:ind w:firstLine="708"/>
        <w:jc w:val="both"/>
        <w:rPr>
          <w:rFonts w:ascii="Times New Roman" w:hAnsi="Times New Roman" w:cs="Times New Roman"/>
          <w:sz w:val="26"/>
          <w:szCs w:val="26"/>
          <w:lang w:val="kk-KZ"/>
        </w:rPr>
      </w:pPr>
      <w:r w:rsidRPr="00F26F52">
        <w:rPr>
          <w:rFonts w:ascii="Times New Roman" w:hAnsi="Times New Roman"/>
          <w:sz w:val="26"/>
          <w:szCs w:val="26"/>
          <w:lang w:val="kk-KZ"/>
        </w:rPr>
        <w:t>Қосылу келесі шарттарды сақтай отырып жүргізілуі керек:</w:t>
      </w:r>
    </w:p>
    <w:p w:rsidR="00582CBC" w:rsidRPr="00F26F52" w:rsidRDefault="00582CBC" w:rsidP="00FC7D94">
      <w:pPr>
        <w:pStyle w:val="a8"/>
        <w:numPr>
          <w:ilvl w:val="0"/>
          <w:numId w:val="8"/>
        </w:numPr>
        <w:tabs>
          <w:tab w:val="left" w:pos="420"/>
        </w:tabs>
        <w:spacing w:after="0" w:line="240" w:lineRule="auto"/>
        <w:ind w:left="0" w:firstLine="360"/>
        <w:jc w:val="both"/>
        <w:rPr>
          <w:rFonts w:ascii="Times New Roman" w:hAnsi="Times New Roman"/>
          <w:sz w:val="26"/>
          <w:szCs w:val="26"/>
          <w:lang w:val="kk-KZ"/>
        </w:rPr>
      </w:pPr>
      <w:r w:rsidRPr="00F26F52">
        <w:rPr>
          <w:rFonts w:ascii="Times New Roman" w:hAnsi="Times New Roman"/>
          <w:sz w:val="26"/>
          <w:szCs w:val="26"/>
          <w:lang w:val="kk-KZ"/>
        </w:rPr>
        <w:t>Жұмыстарды орындау уақыты мен кестесі қызметтерді орындау басталғанға дейін кемінде 3 күн бұрын Тапсырыс берушімен келісілуі тиіс.</w:t>
      </w:r>
    </w:p>
    <w:p w:rsidR="00582CBC" w:rsidRPr="00F26F52" w:rsidRDefault="00582CBC" w:rsidP="00FC7D94">
      <w:pPr>
        <w:pStyle w:val="a8"/>
        <w:numPr>
          <w:ilvl w:val="0"/>
          <w:numId w:val="8"/>
        </w:numPr>
        <w:tabs>
          <w:tab w:val="left" w:pos="420"/>
        </w:tabs>
        <w:spacing w:after="0" w:line="240" w:lineRule="auto"/>
        <w:ind w:left="0" w:firstLine="360"/>
        <w:jc w:val="both"/>
        <w:rPr>
          <w:rFonts w:ascii="Times New Roman" w:hAnsi="Times New Roman"/>
          <w:sz w:val="26"/>
          <w:szCs w:val="26"/>
          <w:lang w:val="kk-KZ"/>
        </w:rPr>
      </w:pPr>
      <w:r w:rsidRPr="00F26F52">
        <w:rPr>
          <w:rFonts w:ascii="Times New Roman" w:hAnsi="Times New Roman"/>
          <w:sz w:val="26"/>
          <w:szCs w:val="26"/>
          <w:lang w:val="kk-KZ"/>
        </w:rPr>
        <w:t>Тапсырыс беруші өкілінің өтінішін алған сәттен бастап 48 сағат ішінде өнім беруші зақымдануды жою үшін қажетті шараларды қабылдайды және қажет болған жағдайда ақауларды жою үшін тиісті персоналды жібереді. Өнім беруші Тапсырыс берушіні зақымдануды жою бойынша қабылданған шаралар туралы хабардар етеді.</w:t>
      </w:r>
    </w:p>
    <w:p w:rsidR="00582CBC" w:rsidRPr="00F26F52" w:rsidRDefault="00582CBC" w:rsidP="00FC7D94">
      <w:pPr>
        <w:spacing w:after="0" w:line="240" w:lineRule="auto"/>
        <w:ind w:firstLine="708"/>
        <w:jc w:val="both"/>
        <w:rPr>
          <w:rFonts w:ascii="Times New Roman" w:hAnsi="Times New Roman"/>
          <w:sz w:val="26"/>
          <w:szCs w:val="26"/>
          <w:lang w:val="kk-KZ"/>
        </w:rPr>
      </w:pPr>
      <w:r w:rsidRPr="00F26F52">
        <w:rPr>
          <w:rFonts w:ascii="Times New Roman" w:hAnsi="Times New Roman"/>
          <w:sz w:val="26"/>
          <w:szCs w:val="26"/>
          <w:lang w:val="kk-KZ"/>
        </w:rPr>
        <w:t>Қызмет көрсетудің барлық айы үшін жиынтығында 18 сағаттан аспайтын уақытта қызмет қолжетімді болмауы мүмкін.</w:t>
      </w:r>
    </w:p>
    <w:p w:rsidR="00582CBC" w:rsidRPr="00F26F52" w:rsidRDefault="00582CBC" w:rsidP="00FC7D94">
      <w:pPr>
        <w:spacing w:after="0" w:line="240" w:lineRule="auto"/>
        <w:ind w:firstLine="708"/>
        <w:jc w:val="both"/>
        <w:rPr>
          <w:rFonts w:ascii="Times New Roman" w:hAnsi="Times New Roman"/>
          <w:sz w:val="26"/>
          <w:szCs w:val="26"/>
          <w:lang w:val="kk-KZ"/>
        </w:rPr>
      </w:pPr>
      <w:r w:rsidRPr="00F26F52">
        <w:rPr>
          <w:rFonts w:ascii="Times New Roman" w:hAnsi="Times New Roman"/>
          <w:sz w:val="26"/>
          <w:szCs w:val="26"/>
          <w:lang w:val="kk-KZ"/>
        </w:rPr>
        <w:t xml:space="preserve">Берілген жабдық жергілікті желіден түсетін жүктемені көтере алуы керек, (Тұтынушының желісінде </w:t>
      </w:r>
      <w:r w:rsidRPr="003A4F11">
        <w:rPr>
          <w:rFonts w:ascii="Times New Roman" w:hAnsi="Times New Roman"/>
          <w:sz w:val="26"/>
          <w:szCs w:val="26"/>
          <w:highlight w:val="yellow"/>
          <w:lang w:val="kk-KZ"/>
        </w:rPr>
        <w:t>____</w:t>
      </w:r>
      <w:r w:rsidRPr="00F26F52">
        <w:rPr>
          <w:rFonts w:ascii="Times New Roman" w:hAnsi="Times New Roman"/>
          <w:sz w:val="26"/>
          <w:szCs w:val="26"/>
          <w:lang w:val="kk-KZ"/>
        </w:rPr>
        <w:t xml:space="preserve"> астам компьютерлер және жұмыс істеуге қажетті басқа құрылғылар бар).</w:t>
      </w:r>
    </w:p>
    <w:p w:rsidR="00582CBC" w:rsidRPr="00F26F52" w:rsidRDefault="00582CBC" w:rsidP="00FC7D94">
      <w:pPr>
        <w:spacing w:after="0" w:line="240" w:lineRule="auto"/>
        <w:ind w:firstLine="708"/>
        <w:jc w:val="both"/>
        <w:rPr>
          <w:rFonts w:ascii="Times New Roman" w:hAnsi="Times New Roman"/>
          <w:sz w:val="26"/>
          <w:szCs w:val="26"/>
          <w:lang w:val="kk-KZ"/>
        </w:rPr>
      </w:pPr>
      <w:r w:rsidRPr="00F26F52">
        <w:rPr>
          <w:rFonts w:ascii="Times New Roman" w:hAnsi="Times New Roman"/>
          <w:sz w:val="26"/>
          <w:szCs w:val="26"/>
          <w:lang w:val="kk-KZ"/>
        </w:rPr>
        <w:t xml:space="preserve">Өнім берушінің Интернет желісіне қосылу үшін байланыс арнасының өткізу қабілетін 200 Мбит/с дейін арттырудың техникалық мүмкіндігі болуы тиіс. </w:t>
      </w:r>
    </w:p>
    <w:p w:rsidR="00582CBC" w:rsidRPr="00F26F52" w:rsidRDefault="00582CBC" w:rsidP="00FC7D94">
      <w:pPr>
        <w:pStyle w:val="a8"/>
        <w:numPr>
          <w:ilvl w:val="0"/>
          <w:numId w:val="9"/>
        </w:numPr>
        <w:spacing w:after="0" w:line="240" w:lineRule="auto"/>
        <w:jc w:val="both"/>
        <w:rPr>
          <w:rFonts w:ascii="Times New Roman" w:hAnsi="Times New Roman"/>
          <w:sz w:val="26"/>
          <w:szCs w:val="26"/>
          <w:lang w:val="kk-KZ"/>
        </w:rPr>
      </w:pPr>
      <w:r w:rsidRPr="00F26F52">
        <w:rPr>
          <w:rFonts w:ascii="Times New Roman" w:hAnsi="Times New Roman"/>
          <w:sz w:val="26"/>
          <w:szCs w:val="26"/>
          <w:lang w:val="kk-KZ"/>
        </w:rPr>
        <w:t>Ағымдағы сервистің жұмысын үзбей, Тапсырыс беруші жүгінген сәттен бастап 24 сағат ішінде жабдықты жаңартуға немесе ауыстыруға қосымша шығындарсыз.</w:t>
      </w:r>
    </w:p>
    <w:p w:rsidR="00582CBC" w:rsidRPr="00F26F52" w:rsidRDefault="00582CBC" w:rsidP="00FC7D94">
      <w:pPr>
        <w:pStyle w:val="a8"/>
        <w:numPr>
          <w:ilvl w:val="0"/>
          <w:numId w:val="9"/>
        </w:numPr>
        <w:spacing w:after="0" w:line="240" w:lineRule="auto"/>
        <w:jc w:val="both"/>
        <w:rPr>
          <w:rFonts w:ascii="Times New Roman" w:hAnsi="Times New Roman"/>
          <w:sz w:val="26"/>
          <w:szCs w:val="26"/>
          <w:lang w:val="kk-KZ"/>
        </w:rPr>
      </w:pPr>
      <w:r w:rsidRPr="00F26F52">
        <w:rPr>
          <w:rFonts w:ascii="Times New Roman" w:hAnsi="Times New Roman"/>
          <w:sz w:val="26"/>
          <w:szCs w:val="26"/>
          <w:lang w:val="kk-KZ"/>
        </w:rPr>
        <w:t>Қызмет көрсетудің барлық кезеңінде 14 күннен артық емес тегін түрде.</w:t>
      </w:r>
    </w:p>
    <w:p w:rsidR="00582CBC" w:rsidRPr="00F26F52" w:rsidRDefault="00582CBC" w:rsidP="00FC7D94">
      <w:pPr>
        <w:spacing w:after="0" w:line="240" w:lineRule="auto"/>
        <w:ind w:firstLineChars="250" w:firstLine="650"/>
        <w:jc w:val="both"/>
        <w:rPr>
          <w:rFonts w:ascii="Times New Roman" w:hAnsi="Times New Roman"/>
          <w:sz w:val="26"/>
          <w:szCs w:val="26"/>
          <w:lang w:val="kk-KZ"/>
        </w:rPr>
      </w:pPr>
      <w:r w:rsidRPr="00F26F52">
        <w:rPr>
          <w:rFonts w:ascii="Times New Roman" w:hAnsi="Times New Roman"/>
          <w:sz w:val="26"/>
          <w:szCs w:val="26"/>
          <w:lang w:val="kk-KZ"/>
        </w:rPr>
        <w:t xml:space="preserve">Тапсырыс берушіні Интернет желісіне қосу </w:t>
      </w:r>
      <w:r w:rsidRPr="003A4F11">
        <w:rPr>
          <w:rFonts w:ascii="Times New Roman" w:hAnsi="Times New Roman"/>
          <w:sz w:val="26"/>
          <w:szCs w:val="26"/>
          <w:highlight w:val="yellow"/>
          <w:lang w:val="kk-KZ"/>
        </w:rPr>
        <w:t>радио көпірі</w:t>
      </w:r>
      <w:r w:rsidRPr="00F26F52">
        <w:rPr>
          <w:rFonts w:ascii="Times New Roman" w:hAnsi="Times New Roman"/>
          <w:sz w:val="26"/>
          <w:szCs w:val="26"/>
          <w:lang w:val="kk-KZ"/>
        </w:rPr>
        <w:t xml:space="preserve"> арқылы жүзеге асырылуы тиіс.</w:t>
      </w:r>
    </w:p>
    <w:p w:rsidR="00582CBC" w:rsidRPr="00F26F52" w:rsidRDefault="00582CBC" w:rsidP="00FC7D94">
      <w:pPr>
        <w:spacing w:after="0" w:line="240" w:lineRule="auto"/>
        <w:ind w:firstLineChars="250" w:firstLine="650"/>
        <w:jc w:val="both"/>
        <w:rPr>
          <w:rFonts w:ascii="Times New Roman" w:hAnsi="Times New Roman"/>
          <w:sz w:val="26"/>
          <w:szCs w:val="26"/>
          <w:lang w:val="kk-KZ"/>
        </w:rPr>
      </w:pPr>
      <w:r w:rsidRPr="00F26F52">
        <w:rPr>
          <w:rFonts w:ascii="Times New Roman" w:hAnsi="Times New Roman"/>
          <w:sz w:val="26"/>
          <w:szCs w:val="26"/>
          <w:lang w:val="kk-KZ"/>
        </w:rPr>
        <w:t>Қосылу интерфейсі - Ethernet-100/1000BaseT.</w:t>
      </w:r>
    </w:p>
    <w:p w:rsidR="00582CBC" w:rsidRPr="00F26F52" w:rsidRDefault="00582CBC" w:rsidP="00FC7D94">
      <w:pPr>
        <w:spacing w:after="0" w:line="240" w:lineRule="auto"/>
        <w:ind w:firstLineChars="250" w:firstLine="650"/>
        <w:jc w:val="both"/>
        <w:rPr>
          <w:rFonts w:ascii="Times New Roman" w:hAnsi="Times New Roman" w:cs="Times New Roman"/>
          <w:sz w:val="26"/>
          <w:szCs w:val="26"/>
          <w:lang w:val="kk-KZ"/>
        </w:rPr>
      </w:pPr>
    </w:p>
    <w:p w:rsidR="00582CBC" w:rsidRPr="00F26F52" w:rsidRDefault="00582CBC" w:rsidP="00FC7D94">
      <w:pPr>
        <w:pStyle w:val="a8"/>
        <w:tabs>
          <w:tab w:val="left" w:pos="993"/>
        </w:tabs>
        <w:spacing w:after="0" w:line="240" w:lineRule="auto"/>
        <w:ind w:left="0"/>
        <w:jc w:val="center"/>
        <w:rPr>
          <w:rFonts w:ascii="Times New Roman" w:hAnsi="Times New Roman"/>
          <w:b/>
          <w:sz w:val="26"/>
          <w:szCs w:val="26"/>
          <w:lang w:val="kk-KZ"/>
        </w:rPr>
      </w:pPr>
      <w:r w:rsidRPr="00F26F52">
        <w:rPr>
          <w:rFonts w:ascii="Times New Roman" w:hAnsi="Times New Roman"/>
          <w:b/>
          <w:sz w:val="26"/>
          <w:szCs w:val="26"/>
          <w:lang w:val="kk-KZ"/>
        </w:rPr>
        <w:t>Сенімділік талаптары</w:t>
      </w:r>
    </w:p>
    <w:p w:rsidR="00582CBC" w:rsidRPr="00F26F52" w:rsidRDefault="00582CBC" w:rsidP="00FC7D94">
      <w:pPr>
        <w:pStyle w:val="a8"/>
        <w:numPr>
          <w:ilvl w:val="0"/>
          <w:numId w:val="10"/>
        </w:numPr>
        <w:tabs>
          <w:tab w:val="left" w:pos="993"/>
        </w:tabs>
        <w:spacing w:after="0" w:line="240" w:lineRule="auto"/>
        <w:ind w:left="0" w:firstLine="709"/>
        <w:jc w:val="both"/>
        <w:rPr>
          <w:rFonts w:ascii="Times New Roman" w:hAnsi="Times New Roman"/>
          <w:b/>
          <w:sz w:val="26"/>
          <w:szCs w:val="26"/>
          <w:lang w:val="kk-KZ"/>
        </w:rPr>
      </w:pPr>
      <w:r w:rsidRPr="00F26F52">
        <w:rPr>
          <w:rFonts w:ascii="Times New Roman" w:hAnsi="Times New Roman"/>
          <w:bCs/>
          <w:sz w:val="26"/>
          <w:szCs w:val="26"/>
          <w:lang w:val="kk-KZ"/>
        </w:rPr>
        <w:t>Өнім беруші сатып алынатын қызметтердің барлық түрлеріне</w:t>
      </w:r>
      <w:r w:rsidRPr="00F26F52">
        <w:rPr>
          <w:rFonts w:ascii="Times New Roman" w:hAnsi="Times New Roman"/>
          <w:b/>
          <w:sz w:val="26"/>
          <w:szCs w:val="26"/>
          <w:lang w:val="kk-KZ"/>
        </w:rPr>
        <w:t xml:space="preserve"> </w:t>
      </w:r>
      <w:r w:rsidRPr="00F26F52">
        <w:rPr>
          <w:rFonts w:ascii="Times New Roman" w:hAnsi="Times New Roman"/>
          <w:bCs/>
          <w:sz w:val="26"/>
          <w:szCs w:val="26"/>
          <w:lang w:val="kk-KZ"/>
        </w:rPr>
        <w:t>айына кемінде 99.5% қолжетімділік коэффициентін қамтамасыз етуі тиіс.</w:t>
      </w:r>
    </w:p>
    <w:p w:rsidR="00582CBC" w:rsidRPr="00F26F52" w:rsidRDefault="00582CBC" w:rsidP="00FC7D94">
      <w:pPr>
        <w:pStyle w:val="a8"/>
        <w:numPr>
          <w:ilvl w:val="0"/>
          <w:numId w:val="10"/>
        </w:numPr>
        <w:tabs>
          <w:tab w:val="left" w:pos="993"/>
        </w:tabs>
        <w:spacing w:after="0" w:line="240" w:lineRule="auto"/>
        <w:ind w:left="0" w:firstLine="709"/>
        <w:jc w:val="both"/>
        <w:rPr>
          <w:rFonts w:ascii="Times New Roman" w:hAnsi="Times New Roman"/>
          <w:b/>
          <w:sz w:val="26"/>
          <w:szCs w:val="26"/>
          <w:lang w:val="kk-KZ"/>
        </w:rPr>
      </w:pPr>
      <w:r w:rsidRPr="00F26F52">
        <w:rPr>
          <w:rFonts w:ascii="Times New Roman" w:hAnsi="Times New Roman"/>
          <w:bCs/>
          <w:sz w:val="26"/>
          <w:szCs w:val="26"/>
          <w:lang w:val="kk-KZ"/>
        </w:rPr>
        <w:t>Өнім беруші қызмет көрсетуде үзіліске әкелуі мүмкін барлық профилактикалық және жоспарлы жұмыстар туралы Тапсырыс берушіге кемінде екі тәулік бұрын хабарлауға тиіс. Профилактикалық қызметтер жұмыс уақытынан тыс жүргізілуі керек.</w:t>
      </w:r>
    </w:p>
    <w:p w:rsidR="00582CBC" w:rsidRPr="00F26F52" w:rsidRDefault="00582CBC" w:rsidP="00FC7D94">
      <w:pPr>
        <w:pStyle w:val="a8"/>
        <w:numPr>
          <w:ilvl w:val="0"/>
          <w:numId w:val="10"/>
        </w:numPr>
        <w:tabs>
          <w:tab w:val="left" w:pos="993"/>
        </w:tabs>
        <w:spacing w:after="0" w:line="240" w:lineRule="auto"/>
        <w:ind w:left="0" w:firstLine="709"/>
        <w:jc w:val="both"/>
        <w:rPr>
          <w:rFonts w:ascii="Times New Roman" w:hAnsi="Times New Roman"/>
          <w:b/>
          <w:sz w:val="26"/>
          <w:szCs w:val="26"/>
          <w:lang w:val="kk-KZ"/>
        </w:rPr>
      </w:pPr>
      <w:r w:rsidRPr="00F26F52">
        <w:rPr>
          <w:rFonts w:ascii="Times New Roman" w:hAnsi="Times New Roman"/>
          <w:bCs/>
          <w:sz w:val="26"/>
          <w:szCs w:val="26"/>
          <w:lang w:val="kk-KZ"/>
        </w:rPr>
        <w:t>Өнім беруші техникалық қолдау қызметінің телефондарының тізімін ұсына отырып, аптасына 7 күн, тәулігіне 24 сағат қызмет көрсетуді қамтамасыз етуі тиіс.</w:t>
      </w:r>
    </w:p>
    <w:p w:rsidR="00582CBC" w:rsidRPr="00F26F52" w:rsidRDefault="00582CBC" w:rsidP="00FC7D94">
      <w:pPr>
        <w:pStyle w:val="a8"/>
        <w:numPr>
          <w:ilvl w:val="0"/>
          <w:numId w:val="10"/>
        </w:numPr>
        <w:tabs>
          <w:tab w:val="left" w:pos="993"/>
        </w:tabs>
        <w:spacing w:after="0" w:line="240" w:lineRule="auto"/>
        <w:ind w:left="0" w:firstLine="709"/>
        <w:jc w:val="both"/>
        <w:rPr>
          <w:rFonts w:ascii="Times New Roman" w:hAnsi="Times New Roman"/>
          <w:b/>
          <w:sz w:val="26"/>
          <w:szCs w:val="26"/>
          <w:lang w:val="kk-KZ"/>
        </w:rPr>
      </w:pPr>
      <w:r w:rsidRPr="00F26F52">
        <w:rPr>
          <w:rFonts w:ascii="Times New Roman" w:hAnsi="Times New Roman"/>
          <w:sz w:val="26"/>
          <w:szCs w:val="26"/>
          <w:lang w:val="kk-KZ"/>
        </w:rPr>
        <w:lastRenderedPageBreak/>
        <w:t>Әлеуетті өнім берушіде Интернет желісіне қол жеткізуді резервтеу үшін Интернет желісінің шетелдік сегментіне кірудің кемінде 2 тәуелсіз арнасы болуы тиіс (арнаның үзілуі, шетелдік өнім берушінің арнасының істен шығуы).</w:t>
      </w:r>
    </w:p>
    <w:p w:rsidR="00582CBC" w:rsidRPr="00F26F52" w:rsidRDefault="00582CBC" w:rsidP="00FC7D94">
      <w:pPr>
        <w:pStyle w:val="a8"/>
        <w:numPr>
          <w:ilvl w:val="0"/>
          <w:numId w:val="10"/>
        </w:numPr>
        <w:tabs>
          <w:tab w:val="left" w:pos="993"/>
        </w:tabs>
        <w:spacing w:after="0" w:line="240" w:lineRule="auto"/>
        <w:ind w:left="0" w:firstLine="709"/>
        <w:jc w:val="both"/>
        <w:rPr>
          <w:rFonts w:ascii="Times New Roman" w:hAnsi="Times New Roman"/>
          <w:b/>
          <w:sz w:val="26"/>
          <w:szCs w:val="26"/>
          <w:lang w:val="kk-KZ"/>
        </w:rPr>
      </w:pPr>
      <w:r w:rsidRPr="00F26F52">
        <w:rPr>
          <w:rFonts w:ascii="Times New Roman" w:hAnsi="Times New Roman"/>
          <w:sz w:val="26"/>
          <w:szCs w:val="26"/>
          <w:lang w:val="kk-KZ"/>
        </w:rPr>
        <w:t>Өнім беруші қажет болған жағдайда Тапсырыс берушіден алдын ала жіберілген өтінім бойынша байланыс арнасының жабдығын өз күшімен ауыстыруды жүзеге асыруға міндеттенеді. Өнім берушінің жауап беру уақыты кемінде 48 сағат.</w:t>
      </w:r>
    </w:p>
    <w:p w:rsidR="00582CBC" w:rsidRPr="00F26F52" w:rsidRDefault="00582CBC" w:rsidP="00FC7D94">
      <w:pPr>
        <w:pStyle w:val="a8"/>
        <w:numPr>
          <w:ilvl w:val="0"/>
          <w:numId w:val="10"/>
        </w:numPr>
        <w:tabs>
          <w:tab w:val="left" w:pos="993"/>
        </w:tabs>
        <w:spacing w:after="0" w:line="240" w:lineRule="auto"/>
        <w:ind w:left="0" w:firstLine="709"/>
        <w:jc w:val="both"/>
        <w:rPr>
          <w:rFonts w:ascii="Times New Roman" w:hAnsi="Times New Roman"/>
          <w:b/>
          <w:sz w:val="26"/>
          <w:szCs w:val="26"/>
          <w:lang w:val="kk-KZ"/>
        </w:rPr>
      </w:pPr>
      <w:r w:rsidRPr="00F26F52">
        <w:rPr>
          <w:rFonts w:ascii="Times New Roman" w:hAnsi="Times New Roman"/>
          <w:sz w:val="26"/>
          <w:szCs w:val="26"/>
          <w:lang w:val="kk-KZ"/>
        </w:rPr>
        <w:t>Өнім беруші кэштеу серверлерін пайдаланбай Интернет желісіне тікелей қол жеткізуді қамтамасыз етуге міндетті.</w:t>
      </w:r>
    </w:p>
    <w:p w:rsidR="00FC7D94" w:rsidRPr="00F26F52" w:rsidRDefault="00582CBC" w:rsidP="00FC7D94">
      <w:pPr>
        <w:pStyle w:val="a8"/>
        <w:numPr>
          <w:ilvl w:val="0"/>
          <w:numId w:val="10"/>
        </w:numPr>
        <w:tabs>
          <w:tab w:val="left" w:pos="993"/>
        </w:tabs>
        <w:spacing w:after="0" w:line="240" w:lineRule="auto"/>
        <w:ind w:left="0" w:firstLine="567"/>
        <w:jc w:val="both"/>
        <w:rPr>
          <w:rFonts w:ascii="Times New Roman" w:hAnsi="Times New Roman" w:cs="Times New Roman"/>
          <w:sz w:val="26"/>
          <w:szCs w:val="26"/>
          <w:lang w:val="kk-KZ"/>
        </w:rPr>
      </w:pPr>
      <w:r w:rsidRPr="00F26F52">
        <w:rPr>
          <w:rFonts w:ascii="Times New Roman" w:hAnsi="Times New Roman"/>
          <w:sz w:val="26"/>
          <w:szCs w:val="26"/>
          <w:lang w:val="kk-KZ"/>
        </w:rPr>
        <w:t>Қазақстандық және сыртқы Интернет-ресурстарға кіру/шығу трафигінің көлемі бойынша шектеудің болмауы.</w:t>
      </w:r>
    </w:p>
    <w:p w:rsidR="00F26F52" w:rsidRPr="00F26F52" w:rsidRDefault="00F26F52" w:rsidP="00FC7D94">
      <w:pPr>
        <w:tabs>
          <w:tab w:val="left" w:pos="993"/>
        </w:tabs>
        <w:spacing w:after="0" w:line="240" w:lineRule="auto"/>
        <w:ind w:firstLine="567"/>
        <w:jc w:val="both"/>
        <w:rPr>
          <w:rFonts w:ascii="Times New Roman" w:hAnsi="Times New Roman" w:cs="Times New Roman"/>
          <w:sz w:val="26"/>
          <w:szCs w:val="26"/>
          <w:lang w:val="kk-KZ"/>
        </w:rPr>
      </w:pPr>
      <w:r w:rsidRPr="00F26F52">
        <w:rPr>
          <w:rFonts w:ascii="Times New Roman" w:hAnsi="Times New Roman" w:cs="Times New Roman"/>
          <w:sz w:val="26"/>
          <w:szCs w:val="26"/>
          <w:lang w:val="kk-KZ"/>
        </w:rPr>
        <w:t>8. Қажет болған жағдайда трафиктің жылдамдығын төмендету, сондай-ақ жазбаша келісім бойынша интернет желісіне кіру ақысын азайту мүмкіндігі бар (мысалы, жазғы демалыс кезінде).</w:t>
      </w:r>
    </w:p>
    <w:p w:rsidR="00582CBC" w:rsidRPr="00F26F52" w:rsidRDefault="00582CBC" w:rsidP="00FC7D94">
      <w:pPr>
        <w:tabs>
          <w:tab w:val="left" w:pos="993"/>
        </w:tabs>
        <w:spacing w:after="0" w:line="240" w:lineRule="auto"/>
        <w:ind w:firstLine="567"/>
        <w:jc w:val="both"/>
        <w:rPr>
          <w:rFonts w:ascii="Times New Roman" w:hAnsi="Times New Roman"/>
          <w:b/>
          <w:sz w:val="26"/>
          <w:szCs w:val="26"/>
          <w:lang w:val="kk-KZ"/>
        </w:rPr>
      </w:pPr>
      <w:r w:rsidRPr="00F26F52">
        <w:rPr>
          <w:rFonts w:ascii="Times New Roman" w:hAnsi="Times New Roman"/>
          <w:sz w:val="26"/>
          <w:szCs w:val="26"/>
          <w:lang w:val="kk-KZ"/>
        </w:rPr>
        <w:t>«Ақпараттандыру туралы» 24.11.2015 жылғы Қазақстан Республикасы Заңының 30-бабының 1, 2-тармақтарына сәйкес өнім беруші Тапсырыс берушіге Интернетке қол жеткізудің бірыңғай шлюзі арқылы және «Ақпараттық-коммуникациялық технологиялар және ақпараттық қауіпсіздікті қамтамасыз ету саласындағы бірыңғай талаптарды бекіту туралы» 20.12.2016 жылғы №832 ҚР ҮК сәйкес қызмет көрсетеді.</w:t>
      </w:r>
    </w:p>
    <w:p w:rsidR="00582CBC" w:rsidRPr="00F26F52" w:rsidRDefault="00582CBC" w:rsidP="00FC7D94">
      <w:pPr>
        <w:spacing w:after="0" w:line="240" w:lineRule="auto"/>
        <w:ind w:firstLineChars="250" w:firstLine="650"/>
        <w:jc w:val="both"/>
        <w:rPr>
          <w:rFonts w:ascii="Times New Roman" w:hAnsi="Times New Roman"/>
          <w:sz w:val="26"/>
          <w:szCs w:val="26"/>
          <w:lang w:val="kk-KZ"/>
        </w:rPr>
      </w:pPr>
      <w:r w:rsidRPr="00F26F52">
        <w:rPr>
          <w:rFonts w:ascii="Times New Roman" w:hAnsi="Times New Roman"/>
          <w:sz w:val="26"/>
          <w:szCs w:val="26"/>
          <w:lang w:val="kk-KZ"/>
        </w:rPr>
        <w:t xml:space="preserve">Қызметті қосу «Байланыс туралы» Қазақстан Республикасының 2004 жылғы 5 шілдедегі № 567-П Заңының талаптарына, Қазақстан Республикасы Инвестициялар және даму министрінің м.а. 2015 жылғы 24 ақпандағы № 171 бұйрығы бойынша Қазақстан Республикасы Әділет министрлігінде 2015 жылғы 8 мамырда № 10999 тіркелген Интернетке қол жеткізу қызметтерін көрсету қағидаларына сәйкес келуі тиіс. </w:t>
      </w:r>
    </w:p>
    <w:p w:rsidR="00582CBC" w:rsidRPr="00F26F52" w:rsidRDefault="00582CBC" w:rsidP="00FC7D94">
      <w:pPr>
        <w:spacing w:after="0" w:line="240" w:lineRule="auto"/>
        <w:jc w:val="center"/>
        <w:rPr>
          <w:rFonts w:ascii="Times New Roman" w:hAnsi="Times New Roman"/>
          <w:b/>
          <w:bCs/>
          <w:sz w:val="26"/>
          <w:szCs w:val="26"/>
          <w:lang w:val="kk-KZ"/>
        </w:rPr>
      </w:pPr>
    </w:p>
    <w:p w:rsidR="00582CBC" w:rsidRPr="00F26F52" w:rsidRDefault="00582CBC" w:rsidP="00FC7D94">
      <w:pPr>
        <w:spacing w:after="0" w:line="240" w:lineRule="auto"/>
        <w:jc w:val="center"/>
        <w:rPr>
          <w:rFonts w:ascii="Times New Roman" w:hAnsi="Times New Roman"/>
          <w:b/>
          <w:bCs/>
          <w:sz w:val="26"/>
          <w:szCs w:val="26"/>
          <w:lang w:val="kk-KZ"/>
        </w:rPr>
      </w:pPr>
      <w:r w:rsidRPr="00F26F52">
        <w:rPr>
          <w:rFonts w:ascii="Times New Roman" w:hAnsi="Times New Roman"/>
          <w:b/>
          <w:bCs/>
          <w:sz w:val="26"/>
          <w:szCs w:val="26"/>
          <w:lang w:val="kk-KZ"/>
        </w:rPr>
        <w:t>Қауіпсіздік талаптары</w:t>
      </w:r>
    </w:p>
    <w:p w:rsidR="00582CBC" w:rsidRPr="00F26F52" w:rsidRDefault="00582CBC" w:rsidP="00FC7D94">
      <w:pPr>
        <w:spacing w:after="0" w:line="240" w:lineRule="auto"/>
        <w:ind w:firstLineChars="314" w:firstLine="816"/>
        <w:jc w:val="both"/>
        <w:rPr>
          <w:rFonts w:ascii="Times New Roman" w:hAnsi="Times New Roman"/>
          <w:sz w:val="26"/>
          <w:szCs w:val="26"/>
          <w:lang w:val="kk-KZ"/>
        </w:rPr>
      </w:pPr>
      <w:r w:rsidRPr="00F26F52">
        <w:rPr>
          <w:rFonts w:ascii="Times New Roman" w:hAnsi="Times New Roman"/>
          <w:sz w:val="26"/>
          <w:szCs w:val="26"/>
          <w:lang w:val="kk-KZ"/>
        </w:rPr>
        <w:t>1.Өнім беруші Қазақстан Республикасының Ақпараттық технологиялар және байланыс жөніндегі стандарттары мен заңнамасының талаптарына сәйкес Тапсырыс берушінің ішкі ресурстарына қолжетімділікті шектеуге тиіс.</w:t>
      </w:r>
    </w:p>
    <w:p w:rsidR="00582CBC" w:rsidRPr="00F26F52" w:rsidRDefault="00582CBC" w:rsidP="00FC7D94">
      <w:pPr>
        <w:spacing w:after="0" w:line="240" w:lineRule="auto"/>
        <w:ind w:firstLineChars="314" w:firstLine="816"/>
        <w:jc w:val="both"/>
        <w:rPr>
          <w:rFonts w:ascii="Times New Roman" w:hAnsi="Times New Roman"/>
          <w:sz w:val="26"/>
          <w:szCs w:val="26"/>
          <w:lang w:val="kk-KZ"/>
        </w:rPr>
      </w:pPr>
      <w:r w:rsidRPr="00F26F52">
        <w:rPr>
          <w:rFonts w:ascii="Times New Roman" w:hAnsi="Times New Roman"/>
          <w:sz w:val="26"/>
          <w:szCs w:val="26"/>
          <w:lang w:val="kk-KZ"/>
        </w:rPr>
        <w:t>2.Өнім берушіде кез-келген оқиғаны анықтау үшін желілік трафиктің мониторингін қамтамасыз ететін қызмет болуы керек.</w:t>
      </w:r>
    </w:p>
    <w:p w:rsidR="00582CBC" w:rsidRPr="00F26F52" w:rsidRDefault="00582CBC" w:rsidP="00FC7D94">
      <w:pPr>
        <w:spacing w:after="0" w:line="240" w:lineRule="auto"/>
        <w:ind w:firstLineChars="314" w:firstLine="816"/>
        <w:jc w:val="both"/>
        <w:rPr>
          <w:rFonts w:ascii="Times New Roman" w:hAnsi="Times New Roman"/>
          <w:sz w:val="26"/>
          <w:szCs w:val="26"/>
          <w:lang w:val="kk-KZ"/>
        </w:rPr>
      </w:pPr>
      <w:r w:rsidRPr="00F26F52">
        <w:rPr>
          <w:rFonts w:ascii="Times New Roman" w:hAnsi="Times New Roman"/>
          <w:sz w:val="26"/>
          <w:szCs w:val="26"/>
          <w:lang w:val="kk-KZ"/>
        </w:rPr>
        <w:t>3.Өнім берушінің жабдығында ақпараттық қауіпсіздікті бұзу оқиғаларын анықтау және сақтау құралдары болуға тиіс.</w:t>
      </w:r>
    </w:p>
    <w:p w:rsidR="00582CBC" w:rsidRPr="00F26F52" w:rsidRDefault="00582CBC" w:rsidP="00FC7D94">
      <w:pPr>
        <w:spacing w:after="0" w:line="240" w:lineRule="auto"/>
        <w:ind w:firstLineChars="314" w:firstLine="816"/>
        <w:jc w:val="both"/>
        <w:rPr>
          <w:rFonts w:ascii="Times New Roman" w:hAnsi="Times New Roman" w:cs="Times New Roman"/>
          <w:sz w:val="26"/>
          <w:szCs w:val="26"/>
          <w:lang w:val="kk-KZ"/>
        </w:rPr>
      </w:pPr>
      <w:r w:rsidRPr="00F26F52">
        <w:rPr>
          <w:rFonts w:ascii="Times New Roman" w:hAnsi="Times New Roman"/>
          <w:sz w:val="26"/>
          <w:szCs w:val="26"/>
          <w:lang w:val="kk-KZ"/>
        </w:rPr>
        <w:t>4.Міндетті шарт – әлеуетті өнім беруші қызмет көрсету бойынша өз міндеттемелерін ешкімге толық немесе ішінара бермеуі тиіс. Яғни міндеттемелерді екінші және үшінші тұлғаларға беру құқығынсыз қызмет көрсету.</w:t>
      </w:r>
    </w:p>
    <w:p w:rsidR="00582CBC" w:rsidRPr="00F26F52" w:rsidRDefault="00582CBC" w:rsidP="00FC7D94">
      <w:pPr>
        <w:spacing w:after="0" w:line="240" w:lineRule="auto"/>
        <w:jc w:val="both"/>
        <w:rPr>
          <w:rFonts w:ascii="Times New Roman" w:hAnsi="Times New Roman" w:cs="Times New Roman"/>
          <w:sz w:val="26"/>
          <w:szCs w:val="26"/>
          <w:lang w:val="kk-KZ"/>
        </w:rPr>
      </w:pPr>
    </w:p>
    <w:p w:rsidR="00582CBC" w:rsidRPr="00F26F52" w:rsidRDefault="00582CBC" w:rsidP="00FC7D94">
      <w:pPr>
        <w:spacing w:after="0" w:line="240" w:lineRule="auto"/>
        <w:jc w:val="both"/>
        <w:rPr>
          <w:rFonts w:ascii="Times New Roman" w:hAnsi="Times New Roman" w:cs="Times New Roman"/>
          <w:sz w:val="26"/>
          <w:szCs w:val="26"/>
          <w:lang w:val="kk-KZ"/>
        </w:rPr>
      </w:pPr>
    </w:p>
    <w:p w:rsidR="00582CBC" w:rsidRPr="00F26F52" w:rsidRDefault="00582CBC" w:rsidP="00FC7D94">
      <w:pPr>
        <w:spacing w:after="0" w:line="240" w:lineRule="auto"/>
        <w:jc w:val="both"/>
        <w:rPr>
          <w:rFonts w:ascii="Times New Roman" w:hAnsi="Times New Roman" w:cs="Times New Roman"/>
          <w:sz w:val="26"/>
          <w:szCs w:val="26"/>
          <w:lang w:val="kk-KZ"/>
        </w:rPr>
      </w:pPr>
    </w:p>
    <w:p w:rsidR="00582CBC" w:rsidRPr="00F26F52" w:rsidRDefault="00582CBC" w:rsidP="00FC7D94">
      <w:pPr>
        <w:spacing w:after="0" w:line="240" w:lineRule="auto"/>
        <w:jc w:val="both"/>
        <w:rPr>
          <w:rFonts w:ascii="Times New Roman" w:hAnsi="Times New Roman" w:cs="Times New Roman"/>
          <w:sz w:val="26"/>
          <w:szCs w:val="26"/>
          <w:lang w:val="kk-KZ"/>
        </w:rPr>
      </w:pPr>
    </w:p>
    <w:p w:rsidR="007C1B88" w:rsidRPr="00F26F52" w:rsidRDefault="007C1B88" w:rsidP="00FC7D94">
      <w:pPr>
        <w:spacing w:after="0" w:line="240" w:lineRule="auto"/>
        <w:jc w:val="both"/>
        <w:rPr>
          <w:rFonts w:ascii="Times New Roman" w:hAnsi="Times New Roman" w:cs="Times New Roman"/>
          <w:sz w:val="26"/>
          <w:szCs w:val="26"/>
          <w:lang w:val="kk-KZ"/>
        </w:rPr>
        <w:sectPr w:rsidR="007C1B88" w:rsidRPr="00F26F52" w:rsidSect="007C1B88">
          <w:pgSz w:w="11906" w:h="16838"/>
          <w:pgMar w:top="709" w:right="850" w:bottom="851" w:left="1701" w:header="708" w:footer="708" w:gutter="0"/>
          <w:cols w:space="708"/>
          <w:docGrid w:linePitch="360"/>
        </w:sectPr>
      </w:pPr>
    </w:p>
    <w:p w:rsidR="007C1B88" w:rsidRPr="00F26F52" w:rsidRDefault="007C1B88" w:rsidP="00FC7D94">
      <w:pPr>
        <w:spacing w:after="0" w:line="240" w:lineRule="auto"/>
        <w:ind w:firstLine="567"/>
        <w:jc w:val="right"/>
        <w:rPr>
          <w:rFonts w:ascii="Times New Roman" w:hAnsi="Times New Roman" w:cs="Times New Roman"/>
          <w:sz w:val="26"/>
          <w:szCs w:val="26"/>
          <w:lang w:val="kk-KZ"/>
        </w:rPr>
      </w:pPr>
      <w:r w:rsidRPr="00F26F52">
        <w:rPr>
          <w:rFonts w:ascii="Times New Roman" w:hAnsi="Times New Roman" w:cs="Times New Roman"/>
          <w:sz w:val="26"/>
          <w:szCs w:val="26"/>
          <w:lang w:val="kk-KZ"/>
        </w:rPr>
        <w:lastRenderedPageBreak/>
        <w:t>Қосымша №1</w:t>
      </w:r>
    </w:p>
    <w:p w:rsidR="007C1B88" w:rsidRPr="00F26F52" w:rsidRDefault="007C1B88" w:rsidP="00FC7D94">
      <w:pPr>
        <w:spacing w:after="0" w:line="240" w:lineRule="auto"/>
        <w:ind w:firstLine="567"/>
        <w:rPr>
          <w:rFonts w:ascii="Times New Roman" w:hAnsi="Times New Roman" w:cs="Times New Roman"/>
          <w:b/>
          <w:sz w:val="26"/>
          <w:szCs w:val="26"/>
          <w:lang w:val="kk-KZ"/>
        </w:rPr>
      </w:pPr>
    </w:p>
    <w:p w:rsidR="007C1B88" w:rsidRPr="00F26F52" w:rsidRDefault="007C1B88" w:rsidP="00FC7D94">
      <w:pPr>
        <w:spacing w:after="0" w:line="240" w:lineRule="auto"/>
        <w:jc w:val="center"/>
        <w:rPr>
          <w:rFonts w:ascii="Times New Roman" w:hAnsi="Times New Roman"/>
          <w:b/>
          <w:sz w:val="26"/>
          <w:szCs w:val="26"/>
          <w:lang w:val="kk-KZ"/>
        </w:rPr>
      </w:pPr>
      <w:r w:rsidRPr="00F26F52">
        <w:rPr>
          <w:rFonts w:ascii="Times New Roman" w:hAnsi="Times New Roman"/>
          <w:b/>
          <w:sz w:val="26"/>
          <w:szCs w:val="26"/>
          <w:lang w:val="kk-KZ"/>
        </w:rPr>
        <w:t>Қосылу нысандарының тізімі, порттың өткізу қабілеті</w:t>
      </w:r>
    </w:p>
    <w:p w:rsidR="007C1B88" w:rsidRPr="00F26F52" w:rsidRDefault="007C1B88" w:rsidP="00FC7D94">
      <w:pPr>
        <w:spacing w:after="0" w:line="240" w:lineRule="auto"/>
        <w:jc w:val="center"/>
        <w:rPr>
          <w:rFonts w:ascii="Times New Roman" w:hAnsi="Times New Roman"/>
          <w:b/>
          <w:sz w:val="26"/>
          <w:szCs w:val="26"/>
          <w:lang w:val="kk-KZ"/>
        </w:rPr>
      </w:pPr>
    </w:p>
    <w:p w:rsidR="007C1B88" w:rsidRPr="00F26F52" w:rsidRDefault="007C1B88" w:rsidP="00FC7D94">
      <w:pPr>
        <w:spacing w:after="0" w:line="240" w:lineRule="auto"/>
        <w:ind w:firstLine="567"/>
        <w:jc w:val="both"/>
        <w:rPr>
          <w:rFonts w:ascii="Times New Roman" w:hAnsi="Times New Roman"/>
          <w:sz w:val="26"/>
          <w:szCs w:val="26"/>
          <w:lang w:val="kk-KZ"/>
        </w:rPr>
      </w:pPr>
      <w:r w:rsidRPr="00F26F52">
        <w:rPr>
          <w:rFonts w:ascii="Times New Roman" w:hAnsi="Times New Roman"/>
          <w:sz w:val="26"/>
          <w:szCs w:val="26"/>
          <w:lang w:val="kk-KZ"/>
        </w:rPr>
        <w:t>Көлік ортасының түрі –</w:t>
      </w:r>
      <w:r w:rsidRPr="00F26F52">
        <w:rPr>
          <w:rFonts w:ascii="Times New Roman" w:hAnsi="Times New Roman"/>
          <w:b/>
          <w:sz w:val="26"/>
          <w:szCs w:val="26"/>
          <w:lang w:val="kk-KZ"/>
        </w:rPr>
        <w:t xml:space="preserve"> </w:t>
      </w:r>
      <w:r w:rsidRPr="003A4F11">
        <w:rPr>
          <w:rFonts w:ascii="Times New Roman" w:hAnsi="Times New Roman"/>
          <w:b/>
          <w:sz w:val="26"/>
          <w:szCs w:val="26"/>
          <w:highlight w:val="yellow"/>
          <w:lang w:val="kk-KZ"/>
        </w:rPr>
        <w:t>Радио қолжетімділік</w:t>
      </w:r>
    </w:p>
    <w:p w:rsidR="007C1B88" w:rsidRPr="00F26F52" w:rsidRDefault="007C1B88" w:rsidP="00FC7D94">
      <w:pPr>
        <w:spacing w:after="0" w:line="240" w:lineRule="auto"/>
        <w:rPr>
          <w:rFonts w:ascii="Times New Roman" w:hAnsi="Times New Roman"/>
          <w:b/>
          <w:sz w:val="26"/>
          <w:szCs w:val="26"/>
          <w:lang w:val="kk-KZ"/>
        </w:rPr>
      </w:pPr>
    </w:p>
    <w:tbl>
      <w:tblPr>
        <w:tblStyle w:val="a7"/>
        <w:tblW w:w="0" w:type="auto"/>
        <w:tblLook w:val="04A0" w:firstRow="1" w:lastRow="0" w:firstColumn="1" w:lastColumn="0" w:noHBand="0" w:noVBand="1"/>
      </w:tblPr>
      <w:tblGrid>
        <w:gridCol w:w="547"/>
        <w:gridCol w:w="3012"/>
        <w:gridCol w:w="2928"/>
        <w:gridCol w:w="983"/>
        <w:gridCol w:w="2483"/>
        <w:gridCol w:w="2609"/>
        <w:gridCol w:w="2649"/>
      </w:tblGrid>
      <w:tr w:rsidR="00F26F52" w:rsidRPr="00F26F52" w:rsidTr="006143B0">
        <w:trPr>
          <w:trHeight w:val="1013"/>
        </w:trPr>
        <w:tc>
          <w:tcPr>
            <w:tcW w:w="547" w:type="dxa"/>
          </w:tcPr>
          <w:p w:rsidR="007C1B88" w:rsidRPr="00F26F52" w:rsidRDefault="007C1B88" w:rsidP="00FC7D94">
            <w:pPr>
              <w:jc w:val="center"/>
              <w:rPr>
                <w:rFonts w:ascii="Times New Roman" w:hAnsi="Times New Roman" w:cs="Times New Roman"/>
                <w:b/>
                <w:sz w:val="26"/>
                <w:szCs w:val="26"/>
              </w:rPr>
            </w:pPr>
            <w:r w:rsidRPr="00F26F52">
              <w:rPr>
                <w:rFonts w:ascii="Times New Roman" w:hAnsi="Times New Roman" w:cs="Times New Roman"/>
                <w:b/>
                <w:sz w:val="26"/>
                <w:szCs w:val="26"/>
              </w:rPr>
              <w:t>№</w:t>
            </w:r>
          </w:p>
        </w:tc>
        <w:tc>
          <w:tcPr>
            <w:tcW w:w="3012" w:type="dxa"/>
          </w:tcPr>
          <w:p w:rsidR="007C1B88" w:rsidRPr="00F26F52" w:rsidRDefault="007C1B88" w:rsidP="00FC7D94">
            <w:pPr>
              <w:jc w:val="center"/>
              <w:rPr>
                <w:rFonts w:ascii="Times New Roman" w:hAnsi="Times New Roman" w:cs="Times New Roman"/>
                <w:b/>
                <w:sz w:val="26"/>
                <w:szCs w:val="26"/>
              </w:rPr>
            </w:pPr>
            <w:proofErr w:type="spellStart"/>
            <w:r w:rsidRPr="00F26F52">
              <w:rPr>
                <w:rFonts w:ascii="Times New Roman" w:hAnsi="Times New Roman"/>
                <w:b/>
                <w:sz w:val="26"/>
                <w:szCs w:val="26"/>
              </w:rPr>
              <w:t>Қосылу</w:t>
            </w:r>
            <w:proofErr w:type="spellEnd"/>
            <w:r w:rsidRPr="00F26F52">
              <w:rPr>
                <w:rFonts w:ascii="Times New Roman" w:hAnsi="Times New Roman"/>
                <w:b/>
                <w:sz w:val="26"/>
                <w:szCs w:val="26"/>
              </w:rPr>
              <w:t xml:space="preserve"> </w:t>
            </w:r>
            <w:proofErr w:type="spellStart"/>
            <w:r w:rsidRPr="00F26F52">
              <w:rPr>
                <w:rFonts w:ascii="Times New Roman" w:hAnsi="Times New Roman"/>
                <w:b/>
                <w:sz w:val="26"/>
                <w:szCs w:val="26"/>
              </w:rPr>
              <w:t>нысаны</w:t>
            </w:r>
            <w:proofErr w:type="spellEnd"/>
          </w:p>
        </w:tc>
        <w:tc>
          <w:tcPr>
            <w:tcW w:w="2928" w:type="dxa"/>
          </w:tcPr>
          <w:p w:rsidR="007C1B88" w:rsidRPr="00F26F52" w:rsidRDefault="007C1B88" w:rsidP="00FC7D94">
            <w:pPr>
              <w:jc w:val="center"/>
              <w:rPr>
                <w:rFonts w:ascii="Times New Roman" w:hAnsi="Times New Roman" w:cs="Times New Roman"/>
                <w:b/>
                <w:sz w:val="26"/>
                <w:szCs w:val="26"/>
              </w:rPr>
            </w:pPr>
            <w:proofErr w:type="spellStart"/>
            <w:r w:rsidRPr="00F26F52">
              <w:rPr>
                <w:rFonts w:ascii="Times New Roman" w:hAnsi="Times New Roman"/>
                <w:b/>
                <w:sz w:val="26"/>
                <w:szCs w:val="26"/>
              </w:rPr>
              <w:t>Мекен-жайы</w:t>
            </w:r>
            <w:proofErr w:type="spellEnd"/>
          </w:p>
        </w:tc>
        <w:tc>
          <w:tcPr>
            <w:tcW w:w="983" w:type="dxa"/>
          </w:tcPr>
          <w:p w:rsidR="007C1B88" w:rsidRPr="00F26F52" w:rsidRDefault="007C1B88" w:rsidP="00FC7D94">
            <w:pPr>
              <w:jc w:val="center"/>
              <w:rPr>
                <w:rFonts w:ascii="Times New Roman" w:hAnsi="Times New Roman" w:cs="Times New Roman"/>
                <w:b/>
                <w:sz w:val="26"/>
                <w:szCs w:val="26"/>
              </w:rPr>
            </w:pPr>
            <w:r w:rsidRPr="00F26F52">
              <w:rPr>
                <w:rFonts w:ascii="Times New Roman" w:hAnsi="Times New Roman" w:cs="Times New Roman"/>
                <w:b/>
                <w:sz w:val="26"/>
                <w:szCs w:val="26"/>
                <w:lang w:val="kk-KZ"/>
              </w:rPr>
              <w:t>Нүкте саны</w:t>
            </w:r>
          </w:p>
        </w:tc>
        <w:tc>
          <w:tcPr>
            <w:tcW w:w="2483" w:type="dxa"/>
          </w:tcPr>
          <w:p w:rsidR="007C1B88" w:rsidRPr="00F26F52" w:rsidRDefault="007C1B88" w:rsidP="00FC7D94">
            <w:pPr>
              <w:jc w:val="center"/>
              <w:rPr>
                <w:rFonts w:ascii="Times New Roman" w:hAnsi="Times New Roman" w:cs="Times New Roman"/>
                <w:b/>
                <w:sz w:val="26"/>
                <w:szCs w:val="26"/>
              </w:rPr>
            </w:pPr>
            <w:r w:rsidRPr="00F26F52">
              <w:rPr>
                <w:rFonts w:ascii="Times New Roman" w:hAnsi="Times New Roman" w:cs="Times New Roman"/>
                <w:b/>
                <w:sz w:val="26"/>
                <w:szCs w:val="26"/>
              </w:rPr>
              <w:t xml:space="preserve">1 </w:t>
            </w:r>
            <w:r w:rsidRPr="00F26F52">
              <w:rPr>
                <w:rFonts w:ascii="Times New Roman" w:hAnsi="Times New Roman" w:cs="Times New Roman"/>
                <w:b/>
                <w:sz w:val="26"/>
                <w:szCs w:val="26"/>
                <w:lang w:val="kk-KZ"/>
              </w:rPr>
              <w:t>нүкте</w:t>
            </w:r>
            <w:r w:rsidRPr="00F26F52">
              <w:rPr>
                <w:rFonts w:ascii="Times New Roman" w:hAnsi="Times New Roman" w:cs="Times New Roman"/>
                <w:b/>
                <w:sz w:val="26"/>
                <w:szCs w:val="26"/>
              </w:rPr>
              <w:t xml:space="preserve">, </w:t>
            </w:r>
            <w:r w:rsidRPr="00F26F52">
              <w:rPr>
                <w:rFonts w:ascii="Times New Roman" w:hAnsi="Times New Roman" w:cs="Times New Roman"/>
                <w:b/>
                <w:sz w:val="26"/>
                <w:szCs w:val="26"/>
                <w:lang w:val="kk-KZ"/>
              </w:rPr>
              <w:t>жылдамдығы</w:t>
            </w:r>
            <w:r w:rsidRPr="00F26F52">
              <w:rPr>
                <w:rFonts w:ascii="Times New Roman" w:hAnsi="Times New Roman" w:cs="Times New Roman"/>
                <w:b/>
                <w:sz w:val="26"/>
                <w:szCs w:val="26"/>
              </w:rPr>
              <w:t xml:space="preserve"> (</w:t>
            </w:r>
            <w:r w:rsidRPr="00F26F52">
              <w:rPr>
                <w:rFonts w:ascii="Times New Roman" w:hAnsi="Times New Roman" w:cs="Times New Roman"/>
                <w:b/>
                <w:sz w:val="26"/>
                <w:szCs w:val="26"/>
                <w:lang w:val="kk-KZ"/>
              </w:rPr>
              <w:t>кі</w:t>
            </w:r>
            <w:proofErr w:type="gramStart"/>
            <w:r w:rsidRPr="00F26F52">
              <w:rPr>
                <w:rFonts w:ascii="Times New Roman" w:hAnsi="Times New Roman" w:cs="Times New Roman"/>
                <w:b/>
                <w:sz w:val="26"/>
                <w:szCs w:val="26"/>
                <w:lang w:val="kk-KZ"/>
              </w:rPr>
              <w:t>р</w:t>
            </w:r>
            <w:proofErr w:type="gramEnd"/>
            <w:r w:rsidRPr="00F26F52">
              <w:rPr>
                <w:rFonts w:ascii="Times New Roman" w:hAnsi="Times New Roman" w:cs="Times New Roman"/>
                <w:b/>
                <w:sz w:val="26"/>
                <w:szCs w:val="26"/>
                <w:lang w:val="kk-KZ"/>
              </w:rPr>
              <w:t>іс</w:t>
            </w:r>
            <w:r w:rsidRPr="00F26F52">
              <w:rPr>
                <w:rFonts w:ascii="Times New Roman" w:hAnsi="Times New Roman" w:cs="Times New Roman"/>
                <w:b/>
                <w:sz w:val="26"/>
                <w:szCs w:val="26"/>
              </w:rPr>
              <w:t>/</w:t>
            </w:r>
            <w:r w:rsidRPr="00F26F52">
              <w:rPr>
                <w:rFonts w:ascii="Times New Roman" w:hAnsi="Times New Roman" w:cs="Times New Roman"/>
                <w:b/>
                <w:sz w:val="26"/>
                <w:szCs w:val="26"/>
                <w:lang w:val="kk-KZ"/>
              </w:rPr>
              <w:t>шығыс</w:t>
            </w:r>
            <w:r w:rsidRPr="00F26F52">
              <w:rPr>
                <w:rFonts w:ascii="Times New Roman" w:hAnsi="Times New Roman" w:cs="Times New Roman"/>
                <w:b/>
                <w:sz w:val="26"/>
                <w:szCs w:val="26"/>
              </w:rPr>
              <w:t>)</w:t>
            </w:r>
          </w:p>
        </w:tc>
        <w:tc>
          <w:tcPr>
            <w:tcW w:w="2609" w:type="dxa"/>
          </w:tcPr>
          <w:p w:rsidR="007C1B88" w:rsidRPr="00F26F52" w:rsidRDefault="007C1B88" w:rsidP="00FC7D94">
            <w:pPr>
              <w:jc w:val="center"/>
              <w:rPr>
                <w:rFonts w:ascii="Times New Roman" w:hAnsi="Times New Roman" w:cs="Times New Roman"/>
                <w:b/>
                <w:sz w:val="26"/>
                <w:szCs w:val="26"/>
              </w:rPr>
            </w:pPr>
            <w:r w:rsidRPr="00F26F52">
              <w:rPr>
                <w:rFonts w:ascii="Times New Roman" w:hAnsi="Times New Roman" w:cs="Times New Roman"/>
                <w:b/>
                <w:sz w:val="26"/>
                <w:szCs w:val="26"/>
                <w:lang w:val="kk-KZ"/>
              </w:rPr>
              <w:t>2</w:t>
            </w:r>
            <w:r w:rsidRPr="00F26F52">
              <w:rPr>
                <w:rFonts w:ascii="Times New Roman" w:hAnsi="Times New Roman" w:cs="Times New Roman"/>
                <w:b/>
                <w:sz w:val="26"/>
                <w:szCs w:val="26"/>
              </w:rPr>
              <w:t xml:space="preserve"> </w:t>
            </w:r>
            <w:r w:rsidRPr="00F26F52">
              <w:rPr>
                <w:rFonts w:ascii="Times New Roman" w:hAnsi="Times New Roman" w:cs="Times New Roman"/>
                <w:b/>
                <w:sz w:val="26"/>
                <w:szCs w:val="26"/>
                <w:lang w:val="kk-KZ"/>
              </w:rPr>
              <w:t>нүкте</w:t>
            </w:r>
            <w:r w:rsidRPr="00F26F52">
              <w:rPr>
                <w:rFonts w:ascii="Times New Roman" w:hAnsi="Times New Roman" w:cs="Times New Roman"/>
                <w:b/>
                <w:sz w:val="26"/>
                <w:szCs w:val="26"/>
              </w:rPr>
              <w:t xml:space="preserve">, </w:t>
            </w:r>
            <w:r w:rsidRPr="00F26F52">
              <w:rPr>
                <w:rFonts w:ascii="Times New Roman" w:hAnsi="Times New Roman" w:cs="Times New Roman"/>
                <w:b/>
                <w:sz w:val="26"/>
                <w:szCs w:val="26"/>
                <w:lang w:val="kk-KZ"/>
              </w:rPr>
              <w:t>жылдамдығы</w:t>
            </w:r>
            <w:r w:rsidRPr="00F26F52">
              <w:rPr>
                <w:rFonts w:ascii="Times New Roman" w:hAnsi="Times New Roman" w:cs="Times New Roman"/>
                <w:b/>
                <w:sz w:val="26"/>
                <w:szCs w:val="26"/>
              </w:rPr>
              <w:t xml:space="preserve"> (</w:t>
            </w:r>
            <w:r w:rsidRPr="00F26F52">
              <w:rPr>
                <w:rFonts w:ascii="Times New Roman" w:hAnsi="Times New Roman" w:cs="Times New Roman"/>
                <w:b/>
                <w:sz w:val="26"/>
                <w:szCs w:val="26"/>
                <w:lang w:val="kk-KZ"/>
              </w:rPr>
              <w:t>кіріс</w:t>
            </w:r>
            <w:r w:rsidRPr="00F26F52">
              <w:rPr>
                <w:rFonts w:ascii="Times New Roman" w:hAnsi="Times New Roman" w:cs="Times New Roman"/>
                <w:b/>
                <w:sz w:val="26"/>
                <w:szCs w:val="26"/>
              </w:rPr>
              <w:t>/</w:t>
            </w:r>
            <w:r w:rsidRPr="00F26F52">
              <w:rPr>
                <w:rFonts w:ascii="Times New Roman" w:hAnsi="Times New Roman" w:cs="Times New Roman"/>
                <w:b/>
                <w:sz w:val="26"/>
                <w:szCs w:val="26"/>
                <w:lang w:val="kk-KZ"/>
              </w:rPr>
              <w:t>шығыс</w:t>
            </w:r>
            <w:r w:rsidRPr="00F26F52">
              <w:rPr>
                <w:rFonts w:ascii="Times New Roman" w:hAnsi="Times New Roman" w:cs="Times New Roman"/>
                <w:b/>
                <w:sz w:val="26"/>
                <w:szCs w:val="26"/>
              </w:rPr>
              <w:t>)</w:t>
            </w:r>
          </w:p>
        </w:tc>
        <w:tc>
          <w:tcPr>
            <w:tcW w:w="2649" w:type="dxa"/>
          </w:tcPr>
          <w:p w:rsidR="007C1B88" w:rsidRPr="00F26F52" w:rsidRDefault="007C1B88" w:rsidP="00FC7D94">
            <w:pPr>
              <w:jc w:val="center"/>
              <w:rPr>
                <w:rFonts w:ascii="Times New Roman" w:hAnsi="Times New Roman" w:cs="Times New Roman"/>
                <w:b/>
                <w:sz w:val="26"/>
                <w:szCs w:val="26"/>
              </w:rPr>
            </w:pPr>
            <w:r w:rsidRPr="00F26F52">
              <w:rPr>
                <w:rFonts w:ascii="Times New Roman" w:hAnsi="Times New Roman" w:cs="Times New Roman"/>
                <w:b/>
                <w:sz w:val="26"/>
                <w:szCs w:val="26"/>
                <w:lang w:val="kk-KZ"/>
              </w:rPr>
              <w:t>3</w:t>
            </w:r>
            <w:r w:rsidRPr="00F26F52">
              <w:rPr>
                <w:rFonts w:ascii="Times New Roman" w:hAnsi="Times New Roman" w:cs="Times New Roman"/>
                <w:b/>
                <w:sz w:val="26"/>
                <w:szCs w:val="26"/>
              </w:rPr>
              <w:t xml:space="preserve"> </w:t>
            </w:r>
            <w:r w:rsidRPr="00F26F52">
              <w:rPr>
                <w:rFonts w:ascii="Times New Roman" w:hAnsi="Times New Roman" w:cs="Times New Roman"/>
                <w:b/>
                <w:sz w:val="26"/>
                <w:szCs w:val="26"/>
                <w:lang w:val="kk-KZ"/>
              </w:rPr>
              <w:t>нүкте</w:t>
            </w:r>
            <w:r w:rsidRPr="00F26F52">
              <w:rPr>
                <w:rFonts w:ascii="Times New Roman" w:hAnsi="Times New Roman" w:cs="Times New Roman"/>
                <w:b/>
                <w:sz w:val="26"/>
                <w:szCs w:val="26"/>
              </w:rPr>
              <w:t xml:space="preserve">, </w:t>
            </w:r>
            <w:r w:rsidRPr="00F26F52">
              <w:rPr>
                <w:rFonts w:ascii="Times New Roman" w:hAnsi="Times New Roman" w:cs="Times New Roman"/>
                <w:b/>
                <w:sz w:val="26"/>
                <w:szCs w:val="26"/>
                <w:lang w:val="kk-KZ"/>
              </w:rPr>
              <w:t>жылдамдығы</w:t>
            </w:r>
            <w:r w:rsidRPr="00F26F52">
              <w:rPr>
                <w:rFonts w:ascii="Times New Roman" w:hAnsi="Times New Roman" w:cs="Times New Roman"/>
                <w:b/>
                <w:sz w:val="26"/>
                <w:szCs w:val="26"/>
              </w:rPr>
              <w:t xml:space="preserve"> (</w:t>
            </w:r>
            <w:r w:rsidRPr="00F26F52">
              <w:rPr>
                <w:rFonts w:ascii="Times New Roman" w:hAnsi="Times New Roman" w:cs="Times New Roman"/>
                <w:b/>
                <w:sz w:val="26"/>
                <w:szCs w:val="26"/>
                <w:lang w:val="kk-KZ"/>
              </w:rPr>
              <w:t>кіріс</w:t>
            </w:r>
            <w:r w:rsidRPr="00F26F52">
              <w:rPr>
                <w:rFonts w:ascii="Times New Roman" w:hAnsi="Times New Roman" w:cs="Times New Roman"/>
                <w:b/>
                <w:sz w:val="26"/>
                <w:szCs w:val="26"/>
              </w:rPr>
              <w:t>/</w:t>
            </w:r>
            <w:r w:rsidRPr="00F26F52">
              <w:rPr>
                <w:rFonts w:ascii="Times New Roman" w:hAnsi="Times New Roman" w:cs="Times New Roman"/>
                <w:b/>
                <w:sz w:val="26"/>
                <w:szCs w:val="26"/>
                <w:lang w:val="kk-KZ"/>
              </w:rPr>
              <w:t>шығыс</w:t>
            </w:r>
            <w:r w:rsidRPr="00F26F52">
              <w:rPr>
                <w:rFonts w:ascii="Times New Roman" w:hAnsi="Times New Roman" w:cs="Times New Roman"/>
                <w:b/>
                <w:sz w:val="26"/>
                <w:szCs w:val="26"/>
              </w:rPr>
              <w:t>)</w:t>
            </w:r>
          </w:p>
        </w:tc>
      </w:tr>
      <w:tr w:rsidR="00F26F52" w:rsidRPr="00F26F52" w:rsidTr="006143B0">
        <w:trPr>
          <w:trHeight w:val="338"/>
        </w:trPr>
        <w:tc>
          <w:tcPr>
            <w:tcW w:w="547" w:type="dxa"/>
          </w:tcPr>
          <w:p w:rsidR="007C1B88" w:rsidRPr="006B52BC" w:rsidRDefault="006B52BC" w:rsidP="00FC7D94">
            <w:pPr>
              <w:jc w:val="center"/>
              <w:rPr>
                <w:rFonts w:ascii="Times New Roman" w:hAnsi="Times New Roman" w:cs="Times New Roman"/>
                <w:sz w:val="26"/>
                <w:szCs w:val="26"/>
                <w:lang w:val="kk-KZ"/>
              </w:rPr>
            </w:pPr>
            <w:r>
              <w:rPr>
                <w:rFonts w:ascii="Times New Roman" w:hAnsi="Times New Roman" w:cs="Times New Roman"/>
                <w:sz w:val="26"/>
                <w:szCs w:val="26"/>
                <w:lang w:val="kk-KZ"/>
              </w:rPr>
              <w:t>1</w:t>
            </w:r>
          </w:p>
        </w:tc>
        <w:tc>
          <w:tcPr>
            <w:tcW w:w="3012" w:type="dxa"/>
          </w:tcPr>
          <w:p w:rsidR="007C1B88" w:rsidRPr="00F26F52" w:rsidRDefault="007C1B88" w:rsidP="00FC7D94">
            <w:pPr>
              <w:rPr>
                <w:rFonts w:ascii="Times New Roman" w:hAnsi="Times New Roman" w:cs="Times New Roman"/>
                <w:sz w:val="26"/>
                <w:szCs w:val="26"/>
              </w:rPr>
            </w:pPr>
          </w:p>
        </w:tc>
        <w:tc>
          <w:tcPr>
            <w:tcW w:w="2928" w:type="dxa"/>
          </w:tcPr>
          <w:p w:rsidR="007C1B88" w:rsidRPr="00F26F52" w:rsidRDefault="007C1B88" w:rsidP="00FC7D94">
            <w:pPr>
              <w:jc w:val="both"/>
              <w:rPr>
                <w:rFonts w:ascii="Times New Roman" w:hAnsi="Times New Roman" w:cs="Times New Roman"/>
                <w:sz w:val="26"/>
                <w:szCs w:val="26"/>
              </w:rPr>
            </w:pPr>
          </w:p>
        </w:tc>
        <w:tc>
          <w:tcPr>
            <w:tcW w:w="983" w:type="dxa"/>
          </w:tcPr>
          <w:p w:rsidR="007C1B88" w:rsidRPr="00F26F52" w:rsidRDefault="007C1B88" w:rsidP="00FC7D94">
            <w:pPr>
              <w:jc w:val="center"/>
              <w:rPr>
                <w:rFonts w:ascii="Times New Roman" w:hAnsi="Times New Roman" w:cs="Times New Roman"/>
                <w:sz w:val="26"/>
                <w:szCs w:val="26"/>
                <w:lang w:val="kk-KZ"/>
              </w:rPr>
            </w:pPr>
          </w:p>
        </w:tc>
        <w:tc>
          <w:tcPr>
            <w:tcW w:w="2483" w:type="dxa"/>
          </w:tcPr>
          <w:p w:rsidR="007C1B88" w:rsidRPr="00F26F52" w:rsidRDefault="007C1B88" w:rsidP="00FC7D94">
            <w:pPr>
              <w:jc w:val="center"/>
              <w:rPr>
                <w:rFonts w:ascii="Times New Roman" w:hAnsi="Times New Roman" w:cs="Times New Roman"/>
                <w:sz w:val="26"/>
                <w:szCs w:val="26"/>
              </w:rPr>
            </w:pPr>
          </w:p>
        </w:tc>
        <w:tc>
          <w:tcPr>
            <w:tcW w:w="2609" w:type="dxa"/>
          </w:tcPr>
          <w:p w:rsidR="007C1B88" w:rsidRPr="00F26F52" w:rsidRDefault="007C1B88" w:rsidP="00FC7D94">
            <w:pPr>
              <w:jc w:val="center"/>
              <w:rPr>
                <w:rFonts w:ascii="Times New Roman" w:hAnsi="Times New Roman" w:cs="Times New Roman"/>
                <w:sz w:val="26"/>
                <w:szCs w:val="26"/>
              </w:rPr>
            </w:pPr>
          </w:p>
        </w:tc>
        <w:tc>
          <w:tcPr>
            <w:tcW w:w="2649" w:type="dxa"/>
          </w:tcPr>
          <w:p w:rsidR="007C1B88" w:rsidRPr="00F26F52" w:rsidRDefault="007C1B88" w:rsidP="00FC7D94">
            <w:pPr>
              <w:jc w:val="center"/>
              <w:rPr>
                <w:rFonts w:ascii="Times New Roman" w:hAnsi="Times New Roman" w:cs="Times New Roman"/>
                <w:sz w:val="26"/>
                <w:szCs w:val="26"/>
                <w:lang w:val="kk-KZ"/>
              </w:rPr>
            </w:pPr>
          </w:p>
        </w:tc>
      </w:tr>
      <w:tr w:rsidR="00F26F52" w:rsidRPr="00F26F52" w:rsidTr="006143B0">
        <w:trPr>
          <w:trHeight w:val="325"/>
        </w:trPr>
        <w:tc>
          <w:tcPr>
            <w:tcW w:w="547" w:type="dxa"/>
          </w:tcPr>
          <w:p w:rsidR="007C1B88" w:rsidRPr="006B52BC" w:rsidRDefault="006B52BC" w:rsidP="00FC7D94">
            <w:pPr>
              <w:jc w:val="center"/>
              <w:rPr>
                <w:rFonts w:ascii="Times New Roman" w:hAnsi="Times New Roman" w:cs="Times New Roman"/>
                <w:sz w:val="26"/>
                <w:szCs w:val="26"/>
                <w:lang w:val="kk-KZ"/>
              </w:rPr>
            </w:pPr>
            <w:r>
              <w:rPr>
                <w:rFonts w:ascii="Times New Roman" w:hAnsi="Times New Roman" w:cs="Times New Roman"/>
                <w:sz w:val="26"/>
                <w:szCs w:val="26"/>
                <w:lang w:val="kk-KZ"/>
              </w:rPr>
              <w:t>2</w:t>
            </w:r>
          </w:p>
        </w:tc>
        <w:tc>
          <w:tcPr>
            <w:tcW w:w="3012" w:type="dxa"/>
          </w:tcPr>
          <w:p w:rsidR="007C1B88" w:rsidRPr="00F26F52" w:rsidRDefault="007C1B88" w:rsidP="00FC7D94">
            <w:pPr>
              <w:rPr>
                <w:rFonts w:ascii="Times New Roman" w:hAnsi="Times New Roman" w:cs="Times New Roman"/>
                <w:sz w:val="26"/>
                <w:szCs w:val="26"/>
              </w:rPr>
            </w:pPr>
          </w:p>
        </w:tc>
        <w:tc>
          <w:tcPr>
            <w:tcW w:w="2928" w:type="dxa"/>
          </w:tcPr>
          <w:p w:rsidR="007C1B88" w:rsidRPr="00F26F52" w:rsidRDefault="007C1B88" w:rsidP="00FC7D94">
            <w:pPr>
              <w:rPr>
                <w:rFonts w:ascii="Times New Roman" w:hAnsi="Times New Roman" w:cs="Times New Roman"/>
                <w:sz w:val="26"/>
                <w:szCs w:val="26"/>
              </w:rPr>
            </w:pPr>
          </w:p>
        </w:tc>
        <w:tc>
          <w:tcPr>
            <w:tcW w:w="983" w:type="dxa"/>
          </w:tcPr>
          <w:p w:rsidR="007C1B88" w:rsidRPr="00F26F52" w:rsidRDefault="007C1B88" w:rsidP="00FC7D94">
            <w:pPr>
              <w:jc w:val="center"/>
              <w:rPr>
                <w:rFonts w:ascii="Times New Roman" w:hAnsi="Times New Roman" w:cs="Times New Roman"/>
                <w:sz w:val="26"/>
                <w:szCs w:val="26"/>
                <w:lang w:val="kk-KZ"/>
              </w:rPr>
            </w:pPr>
          </w:p>
        </w:tc>
        <w:tc>
          <w:tcPr>
            <w:tcW w:w="2483" w:type="dxa"/>
          </w:tcPr>
          <w:p w:rsidR="007C1B88" w:rsidRPr="00F26F52" w:rsidRDefault="007C1B88" w:rsidP="00FC7D94">
            <w:pPr>
              <w:jc w:val="center"/>
              <w:rPr>
                <w:rFonts w:ascii="Times New Roman" w:hAnsi="Times New Roman" w:cs="Times New Roman"/>
                <w:sz w:val="26"/>
                <w:szCs w:val="26"/>
              </w:rPr>
            </w:pPr>
          </w:p>
        </w:tc>
        <w:tc>
          <w:tcPr>
            <w:tcW w:w="2609" w:type="dxa"/>
          </w:tcPr>
          <w:p w:rsidR="007C1B88" w:rsidRPr="00F26F52" w:rsidRDefault="007C1B88" w:rsidP="00FC7D94">
            <w:pPr>
              <w:jc w:val="center"/>
              <w:rPr>
                <w:rFonts w:ascii="Times New Roman" w:hAnsi="Times New Roman" w:cs="Times New Roman"/>
                <w:sz w:val="26"/>
                <w:szCs w:val="26"/>
              </w:rPr>
            </w:pPr>
          </w:p>
        </w:tc>
        <w:tc>
          <w:tcPr>
            <w:tcW w:w="2649" w:type="dxa"/>
          </w:tcPr>
          <w:p w:rsidR="007C1B88" w:rsidRPr="00F26F52" w:rsidRDefault="007C1B88" w:rsidP="00FC7D94">
            <w:pPr>
              <w:jc w:val="center"/>
              <w:rPr>
                <w:rFonts w:ascii="Times New Roman" w:hAnsi="Times New Roman" w:cs="Times New Roman"/>
                <w:sz w:val="26"/>
                <w:szCs w:val="26"/>
                <w:lang w:val="kk-KZ"/>
              </w:rPr>
            </w:pPr>
          </w:p>
        </w:tc>
      </w:tr>
      <w:tr w:rsidR="00F26F52" w:rsidRPr="00F26F52" w:rsidTr="006143B0">
        <w:trPr>
          <w:trHeight w:val="338"/>
        </w:trPr>
        <w:tc>
          <w:tcPr>
            <w:tcW w:w="547" w:type="dxa"/>
          </w:tcPr>
          <w:p w:rsidR="007C1B88" w:rsidRPr="00F26F52" w:rsidRDefault="007C1B88" w:rsidP="00FC7D94">
            <w:pPr>
              <w:jc w:val="center"/>
              <w:rPr>
                <w:rFonts w:ascii="Times New Roman" w:hAnsi="Times New Roman" w:cs="Times New Roman"/>
                <w:sz w:val="26"/>
                <w:szCs w:val="26"/>
              </w:rPr>
            </w:pPr>
            <w:r w:rsidRPr="00F26F52">
              <w:rPr>
                <w:rFonts w:ascii="Times New Roman" w:hAnsi="Times New Roman" w:cs="Times New Roman"/>
                <w:sz w:val="26"/>
                <w:szCs w:val="26"/>
              </w:rPr>
              <w:t>3</w:t>
            </w:r>
          </w:p>
        </w:tc>
        <w:tc>
          <w:tcPr>
            <w:tcW w:w="3012" w:type="dxa"/>
          </w:tcPr>
          <w:p w:rsidR="007C1B88" w:rsidRPr="00F26F52" w:rsidRDefault="007C1B88" w:rsidP="00FC7D94">
            <w:pPr>
              <w:rPr>
                <w:rFonts w:ascii="Times New Roman" w:hAnsi="Times New Roman" w:cs="Times New Roman"/>
                <w:b/>
                <w:sz w:val="26"/>
                <w:szCs w:val="26"/>
              </w:rPr>
            </w:pPr>
          </w:p>
        </w:tc>
        <w:tc>
          <w:tcPr>
            <w:tcW w:w="2928" w:type="dxa"/>
          </w:tcPr>
          <w:p w:rsidR="007C1B88" w:rsidRPr="00F26F52" w:rsidRDefault="007C1B88" w:rsidP="00FC7D94">
            <w:pPr>
              <w:rPr>
                <w:rFonts w:ascii="Times New Roman" w:hAnsi="Times New Roman" w:cs="Times New Roman"/>
                <w:b/>
                <w:sz w:val="26"/>
                <w:szCs w:val="26"/>
              </w:rPr>
            </w:pPr>
          </w:p>
        </w:tc>
        <w:tc>
          <w:tcPr>
            <w:tcW w:w="983" w:type="dxa"/>
          </w:tcPr>
          <w:p w:rsidR="007C1B88" w:rsidRPr="00F26F52" w:rsidRDefault="007C1B88" w:rsidP="00FC7D94">
            <w:pPr>
              <w:rPr>
                <w:rFonts w:ascii="Times New Roman" w:hAnsi="Times New Roman" w:cs="Times New Roman"/>
                <w:b/>
                <w:sz w:val="26"/>
                <w:szCs w:val="26"/>
              </w:rPr>
            </w:pPr>
          </w:p>
        </w:tc>
        <w:tc>
          <w:tcPr>
            <w:tcW w:w="2483" w:type="dxa"/>
          </w:tcPr>
          <w:p w:rsidR="007C1B88" w:rsidRPr="00F26F52" w:rsidRDefault="007C1B88" w:rsidP="00FC7D94">
            <w:pPr>
              <w:rPr>
                <w:rFonts w:ascii="Times New Roman" w:hAnsi="Times New Roman" w:cs="Times New Roman"/>
                <w:b/>
                <w:sz w:val="26"/>
                <w:szCs w:val="26"/>
              </w:rPr>
            </w:pPr>
          </w:p>
        </w:tc>
        <w:tc>
          <w:tcPr>
            <w:tcW w:w="2609" w:type="dxa"/>
          </w:tcPr>
          <w:p w:rsidR="007C1B88" w:rsidRPr="00F26F52" w:rsidRDefault="007C1B88" w:rsidP="00FC7D94">
            <w:pPr>
              <w:rPr>
                <w:rFonts w:ascii="Times New Roman" w:hAnsi="Times New Roman" w:cs="Times New Roman"/>
                <w:b/>
                <w:sz w:val="26"/>
                <w:szCs w:val="26"/>
              </w:rPr>
            </w:pPr>
          </w:p>
        </w:tc>
        <w:tc>
          <w:tcPr>
            <w:tcW w:w="2649" w:type="dxa"/>
          </w:tcPr>
          <w:p w:rsidR="007C1B88" w:rsidRPr="00F26F52" w:rsidRDefault="007C1B88" w:rsidP="00FC7D94">
            <w:pPr>
              <w:rPr>
                <w:rFonts w:ascii="Times New Roman" w:hAnsi="Times New Roman" w:cs="Times New Roman"/>
                <w:b/>
                <w:sz w:val="26"/>
                <w:szCs w:val="26"/>
              </w:rPr>
            </w:pPr>
          </w:p>
        </w:tc>
      </w:tr>
      <w:tr w:rsidR="00F26F52" w:rsidRPr="00F26F52" w:rsidTr="006143B0">
        <w:trPr>
          <w:trHeight w:val="338"/>
        </w:trPr>
        <w:tc>
          <w:tcPr>
            <w:tcW w:w="547" w:type="dxa"/>
          </w:tcPr>
          <w:p w:rsidR="007C1B88" w:rsidRPr="00F26F52" w:rsidRDefault="007C1B88" w:rsidP="00FC7D94">
            <w:pPr>
              <w:jc w:val="center"/>
              <w:rPr>
                <w:rFonts w:ascii="Times New Roman" w:hAnsi="Times New Roman" w:cs="Times New Roman"/>
                <w:sz w:val="26"/>
                <w:szCs w:val="26"/>
                <w:lang w:val="kk-KZ"/>
              </w:rPr>
            </w:pPr>
            <w:r w:rsidRPr="00F26F52">
              <w:rPr>
                <w:rFonts w:ascii="Times New Roman" w:hAnsi="Times New Roman" w:cs="Times New Roman"/>
                <w:sz w:val="26"/>
                <w:szCs w:val="26"/>
                <w:lang w:val="kk-KZ"/>
              </w:rPr>
              <w:t>4</w:t>
            </w:r>
          </w:p>
        </w:tc>
        <w:tc>
          <w:tcPr>
            <w:tcW w:w="3012" w:type="dxa"/>
          </w:tcPr>
          <w:p w:rsidR="007C1B88" w:rsidRPr="00F26F52" w:rsidRDefault="007C1B88" w:rsidP="00FC7D94">
            <w:pPr>
              <w:rPr>
                <w:rFonts w:ascii="Times New Roman" w:hAnsi="Times New Roman" w:cs="Times New Roman"/>
                <w:b/>
                <w:sz w:val="26"/>
                <w:szCs w:val="26"/>
              </w:rPr>
            </w:pPr>
          </w:p>
        </w:tc>
        <w:tc>
          <w:tcPr>
            <w:tcW w:w="2928" w:type="dxa"/>
          </w:tcPr>
          <w:p w:rsidR="007C1B88" w:rsidRPr="00F26F52" w:rsidRDefault="007C1B88" w:rsidP="00FC7D94">
            <w:pPr>
              <w:rPr>
                <w:rFonts w:ascii="Times New Roman" w:hAnsi="Times New Roman" w:cs="Times New Roman"/>
                <w:b/>
                <w:sz w:val="26"/>
                <w:szCs w:val="26"/>
              </w:rPr>
            </w:pPr>
          </w:p>
        </w:tc>
        <w:tc>
          <w:tcPr>
            <w:tcW w:w="983" w:type="dxa"/>
          </w:tcPr>
          <w:p w:rsidR="007C1B88" w:rsidRPr="00F26F52" w:rsidRDefault="007C1B88" w:rsidP="00FC7D94">
            <w:pPr>
              <w:rPr>
                <w:rFonts w:ascii="Times New Roman" w:hAnsi="Times New Roman" w:cs="Times New Roman"/>
                <w:b/>
                <w:sz w:val="26"/>
                <w:szCs w:val="26"/>
              </w:rPr>
            </w:pPr>
          </w:p>
        </w:tc>
        <w:tc>
          <w:tcPr>
            <w:tcW w:w="2483" w:type="dxa"/>
          </w:tcPr>
          <w:p w:rsidR="007C1B88" w:rsidRPr="00F26F52" w:rsidRDefault="007C1B88" w:rsidP="00FC7D94">
            <w:pPr>
              <w:rPr>
                <w:rFonts w:ascii="Times New Roman" w:hAnsi="Times New Roman" w:cs="Times New Roman"/>
                <w:b/>
                <w:sz w:val="26"/>
                <w:szCs w:val="26"/>
              </w:rPr>
            </w:pPr>
          </w:p>
        </w:tc>
        <w:tc>
          <w:tcPr>
            <w:tcW w:w="2609" w:type="dxa"/>
          </w:tcPr>
          <w:p w:rsidR="007C1B88" w:rsidRPr="00F26F52" w:rsidRDefault="007C1B88" w:rsidP="00FC7D94">
            <w:pPr>
              <w:rPr>
                <w:rFonts w:ascii="Times New Roman" w:hAnsi="Times New Roman" w:cs="Times New Roman"/>
                <w:b/>
                <w:sz w:val="26"/>
                <w:szCs w:val="26"/>
              </w:rPr>
            </w:pPr>
          </w:p>
        </w:tc>
        <w:tc>
          <w:tcPr>
            <w:tcW w:w="2649" w:type="dxa"/>
          </w:tcPr>
          <w:p w:rsidR="007C1B88" w:rsidRPr="00F26F52" w:rsidRDefault="007C1B88" w:rsidP="00FC7D94">
            <w:pPr>
              <w:rPr>
                <w:rFonts w:ascii="Times New Roman" w:hAnsi="Times New Roman" w:cs="Times New Roman"/>
                <w:b/>
                <w:sz w:val="26"/>
                <w:szCs w:val="26"/>
              </w:rPr>
            </w:pPr>
          </w:p>
        </w:tc>
      </w:tr>
      <w:tr w:rsidR="007C1B88" w:rsidRPr="00F26F52" w:rsidTr="006143B0">
        <w:trPr>
          <w:trHeight w:val="338"/>
        </w:trPr>
        <w:tc>
          <w:tcPr>
            <w:tcW w:w="547" w:type="dxa"/>
          </w:tcPr>
          <w:p w:rsidR="007C1B88" w:rsidRPr="00F26F52" w:rsidRDefault="007C1B88" w:rsidP="00FC7D94">
            <w:pPr>
              <w:jc w:val="center"/>
              <w:rPr>
                <w:rFonts w:ascii="Times New Roman" w:hAnsi="Times New Roman" w:cs="Times New Roman"/>
                <w:sz w:val="26"/>
                <w:szCs w:val="26"/>
                <w:lang w:val="kk-KZ"/>
              </w:rPr>
            </w:pPr>
            <w:r w:rsidRPr="00F26F52">
              <w:rPr>
                <w:rFonts w:ascii="Times New Roman" w:hAnsi="Times New Roman" w:cs="Times New Roman"/>
                <w:sz w:val="26"/>
                <w:szCs w:val="26"/>
                <w:lang w:val="kk-KZ"/>
              </w:rPr>
              <w:t>5</w:t>
            </w:r>
          </w:p>
        </w:tc>
        <w:tc>
          <w:tcPr>
            <w:tcW w:w="3012" w:type="dxa"/>
          </w:tcPr>
          <w:p w:rsidR="007C1B88" w:rsidRPr="00F26F52" w:rsidRDefault="007C1B88" w:rsidP="00FC7D94">
            <w:pPr>
              <w:rPr>
                <w:rFonts w:ascii="Times New Roman" w:hAnsi="Times New Roman" w:cs="Times New Roman"/>
                <w:b/>
                <w:sz w:val="26"/>
                <w:szCs w:val="26"/>
              </w:rPr>
            </w:pPr>
          </w:p>
        </w:tc>
        <w:tc>
          <w:tcPr>
            <w:tcW w:w="2928" w:type="dxa"/>
          </w:tcPr>
          <w:p w:rsidR="007C1B88" w:rsidRPr="00F26F52" w:rsidRDefault="007C1B88" w:rsidP="00FC7D94">
            <w:pPr>
              <w:rPr>
                <w:rFonts w:ascii="Times New Roman" w:hAnsi="Times New Roman" w:cs="Times New Roman"/>
                <w:b/>
                <w:sz w:val="26"/>
                <w:szCs w:val="26"/>
              </w:rPr>
            </w:pPr>
          </w:p>
        </w:tc>
        <w:tc>
          <w:tcPr>
            <w:tcW w:w="983" w:type="dxa"/>
          </w:tcPr>
          <w:p w:rsidR="007C1B88" w:rsidRPr="00F26F52" w:rsidRDefault="007C1B88" w:rsidP="00FC7D94">
            <w:pPr>
              <w:rPr>
                <w:rFonts w:ascii="Times New Roman" w:hAnsi="Times New Roman" w:cs="Times New Roman"/>
                <w:b/>
                <w:sz w:val="26"/>
                <w:szCs w:val="26"/>
              </w:rPr>
            </w:pPr>
          </w:p>
        </w:tc>
        <w:tc>
          <w:tcPr>
            <w:tcW w:w="2483" w:type="dxa"/>
          </w:tcPr>
          <w:p w:rsidR="007C1B88" w:rsidRPr="00F26F52" w:rsidRDefault="007C1B88" w:rsidP="00FC7D94">
            <w:pPr>
              <w:rPr>
                <w:rFonts w:ascii="Times New Roman" w:hAnsi="Times New Roman" w:cs="Times New Roman"/>
                <w:b/>
                <w:sz w:val="26"/>
                <w:szCs w:val="26"/>
              </w:rPr>
            </w:pPr>
          </w:p>
        </w:tc>
        <w:tc>
          <w:tcPr>
            <w:tcW w:w="2609" w:type="dxa"/>
          </w:tcPr>
          <w:p w:rsidR="007C1B88" w:rsidRPr="00F26F52" w:rsidRDefault="007C1B88" w:rsidP="00FC7D94">
            <w:pPr>
              <w:rPr>
                <w:rFonts w:ascii="Times New Roman" w:hAnsi="Times New Roman" w:cs="Times New Roman"/>
                <w:b/>
                <w:sz w:val="26"/>
                <w:szCs w:val="26"/>
              </w:rPr>
            </w:pPr>
          </w:p>
        </w:tc>
        <w:tc>
          <w:tcPr>
            <w:tcW w:w="2649" w:type="dxa"/>
          </w:tcPr>
          <w:p w:rsidR="007C1B88" w:rsidRPr="00F26F52" w:rsidRDefault="007C1B88" w:rsidP="00FC7D94">
            <w:pPr>
              <w:rPr>
                <w:rFonts w:ascii="Times New Roman" w:hAnsi="Times New Roman" w:cs="Times New Roman"/>
                <w:b/>
                <w:sz w:val="26"/>
                <w:szCs w:val="26"/>
              </w:rPr>
            </w:pPr>
          </w:p>
        </w:tc>
      </w:tr>
    </w:tbl>
    <w:p w:rsidR="00582CBC" w:rsidRPr="006B52BC" w:rsidRDefault="00582CBC" w:rsidP="00FC7D94">
      <w:pPr>
        <w:spacing w:after="0" w:line="240" w:lineRule="auto"/>
        <w:jc w:val="both"/>
        <w:rPr>
          <w:rFonts w:ascii="Times New Roman" w:hAnsi="Times New Roman" w:cs="Times New Roman"/>
          <w:sz w:val="26"/>
          <w:szCs w:val="26"/>
          <w:lang w:val="kk-KZ"/>
        </w:rPr>
      </w:pPr>
    </w:p>
    <w:sectPr w:rsidR="00582CBC" w:rsidRPr="006B52BC" w:rsidSect="007C1B88">
      <w:pgSz w:w="16838" w:h="11906" w:orient="landscape"/>
      <w:pgMar w:top="1701" w:right="709"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515" w:rsidRDefault="00AF1515" w:rsidP="008E54F5">
      <w:pPr>
        <w:spacing w:after="0" w:line="240" w:lineRule="auto"/>
      </w:pPr>
      <w:r>
        <w:separator/>
      </w:r>
    </w:p>
  </w:endnote>
  <w:endnote w:type="continuationSeparator" w:id="0">
    <w:p w:rsidR="00AF1515" w:rsidRDefault="00AF1515" w:rsidP="008E5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515" w:rsidRDefault="00AF1515" w:rsidP="008E54F5">
      <w:pPr>
        <w:spacing w:after="0" w:line="240" w:lineRule="auto"/>
      </w:pPr>
      <w:r>
        <w:separator/>
      </w:r>
    </w:p>
  </w:footnote>
  <w:footnote w:type="continuationSeparator" w:id="0">
    <w:p w:rsidR="00AF1515" w:rsidRDefault="00AF1515" w:rsidP="008E54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827"/>
    <w:multiLevelType w:val="hybridMultilevel"/>
    <w:tmpl w:val="5E48831A"/>
    <w:lvl w:ilvl="0" w:tplc="195A06D8">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753FA9"/>
    <w:multiLevelType w:val="hybridMultilevel"/>
    <w:tmpl w:val="2E643E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B71751"/>
    <w:multiLevelType w:val="hybridMultilevel"/>
    <w:tmpl w:val="8D521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E87C71"/>
    <w:multiLevelType w:val="hybridMultilevel"/>
    <w:tmpl w:val="7D9A1C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1595F77"/>
    <w:multiLevelType w:val="hybridMultilevel"/>
    <w:tmpl w:val="D32E1124"/>
    <w:lvl w:ilvl="0" w:tplc="54F0CCBC">
      <w:start w:val="17"/>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45B41E0"/>
    <w:multiLevelType w:val="hybridMultilevel"/>
    <w:tmpl w:val="F742565C"/>
    <w:lvl w:ilvl="0" w:tplc="5BBA73D2">
      <w:start w:val="202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E016C2"/>
    <w:multiLevelType w:val="hybridMultilevel"/>
    <w:tmpl w:val="88CC61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455A4312"/>
    <w:multiLevelType w:val="hybridMultilevel"/>
    <w:tmpl w:val="82929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534B30"/>
    <w:multiLevelType w:val="hybridMultilevel"/>
    <w:tmpl w:val="9028C17A"/>
    <w:lvl w:ilvl="0" w:tplc="5BBA73D2">
      <w:start w:val="202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1E1AC1"/>
    <w:multiLevelType w:val="hybridMultilevel"/>
    <w:tmpl w:val="E0E4108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9"/>
  </w:num>
  <w:num w:numId="5">
    <w:abstractNumId w:val="6"/>
  </w:num>
  <w:num w:numId="6">
    <w:abstractNumId w:val="5"/>
  </w:num>
  <w:num w:numId="7">
    <w:abstractNumId w:val="3"/>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3C8"/>
    <w:rsid w:val="00035548"/>
    <w:rsid w:val="000363EE"/>
    <w:rsid w:val="000F7BBF"/>
    <w:rsid w:val="00120C67"/>
    <w:rsid w:val="001D03C8"/>
    <w:rsid w:val="00242530"/>
    <w:rsid w:val="002E5B31"/>
    <w:rsid w:val="003A4F11"/>
    <w:rsid w:val="003C2F48"/>
    <w:rsid w:val="003C37C1"/>
    <w:rsid w:val="004617FD"/>
    <w:rsid w:val="004676C9"/>
    <w:rsid w:val="004C7248"/>
    <w:rsid w:val="005038BA"/>
    <w:rsid w:val="00512BBF"/>
    <w:rsid w:val="00515630"/>
    <w:rsid w:val="00522E07"/>
    <w:rsid w:val="00531655"/>
    <w:rsid w:val="00552425"/>
    <w:rsid w:val="00582CBC"/>
    <w:rsid w:val="006A1B28"/>
    <w:rsid w:val="006B52BC"/>
    <w:rsid w:val="006C0DBE"/>
    <w:rsid w:val="00775CEB"/>
    <w:rsid w:val="00777F4D"/>
    <w:rsid w:val="007B041A"/>
    <w:rsid w:val="007C1B88"/>
    <w:rsid w:val="007C5C65"/>
    <w:rsid w:val="007F6E66"/>
    <w:rsid w:val="00802A78"/>
    <w:rsid w:val="008D39BF"/>
    <w:rsid w:val="008E54F5"/>
    <w:rsid w:val="00923588"/>
    <w:rsid w:val="00A22CD7"/>
    <w:rsid w:val="00A63F34"/>
    <w:rsid w:val="00AC2AA2"/>
    <w:rsid w:val="00AD3394"/>
    <w:rsid w:val="00AF1515"/>
    <w:rsid w:val="00AF238E"/>
    <w:rsid w:val="00B34F78"/>
    <w:rsid w:val="00B74EF4"/>
    <w:rsid w:val="00C17934"/>
    <w:rsid w:val="00C5161C"/>
    <w:rsid w:val="00D01679"/>
    <w:rsid w:val="00D12107"/>
    <w:rsid w:val="00D33638"/>
    <w:rsid w:val="00DE14B9"/>
    <w:rsid w:val="00E04ACC"/>
    <w:rsid w:val="00F256CF"/>
    <w:rsid w:val="00F26F52"/>
    <w:rsid w:val="00F406CD"/>
    <w:rsid w:val="00FC7D94"/>
    <w:rsid w:val="00FF5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4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E54F5"/>
  </w:style>
  <w:style w:type="paragraph" w:styleId="a5">
    <w:name w:val="footer"/>
    <w:basedOn w:val="a"/>
    <w:link w:val="a6"/>
    <w:uiPriority w:val="99"/>
    <w:unhideWhenUsed/>
    <w:rsid w:val="008E54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54F5"/>
  </w:style>
  <w:style w:type="table" w:styleId="a7">
    <w:name w:val="Table Grid"/>
    <w:basedOn w:val="a1"/>
    <w:uiPriority w:val="59"/>
    <w:qFormat/>
    <w:rsid w:val="008E5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8E54F5"/>
    <w:pPr>
      <w:spacing w:after="0" w:line="240" w:lineRule="auto"/>
      <w:jc w:val="both"/>
    </w:pPr>
    <w:rPr>
      <w:rFonts w:ascii="Times New Roman" w:eastAsia="Calibri" w:hAnsi="Times New Roman" w:cs="Times New Roman"/>
      <w:sz w:val="24"/>
      <w:szCs w:val="24"/>
      <w:lang w:eastAsia="ru-RU"/>
    </w:rPr>
  </w:style>
  <w:style w:type="character" w:customStyle="1" w:styleId="20">
    <w:name w:val="Основной текст 2 Знак"/>
    <w:basedOn w:val="a0"/>
    <w:link w:val="2"/>
    <w:rsid w:val="008E54F5"/>
    <w:rPr>
      <w:rFonts w:ascii="Times New Roman" w:eastAsia="Calibri" w:hAnsi="Times New Roman" w:cs="Times New Roman"/>
      <w:sz w:val="24"/>
      <w:szCs w:val="24"/>
      <w:lang w:eastAsia="ru-RU"/>
    </w:rPr>
  </w:style>
  <w:style w:type="paragraph" w:styleId="a8">
    <w:name w:val="List Paragraph"/>
    <w:basedOn w:val="a"/>
    <w:uiPriority w:val="34"/>
    <w:qFormat/>
    <w:rsid w:val="008E54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4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E54F5"/>
  </w:style>
  <w:style w:type="paragraph" w:styleId="a5">
    <w:name w:val="footer"/>
    <w:basedOn w:val="a"/>
    <w:link w:val="a6"/>
    <w:uiPriority w:val="99"/>
    <w:unhideWhenUsed/>
    <w:rsid w:val="008E54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54F5"/>
  </w:style>
  <w:style w:type="table" w:styleId="a7">
    <w:name w:val="Table Grid"/>
    <w:basedOn w:val="a1"/>
    <w:uiPriority w:val="59"/>
    <w:qFormat/>
    <w:rsid w:val="008E5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8E54F5"/>
    <w:pPr>
      <w:spacing w:after="0" w:line="240" w:lineRule="auto"/>
      <w:jc w:val="both"/>
    </w:pPr>
    <w:rPr>
      <w:rFonts w:ascii="Times New Roman" w:eastAsia="Calibri" w:hAnsi="Times New Roman" w:cs="Times New Roman"/>
      <w:sz w:val="24"/>
      <w:szCs w:val="24"/>
      <w:lang w:eastAsia="ru-RU"/>
    </w:rPr>
  </w:style>
  <w:style w:type="character" w:customStyle="1" w:styleId="20">
    <w:name w:val="Основной текст 2 Знак"/>
    <w:basedOn w:val="a0"/>
    <w:link w:val="2"/>
    <w:rsid w:val="008E54F5"/>
    <w:rPr>
      <w:rFonts w:ascii="Times New Roman" w:eastAsia="Calibri" w:hAnsi="Times New Roman" w:cs="Times New Roman"/>
      <w:sz w:val="24"/>
      <w:szCs w:val="24"/>
      <w:lang w:eastAsia="ru-RU"/>
    </w:rPr>
  </w:style>
  <w:style w:type="paragraph" w:styleId="a8">
    <w:name w:val="List Paragraph"/>
    <w:basedOn w:val="a"/>
    <w:uiPriority w:val="34"/>
    <w:qFormat/>
    <w:rsid w:val="008E5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77EBE-62B0-4A59-A19E-9C2D1BFF7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6</Pages>
  <Words>1489</Words>
  <Characters>8489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D27</dc:creator>
  <cp:lastModifiedBy>Askhat Seitkazin</cp:lastModifiedBy>
  <cp:revision>18</cp:revision>
  <dcterms:created xsi:type="dcterms:W3CDTF">2022-12-21T05:27:00Z</dcterms:created>
  <dcterms:modified xsi:type="dcterms:W3CDTF">2024-01-19T13:56:00Z</dcterms:modified>
</cp:coreProperties>
</file>