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</w:p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</w:p>
    <w:p w:rsidR="006B1260" w:rsidRDefault="006B1260" w:rsidP="00DF781B">
      <w:pPr>
        <w:jc w:val="center"/>
        <w:rPr>
          <w:b/>
          <w:sz w:val="72"/>
          <w:szCs w:val="28"/>
        </w:rPr>
      </w:pPr>
    </w:p>
    <w:p w:rsidR="006B1260" w:rsidRDefault="006B1260" w:rsidP="00DF781B">
      <w:pPr>
        <w:jc w:val="center"/>
        <w:rPr>
          <w:b/>
          <w:sz w:val="72"/>
          <w:szCs w:val="28"/>
        </w:rPr>
      </w:pPr>
    </w:p>
    <w:p w:rsidR="006B1260" w:rsidRDefault="006B1260" w:rsidP="00DF781B">
      <w:pPr>
        <w:jc w:val="center"/>
        <w:rPr>
          <w:b/>
          <w:sz w:val="72"/>
          <w:szCs w:val="28"/>
        </w:rPr>
      </w:pPr>
    </w:p>
    <w:p w:rsidR="006B1260" w:rsidRPr="00D754BA" w:rsidRDefault="006B1260" w:rsidP="00DF781B">
      <w:pPr>
        <w:jc w:val="center"/>
        <w:rPr>
          <w:b/>
          <w:sz w:val="72"/>
          <w:szCs w:val="28"/>
          <w:lang w:val="kk-KZ"/>
        </w:rPr>
      </w:pPr>
      <w:r w:rsidRPr="00D754BA">
        <w:rPr>
          <w:b/>
          <w:sz w:val="72"/>
          <w:szCs w:val="28"/>
        </w:rPr>
        <w:t xml:space="preserve">ПРОГРАММА </w:t>
      </w:r>
    </w:p>
    <w:p w:rsidR="006B1260" w:rsidRPr="00D754BA" w:rsidRDefault="006B1260" w:rsidP="00DF781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кружка дополнительного образования</w:t>
      </w:r>
    </w:p>
    <w:p w:rsidR="006B1260" w:rsidRDefault="006B1260" w:rsidP="00DF781B">
      <w:pPr>
        <w:jc w:val="center"/>
        <w:rPr>
          <w:b/>
          <w:sz w:val="28"/>
          <w:szCs w:val="28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Pr="00D754BA" w:rsidRDefault="006B1260" w:rsidP="00DF781B">
      <w:pPr>
        <w:jc w:val="center"/>
        <w:rPr>
          <w:b/>
          <w:sz w:val="44"/>
          <w:szCs w:val="28"/>
          <w:lang w:val="kk-KZ"/>
        </w:rPr>
      </w:pPr>
      <w:r>
        <w:rPr>
          <w:b/>
          <w:sz w:val="44"/>
          <w:szCs w:val="28"/>
          <w:lang w:val="kk-KZ"/>
        </w:rPr>
        <w:t xml:space="preserve">Дебатного клуба </w:t>
      </w:r>
      <w:r w:rsidRPr="00D754BA">
        <w:rPr>
          <w:b/>
          <w:sz w:val="44"/>
          <w:szCs w:val="28"/>
          <w:lang w:val="kk-KZ"/>
        </w:rPr>
        <w:t>«</w:t>
      </w:r>
      <w:r>
        <w:rPr>
          <w:b/>
          <w:sz w:val="44"/>
          <w:szCs w:val="28"/>
          <w:lang w:val="kk-KZ"/>
        </w:rPr>
        <w:t>Рух</w:t>
      </w:r>
      <w:r w:rsidRPr="00D754BA">
        <w:rPr>
          <w:b/>
          <w:sz w:val="44"/>
          <w:szCs w:val="28"/>
          <w:lang w:val="kk-KZ"/>
        </w:rPr>
        <w:t>»</w:t>
      </w: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rPr>
          <w:sz w:val="28"/>
          <w:szCs w:val="28"/>
          <w:lang w:val="kk-KZ"/>
        </w:rPr>
      </w:pPr>
    </w:p>
    <w:p w:rsidR="006B1260" w:rsidRPr="00AD5CB6" w:rsidRDefault="006B1260" w:rsidP="00DF781B">
      <w:pPr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6B1260" w:rsidRPr="00894C5E" w:rsidRDefault="006B1260" w:rsidP="00DF781B">
      <w:pPr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1</w:t>
      </w:r>
      <w:r>
        <w:rPr>
          <w:sz w:val="28"/>
          <w:szCs w:val="28"/>
          <w:lang w:val="kk-KZ"/>
        </w:rPr>
        <w:t>0-15</w:t>
      </w:r>
      <w:r w:rsidRPr="00AD5CB6">
        <w:rPr>
          <w:sz w:val="28"/>
          <w:szCs w:val="28"/>
        </w:rPr>
        <w:t xml:space="preserve"> лет</w:t>
      </w: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Default="006B1260" w:rsidP="00DF781B">
      <w:pPr>
        <w:jc w:val="center"/>
        <w:rPr>
          <w:b/>
          <w:sz w:val="28"/>
          <w:szCs w:val="28"/>
          <w:lang w:val="kk-KZ"/>
        </w:rPr>
      </w:pPr>
    </w:p>
    <w:p w:rsidR="006B1260" w:rsidRPr="00AD5CB6" w:rsidRDefault="006B1260" w:rsidP="00DF781B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>Программу разработал</w:t>
      </w:r>
      <w:r>
        <w:rPr>
          <w:sz w:val="28"/>
          <w:szCs w:val="28"/>
        </w:rPr>
        <w:t xml:space="preserve">а: Бучкова И.О. </w:t>
      </w:r>
      <w:r w:rsidRPr="00AD5CB6">
        <w:rPr>
          <w:sz w:val="28"/>
          <w:szCs w:val="28"/>
        </w:rPr>
        <w:t xml:space="preserve">                                                                          </w:t>
      </w:r>
    </w:p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  <w:r w:rsidRPr="00395E26">
        <w:rPr>
          <w:b/>
          <w:bCs/>
          <w:color w:val="000000"/>
          <w:sz w:val="20"/>
          <w:szCs w:val="20"/>
        </w:rPr>
        <w:t>Пояснительная записка.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Жить - значит участвовать в диалоге: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вопрошать, внимать, ответствовать, соглашаться...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В этом диалоге человек участвует весь и всею жизнью: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глазами, губами, руками, душой, духом, всем телом, поступками.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М. Бахтин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Игра “Дебаты” - это признанная во всем мире технология, подразумевающая использование комплекса различных методик и методических приемов при подготовке, проведении и анализе игры. Данная технология позволяет развивать коммуникативные способности и формировать разнообразные навыки, необходимые для ведения диалога, дискуссии:</w:t>
      </w:r>
    </w:p>
    <w:p w:rsidR="006B1260" w:rsidRPr="00395E26" w:rsidRDefault="006B1260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развитие критического мышления</w:t>
      </w:r>
    </w:p>
    <w:p w:rsidR="006B1260" w:rsidRPr="00395E26" w:rsidRDefault="006B1260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развитие коммуникативной культуры</w:t>
      </w:r>
    </w:p>
    <w:p w:rsidR="006B1260" w:rsidRPr="00395E26" w:rsidRDefault="006B1260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исследовательских навыков (приводимые аргументы требуют доказательств и и примеров, для поиска которых необходима работа с источниками информации)</w:t>
      </w:r>
    </w:p>
    <w:p w:rsidR="006B1260" w:rsidRPr="00395E26" w:rsidRDefault="006B1260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организационных навыков</w:t>
      </w:r>
    </w:p>
    <w:p w:rsidR="006B1260" w:rsidRPr="00395E26" w:rsidRDefault="006B1260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перцептивных навыков (умение слушать) и ведение записей.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Данная программа полностью соответствует требованиям, так как базируется на системно-деятельностном подходе, обеспечивая:</w:t>
      </w:r>
    </w:p>
    <w:p w:rsidR="006B1260" w:rsidRPr="00395E26" w:rsidRDefault="006B1260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готовности к саморазвитию и непрерывному образованию;</w:t>
      </w:r>
    </w:p>
    <w:p w:rsidR="006B1260" w:rsidRPr="00395E26" w:rsidRDefault="006B1260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проектирование и конструирование социальной среды развития обучающихся в системе образования;</w:t>
      </w:r>
    </w:p>
    <w:p w:rsidR="006B1260" w:rsidRPr="00395E26" w:rsidRDefault="006B1260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активную учебно-познавательную деятельность обучающихся;</w:t>
      </w:r>
    </w:p>
    <w:p w:rsidR="006B1260" w:rsidRPr="00395E26" w:rsidRDefault="006B1260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обучающихся”.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Данная программа будет способствовать достижению личностных результатов (готовность и способность обучающихся к саморазвитию и личностному самоопределению,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деятельности) и метапредметных результатов, включающих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  <w:r w:rsidRPr="00395E26">
        <w:rPr>
          <w:b/>
          <w:bCs/>
          <w:color w:val="000000"/>
          <w:sz w:val="20"/>
          <w:szCs w:val="20"/>
        </w:rPr>
        <w:t>Методика проведения дебатов</w:t>
      </w:r>
    </w:p>
    <w:p w:rsidR="006B1260" w:rsidRPr="00395E26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br/>
        <w:t>Дебаты - интеллектуальная игра для старших школьников, представляющая собой особую форму дискуссии, которая ведется по определенным правилам. Суть дебатов заключается в том, что две команды выдвигают свои аргументы и контраргументы по поводу предложенного тезиса, пытаясь убедить жюри в своей правоте. Образовательный смысл дебатов состоит в том, что принимающие в них участие учащиеся приобретают важнейшие способности:</w:t>
      </w:r>
    </w:p>
    <w:p w:rsidR="006B1260" w:rsidRPr="00395E26" w:rsidRDefault="006B1260" w:rsidP="00DF781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обосновывать позицию, используя достоверную аргументацию,</w:t>
      </w:r>
    </w:p>
    <w:p w:rsidR="006B1260" w:rsidRPr="00395E26" w:rsidRDefault="006B1260" w:rsidP="00DF781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анализировать полученную информацию и концентрироваться на сути проблемы,</w:t>
      </w:r>
    </w:p>
    <w:p w:rsidR="006B1260" w:rsidRPr="00395E26" w:rsidRDefault="006B1260" w:rsidP="00DF781B">
      <w:pPr>
        <w:ind w:firstLine="567"/>
        <w:jc w:val="center"/>
        <w:rPr>
          <w:b/>
          <w:sz w:val="20"/>
          <w:szCs w:val="20"/>
        </w:rPr>
      </w:pPr>
      <w:r w:rsidRPr="00395E26">
        <w:rPr>
          <w:color w:val="000000"/>
          <w:sz w:val="20"/>
          <w:szCs w:val="20"/>
        </w:rPr>
        <w:t>устанавливать логические связи между явлениями, различать факты и точки зрения, выявлять ошибки, фальсификации и стереотипы</w:t>
      </w:r>
      <w:r w:rsidRPr="00395E26">
        <w:rPr>
          <w:color w:val="000000"/>
          <w:sz w:val="20"/>
          <w:szCs w:val="20"/>
        </w:rPr>
        <w:br/>
      </w:r>
    </w:p>
    <w:p w:rsidR="006B1260" w:rsidRDefault="006B1260" w:rsidP="00395E26">
      <w:pPr>
        <w:tabs>
          <w:tab w:val="left" w:pos="1620"/>
        </w:tabs>
        <w:rPr>
          <w:b/>
          <w:sz w:val="28"/>
          <w:szCs w:val="28"/>
        </w:rPr>
      </w:pPr>
    </w:p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</w:p>
    <w:p w:rsidR="006B1260" w:rsidRDefault="006B1260" w:rsidP="00DF781B">
      <w:pPr>
        <w:ind w:firstLine="567"/>
        <w:jc w:val="center"/>
        <w:rPr>
          <w:b/>
          <w:sz w:val="28"/>
          <w:szCs w:val="28"/>
        </w:rPr>
      </w:pPr>
    </w:p>
    <w:p w:rsidR="006B1260" w:rsidRPr="005104F3" w:rsidRDefault="006B1260" w:rsidP="005104F3">
      <w:pPr>
        <w:ind w:firstLine="567"/>
        <w:jc w:val="center"/>
        <w:rPr>
          <w:b/>
          <w:sz w:val="28"/>
          <w:szCs w:val="28"/>
          <w:lang w:val="kk-KZ"/>
        </w:rPr>
      </w:pPr>
      <w:r w:rsidRPr="009E18BB">
        <w:rPr>
          <w:b/>
          <w:sz w:val="28"/>
          <w:szCs w:val="28"/>
        </w:rPr>
        <w:t>УЧЕБНЫЙ ПЛАН</w:t>
      </w:r>
      <w:r>
        <w:rPr>
          <w:b/>
          <w:sz w:val="28"/>
          <w:szCs w:val="28"/>
          <w:lang w:val="kk-KZ"/>
        </w:rPr>
        <w:t xml:space="preserve">     </w:t>
      </w:r>
      <w:r>
        <w:rPr>
          <w:b/>
          <w:sz w:val="28"/>
          <w:szCs w:val="28"/>
        </w:rPr>
        <w:t xml:space="preserve">кружка дебатов  «Рух» </w:t>
      </w:r>
    </w:p>
    <w:p w:rsidR="006B1260" w:rsidRDefault="006B1260" w:rsidP="005104F3">
      <w:pPr>
        <w:tabs>
          <w:tab w:val="center" w:pos="4677"/>
        </w:tabs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Продолжительность курса: </w:t>
      </w:r>
      <w:r>
        <w:rPr>
          <w:b/>
          <w:sz w:val="28"/>
          <w:szCs w:val="28"/>
          <w:lang w:val="kk-KZ"/>
        </w:rPr>
        <w:t>192</w:t>
      </w:r>
      <w:r w:rsidRPr="009E18BB">
        <w:rPr>
          <w:b/>
          <w:sz w:val="28"/>
          <w:szCs w:val="28"/>
        </w:rPr>
        <w:t xml:space="preserve"> академических часов</w:t>
      </w:r>
    </w:p>
    <w:p w:rsidR="006B1260" w:rsidRPr="00D754BA" w:rsidRDefault="006B1260" w:rsidP="00DF781B">
      <w:pPr>
        <w:tabs>
          <w:tab w:val="center" w:pos="4677"/>
        </w:tabs>
        <w:jc w:val="center"/>
        <w:rPr>
          <w:b/>
          <w:sz w:val="20"/>
          <w:szCs w:val="20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40"/>
        <w:gridCol w:w="1440"/>
        <w:gridCol w:w="1363"/>
      </w:tblGrid>
      <w:tr w:rsidR="006B1260" w:rsidRPr="000F04C3" w:rsidTr="003F566A">
        <w:tc>
          <w:tcPr>
            <w:tcW w:w="828" w:type="dxa"/>
            <w:vAlign w:val="center"/>
          </w:tcPr>
          <w:p w:rsidR="006B1260" w:rsidRPr="00217DA7" w:rsidRDefault="006B1260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№ п/п</w:t>
            </w:r>
          </w:p>
        </w:tc>
        <w:tc>
          <w:tcPr>
            <w:tcW w:w="5940" w:type="dxa"/>
            <w:vAlign w:val="center"/>
          </w:tcPr>
          <w:p w:rsidR="006B1260" w:rsidRPr="00217DA7" w:rsidRDefault="006B1260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Содержание материала</w:t>
            </w:r>
          </w:p>
        </w:tc>
        <w:tc>
          <w:tcPr>
            <w:tcW w:w="1440" w:type="dxa"/>
            <w:vAlign w:val="center"/>
          </w:tcPr>
          <w:p w:rsidR="006B1260" w:rsidRPr="00217DA7" w:rsidRDefault="006B1260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Кол-во</w:t>
            </w:r>
          </w:p>
          <w:p w:rsidR="006B1260" w:rsidRPr="00217DA7" w:rsidRDefault="006B1260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часов</w:t>
            </w:r>
          </w:p>
        </w:tc>
        <w:tc>
          <w:tcPr>
            <w:tcW w:w="1363" w:type="dxa"/>
            <w:vAlign w:val="center"/>
          </w:tcPr>
          <w:p w:rsidR="006B1260" w:rsidRPr="00217DA7" w:rsidRDefault="006B1260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Дата</w:t>
            </w: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bCs/>
                <w:color w:val="000000"/>
                <w:sz w:val="22"/>
                <w:szCs w:val="22"/>
              </w:rPr>
              <w:t>Вводное занятие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664CF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color w:val="000000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Знакомство с форматами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Навыки, стили дебатирования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Тренинг: «Игра в фанты»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Резолюция . Типы резолюций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Определение резолюций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Анализ резолюций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Аргументы. Создание аргумента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Тактики работы в команде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10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Заполнение флоушита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Сбор информации.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Поиск источников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Правила цитирования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Тренинг: «Кандидаты в депутаты»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Формат БПФ.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Обязанности спикеров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15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tabs>
                <w:tab w:val="left" w:pos="900"/>
              </w:tabs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Игра «Смертная казнь оправдана/не оправдана»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</w:pPr>
            <w:r w:rsidRPr="00134413"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Формат АПФ.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Обязанности спикеров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Особенности дебатирования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Игра «Эта палата предлагает ввести обязательную школьную форму»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19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Политический утверждающий кейс. </w:t>
            </w:r>
            <w:r w:rsidRPr="00134413">
              <w:rPr>
                <w:sz w:val="22"/>
                <w:szCs w:val="22"/>
                <w:shd w:val="clear" w:color="auto" w:fill="FFFFFF"/>
              </w:rPr>
              <w:t>Построение линии утверждения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20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Контраргументы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Презентация речи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22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«Спикерские дебаты»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23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Программа утверждения.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Структура программы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24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Типы программ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25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Политический опровергающий кейс. </w:t>
            </w:r>
            <w:r w:rsidRPr="00134413">
              <w:rPr>
                <w:sz w:val="22"/>
                <w:szCs w:val="22"/>
                <w:shd w:val="clear" w:color="auto" w:fill="FFFFFF"/>
              </w:rPr>
              <w:t>Построение кейса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26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Стратегии опровержения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27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«Черное-белое»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5104F3"/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28</w:t>
            </w:r>
          </w:p>
        </w:tc>
        <w:tc>
          <w:tcPr>
            <w:tcW w:w="5940" w:type="dxa"/>
          </w:tcPr>
          <w:p w:rsidR="006B1260" w:rsidRPr="00134413" w:rsidRDefault="006B1260" w:rsidP="005104F3">
            <w:pPr>
              <w:pStyle w:val="NormalWeb"/>
              <w:tabs>
                <w:tab w:val="left" w:pos="2955"/>
              </w:tabs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Перекрестный допрос.</w:t>
            </w: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ab/>
            </w:r>
            <w:r w:rsidRPr="00134413">
              <w:rPr>
                <w:sz w:val="22"/>
                <w:szCs w:val="22"/>
                <w:shd w:val="clear" w:color="auto" w:fill="FFFFFF"/>
              </w:rPr>
              <w:t>Стратегии для респондентов и интервьюеров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5104F3"/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29</w:t>
            </w:r>
          </w:p>
        </w:tc>
        <w:tc>
          <w:tcPr>
            <w:tcW w:w="5940" w:type="dxa"/>
          </w:tcPr>
          <w:p w:rsidR="006B1260" w:rsidRPr="00134413" w:rsidRDefault="006B1260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«Завал спикера»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5104F3"/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30</w:t>
            </w:r>
          </w:p>
        </w:tc>
        <w:tc>
          <w:tcPr>
            <w:tcW w:w="5940" w:type="dxa"/>
          </w:tcPr>
          <w:p w:rsidR="006B1260" w:rsidRPr="00134413" w:rsidRDefault="006B1260" w:rsidP="005104F3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</w:rPr>
              <w:t>Стиль и презентация</w:t>
            </w:r>
          </w:p>
          <w:p w:rsidR="006B1260" w:rsidRPr="00134413" w:rsidRDefault="006B1260" w:rsidP="005104F3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134413">
              <w:rPr>
                <w:sz w:val="22"/>
                <w:szCs w:val="22"/>
                <w:bdr w:val="none" w:sz="0" w:space="0" w:color="auto" w:frame="1"/>
              </w:rPr>
              <w:t>Элементы стиля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5104F3">
            <w:pPr>
              <w:rPr>
                <w:lang w:val="kk-KZ"/>
              </w:rPr>
            </w:pPr>
          </w:p>
        </w:tc>
      </w:tr>
      <w:tr w:rsidR="006B1260" w:rsidRPr="00134413" w:rsidTr="001664CF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31</w:t>
            </w:r>
          </w:p>
        </w:tc>
        <w:tc>
          <w:tcPr>
            <w:tcW w:w="5940" w:type="dxa"/>
          </w:tcPr>
          <w:p w:rsidR="006B1260" w:rsidRPr="00134413" w:rsidRDefault="006B1260" w:rsidP="005104F3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Особенности дебатирования в условиях постиндустриального мира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5104F3">
            <w:pPr>
              <w:rPr>
                <w:lang w:val="kk-KZ"/>
              </w:rPr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«Американский Парламентский формат (АПФ)». Роли спикеров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186615"/>
          <w:p w:rsidR="006B1260" w:rsidRPr="00134413" w:rsidRDefault="006B1260" w:rsidP="00DF781B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Показательная игра. Разбор речей спикеров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DF781B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Построение кейса и виды кейсов в формате АПФ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35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Просмотр видео тренингов Е. Акулича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39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40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«Британский Парламентский формат (БПФ)»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Построение кейса в формате БПФ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Роли столов и спикеров в формате БПФ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DF781B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Показательная игра. Разбор речей спикеров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4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4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45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выхода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186615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49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50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Дружеский мини-турнир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Роль голоса и мимики в речи спикера.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Практическое занятие «Голос и мимика спикера»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  <w:p w:rsidR="006B1260" w:rsidRPr="00134413" w:rsidRDefault="006B1260" w:rsidP="00186615">
            <w:pPr>
              <w:rPr>
                <w:lang w:val="kk-KZ"/>
              </w:rPr>
            </w:pPr>
          </w:p>
          <w:p w:rsidR="006B1260" w:rsidRPr="00134413" w:rsidRDefault="006B1260" w:rsidP="00186615">
            <w:pPr>
              <w:rPr>
                <w:lang w:val="kk-KZ"/>
              </w:rPr>
            </w:pP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55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Просмотр видео-тренинга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тренинга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59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выхода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60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Пантомимика в дебатах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61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62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63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64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«Написание кейса»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65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Практическое занятие «Написание кейса»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DF781B"/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66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Выход в  КГУ «Песчанскую СОШ№2»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67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hd w:val="clear" w:color="auto" w:fill="FFFFFF"/>
              </w:rPr>
              <w:t>Технология «Дебаты» как способ формирования гражданской активности молодежи»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68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hd w:val="clear" w:color="auto" w:fill="FFFFFF"/>
              </w:rPr>
              <w:t>Подведение итогов. Анализ игр. Просмотр видеоматериалов игр разных форматов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  <w:p w:rsidR="006B1260" w:rsidRPr="00134413" w:rsidRDefault="006B1260" w:rsidP="003F566A">
            <w:pPr>
              <w:jc w:val="center"/>
            </w:pPr>
          </w:p>
        </w:tc>
      </w:tr>
      <w:tr w:rsidR="006B1260" w:rsidRPr="00134413" w:rsidTr="003F566A">
        <w:tc>
          <w:tcPr>
            <w:tcW w:w="828" w:type="dxa"/>
          </w:tcPr>
          <w:p w:rsidR="006B1260" w:rsidRPr="00134413" w:rsidRDefault="006B1260" w:rsidP="003F566A">
            <w:pPr>
              <w:jc w:val="center"/>
            </w:pPr>
            <w:r>
              <w:t>69</w:t>
            </w:r>
          </w:p>
        </w:tc>
        <w:tc>
          <w:tcPr>
            <w:tcW w:w="5940" w:type="dxa"/>
          </w:tcPr>
          <w:p w:rsidR="006B1260" w:rsidRPr="00134413" w:rsidRDefault="006B1260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bCs/>
                <w:color w:val="000000"/>
                <w:sz w:val="22"/>
                <w:szCs w:val="22"/>
              </w:rPr>
              <w:t>Подведение итогов года. (минитурнир)</w:t>
            </w:r>
          </w:p>
        </w:tc>
        <w:tc>
          <w:tcPr>
            <w:tcW w:w="1440" w:type="dxa"/>
            <w:vAlign w:val="center"/>
          </w:tcPr>
          <w:p w:rsidR="006B1260" w:rsidRPr="00134413" w:rsidRDefault="006B1260" w:rsidP="003F566A">
            <w:pPr>
              <w:jc w:val="center"/>
            </w:pPr>
            <w:r w:rsidRPr="00134413">
              <w:t>1</w:t>
            </w:r>
          </w:p>
        </w:tc>
        <w:tc>
          <w:tcPr>
            <w:tcW w:w="1363" w:type="dxa"/>
          </w:tcPr>
          <w:p w:rsidR="006B1260" w:rsidRPr="00134413" w:rsidRDefault="006B1260" w:rsidP="003F566A">
            <w:pPr>
              <w:jc w:val="center"/>
            </w:pPr>
          </w:p>
        </w:tc>
      </w:tr>
    </w:tbl>
    <w:p w:rsidR="006B1260" w:rsidRPr="00134413" w:rsidRDefault="006B1260" w:rsidP="00DF781B">
      <w:pPr>
        <w:ind w:firstLine="900"/>
        <w:jc w:val="center"/>
        <w:rPr>
          <w:sz w:val="20"/>
          <w:szCs w:val="20"/>
        </w:rPr>
      </w:pPr>
    </w:p>
    <w:p w:rsidR="006B1260" w:rsidRPr="00134413" w:rsidRDefault="006B1260" w:rsidP="00DF781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134413">
        <w:rPr>
          <w:sz w:val="20"/>
          <w:szCs w:val="20"/>
        </w:rPr>
        <w:br w:type="page"/>
      </w:r>
    </w:p>
    <w:p w:rsidR="006B1260" w:rsidRPr="00DF781B" w:rsidRDefault="006B1260" w:rsidP="00DF781B">
      <w:pPr>
        <w:rPr>
          <w:b/>
          <w:sz w:val="28"/>
          <w:szCs w:val="28"/>
        </w:rPr>
      </w:pPr>
    </w:p>
    <w:p w:rsidR="006B1260" w:rsidRDefault="006B1260"/>
    <w:sectPr w:rsidR="006B1260" w:rsidSect="00D7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49A0"/>
    <w:multiLevelType w:val="multilevel"/>
    <w:tmpl w:val="60AE7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552171B"/>
    <w:multiLevelType w:val="multilevel"/>
    <w:tmpl w:val="3780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A6258F"/>
    <w:multiLevelType w:val="multilevel"/>
    <w:tmpl w:val="3D02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81B"/>
    <w:rsid w:val="000F04C3"/>
    <w:rsid w:val="00134413"/>
    <w:rsid w:val="00146F20"/>
    <w:rsid w:val="00164826"/>
    <w:rsid w:val="001664CF"/>
    <w:rsid w:val="00186615"/>
    <w:rsid w:val="00217DA7"/>
    <w:rsid w:val="00230C1D"/>
    <w:rsid w:val="002B15F4"/>
    <w:rsid w:val="002E4A4B"/>
    <w:rsid w:val="0033625B"/>
    <w:rsid w:val="00395E26"/>
    <w:rsid w:val="003B7C91"/>
    <w:rsid w:val="003F566A"/>
    <w:rsid w:val="005104F3"/>
    <w:rsid w:val="006B1260"/>
    <w:rsid w:val="007C0BD8"/>
    <w:rsid w:val="00894C5E"/>
    <w:rsid w:val="00996BF4"/>
    <w:rsid w:val="009B5220"/>
    <w:rsid w:val="009E18BB"/>
    <w:rsid w:val="00AD5CB6"/>
    <w:rsid w:val="00B81462"/>
    <w:rsid w:val="00D74B3E"/>
    <w:rsid w:val="00D754BA"/>
    <w:rsid w:val="00DC29BD"/>
    <w:rsid w:val="00DF781B"/>
    <w:rsid w:val="00EA3145"/>
    <w:rsid w:val="00F2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F781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0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7</Pages>
  <Words>894</Words>
  <Characters>5101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XXX</cp:lastModifiedBy>
  <cp:revision>11</cp:revision>
  <dcterms:created xsi:type="dcterms:W3CDTF">2025-01-07T06:36:00Z</dcterms:created>
  <dcterms:modified xsi:type="dcterms:W3CDTF">2025-01-09T04:18:00Z</dcterms:modified>
</cp:coreProperties>
</file>