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24" w:rsidRDefault="00153724" w:rsidP="00BE2767">
      <w:pPr>
        <w:rPr>
          <w:b/>
          <w:sz w:val="48"/>
          <w:szCs w:val="48"/>
        </w:rPr>
      </w:pPr>
    </w:p>
    <w:p w:rsidR="00153724" w:rsidRDefault="00153724" w:rsidP="00BE2767">
      <w:pPr>
        <w:rPr>
          <w:b/>
          <w:sz w:val="48"/>
          <w:szCs w:val="48"/>
        </w:rPr>
      </w:pPr>
    </w:p>
    <w:p w:rsidR="00153724" w:rsidRDefault="00153724" w:rsidP="00BE2767">
      <w:pPr>
        <w:rPr>
          <w:b/>
          <w:sz w:val="48"/>
          <w:szCs w:val="48"/>
        </w:rPr>
      </w:pPr>
    </w:p>
    <w:p w:rsidR="00153724" w:rsidRDefault="00153724" w:rsidP="00BE2767">
      <w:pPr>
        <w:rPr>
          <w:b/>
          <w:sz w:val="48"/>
          <w:szCs w:val="48"/>
        </w:rPr>
      </w:pPr>
    </w:p>
    <w:p w:rsidR="00153724" w:rsidRDefault="00153724" w:rsidP="00BE2767">
      <w:pPr>
        <w:rPr>
          <w:b/>
          <w:sz w:val="48"/>
          <w:szCs w:val="48"/>
        </w:rPr>
      </w:pPr>
    </w:p>
    <w:p w:rsidR="00153724" w:rsidRDefault="00153724" w:rsidP="00BE2767">
      <w:pPr>
        <w:rPr>
          <w:b/>
          <w:sz w:val="48"/>
          <w:szCs w:val="48"/>
        </w:rPr>
      </w:pPr>
    </w:p>
    <w:p w:rsidR="00153724" w:rsidRPr="00985535" w:rsidRDefault="00153724" w:rsidP="00BE2767">
      <w:pPr>
        <w:rPr>
          <w:b/>
          <w:sz w:val="40"/>
          <w:szCs w:val="40"/>
        </w:rPr>
      </w:pPr>
      <w:r w:rsidRPr="00985535">
        <w:rPr>
          <w:b/>
          <w:sz w:val="40"/>
          <w:szCs w:val="40"/>
        </w:rPr>
        <w:t>ПРОГРАММА</w:t>
      </w:r>
    </w:p>
    <w:p w:rsidR="00153724" w:rsidRPr="007F572A" w:rsidRDefault="00153724" w:rsidP="00BE2767">
      <w:pPr>
        <w:spacing w:line="480" w:lineRule="auto"/>
        <w:rPr>
          <w:b/>
          <w:sz w:val="48"/>
          <w:szCs w:val="48"/>
        </w:rPr>
      </w:pPr>
      <w:r w:rsidRPr="00985535">
        <w:rPr>
          <w:b/>
          <w:sz w:val="40"/>
          <w:szCs w:val="40"/>
        </w:rPr>
        <w:t>дополнительного образования</w:t>
      </w:r>
    </w:p>
    <w:p w:rsidR="00153724" w:rsidRPr="001510FE" w:rsidRDefault="00153724" w:rsidP="001510FE">
      <w:pPr>
        <w:spacing w:line="480" w:lineRule="auto"/>
        <w:rPr>
          <w:b/>
          <w:sz w:val="40"/>
          <w:szCs w:val="40"/>
        </w:rPr>
      </w:pPr>
      <w:r w:rsidRPr="001510FE">
        <w:rPr>
          <w:b/>
          <w:sz w:val="40"/>
          <w:szCs w:val="40"/>
        </w:rPr>
        <w:t>«Город мастеров»</w:t>
      </w:r>
    </w:p>
    <w:p w:rsidR="00153724" w:rsidRDefault="00153724" w:rsidP="00BE2767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153724" w:rsidRPr="00AD5CB6" w:rsidRDefault="00153724" w:rsidP="00FA2ECE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153724" w:rsidRPr="00AD5CB6" w:rsidRDefault="00153724" w:rsidP="00FA2ECE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Вид программы: модифицированная</w:t>
      </w:r>
    </w:p>
    <w:p w:rsidR="00153724" w:rsidRPr="00894C5E" w:rsidRDefault="00153724" w:rsidP="00FA2ECE">
      <w:pPr>
        <w:jc w:val="left"/>
        <w:rPr>
          <w:sz w:val="32"/>
          <w:szCs w:val="32"/>
        </w:rPr>
      </w:pPr>
      <w:r w:rsidRPr="00AD5CB6">
        <w:rPr>
          <w:sz w:val="28"/>
          <w:szCs w:val="28"/>
        </w:rPr>
        <w:t xml:space="preserve">Возраст обучающихся: </w:t>
      </w:r>
      <w:r>
        <w:rPr>
          <w:sz w:val="28"/>
          <w:szCs w:val="28"/>
        </w:rPr>
        <w:t xml:space="preserve">5-14 </w:t>
      </w:r>
      <w:r w:rsidRPr="00AD5CB6">
        <w:rPr>
          <w:sz w:val="28"/>
          <w:szCs w:val="28"/>
        </w:rPr>
        <w:t xml:space="preserve"> лет</w:t>
      </w: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Default="00153724" w:rsidP="00BE2767">
      <w:pPr>
        <w:rPr>
          <w:sz w:val="32"/>
          <w:szCs w:val="32"/>
        </w:rPr>
      </w:pPr>
    </w:p>
    <w:p w:rsidR="00153724" w:rsidRPr="00AD5CB6" w:rsidRDefault="00153724" w:rsidP="00BE2767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>Программу разработал</w:t>
      </w:r>
      <w:r>
        <w:rPr>
          <w:sz w:val="28"/>
          <w:szCs w:val="28"/>
        </w:rPr>
        <w:t>а</w:t>
      </w:r>
      <w:r w:rsidRPr="00AD5CB6">
        <w:rPr>
          <w:sz w:val="28"/>
          <w:szCs w:val="28"/>
        </w:rPr>
        <w:t xml:space="preserve">:                                                                             </w:t>
      </w:r>
    </w:p>
    <w:p w:rsidR="00153724" w:rsidRPr="001510FE" w:rsidRDefault="00153724" w:rsidP="001510FE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1510FE">
        <w:rPr>
          <w:sz w:val="28"/>
          <w:szCs w:val="28"/>
        </w:rPr>
        <w:t>Гречко Оксана Петровна</w:t>
      </w:r>
    </w:p>
    <w:p w:rsidR="00153724" w:rsidRDefault="00153724" w:rsidP="003E6336"/>
    <w:p w:rsidR="00153724" w:rsidRDefault="00153724" w:rsidP="003E6336"/>
    <w:p w:rsidR="00153724" w:rsidRPr="001510FE" w:rsidRDefault="00153724" w:rsidP="003E6336">
      <w:pPr>
        <w:rPr>
          <w:b/>
          <w:sz w:val="28"/>
          <w:szCs w:val="28"/>
        </w:rPr>
      </w:pPr>
      <w:r w:rsidRPr="001510FE">
        <w:rPr>
          <w:b/>
          <w:sz w:val="28"/>
          <w:szCs w:val="28"/>
        </w:rPr>
        <w:t>ПОЯСНИТЕЛЬНАЯ ЗАПИСКА</w:t>
      </w:r>
    </w:p>
    <w:p w:rsidR="00153724" w:rsidRPr="00BE2767" w:rsidRDefault="00153724" w:rsidP="003E6336">
      <w:pPr>
        <w:rPr>
          <w:sz w:val="28"/>
          <w:szCs w:val="28"/>
        </w:rPr>
      </w:pPr>
    </w:p>
    <w:p w:rsidR="00153724" w:rsidRPr="00FA1C69" w:rsidRDefault="00153724" w:rsidP="001510FE">
      <w:pPr>
        <w:ind w:left="567" w:firstLine="141"/>
        <w:rPr>
          <w:color w:val="111111"/>
          <w:sz w:val="28"/>
          <w:szCs w:val="28"/>
        </w:rPr>
      </w:pPr>
      <w:r w:rsidRPr="00FA1C69">
        <w:rPr>
          <w:color w:val="111111"/>
          <w:sz w:val="28"/>
          <w:szCs w:val="28"/>
        </w:rPr>
        <w:t>Век бурно развивающихся информационных технологий, бизнеса требует от личности развития таких качеств, как умение концентрироваться, рациональное мышление, практичности характера. Дети много времени проводят за компьютером, меньше общаются с природой, становясь менее отзывчивыми, поэтому развитие творческой личности должно быть не только практическим, но и духовным.</w:t>
      </w:r>
    </w:p>
    <w:p w:rsidR="00153724" w:rsidRPr="00FA1C69" w:rsidRDefault="00153724" w:rsidP="001510FE">
      <w:pPr>
        <w:ind w:left="567"/>
        <w:rPr>
          <w:b/>
          <w:color w:val="111111"/>
          <w:sz w:val="28"/>
          <w:szCs w:val="28"/>
        </w:rPr>
      </w:pPr>
      <w:r w:rsidRPr="00FA1C69">
        <w:rPr>
          <w:b/>
          <w:color w:val="111111"/>
          <w:sz w:val="28"/>
          <w:szCs w:val="28"/>
          <w:bdr w:val="none" w:sz="0" w:space="0" w:color="auto" w:frame="1"/>
        </w:rPr>
        <w:t>Направленность программы:</w:t>
      </w:r>
    </w:p>
    <w:p w:rsidR="00153724" w:rsidRPr="00FA1C69" w:rsidRDefault="00153724" w:rsidP="001510FE">
      <w:pPr>
        <w:ind w:left="567"/>
        <w:rPr>
          <w:color w:val="111111"/>
          <w:sz w:val="28"/>
          <w:szCs w:val="28"/>
        </w:rPr>
      </w:pPr>
      <w:r w:rsidRPr="00FA1C69">
        <w:rPr>
          <w:color w:val="111111"/>
          <w:sz w:val="28"/>
          <w:szCs w:val="28"/>
        </w:rPr>
        <w:t>по содержанию – художественная</w:t>
      </w:r>
    </w:p>
    <w:p w:rsidR="00153724" w:rsidRPr="00FA1C69" w:rsidRDefault="00153724" w:rsidP="001510FE">
      <w:pPr>
        <w:ind w:left="567"/>
        <w:rPr>
          <w:color w:val="111111"/>
          <w:sz w:val="28"/>
          <w:szCs w:val="28"/>
        </w:rPr>
      </w:pPr>
      <w:r w:rsidRPr="00FA1C69">
        <w:rPr>
          <w:color w:val="111111"/>
          <w:sz w:val="28"/>
          <w:szCs w:val="28"/>
        </w:rPr>
        <w:t>по функциональному предназначению – прикладная</w:t>
      </w:r>
    </w:p>
    <w:p w:rsidR="00153724" w:rsidRPr="00FA1C69" w:rsidRDefault="00153724" w:rsidP="001510FE">
      <w:pPr>
        <w:ind w:left="567"/>
        <w:rPr>
          <w:color w:val="111111"/>
          <w:sz w:val="28"/>
          <w:szCs w:val="28"/>
        </w:rPr>
      </w:pPr>
      <w:r w:rsidRPr="00FA1C69">
        <w:rPr>
          <w:color w:val="111111"/>
          <w:sz w:val="28"/>
          <w:szCs w:val="28"/>
        </w:rPr>
        <w:t>по форме организации – кружковая</w:t>
      </w:r>
    </w:p>
    <w:p w:rsidR="00153724" w:rsidRPr="00FA1C69" w:rsidRDefault="00153724" w:rsidP="001510FE">
      <w:pPr>
        <w:ind w:left="567"/>
        <w:rPr>
          <w:color w:val="111111"/>
          <w:sz w:val="28"/>
          <w:szCs w:val="28"/>
          <w:lang w:val="kk-KZ"/>
        </w:rPr>
      </w:pPr>
      <w:r w:rsidRPr="00FA1C69">
        <w:rPr>
          <w:color w:val="111111"/>
          <w:sz w:val="28"/>
          <w:szCs w:val="28"/>
        </w:rPr>
        <w:t xml:space="preserve">по времени реализации – </w:t>
      </w:r>
      <w:r>
        <w:rPr>
          <w:color w:val="111111"/>
          <w:sz w:val="28"/>
          <w:szCs w:val="28"/>
          <w:lang w:val="kk-KZ"/>
        </w:rPr>
        <w:t>пятилетняя</w:t>
      </w:r>
    </w:p>
    <w:p w:rsidR="00153724" w:rsidRPr="00FA1C69" w:rsidRDefault="00153724" w:rsidP="001510FE">
      <w:pPr>
        <w:ind w:left="567"/>
        <w:rPr>
          <w:color w:val="111111"/>
          <w:sz w:val="28"/>
          <w:szCs w:val="28"/>
        </w:rPr>
      </w:pPr>
      <w:r w:rsidRPr="00FA1C69">
        <w:rPr>
          <w:color w:val="111111"/>
          <w:sz w:val="28"/>
          <w:szCs w:val="28"/>
        </w:rPr>
        <w:t>Новизна данной программы состоит в том, что ребята узнают о характеристике природных материалов; что создавать картины можно не только карандашами и красками, но и веточками, семенами, зёрнышками и даже плодами; они научатся работать с бросовым материалом. Поделки станут замечательным подарком для друзей и близких, а нарядные картины украсят интерьер кабинета в детском центре.</w:t>
      </w:r>
    </w:p>
    <w:p w:rsidR="00153724" w:rsidRDefault="00153724" w:rsidP="001510FE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53BAB">
        <w:rPr>
          <w:rFonts w:ascii="Times New Roman" w:hAnsi="Times New Roman"/>
          <w:b/>
          <w:sz w:val="28"/>
          <w:szCs w:val="28"/>
          <w:lang w:val="kk-KZ"/>
        </w:rPr>
        <w:t>Цель программы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>
        <w:rPr>
          <w:color w:val="111111"/>
          <w:sz w:val="28"/>
          <w:szCs w:val="28"/>
          <w:lang w:eastAsia="ru-RU"/>
        </w:rPr>
        <w:t>Создать все условия для развития всесторонне развитой личности, организовать досуг ребенка, а также научить</w:t>
      </w:r>
      <w:r w:rsidRPr="004B5A0D">
        <w:rPr>
          <w:color w:val="111111"/>
          <w:sz w:val="28"/>
          <w:szCs w:val="28"/>
          <w:lang w:eastAsia="ru-RU"/>
        </w:rPr>
        <w:t xml:space="preserve"> детей создавать композиции, используя разные виды техники.</w:t>
      </w:r>
    </w:p>
    <w:p w:rsidR="00153724" w:rsidRPr="00F943D7" w:rsidRDefault="00153724" w:rsidP="001510FE">
      <w:pPr>
        <w:pStyle w:val="NoSpacing"/>
        <w:jc w:val="center"/>
        <w:rPr>
          <w:rFonts w:ascii="Times New Roman" w:hAnsi="Times New Roman"/>
          <w:sz w:val="28"/>
          <w:szCs w:val="28"/>
          <w:lang w:val="kk-KZ"/>
        </w:rPr>
      </w:pPr>
      <w:r w:rsidRPr="00D53BAB">
        <w:rPr>
          <w:rFonts w:ascii="Times New Roman" w:hAnsi="Times New Roman"/>
          <w:b/>
          <w:sz w:val="28"/>
          <w:szCs w:val="28"/>
          <w:lang w:val="kk-KZ"/>
        </w:rPr>
        <w:t>Задачи программы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Познакомить детей с разными видами природного материала, технологией изготовления, различными способами оформления поделок.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Прививать детям различные навыки – разрабатывать координацию, укреплять мелкую моторику пальцев рук.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Развивать эстетическое восприятие мира, чувство гармонии, цвета и формы.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Формировать умение планировать работу по реализации замысла, предвидеть результат.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Воспитывать желание сделать приятное друг другу, родным и даже незнакомым людям.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Поощрять фантазию и изобразительность.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Воспитывать усидчивость, аккуратность.</w:t>
      </w:r>
    </w:p>
    <w:p w:rsidR="00153724" w:rsidRPr="00F943D7" w:rsidRDefault="00153724" w:rsidP="001510FE">
      <w:pPr>
        <w:pStyle w:val="NoSpacing"/>
        <w:rPr>
          <w:rFonts w:ascii="Times New Roman" w:hAnsi="Times New Roman"/>
          <w:caps/>
          <w:sz w:val="28"/>
          <w:szCs w:val="28"/>
          <w:lang w:val="kk-KZ"/>
        </w:rPr>
      </w:pPr>
    </w:p>
    <w:p w:rsidR="00153724" w:rsidRDefault="00153724" w:rsidP="001510FE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53BAB">
        <w:rPr>
          <w:rFonts w:ascii="Times New Roman" w:hAnsi="Times New Roman"/>
          <w:b/>
          <w:sz w:val="28"/>
          <w:szCs w:val="28"/>
          <w:lang w:val="kk-KZ"/>
        </w:rPr>
        <w:t>Актуальность программы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 xml:space="preserve">Актуальность </w:t>
      </w:r>
      <w:r>
        <w:rPr>
          <w:color w:val="111111"/>
          <w:sz w:val="28"/>
          <w:szCs w:val="28"/>
          <w:lang w:eastAsia="ru-RU"/>
        </w:rPr>
        <w:t xml:space="preserve">программы </w:t>
      </w:r>
      <w:r w:rsidRPr="004B5A0D">
        <w:rPr>
          <w:color w:val="111111"/>
          <w:sz w:val="28"/>
          <w:szCs w:val="28"/>
          <w:lang w:eastAsia="ru-RU"/>
        </w:rPr>
        <w:t>обусловлена тем, что детская рука приобретает уверенность, точность, а пальцы становятся гибкими. Всё это важно для подготовки руки к письму, к учебной деятельности в школе. Работа руками способствует развитию сенсорной моторики – согласованности в работе глаза и руки, совершенствованию координации движений, гибкости, точности в выполнении действий. В. А. Сухомлинский писал: «Истоки способностей и дарований детей – на кончиках их пальцев. От пальцев идут тончайшие ручейки, которые питают источник творческой мысли». Большое внимание оказывает труд на умственное развитие ребёнка, на развитие его мышления. Занимательность работы способствует развитию у детей внимания – повышается его устойчивость, формируется произвольное внимание.</w:t>
      </w:r>
    </w:p>
    <w:p w:rsidR="00153724" w:rsidRDefault="00153724" w:rsidP="001510FE">
      <w:pPr>
        <w:pStyle w:val="NoSpacing"/>
        <w:ind w:first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предусматривает пятилетнее образование с переходом от одного уровня к другому – более сложному, по принципу повторения и расширения объема знаний, т.е. обучение ручному труду проводится от простых методов к более сложным.</w:t>
      </w:r>
    </w:p>
    <w:p w:rsidR="00153724" w:rsidRDefault="00153724" w:rsidP="001510FE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каждого года обучения представляет собой завершенный тематический блок.</w:t>
      </w:r>
    </w:p>
    <w:p w:rsidR="00153724" w:rsidRPr="00733AFD" w:rsidRDefault="00153724" w:rsidP="001510FE">
      <w:pPr>
        <w:ind w:firstLine="360"/>
        <w:rPr>
          <w:b/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 xml:space="preserve">Возраст детей, участвующих в реализации данной образовательной программы: от </w:t>
      </w:r>
      <w:r w:rsidRPr="004B5A0D">
        <w:rPr>
          <w:b/>
          <w:color w:val="111111"/>
          <w:sz w:val="28"/>
          <w:szCs w:val="28"/>
          <w:lang w:eastAsia="ru-RU"/>
        </w:rPr>
        <w:t>5</w:t>
      </w:r>
      <w:r w:rsidRPr="004B5A0D">
        <w:rPr>
          <w:color w:val="111111"/>
          <w:sz w:val="28"/>
          <w:szCs w:val="28"/>
          <w:lang w:eastAsia="ru-RU"/>
        </w:rPr>
        <w:t xml:space="preserve"> до </w:t>
      </w:r>
      <w:r w:rsidRPr="00733AFD">
        <w:rPr>
          <w:b/>
          <w:color w:val="111111"/>
          <w:sz w:val="28"/>
          <w:szCs w:val="28"/>
          <w:lang w:eastAsia="ru-RU"/>
        </w:rPr>
        <w:t>1</w:t>
      </w:r>
      <w:r>
        <w:rPr>
          <w:b/>
          <w:color w:val="111111"/>
          <w:sz w:val="28"/>
          <w:szCs w:val="28"/>
          <w:lang w:eastAsia="ru-RU"/>
        </w:rPr>
        <w:t>4</w:t>
      </w:r>
      <w:r w:rsidRPr="004B5A0D">
        <w:rPr>
          <w:color w:val="111111"/>
          <w:sz w:val="28"/>
          <w:szCs w:val="28"/>
          <w:lang w:eastAsia="ru-RU"/>
        </w:rPr>
        <w:t xml:space="preserve"> лет. Программа предусмотрена для реализации УДО (учреждение дополнительного образования). Группа формируется по возрастному принципу</w:t>
      </w:r>
      <w:r>
        <w:rPr>
          <w:color w:val="111111"/>
          <w:sz w:val="28"/>
          <w:szCs w:val="28"/>
          <w:lang w:eastAsia="ru-RU"/>
        </w:rPr>
        <w:t xml:space="preserve"> </w:t>
      </w:r>
      <w:r w:rsidRPr="00733AFD">
        <w:rPr>
          <w:b/>
          <w:color w:val="111111"/>
          <w:sz w:val="28"/>
          <w:szCs w:val="28"/>
          <w:lang w:eastAsia="ru-RU"/>
        </w:rPr>
        <w:t>с переменным составом воспитанников.</w:t>
      </w:r>
    </w:p>
    <w:p w:rsidR="00153724" w:rsidRPr="00AF47C8" w:rsidRDefault="00153724" w:rsidP="001510FE">
      <w:pPr>
        <w:pStyle w:val="NoSpacing"/>
        <w:rPr>
          <w:rFonts w:ascii="Times New Roman" w:hAnsi="Times New Roman"/>
          <w:sz w:val="28"/>
          <w:szCs w:val="28"/>
        </w:rPr>
      </w:pPr>
    </w:p>
    <w:p w:rsidR="00153724" w:rsidRDefault="00153724" w:rsidP="001510FE">
      <w:pPr>
        <w:ind w:firstLine="36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Продолжительность программы: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612B67">
        <w:rPr>
          <w:color w:val="111111"/>
          <w:sz w:val="28"/>
          <w:szCs w:val="28"/>
          <w:lang w:eastAsia="ru-RU"/>
        </w:rPr>
        <w:t xml:space="preserve"> </w:t>
      </w:r>
      <w:r w:rsidRPr="004B5A0D">
        <w:rPr>
          <w:color w:val="111111"/>
          <w:sz w:val="28"/>
          <w:szCs w:val="28"/>
          <w:lang w:eastAsia="ru-RU"/>
        </w:rPr>
        <w:t xml:space="preserve">1 год обучения – </w:t>
      </w:r>
      <w:r>
        <w:rPr>
          <w:color w:val="111111"/>
          <w:sz w:val="28"/>
          <w:szCs w:val="28"/>
          <w:lang w:eastAsia="ru-RU"/>
        </w:rPr>
        <w:t xml:space="preserve">144 часа в год, </w:t>
      </w:r>
      <w:r w:rsidRPr="004B5A0D">
        <w:rPr>
          <w:color w:val="111111"/>
          <w:sz w:val="28"/>
          <w:szCs w:val="28"/>
          <w:lang w:eastAsia="ru-RU"/>
        </w:rPr>
        <w:t>4 часа в неделю (2 дня в нед</w:t>
      </w:r>
      <w:r>
        <w:rPr>
          <w:color w:val="111111"/>
          <w:sz w:val="28"/>
          <w:szCs w:val="28"/>
          <w:lang w:eastAsia="ru-RU"/>
        </w:rPr>
        <w:t>елю по 2 академических часа с 10</w:t>
      </w:r>
      <w:r w:rsidRPr="004B5A0D">
        <w:rPr>
          <w:color w:val="111111"/>
          <w:sz w:val="28"/>
          <w:szCs w:val="28"/>
          <w:lang w:eastAsia="ru-RU"/>
        </w:rPr>
        <w:t xml:space="preserve">-тиминутным </w:t>
      </w:r>
      <w:r>
        <w:rPr>
          <w:color w:val="111111"/>
          <w:sz w:val="28"/>
          <w:szCs w:val="28"/>
          <w:lang w:eastAsia="ru-RU"/>
        </w:rPr>
        <w:t>перерывом, академический час – 40</w:t>
      </w:r>
      <w:r w:rsidRPr="004B5A0D">
        <w:rPr>
          <w:color w:val="111111"/>
          <w:sz w:val="28"/>
          <w:szCs w:val="28"/>
          <w:lang w:eastAsia="ru-RU"/>
        </w:rPr>
        <w:t xml:space="preserve"> мин.)</w:t>
      </w:r>
    </w:p>
    <w:p w:rsidR="00153724" w:rsidRPr="007B1C91" w:rsidRDefault="00153724" w:rsidP="001510FE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153724" w:rsidRPr="004B5A0D" w:rsidRDefault="00153724" w:rsidP="001510FE">
      <w:pPr>
        <w:ind w:firstLine="360"/>
        <w:rPr>
          <w:b/>
          <w:color w:val="111111"/>
          <w:sz w:val="28"/>
          <w:szCs w:val="28"/>
          <w:lang w:eastAsia="ru-RU"/>
        </w:rPr>
      </w:pPr>
      <w:r w:rsidRPr="00F943D7">
        <w:rPr>
          <w:b/>
          <w:sz w:val="28"/>
          <w:szCs w:val="28"/>
          <w:lang w:val="kk-KZ"/>
        </w:rPr>
        <w:t>Форма занятий: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фронтальная;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- индивидуальная;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- групповая.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 xml:space="preserve">Фронтальная форма предусматривает подачу учебного материала всей группе детей. Индивидуальная форма предполагает самостоятельную работу </w:t>
      </w:r>
      <w:r>
        <w:rPr>
          <w:color w:val="111111"/>
          <w:sz w:val="28"/>
          <w:szCs w:val="28"/>
          <w:lang w:eastAsia="ru-RU"/>
        </w:rPr>
        <w:t>ребенка</w:t>
      </w:r>
      <w:r w:rsidRPr="004B5A0D">
        <w:rPr>
          <w:color w:val="111111"/>
          <w:sz w:val="28"/>
          <w:szCs w:val="28"/>
          <w:lang w:eastAsia="ru-RU"/>
        </w:rPr>
        <w:t xml:space="preserve">. Оказывается помощь каждому из </w:t>
      </w:r>
      <w:r>
        <w:rPr>
          <w:color w:val="111111"/>
          <w:sz w:val="28"/>
          <w:szCs w:val="28"/>
          <w:lang w:eastAsia="ru-RU"/>
        </w:rPr>
        <w:t>детей</w:t>
      </w:r>
      <w:r w:rsidRPr="004B5A0D">
        <w:rPr>
          <w:color w:val="111111"/>
          <w:sz w:val="28"/>
          <w:szCs w:val="28"/>
          <w:lang w:eastAsia="ru-RU"/>
        </w:rPr>
        <w:t xml:space="preserve"> со стороны педагога, которая позволяет, не уменьшая активности ребенка, содействовать выработке навыков самостоятельной работы. В ходе групповой работы </w:t>
      </w:r>
      <w:r>
        <w:rPr>
          <w:color w:val="111111"/>
          <w:sz w:val="28"/>
          <w:szCs w:val="28"/>
          <w:lang w:eastAsia="ru-RU"/>
        </w:rPr>
        <w:t>воспитанникам</w:t>
      </w:r>
      <w:r w:rsidRPr="004B5A0D">
        <w:rPr>
          <w:color w:val="111111"/>
          <w:sz w:val="28"/>
          <w:szCs w:val="28"/>
          <w:lang w:eastAsia="ru-RU"/>
        </w:rPr>
        <w:t xml:space="preserve"> предоставляется возможность самостоятельно построить свою деятельность на основе принципа взаимозаменяемости, ощутить помощь со стороны друг друга, учесть возможности каждого на конкретном этапе деятельности.</w:t>
      </w:r>
    </w:p>
    <w:p w:rsidR="00153724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 xml:space="preserve">Одна из форм, стимулирующих детей к </w:t>
      </w:r>
      <w:r>
        <w:rPr>
          <w:color w:val="111111"/>
          <w:sz w:val="28"/>
          <w:szCs w:val="28"/>
          <w:lang w:eastAsia="ru-RU"/>
        </w:rPr>
        <w:t>занятиям – организация выставок. К</w:t>
      </w:r>
      <w:r w:rsidRPr="004B5A0D">
        <w:rPr>
          <w:color w:val="111111"/>
          <w:sz w:val="28"/>
          <w:szCs w:val="28"/>
          <w:lang w:eastAsia="ru-RU"/>
        </w:rPr>
        <w:t>онкурсы, праздники и другие массовые мероприятия с приглашением родителей, друзей, ребят из других групп</w:t>
      </w:r>
      <w:r>
        <w:rPr>
          <w:color w:val="111111"/>
          <w:sz w:val="28"/>
          <w:szCs w:val="28"/>
          <w:lang w:eastAsia="ru-RU"/>
        </w:rPr>
        <w:t>. В течение</w:t>
      </w:r>
      <w:r w:rsidRPr="004B5A0D">
        <w:rPr>
          <w:color w:val="111111"/>
          <w:sz w:val="28"/>
          <w:szCs w:val="28"/>
          <w:lang w:eastAsia="ru-RU"/>
        </w:rPr>
        <w:t xml:space="preserve"> года проводится </w:t>
      </w:r>
      <w:r>
        <w:rPr>
          <w:color w:val="111111"/>
          <w:sz w:val="28"/>
          <w:szCs w:val="28"/>
          <w:lang w:eastAsia="ru-RU"/>
        </w:rPr>
        <w:t xml:space="preserve">дистанционная </w:t>
      </w:r>
      <w:r w:rsidRPr="004B5A0D">
        <w:rPr>
          <w:color w:val="111111"/>
          <w:sz w:val="28"/>
          <w:szCs w:val="28"/>
          <w:lang w:eastAsia="ru-RU"/>
        </w:rPr>
        <w:t xml:space="preserve">работа с родителями кружковцев. </w:t>
      </w:r>
    </w:p>
    <w:p w:rsidR="00153724" w:rsidRDefault="00153724" w:rsidP="001510FE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3724" w:rsidRPr="00F943D7" w:rsidRDefault="00153724" w:rsidP="001510FE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Основные </w:t>
      </w:r>
      <w:r w:rsidRPr="00F943D7">
        <w:rPr>
          <w:rFonts w:ascii="Times New Roman" w:hAnsi="Times New Roman"/>
          <w:b/>
          <w:sz w:val="28"/>
          <w:szCs w:val="28"/>
          <w:lang w:val="kk-KZ"/>
        </w:rPr>
        <w:t>методы: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словесный;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наглядный;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практический;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метод активизации зрительного и слухового восприятия;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метод игровой мотивации (использование многочисленных игр, творческих заданий).</w:t>
      </w:r>
    </w:p>
    <w:p w:rsidR="00153724" w:rsidRPr="00F943D7" w:rsidRDefault="00153724" w:rsidP="001510FE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3724" w:rsidRDefault="00153724" w:rsidP="001510FE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943D7">
        <w:rPr>
          <w:rFonts w:ascii="Times New Roman" w:hAnsi="Times New Roman"/>
          <w:b/>
          <w:sz w:val="28"/>
          <w:szCs w:val="28"/>
          <w:lang w:val="kk-KZ"/>
        </w:rPr>
        <w:t xml:space="preserve">Дидактические принципы </w:t>
      </w:r>
    </w:p>
    <w:p w:rsidR="00153724" w:rsidRPr="00F943D7" w:rsidRDefault="00153724" w:rsidP="001510FE">
      <w:pPr>
        <w:pStyle w:val="NoSpacing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943D7">
        <w:rPr>
          <w:rFonts w:ascii="Times New Roman" w:hAnsi="Times New Roman"/>
          <w:b/>
          <w:sz w:val="28"/>
          <w:szCs w:val="28"/>
          <w:lang w:val="kk-KZ"/>
        </w:rPr>
        <w:t>построения и реализации программы: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принцип доступности;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принцип наглядности;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принцип систематичности и последовательности;</w:t>
      </w:r>
    </w:p>
    <w:p w:rsidR="00153724" w:rsidRPr="00D53BAB" w:rsidRDefault="00153724" w:rsidP="001510FE">
      <w:pPr>
        <w:pStyle w:val="NoSpacing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</w:t>
      </w:r>
      <w:r w:rsidRPr="00D53BAB">
        <w:rPr>
          <w:rFonts w:ascii="Times New Roman" w:hAnsi="Times New Roman"/>
          <w:sz w:val="28"/>
          <w:szCs w:val="28"/>
          <w:lang w:val="kk-KZ"/>
        </w:rPr>
        <w:t xml:space="preserve"> принцип цикличности.</w:t>
      </w:r>
    </w:p>
    <w:p w:rsidR="00153724" w:rsidRPr="00F943D7" w:rsidRDefault="00153724" w:rsidP="001510FE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53724" w:rsidRPr="004B5A0D" w:rsidRDefault="00153724" w:rsidP="001510FE">
      <w:pPr>
        <w:ind w:firstLine="360"/>
        <w:rPr>
          <w:b/>
          <w:color w:val="111111"/>
          <w:sz w:val="28"/>
          <w:szCs w:val="28"/>
          <w:lang w:eastAsia="ru-RU"/>
        </w:rPr>
      </w:pPr>
      <w:r w:rsidRPr="004B5A0D">
        <w:rPr>
          <w:b/>
          <w:color w:val="111111"/>
          <w:sz w:val="28"/>
          <w:szCs w:val="28"/>
          <w:bdr w:val="none" w:sz="0" w:space="0" w:color="auto" w:frame="1"/>
          <w:lang w:eastAsia="ru-RU"/>
        </w:rPr>
        <w:t>Ожидаемые результаты: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>
        <w:rPr>
          <w:color w:val="111111"/>
          <w:sz w:val="28"/>
          <w:szCs w:val="28"/>
          <w:lang w:eastAsia="ru-RU"/>
        </w:rPr>
        <w:t>Д</w:t>
      </w:r>
      <w:r w:rsidRPr="004B5A0D">
        <w:rPr>
          <w:color w:val="111111"/>
          <w:sz w:val="28"/>
          <w:szCs w:val="28"/>
          <w:lang w:eastAsia="ru-RU"/>
        </w:rPr>
        <w:t>ети будут знать названия плодов, ягод, семян, деревьев;</w:t>
      </w:r>
    </w:p>
    <w:p w:rsidR="00153724" w:rsidRPr="004B5A0D" w:rsidRDefault="00153724" w:rsidP="001510FE">
      <w:pPr>
        <w:ind w:firstLine="360"/>
        <w:rPr>
          <w:color w:val="111111"/>
          <w:sz w:val="28"/>
          <w:szCs w:val="28"/>
          <w:lang w:eastAsia="ru-RU"/>
        </w:rPr>
      </w:pPr>
      <w:r w:rsidRPr="004B5A0D">
        <w:rPr>
          <w:color w:val="111111"/>
          <w:sz w:val="28"/>
          <w:szCs w:val="28"/>
          <w:lang w:eastAsia="ru-RU"/>
        </w:rPr>
        <w:t>дети будут уметь создавать поделки из природного материала, работать с бумагой, изготавливать игрушки из горшочков.</w:t>
      </w:r>
    </w:p>
    <w:p w:rsidR="00153724" w:rsidRDefault="00153724" w:rsidP="001510FE">
      <w:pPr>
        <w:rPr>
          <w:b/>
          <w:color w:val="111111"/>
          <w:sz w:val="28"/>
          <w:szCs w:val="28"/>
          <w:lang w:eastAsia="ru-RU"/>
        </w:rPr>
      </w:pPr>
    </w:p>
    <w:p w:rsidR="00153724" w:rsidRPr="00A71E8A" w:rsidRDefault="00153724" w:rsidP="001510FE">
      <w:pPr>
        <w:rPr>
          <w:b/>
          <w:color w:val="111111"/>
          <w:sz w:val="28"/>
          <w:szCs w:val="28"/>
          <w:lang w:eastAsia="ru-RU"/>
        </w:rPr>
      </w:pPr>
      <w:r>
        <w:rPr>
          <w:b/>
          <w:color w:val="111111"/>
          <w:sz w:val="28"/>
          <w:szCs w:val="28"/>
          <w:lang w:eastAsia="ru-RU"/>
        </w:rPr>
        <w:t>У</w:t>
      </w:r>
      <w:r w:rsidRPr="00A71E8A">
        <w:rPr>
          <w:b/>
          <w:color w:val="111111"/>
          <w:sz w:val="28"/>
          <w:szCs w:val="28"/>
          <w:lang w:eastAsia="ru-RU"/>
        </w:rPr>
        <w:t>чебно-тематический план</w:t>
      </w:r>
    </w:p>
    <w:p w:rsidR="00153724" w:rsidRDefault="00153724" w:rsidP="001510FE">
      <w:pPr>
        <w:ind w:firstLine="360"/>
        <w:rPr>
          <w:b/>
          <w:color w:val="111111"/>
          <w:sz w:val="28"/>
          <w:szCs w:val="28"/>
          <w:lang w:eastAsia="ru-RU"/>
        </w:rPr>
      </w:pPr>
      <w:r w:rsidRPr="004B5A0D">
        <w:rPr>
          <w:b/>
          <w:color w:val="111111"/>
          <w:sz w:val="28"/>
          <w:szCs w:val="28"/>
          <w:lang w:eastAsia="ru-RU"/>
        </w:rPr>
        <w:t xml:space="preserve"> (144ч. – 4ч. неделю)</w:t>
      </w:r>
    </w:p>
    <w:p w:rsidR="00153724" w:rsidRDefault="00153724" w:rsidP="001510FE">
      <w:pPr>
        <w:ind w:firstLine="360"/>
        <w:rPr>
          <w:b/>
          <w:color w:val="111111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0"/>
        <w:gridCol w:w="5567"/>
        <w:gridCol w:w="3223"/>
      </w:tblGrid>
      <w:tr w:rsidR="00153724" w:rsidRPr="00D215FB" w:rsidTr="00CC7FBF">
        <w:tc>
          <w:tcPr>
            <w:tcW w:w="780" w:type="dxa"/>
          </w:tcPr>
          <w:p w:rsidR="00153724" w:rsidRPr="00D215FB" w:rsidRDefault="00153724" w:rsidP="00CC7FBF">
            <w:pPr>
              <w:rPr>
                <w:b/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b/>
                <w:color w:val="11111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67" w:type="dxa"/>
          </w:tcPr>
          <w:p w:rsidR="00153724" w:rsidRPr="00D215FB" w:rsidRDefault="00153724" w:rsidP="00CC7FBF">
            <w:pPr>
              <w:rPr>
                <w:b/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b/>
                <w:color w:val="111111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b/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b/>
                <w:color w:val="111111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153724" w:rsidRPr="00D215FB" w:rsidTr="00CC7FBF">
        <w:tc>
          <w:tcPr>
            <w:tcW w:w="780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7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2</w:t>
            </w:r>
          </w:p>
        </w:tc>
      </w:tr>
      <w:tr w:rsidR="00153724" w:rsidRPr="00D215FB" w:rsidTr="00CC7FBF">
        <w:tc>
          <w:tcPr>
            <w:tcW w:w="780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7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Работа с природным материалом.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14</w:t>
            </w:r>
          </w:p>
        </w:tc>
      </w:tr>
      <w:tr w:rsidR="00153724" w:rsidRPr="00D215FB" w:rsidTr="00CC7FBF">
        <w:tc>
          <w:tcPr>
            <w:tcW w:w="780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67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Работа с бумагой и картоном.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48</w:t>
            </w:r>
          </w:p>
        </w:tc>
      </w:tr>
      <w:tr w:rsidR="00153724" w:rsidRPr="00D215FB" w:rsidTr="00CC7FBF">
        <w:tc>
          <w:tcPr>
            <w:tcW w:w="780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67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Традиционные и нетрадиционные техники рисования.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50</w:t>
            </w:r>
          </w:p>
        </w:tc>
      </w:tr>
      <w:tr w:rsidR="00153724" w:rsidRPr="00D215FB" w:rsidTr="00CC7FBF">
        <w:tc>
          <w:tcPr>
            <w:tcW w:w="780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67" w:type="dxa"/>
          </w:tcPr>
          <w:p w:rsidR="00153724" w:rsidRPr="00D215FB" w:rsidRDefault="00153724" w:rsidP="00CC7FBF">
            <w:pPr>
              <w:rPr>
                <w:sz w:val="28"/>
                <w:szCs w:val="28"/>
              </w:rPr>
            </w:pPr>
            <w:r w:rsidRPr="00D215FB">
              <w:rPr>
                <w:sz w:val="28"/>
                <w:szCs w:val="28"/>
              </w:rPr>
              <w:t>Работа с бросовым материалом.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28</w:t>
            </w:r>
          </w:p>
        </w:tc>
      </w:tr>
      <w:tr w:rsidR="00153724" w:rsidRPr="00D215FB" w:rsidTr="00CC7FBF">
        <w:tc>
          <w:tcPr>
            <w:tcW w:w="780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67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000000"/>
                <w:sz w:val="28"/>
                <w:szCs w:val="28"/>
                <w:shd w:val="clear" w:color="auto" w:fill="FFFFFF"/>
              </w:rPr>
              <w:t>Итоговое занятие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2</w:t>
            </w:r>
          </w:p>
        </w:tc>
      </w:tr>
      <w:tr w:rsidR="00153724" w:rsidRPr="00D215FB" w:rsidTr="00CC7FBF">
        <w:tc>
          <w:tcPr>
            <w:tcW w:w="6347" w:type="dxa"/>
            <w:gridSpan w:val="2"/>
          </w:tcPr>
          <w:p w:rsidR="00153724" w:rsidRPr="00D215FB" w:rsidRDefault="00153724" w:rsidP="00CC7FBF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215FB">
              <w:rPr>
                <w:color w:val="000000"/>
                <w:sz w:val="28"/>
                <w:szCs w:val="28"/>
                <w:shd w:val="clear" w:color="auto" w:fill="FFFFFF"/>
              </w:rPr>
              <w:t>Итого:</w:t>
            </w:r>
          </w:p>
        </w:tc>
        <w:tc>
          <w:tcPr>
            <w:tcW w:w="3223" w:type="dxa"/>
          </w:tcPr>
          <w:p w:rsidR="00153724" w:rsidRPr="00D215FB" w:rsidRDefault="00153724" w:rsidP="00CC7FBF">
            <w:pPr>
              <w:rPr>
                <w:color w:val="111111"/>
                <w:sz w:val="28"/>
                <w:szCs w:val="28"/>
                <w:lang w:eastAsia="ru-RU"/>
              </w:rPr>
            </w:pPr>
            <w:r w:rsidRPr="00D215FB">
              <w:rPr>
                <w:color w:val="111111"/>
                <w:sz w:val="28"/>
                <w:szCs w:val="28"/>
                <w:lang w:eastAsia="ru-RU"/>
              </w:rPr>
              <w:t>144</w:t>
            </w:r>
          </w:p>
        </w:tc>
      </w:tr>
    </w:tbl>
    <w:p w:rsidR="00153724" w:rsidRDefault="00153724" w:rsidP="001510FE">
      <w:pPr>
        <w:ind w:firstLine="360"/>
        <w:rPr>
          <w:b/>
          <w:color w:val="111111"/>
          <w:sz w:val="28"/>
          <w:szCs w:val="28"/>
          <w:lang w:eastAsia="ru-RU"/>
        </w:rPr>
      </w:pPr>
    </w:p>
    <w:p w:rsidR="00153724" w:rsidRDefault="00153724" w:rsidP="00BE2767">
      <w:pPr>
        <w:jc w:val="left"/>
        <w:rPr>
          <w:lang w:val="kk-KZ"/>
        </w:rPr>
      </w:pPr>
    </w:p>
    <w:p w:rsidR="00153724" w:rsidRDefault="00153724" w:rsidP="00BE2767">
      <w:pPr>
        <w:jc w:val="left"/>
        <w:rPr>
          <w:lang w:val="kk-KZ"/>
        </w:rPr>
      </w:pPr>
    </w:p>
    <w:p w:rsidR="00153724" w:rsidRDefault="00153724" w:rsidP="00BE2767">
      <w:pPr>
        <w:jc w:val="left"/>
        <w:rPr>
          <w:lang w:val="kk-KZ"/>
        </w:rPr>
      </w:pPr>
    </w:p>
    <w:p w:rsidR="00153724" w:rsidRDefault="00153724" w:rsidP="00BE2767">
      <w:pPr>
        <w:jc w:val="left"/>
        <w:rPr>
          <w:lang w:val="kk-KZ"/>
        </w:rPr>
      </w:pPr>
    </w:p>
    <w:p w:rsidR="00153724" w:rsidRDefault="00153724" w:rsidP="00BE2767">
      <w:pPr>
        <w:jc w:val="left"/>
        <w:rPr>
          <w:lang w:val="kk-KZ"/>
        </w:rPr>
      </w:pPr>
    </w:p>
    <w:p w:rsidR="00153724" w:rsidRDefault="00153724" w:rsidP="00BE2767">
      <w:pPr>
        <w:jc w:val="left"/>
        <w:rPr>
          <w:lang w:val="kk-KZ"/>
        </w:rPr>
      </w:pPr>
    </w:p>
    <w:p w:rsidR="00153724" w:rsidRDefault="00153724" w:rsidP="00BE2767">
      <w:pPr>
        <w:jc w:val="left"/>
        <w:rPr>
          <w:lang w:val="kk-KZ"/>
        </w:rPr>
      </w:pPr>
    </w:p>
    <w:p w:rsidR="00153724" w:rsidRDefault="00153724" w:rsidP="00091904">
      <w:pPr>
        <w:rPr>
          <w:b/>
          <w:sz w:val="28"/>
          <w:szCs w:val="28"/>
        </w:rPr>
        <w:sectPr w:rsidR="00153724" w:rsidSect="00FA2ECE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3724" w:rsidRDefault="00153724" w:rsidP="001510FE">
      <w:pPr>
        <w:rPr>
          <w:lang w:val="kk-KZ"/>
        </w:rPr>
      </w:pPr>
      <w:r w:rsidRPr="00387BA5">
        <w:rPr>
          <w:b/>
          <w:sz w:val="28"/>
          <w:szCs w:val="28"/>
        </w:rPr>
        <w:t>Календарно – тематическое планирование курса</w:t>
      </w:r>
    </w:p>
    <w:p w:rsidR="00153724" w:rsidRPr="00D0075D" w:rsidRDefault="00153724" w:rsidP="001510F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0075D">
        <w:rPr>
          <w:rFonts w:ascii="Times New Roman" w:hAnsi="Times New Roman"/>
          <w:b/>
          <w:sz w:val="28"/>
          <w:szCs w:val="28"/>
          <w:u w:val="single"/>
        </w:rPr>
        <w:t>«Город мастеров»</w:t>
      </w:r>
      <w:r w:rsidRPr="00D0075D">
        <w:rPr>
          <w:rFonts w:ascii="Times New Roman" w:hAnsi="Times New Roman"/>
          <w:b/>
          <w:sz w:val="28"/>
          <w:szCs w:val="28"/>
        </w:rPr>
        <w:t xml:space="preserve"> секция/кружок </w:t>
      </w:r>
      <w:r w:rsidRPr="00D0075D">
        <w:rPr>
          <w:rFonts w:ascii="Times New Roman" w:hAnsi="Times New Roman"/>
          <w:b/>
          <w:sz w:val="28"/>
          <w:szCs w:val="28"/>
          <w:u w:val="single"/>
        </w:rPr>
        <w:t xml:space="preserve"> 1</w:t>
      </w:r>
      <w:r w:rsidRPr="00D0075D">
        <w:rPr>
          <w:rFonts w:ascii="Times New Roman" w:hAnsi="Times New Roman"/>
          <w:b/>
          <w:sz w:val="28"/>
          <w:szCs w:val="28"/>
        </w:rPr>
        <w:t xml:space="preserve"> группа</w:t>
      </w:r>
    </w:p>
    <w:p w:rsidR="00153724" w:rsidRPr="00D0075D" w:rsidRDefault="00153724" w:rsidP="001510F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0075D">
        <w:rPr>
          <w:rFonts w:ascii="Times New Roman" w:hAnsi="Times New Roman"/>
          <w:b/>
          <w:sz w:val="28"/>
          <w:szCs w:val="28"/>
        </w:rPr>
        <w:t xml:space="preserve">Итого: </w:t>
      </w:r>
      <w:r w:rsidRPr="00D0075D">
        <w:rPr>
          <w:rFonts w:ascii="Times New Roman" w:hAnsi="Times New Roman"/>
          <w:b/>
          <w:sz w:val="28"/>
          <w:szCs w:val="28"/>
          <w:u w:val="single"/>
        </w:rPr>
        <w:t xml:space="preserve">144 </w:t>
      </w:r>
      <w:r w:rsidRPr="00D0075D">
        <w:rPr>
          <w:rFonts w:ascii="Times New Roman" w:hAnsi="Times New Roman"/>
          <w:b/>
          <w:sz w:val="28"/>
          <w:szCs w:val="28"/>
        </w:rPr>
        <w:t xml:space="preserve">часов, в неделю:  </w:t>
      </w:r>
      <w:r w:rsidRPr="00D0075D">
        <w:rPr>
          <w:rFonts w:ascii="Times New Roman" w:hAnsi="Times New Roman"/>
          <w:b/>
          <w:sz w:val="28"/>
          <w:szCs w:val="28"/>
          <w:u w:val="single"/>
        </w:rPr>
        <w:t>4</w:t>
      </w:r>
      <w:r w:rsidRPr="00D0075D">
        <w:rPr>
          <w:rFonts w:ascii="Times New Roman" w:hAnsi="Times New Roman"/>
          <w:b/>
          <w:sz w:val="28"/>
          <w:szCs w:val="28"/>
        </w:rPr>
        <w:t xml:space="preserve">  часов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9"/>
        <w:gridCol w:w="2144"/>
        <w:gridCol w:w="2552"/>
        <w:gridCol w:w="4961"/>
        <w:gridCol w:w="1559"/>
        <w:gridCol w:w="1418"/>
        <w:gridCol w:w="1843"/>
      </w:tblGrid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Раздел</w:t>
            </w: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Тема занятий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Цели занятий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Примечание</w:t>
            </w: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Урок безопасности.</w:t>
            </w:r>
          </w:p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Экскурсия на природу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shd w:val="clear" w:color="auto" w:fill="FFFFFF"/>
              <w:jc w:val="both"/>
              <w:rPr>
                <w:color w:val="000000"/>
                <w:szCs w:val="24"/>
                <w:lang w:eastAsia="ru-RU"/>
              </w:rPr>
            </w:pPr>
            <w:r w:rsidRPr="00D10A56">
              <w:rPr>
                <w:color w:val="000000"/>
                <w:szCs w:val="24"/>
                <w:lang w:eastAsia="ru-RU"/>
              </w:rPr>
              <w:t>Познакомить воспитанников с правилами клуба, рассказать о ТБ при работе с инструментами, как вести себя на природе.</w:t>
            </w:r>
          </w:p>
          <w:p w:rsidR="00153724" w:rsidRPr="00D10A56" w:rsidRDefault="00153724" w:rsidP="00CC7FBF">
            <w:pPr>
              <w:shd w:val="clear" w:color="auto" w:fill="FFFFFF"/>
              <w:jc w:val="both"/>
              <w:rPr>
                <w:szCs w:val="24"/>
              </w:rPr>
            </w:pPr>
            <w:r w:rsidRPr="00D10A56">
              <w:rPr>
                <w:szCs w:val="24"/>
                <w:shd w:val="clear" w:color="auto" w:fill="FFFFFF"/>
              </w:rPr>
              <w:t>Познакомить с разнообразием природного материала. Как правильно собирать разнообразный природный материал. Как хранить природный материал.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rPr>
                <w:b/>
                <w:szCs w:val="24"/>
                <w:lang w:eastAsia="ru-RU"/>
              </w:rPr>
            </w:pPr>
            <w:r w:rsidRPr="00D10A56">
              <w:rPr>
                <w:b/>
                <w:szCs w:val="24"/>
                <w:lang w:eastAsia="ru-RU"/>
              </w:rPr>
              <w:t>Работа с природным материалом.</w:t>
            </w: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Сувенир ко Дню учителя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Научить правильно подготовить природный материал (листья, растения, цветы) к работе. </w:t>
            </w:r>
            <w:r w:rsidRPr="00D10A56">
              <w:rPr>
                <w:rFonts w:ascii="Times New Roman" w:hAnsi="Times New Roman"/>
                <w:sz w:val="24"/>
                <w:szCs w:val="24"/>
              </w:rPr>
              <w:t>Изготовить сувениров ко Дню учителя.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rPr>
                <w:b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  <w:lang w:eastAsia="ru-RU"/>
              </w:rPr>
              <w:t>Аппликация из природного материала.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Провести беседу о том,  какие семена бывают и как их можно использовать для декорирования изделий.</w:t>
            </w:r>
          </w:p>
          <w:p w:rsidR="00153724" w:rsidRPr="00D10A56" w:rsidRDefault="00153724" w:rsidP="00CC7FBF">
            <w:pPr>
              <w:jc w:val="both"/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Изготовить аппликацию из природного материала.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rPr>
                <w:b/>
                <w:szCs w:val="24"/>
                <w:lang w:eastAsia="ru-RU"/>
              </w:rPr>
            </w:pPr>
          </w:p>
          <w:p w:rsidR="00153724" w:rsidRPr="00D10A56" w:rsidRDefault="00153724" w:rsidP="00CC7FBF">
            <w:pPr>
              <w:rPr>
                <w:b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  <w:lang w:eastAsia="ru-RU"/>
              </w:rPr>
              <w:t>«Сказочный лес»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lang w:eastAsia="ru-RU"/>
              </w:rPr>
            </w:pPr>
            <w:r w:rsidRPr="00D10A56">
              <w:rPr>
                <w:szCs w:val="24"/>
              </w:rPr>
              <w:t xml:space="preserve">Научить работать по  технологической карте. </w:t>
            </w:r>
            <w:r w:rsidRPr="00D10A56">
              <w:rPr>
                <w:szCs w:val="24"/>
                <w:lang w:eastAsia="ru-RU"/>
              </w:rPr>
              <w:t>Изготовить фигурки животных из шишек.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rPr>
                <w:b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«Ветка с цветами».</w:t>
            </w:r>
          </w:p>
          <w:p w:rsidR="00153724" w:rsidRPr="00D10A56" w:rsidRDefault="00153724" w:rsidP="00CC7FBF">
            <w:pPr>
              <w:rPr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lang w:eastAsia="ru-RU"/>
              </w:rPr>
            </w:pPr>
            <w:r w:rsidRPr="00D10A56">
              <w:rPr>
                <w:szCs w:val="24"/>
              </w:rPr>
              <w:t xml:space="preserve">Подготовить семена. Изготовить аппликацию </w:t>
            </w:r>
            <w:r w:rsidRPr="00D10A56">
              <w:rPr>
                <w:szCs w:val="24"/>
                <w:lang w:eastAsia="ru-RU"/>
              </w:rPr>
              <w:t>из семян вяза или клена.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rPr>
                <w:b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«Сказочные животные»</w:t>
            </w:r>
          </w:p>
          <w:p w:rsidR="00153724" w:rsidRPr="00D10A56" w:rsidRDefault="00153724" w:rsidP="00CC7FBF">
            <w:pPr>
              <w:rPr>
                <w:szCs w:val="24"/>
              </w:rPr>
            </w:pPr>
          </w:p>
          <w:p w:rsidR="00153724" w:rsidRPr="00D10A56" w:rsidRDefault="00153724" w:rsidP="00CC7FBF">
            <w:pPr>
              <w:rPr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Рассказать,  как и где можно использовать косточки ягод, а так же отходов производства.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Изготовить аппликацию с использованием косточек дыни, арбуза и древесных опилок.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Мозаика «Золотая осень».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Подготовить  материала для работы. Изготовить мозаику.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Мозаика  «Полевые цветы».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Подготовить  материала для работы. Изготовить мозаику.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rPr>
                <w:b/>
                <w:szCs w:val="24"/>
              </w:rPr>
            </w:pPr>
            <w:r w:rsidRPr="00D10A56">
              <w:rPr>
                <w:b/>
                <w:szCs w:val="24"/>
              </w:rPr>
              <w:t>Работа с бумагой и картоном.</w:t>
            </w:r>
          </w:p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«Дракон».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Рассмотреть свойства бумаги, процесс создания, тем самым воспитывать у детей бережное отношение к природе.  Изготовить закладку.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Оригами.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Отработать самые простые прием складывания квадрата по диагонали и пополам. Упражнение – складывание салфеток для сервировки обеденного стола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Сказка квадратика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Презентация «Гусеница» Научить детей мастерить гусеницу из пяти квадратов, склеенных между собой, загибать уголки к центру.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Листья.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Научить детей сгибать маленькие и большие углы, создавая образ листика, красиво располагать на листе.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Яблоко.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Закрепить знания детей о фруктах и их формах. Научить находить центр квадрата, загибать уголки в одном направлении, создавая образ круга- яблока.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Ёлочка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Закрепить умение складывать базовую форму треугольник. Располагать получившиеся треугольники друг за другом начиная с большего. Украсить ёлку цветными фонариками, приготовленные методом скручивания мягкой бумаги.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Груша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Закрепить знания детей о фруктах и их формах. Научить находить центр квадрата, загибать уголки в одном направлении, создавая образ прямоугольника-груши.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Гриб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Напомнить правила безопасного пользования ножницами.</w:t>
            </w:r>
          </w:p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Закрепить знания о геометрических фигурах, умение детей складывать квадрат, получая прямоугольник и треугольник. Чётко проглаживать линии сгиба. Самостоятельно выполнить поделку – грибочка.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Письмо Карлсону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Закрепить знания о геометрических фигурах, умение детей складывать квадрат по диагонали. Сложить уголка квадрата к центру, создавая конверт. Складывая два угла к центру, получить форму «конфетки», положить её в конверт.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Закладка из «конфеток»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Познакомить детей с формой конфетка, собрать и склеить закладку из «конфеток».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b/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Самолет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b/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Совершенствовать навыки аккуратного сложения квадрата в треугольник, чётко проглаживать линии сгиба. Учить отгибать углы в противоположные стороны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Цветы из «конфеток»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Вспомнить последовательность выполнения формы конфетка, стремится к самостоятельному выполнению. Закрепить название частей цветущего растения.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b/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Бабочка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Закрепить умение складывать из квадрата треугольник, совмещая противоположные углы, проглаживая полученную линию сгиба. Научить отгибать полученные противоположные углы в разные стороны.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Лягушонок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b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Научить детей складывать лягушонка: сложить из квадрата треугольник, загнуть острые углы навстречу друг другу, чтобы концы пересекались и эти же иголки отогнуть в противоположные стороны.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Рыбка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Закрепить умение детей складывать форму треугольник, совмещать острые углы, аккуратно проглаживать линии сгиба.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Изготовление фигурок животных.</w:t>
            </w:r>
          </w:p>
          <w:p w:rsidR="00153724" w:rsidRPr="00D10A56" w:rsidRDefault="00153724" w:rsidP="00CC7FBF">
            <w:pPr>
              <w:rPr>
                <w:szCs w:val="24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Закреплять умение складывать квадрат по диагонали, хорошо проглаживать сгиб. Отгибать один острый угол. Используя аппликацию, оформить мордочку щенка.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Изготовление фигурок животных.</w:t>
            </w:r>
          </w:p>
          <w:p w:rsidR="00153724" w:rsidRPr="00D10A56" w:rsidRDefault="00153724" w:rsidP="00CC7FBF">
            <w:pPr>
              <w:rPr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Научить детей складывать зайчика, используя форму треугольник, аккуратно пользоваться ножницами.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lang w:eastAsia="ru-RU"/>
              </w:rPr>
              <w:t>Открытка ко Дню Независимости РК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</w:rPr>
              <w:t>Заготовка материала, сборка и оформление открытки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  <w:shd w:val="clear" w:color="auto" w:fill="FFFFFF"/>
              </w:rPr>
              <w:t>Кораблик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  <w:shd w:val="clear" w:color="auto" w:fill="FFFFFF"/>
              </w:rPr>
              <w:t>Вспомнить получение базовой формы треугольник. Научить детей отгибать часть треугольника, тщательно проглаживая линию сгиба, выворачивать отогнутую часть наружу.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Звездочка</w:t>
            </w: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Вспомнить как складывается фигура «конфетка», изготовить 8 деталей из 2-4 цветов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Звездочка.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Из фигур «конфетки», склеиваем фигуру звезды на круглое основание.</w:t>
            </w:r>
          </w:p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Изготовление гафрированных фонариков.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Вырезание из бумаги деталей фонарика по заданным размерам. Склеивание и оформление готового изделия.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shd w:val="clear" w:color="auto" w:fill="FFFFFF"/>
              </w:rPr>
            </w:pPr>
            <w:r w:rsidRPr="00947CEA">
              <w:t>Изготовление новогодних игрушек.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b/>
                <w:szCs w:val="24"/>
                <w:shd w:val="clear" w:color="auto" w:fill="FFFFFF"/>
              </w:rPr>
            </w:pPr>
            <w:r w:rsidRPr="00D10A56">
              <w:rPr>
                <w:szCs w:val="24"/>
              </w:rPr>
              <w:t>Рисование эскиза. Изготовление аппликации.</w:t>
            </w:r>
          </w:p>
        </w:tc>
        <w:tc>
          <w:tcPr>
            <w:tcW w:w="1559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Игрушки небывальщины (работа по замыслу).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Творческая работа по изготовлению игрушек из бумаги, тем самым развивать в детях</w:t>
            </w:r>
            <w:r w:rsidRPr="00D10A56">
              <w:rPr>
                <w:szCs w:val="24"/>
                <w:shd w:val="clear" w:color="auto" w:fill="FFFFFF"/>
              </w:rPr>
              <w:t xml:space="preserve"> воображение, художественный вкус.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sz w:val="24"/>
                <w:szCs w:val="24"/>
              </w:rPr>
              <w:t>Традиционные и нетрадиционные техники рисования.</w:t>
            </w: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«Знакомство с королевой Кисточкой».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Урок-игра. Условия безопасной работы. Рассмотреть основные правила и приемы рисования акварелью.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«Узоры снежинок».</w:t>
            </w:r>
          </w:p>
          <w:p w:rsidR="00153724" w:rsidRPr="00D10A56" w:rsidRDefault="00153724" w:rsidP="00CC7FBF">
            <w:pPr>
              <w:rPr>
                <w:szCs w:val="24"/>
              </w:rPr>
            </w:pPr>
          </w:p>
          <w:p w:rsidR="00153724" w:rsidRPr="00D10A56" w:rsidRDefault="00153724" w:rsidP="00CC7FBF">
            <w:pPr>
              <w:rPr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Дать представление о Ритме. Орнамент в круге. Рассмотреть основные правила и приемы работы с гуашью.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Отработка приёма: смешение цвета с белилами.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«Зимний лес».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Научить наблюдать за окружающим миром. Характер деревьев. Ограниченная палитра.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«Кляксография»</w:t>
            </w: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947CEA">
              <w:t>Научить детей видеть прекрасное в обычных предметах.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Стихия – вода. Акварель. Рисование по методу ассоциаций.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10A56">
              <w:rPr>
                <w:b/>
              </w:rPr>
              <w:t>Рисование свечей.</w:t>
            </w: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47CEA">
              <w:t>«Узоры на окнах»</w:t>
            </w:r>
          </w:p>
          <w:p w:rsidR="00153724" w:rsidRPr="00D10A56" w:rsidRDefault="00153724" w:rsidP="00CC7FBF">
            <w:pPr>
              <w:rPr>
                <w:b/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  <w:shd w:val="clear" w:color="auto" w:fill="FFFFFF"/>
              </w:rPr>
              <w:t xml:space="preserve">Обогатить знания детей о зимних изменениях в природе. </w:t>
            </w:r>
            <w:r w:rsidRPr="00D10A56">
              <w:rPr>
                <w:szCs w:val="24"/>
              </w:rPr>
              <w:t>Рисунок прорисовать свечой, сверху покрыть голубой акварелью. Обратить внимание на красоту и необычность узоров.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47CEA">
              <w:t>«Снежинки»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</w:rPr>
              <w:t>Рассмотреть форму снежинок, обратить внимание детей на симметричность, красоту снежинок.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«Снеговик»</w:t>
            </w: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Поговорить о детских забавах зимой. Выслушать рассказы детей о том, как можно слепить снеговика.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Рисование «набрызгом»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«Моё имя»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На листе бумаги дети выкладывают из букв своё имя (прямо, «волной», «зигзагом»). Украшают методом «набрызга» (краска наносится на зубную щётку и с помощью зубочистки разбрызгивается поверх трафаретов)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«Зимний пейзаж»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Бумага, зубная щетка, расческа, силуэты: дерево, пень, солнце, белка</w:t>
            </w:r>
          </w:p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Научить делать шаблоны. Из шаблонов создать на листе бумаги пейзаж, «Раскрасить» методом «набрызга».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Рисование по мокрой бумаге. </w:t>
            </w:r>
            <w:r w:rsidRPr="00D10A56">
              <w:rPr>
                <w:shd w:val="clear" w:color="auto" w:fill="FFFFFF"/>
              </w:rPr>
              <w:t xml:space="preserve"> «Ветка ели»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shd w:val="clear" w:color="auto" w:fill="FFFFFF"/>
              </w:rPr>
            </w:pPr>
            <w:r w:rsidRPr="00D10A56">
              <w:rPr>
                <w:szCs w:val="24"/>
                <w:shd w:val="clear" w:color="auto" w:fill="FFFFFF"/>
              </w:rPr>
              <w:t>Рассмотреть рисунок ели, направление иголок. Объяснить порядок выполнения работы. При работе с мокрой бумагой очень важно «поймать» нужный момент. Если бумага будет слишком сырой, рисунок расплывётся. В то же время, если бумага пересохнет, не получится эффекта «пушистости».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Совмещение техник.</w:t>
            </w: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D10A56">
              <w:rPr>
                <w:shd w:val="clear" w:color="auto" w:fill="FFFFFF"/>
              </w:rPr>
              <w:t>«Ёлочные шары»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Рассказать детям, как изготавливаются ёлочные игрушки, в частности, шары. Показать, как в данном рисунке можно сочетать разные техники: украшать «набрызгом», объёмность и блеск показать с помощью свечи.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47CEA">
              <w:t>«Рисование ватными палочками»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Объяснить порядок выполнения работы.</w:t>
            </w:r>
            <w:r w:rsidRPr="00947CEA">
              <w:t xml:space="preserve"> Знакомство с новым приёмом рисования. </w:t>
            </w:r>
            <w:r w:rsidRPr="00D10A56">
              <w:rPr>
                <w:shd w:val="clear" w:color="auto" w:fill="FFFFFF"/>
              </w:rPr>
              <w:t>Научить детей использовать в рисунке разные техники.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D10A56">
              <w:rPr>
                <w:bCs/>
              </w:rPr>
              <w:t>Пальцевая живопись</w:t>
            </w: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47CEA">
              <w:t>«Цветы на клумбе»</w:t>
            </w:r>
          </w:p>
        </w:tc>
        <w:tc>
          <w:tcPr>
            <w:tcW w:w="4961" w:type="dxa"/>
          </w:tcPr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947CEA">
              <w:t>Ввести  понятие «композиция». Нарисовать рисунок пальцами рук.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Cs/>
              </w:rPr>
              <w:t xml:space="preserve">Пальцевая живопись. </w:t>
            </w:r>
            <w:r w:rsidRPr="00947CEA">
              <w:t>«Ветка рябины», «Виноградная гроздь»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Показать детям, что рисовать можно пальчиками используя  природный материал, фрукты и т.д. Познакомить с риемом «примакивание» (для листьев).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Печатание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10A56">
              <w:rPr>
                <w:shd w:val="clear" w:color="auto" w:fill="FFFFFF"/>
              </w:rPr>
              <w:t>«Волшебные ладошки»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На листе бумаги дети отпечатывают свои ладошки. Находят сходство с каким-либо предметом и дорисовывают детали.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Разбить детей на группы по 2 – 3 человека. Развивать воображение.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«Улица» (коллективная работа).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Используя шаблоны, дети изображают дома, транспорт. Чтобы рисунок получился красивым, дети должны договориться, что и как будут рисовать. Предложить детям пофантазировать, дополнив рисунок теми, кто может жить в таких домиках. Научить работать к коллективе, уступчивости, умению прислушиваться к мнению других.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Монотипия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«Бабочка»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Рассмотреть разные виды бабочек. Обратить внимание на форму, строение бабочек, на узор крыльев, на симметричность. Сложить альбомный лист пополам. На половинку листа нанести 2 разноцветных пятна (одно большое, другое поменьше), сложить половинки, прогладить ладонью, развернуть. Дорисовать головку, туловище, усики.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«На что похоже?»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На половину листа нанести несколько пятен краской, сложить бумагу пополам, прогладить. Пофантазировать, дополнить рисунок деталями, чтобы получился какой-либо предмет.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Тычок жёсткой полусухой кистью, оттиск смятой бумагой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«Ёжики на опушке»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Рассмотреть рисунок ежа. Объяснить технику рисования. Предложить детям пофантазировать, дополнив изображение подходящими деталями.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«Морские ежи»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Рассмотреть рисунок морского ежа, других обитателей подводного мира. Обратить внимание детей на цвет воды, на подводные растения. Обговорить детали композиции.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Мраморные краски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«Волшебный цветок»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D10A56">
              <w:rPr>
                <w:shd w:val="clear" w:color="auto" w:fill="FFFFFF"/>
              </w:rPr>
              <w:t>«Аквариум»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Смешать крем (для бритья, для рук) с разноцветными красками. Рисовать цветок.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Показать, что при смешивании крема с красками рисунок получается «мраморным».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D10A56">
              <w:rPr>
                <w:b/>
                <w:bCs/>
                <w:shd w:val="clear" w:color="auto" w:fill="FFFFFF"/>
              </w:rPr>
              <w:t>Аппликация с дорисовыванием</w:t>
            </w: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47CEA">
              <w:t>«На что похоже?»</w:t>
            </w:r>
          </w:p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47CEA">
              <w:t>(многоугольники)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Раздать листы, на которых наклеены кусочки цветной бумаги. Попросить детей подумать и дорисовать необходимые детали, чтобы получился интересный рисунок.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947CEA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D10A56">
              <w:rPr>
                <w:b/>
                <w:bCs/>
                <w:shd w:val="clear" w:color="auto" w:fill="FFFFFF"/>
              </w:rPr>
              <w:t>Аппликация с дорисовыванием</w:t>
            </w:r>
          </w:p>
          <w:p w:rsidR="00153724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947CEA">
              <w:t xml:space="preserve">«На что похоже?» 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947CEA">
              <w:t>( круги)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Научить из геометрических фигур(круг) делать художественные произведения. Развивать воображение.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Ниткография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«Загадки»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Объяснить детям, что узоры получатся загадочнее, если нитки вытягивать не прямо, а «волной», полукругом и т. д. Дети рисуют и пытаются увидеть в изображении сходство с каким-либо предметом.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/>
                <w:bCs/>
                <w:shd w:val="clear" w:color="auto" w:fill="FFFFFF"/>
              </w:rPr>
              <w:t>Рисование по мокрой бумаге.</w:t>
            </w:r>
          </w:p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shd w:val="clear" w:color="auto" w:fill="FFFFFF"/>
              </w:rPr>
            </w:pPr>
            <w:r w:rsidRPr="00D10A56">
              <w:rPr>
                <w:bCs/>
                <w:shd w:val="clear" w:color="auto" w:fill="FFFFFF"/>
              </w:rPr>
              <w:t>«Одуванчики»</w:t>
            </w:r>
          </w:p>
          <w:p w:rsidR="00153724" w:rsidRPr="00D10A56" w:rsidRDefault="00153724" w:rsidP="00CC7FBF">
            <w:pPr>
              <w:rPr>
                <w:b/>
                <w:bCs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D10A56">
              <w:rPr>
                <w:shd w:val="clear" w:color="auto" w:fill="FFFFFF"/>
              </w:rPr>
              <w:t>Рассмотреть иллюстрации цветов. Помочь детям составить композицию. Чтобы нарисовать одуванчик, достаточно капнуть краской на бумагу. Влажная бумага придаст «пушистость» капле.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sz w:val="24"/>
                <w:szCs w:val="24"/>
              </w:rPr>
              <w:t>Работа с бросовым материалом</w:t>
            </w: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Поделка из бумажных/пластиковых одноразовых стаканчиков.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Научить самостоятельно создать эскиз, подобрать материал по цвету и фактуре, заготовить элементы поделки, собрать в единое целое, оформить.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Записная книжка</w:t>
            </w:r>
          </w:p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Создание эскиза, подбор материала по цвету и фактуре, заготовка элементов сувенира, сборка, оформление.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«Поделка из бросового материала»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Изготовить поделку по собственному замыслу.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Браслет, брошь, кулон.</w:t>
            </w:r>
          </w:p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Подготовка материала.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Делаем эскиз, нанесение фона, придание рисунку рельефности, просушивание, раскрашивание.</w:t>
            </w:r>
          </w:p>
          <w:p w:rsidR="00153724" w:rsidRPr="00D10A56" w:rsidRDefault="00153724" w:rsidP="00CC7FBF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b/>
                <w:szCs w:val="24"/>
                <w:shd w:val="clear" w:color="auto" w:fill="FFFFFF"/>
              </w:rPr>
            </w:pPr>
            <w:r w:rsidRPr="00D10A56">
              <w:rPr>
                <w:szCs w:val="24"/>
              </w:rPr>
              <w:t>Изготовление вертушки из цветной бумаги.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Нарезать полоски шириной 1 см из цветной бумаги, вырезать из картона 2 круга диаметром 3 см, собрать вертушку.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«Бегущие ботинки»</w:t>
            </w:r>
          </w:p>
          <w:p w:rsidR="00153724" w:rsidRPr="00D10A56" w:rsidRDefault="00153724" w:rsidP="00CC7FBF">
            <w:pPr>
              <w:rPr>
                <w:szCs w:val="24"/>
              </w:rPr>
            </w:pPr>
          </w:p>
          <w:p w:rsidR="00153724" w:rsidRPr="00D10A56" w:rsidRDefault="00153724" w:rsidP="00CC7FBF">
            <w:pPr>
              <w:rPr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Изготовление игрушки из рулонов от скотча и картона. Конструирование деталей, вырезание, сборка игрушки.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Сувенир «С любовью»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Подготовка холста, раскрашивание фона в черный цвет, изготовление трафаретов, нанесение рисунка в технике «Набрызг», оформление рамки.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Роза из лоскутов ткани</w:t>
            </w:r>
          </w:p>
          <w:p w:rsidR="00153724" w:rsidRPr="00D10A56" w:rsidRDefault="00153724" w:rsidP="00CC7FBF">
            <w:pPr>
              <w:rPr>
                <w:szCs w:val="24"/>
              </w:rPr>
            </w:pPr>
          </w:p>
          <w:p w:rsidR="00153724" w:rsidRPr="00D10A56" w:rsidRDefault="00153724" w:rsidP="00CC7FBF">
            <w:pPr>
              <w:rPr>
                <w:szCs w:val="24"/>
              </w:rPr>
            </w:pP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Оформить наконечника шариковой ручки розой из лент. Изготовить деталей кроя. Собрать розу, следуя техническим рекомендациям.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</w:rPr>
            </w:pPr>
            <w:r w:rsidRPr="00D10A56">
              <w:rPr>
                <w:szCs w:val="24"/>
              </w:rPr>
              <w:t>Декоративное кашпо из бросового материала.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Заготовка необходимых деталей, изготовление колёс из шпажек и гофрокартона, сборка кашпо.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rPr>
                <w:szCs w:val="24"/>
                <w:lang w:eastAsia="ru-RU"/>
              </w:rPr>
            </w:pPr>
            <w:r w:rsidRPr="00D10A56">
              <w:rPr>
                <w:szCs w:val="24"/>
                <w:lang w:eastAsia="ru-RU"/>
              </w:rPr>
              <w:t>Грибная полянка.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jc w:val="both"/>
              <w:rPr>
                <w:szCs w:val="24"/>
              </w:rPr>
            </w:pPr>
            <w:r w:rsidRPr="00D10A56">
              <w:rPr>
                <w:szCs w:val="24"/>
              </w:rPr>
              <w:t>Из яичных упаковок сделать грибную поляну. Развивать наблюдательность, фантазию, аккуратность. пи бережное отношение к природе.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Кукла Дачница.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Изготовить декоративную куколку из лоскутов ткани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Игольница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Изготовить игольницу из СД-дисков, поролона и лоскутов ткани.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Веселые пчёлки.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Spacing"/>
              <w:tabs>
                <w:tab w:val="left" w:pos="5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Изготовление поделки из втулки от бумажных салфеток или туалетной бумаги.</w:t>
            </w:r>
          </w:p>
          <w:p w:rsidR="00153724" w:rsidRPr="00D10A56" w:rsidRDefault="00153724" w:rsidP="00CC7FBF">
            <w:pPr>
              <w:pStyle w:val="NoSpacing"/>
              <w:tabs>
                <w:tab w:val="left" w:pos="5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Осьминожки.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Изготовление поделки из втулки от туалетной бумаги. Развивать эстетический вкус, фантазию.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724" w:rsidRPr="00D10A56" w:rsidTr="00CC7FBF">
        <w:tc>
          <w:tcPr>
            <w:tcW w:w="799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44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D10A5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Итоговое занятие</w:t>
            </w:r>
          </w:p>
        </w:tc>
        <w:tc>
          <w:tcPr>
            <w:tcW w:w="2552" w:type="dxa"/>
          </w:tcPr>
          <w:p w:rsidR="00153724" w:rsidRPr="00D10A56" w:rsidRDefault="00153724" w:rsidP="00CC7F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Альбом лучших работ.</w:t>
            </w:r>
          </w:p>
        </w:tc>
        <w:tc>
          <w:tcPr>
            <w:tcW w:w="4961" w:type="dxa"/>
          </w:tcPr>
          <w:p w:rsidR="00153724" w:rsidRPr="00D10A56" w:rsidRDefault="00153724" w:rsidP="00CC7FB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A5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навыки общения и умения согласовывать свои интересы с интересами других детей.  Научить справедливому  оцениванию результатов своей работы и работы сверстников. Оформить альбом лучших работ за период обучения.</w:t>
            </w:r>
          </w:p>
        </w:tc>
        <w:tc>
          <w:tcPr>
            <w:tcW w:w="1559" w:type="dxa"/>
          </w:tcPr>
          <w:p w:rsidR="00153724" w:rsidRPr="00D10A56" w:rsidRDefault="00153724" w:rsidP="00CC7FBF">
            <w:r w:rsidRPr="00D10A56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3724" w:rsidRPr="00D10A56" w:rsidRDefault="00153724" w:rsidP="00CC7FB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3724" w:rsidRPr="00DD1B32" w:rsidRDefault="00153724" w:rsidP="00DD1B32">
      <w:pPr>
        <w:jc w:val="left"/>
      </w:pPr>
    </w:p>
    <w:sectPr w:rsidR="00153724" w:rsidRPr="00DD1B32" w:rsidSect="0009190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724" w:rsidRDefault="00153724">
      <w:r>
        <w:separator/>
      </w:r>
    </w:p>
  </w:endnote>
  <w:endnote w:type="continuationSeparator" w:id="0">
    <w:p w:rsidR="00153724" w:rsidRDefault="00153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24" w:rsidRDefault="00153724" w:rsidP="00E20B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3724" w:rsidRDefault="001537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24" w:rsidRDefault="00153724" w:rsidP="00E20B1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53724" w:rsidRDefault="001537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724" w:rsidRDefault="00153724">
      <w:r>
        <w:separator/>
      </w:r>
    </w:p>
  </w:footnote>
  <w:footnote w:type="continuationSeparator" w:id="0">
    <w:p w:rsidR="00153724" w:rsidRDefault="00153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137CE"/>
    <w:multiLevelType w:val="multilevel"/>
    <w:tmpl w:val="1898C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542554"/>
    <w:multiLevelType w:val="multilevel"/>
    <w:tmpl w:val="A0403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336"/>
    <w:rsid w:val="00055A8A"/>
    <w:rsid w:val="00091904"/>
    <w:rsid w:val="001510FE"/>
    <w:rsid w:val="00153297"/>
    <w:rsid w:val="00153724"/>
    <w:rsid w:val="00193104"/>
    <w:rsid w:val="00212931"/>
    <w:rsid w:val="00310407"/>
    <w:rsid w:val="00384B04"/>
    <w:rsid w:val="00387BA5"/>
    <w:rsid w:val="003C0195"/>
    <w:rsid w:val="003C4BC3"/>
    <w:rsid w:val="003E6336"/>
    <w:rsid w:val="00476B51"/>
    <w:rsid w:val="004B5A0D"/>
    <w:rsid w:val="004C2CC3"/>
    <w:rsid w:val="005A4BA7"/>
    <w:rsid w:val="005F5F51"/>
    <w:rsid w:val="00612B67"/>
    <w:rsid w:val="006A6AEF"/>
    <w:rsid w:val="00712637"/>
    <w:rsid w:val="007261DC"/>
    <w:rsid w:val="00733AFD"/>
    <w:rsid w:val="00747A76"/>
    <w:rsid w:val="007B0EEA"/>
    <w:rsid w:val="007B1C91"/>
    <w:rsid w:val="007F572A"/>
    <w:rsid w:val="00894C5E"/>
    <w:rsid w:val="00947CEA"/>
    <w:rsid w:val="009835A5"/>
    <w:rsid w:val="00985535"/>
    <w:rsid w:val="009879F5"/>
    <w:rsid w:val="00A312CE"/>
    <w:rsid w:val="00A71E8A"/>
    <w:rsid w:val="00AD5CB6"/>
    <w:rsid w:val="00AF47C8"/>
    <w:rsid w:val="00B2180C"/>
    <w:rsid w:val="00B23A9B"/>
    <w:rsid w:val="00B421E9"/>
    <w:rsid w:val="00B934FC"/>
    <w:rsid w:val="00BE2767"/>
    <w:rsid w:val="00C23C7C"/>
    <w:rsid w:val="00CC7FBF"/>
    <w:rsid w:val="00D0075D"/>
    <w:rsid w:val="00D10A56"/>
    <w:rsid w:val="00D215FB"/>
    <w:rsid w:val="00D53BAB"/>
    <w:rsid w:val="00DD1B32"/>
    <w:rsid w:val="00E20B17"/>
    <w:rsid w:val="00E90BCE"/>
    <w:rsid w:val="00F13C72"/>
    <w:rsid w:val="00F943D7"/>
    <w:rsid w:val="00FA1C69"/>
    <w:rsid w:val="00FA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9F5"/>
    <w:pPr>
      <w:jc w:val="center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A2E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3C7C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FA2ECE"/>
    <w:rPr>
      <w:rFonts w:cs="Times New Roman"/>
    </w:rPr>
  </w:style>
  <w:style w:type="paragraph" w:styleId="NoSpacing">
    <w:name w:val="No Spacing"/>
    <w:uiPriority w:val="99"/>
    <w:qFormat/>
    <w:rsid w:val="001510FE"/>
    <w:rPr>
      <w:rFonts w:ascii="Calibri" w:hAnsi="Calibri"/>
      <w:lang w:eastAsia="en-US"/>
    </w:rPr>
  </w:style>
  <w:style w:type="paragraph" w:styleId="NormalWeb">
    <w:name w:val="Normal (Web)"/>
    <w:basedOn w:val="Normal"/>
    <w:uiPriority w:val="99"/>
    <w:rsid w:val="001510FE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14</Pages>
  <Words>2664</Words>
  <Characters>15189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LUCH</dc:creator>
  <cp:keywords/>
  <dc:description/>
  <cp:lastModifiedBy>XXX</cp:lastModifiedBy>
  <cp:revision>2</cp:revision>
  <cp:lastPrinted>2023-09-26T09:31:00Z</cp:lastPrinted>
  <dcterms:created xsi:type="dcterms:W3CDTF">2025-01-09T15:53:00Z</dcterms:created>
  <dcterms:modified xsi:type="dcterms:W3CDTF">2025-01-09T15:53:00Z</dcterms:modified>
</cp:coreProperties>
</file>